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35AC1" w14:textId="36A250DD" w:rsidR="001152E4" w:rsidRDefault="001152E4" w:rsidP="00B350C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ACTA DE LA</w:t>
      </w:r>
      <w:r w:rsidR="00B350C3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INSTALACIÓN DE LA COMISIÓN LEGISLATIVA DE </w:t>
      </w:r>
      <w:r w:rsidR="00BE5E25">
        <w:rPr>
          <w:rFonts w:ascii="Arial" w:eastAsia="Arial" w:hAnsi="Arial" w:cs="Arial"/>
          <w:b/>
          <w:sz w:val="24"/>
          <w:szCs w:val="24"/>
        </w:rPr>
        <w:t>COMUNICACIONES Y TRANSPORTES</w:t>
      </w:r>
      <w:r w:rsidR="00FF6C2F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DE LA </w:t>
      </w:r>
      <w:r w:rsidR="00DA2440">
        <w:rPr>
          <w:rFonts w:ascii="Arial" w:eastAsia="Arial" w:hAnsi="Arial" w:cs="Arial"/>
          <w:b/>
          <w:sz w:val="24"/>
          <w:szCs w:val="24"/>
        </w:rPr>
        <w:t>“</w:t>
      </w:r>
      <w:r w:rsidR="00DF7219">
        <w:rPr>
          <w:rFonts w:ascii="Arial" w:eastAsia="Arial" w:hAnsi="Arial" w:cs="Arial"/>
          <w:b/>
          <w:sz w:val="24"/>
          <w:szCs w:val="24"/>
        </w:rPr>
        <w:t>LXI</w:t>
      </w:r>
      <w:r w:rsidR="00DA2440">
        <w:rPr>
          <w:rFonts w:ascii="Arial" w:eastAsia="Arial" w:hAnsi="Arial" w:cs="Arial"/>
          <w:b/>
          <w:sz w:val="24"/>
          <w:szCs w:val="24"/>
        </w:rPr>
        <w:t>”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LEGISLATURA DEL ESTADO DE MÉXICO</w:t>
      </w:r>
    </w:p>
    <w:p w14:paraId="430D71E2" w14:textId="3E7938AE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Celebrada el día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A59E7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veinti</w:t>
      </w:r>
      <w:r>
        <w:rPr>
          <w:rFonts w:ascii="Arial" w:eastAsia="Arial" w:hAnsi="Arial" w:cs="Arial"/>
          <w:sz w:val="24"/>
          <w:szCs w:val="24"/>
        </w:rPr>
        <w:t>uno</w:t>
      </w:r>
    </w:p>
    <w:p w14:paraId="75D6C7C9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BBB5E4F" w14:textId="683E34F2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President</w:t>
      </w:r>
      <w:r w:rsidR="00BE5E25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E2DC6"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 w:rsidR="008E2DC6">
        <w:rPr>
          <w:rFonts w:ascii="Arial" w:eastAsia="Arial" w:hAnsi="Arial" w:cs="Arial"/>
          <w:b/>
          <w:sz w:val="24"/>
          <w:szCs w:val="24"/>
        </w:rPr>
        <w:t>.</w:t>
      </w:r>
      <w:r w:rsidR="008E2DC6">
        <w:rPr>
          <w:rFonts w:ascii="Arial" w:eastAsia="Arial" w:hAnsi="Arial" w:cs="Arial"/>
          <w:b/>
          <w:sz w:val="24"/>
          <w:szCs w:val="24"/>
        </w:rPr>
        <w:t xml:space="preserve"> </w:t>
      </w:r>
      <w:r w:rsidR="00BE5E25">
        <w:rPr>
          <w:rFonts w:ascii="Arial" w:eastAsia="Arial" w:hAnsi="Arial" w:cs="Arial"/>
          <w:b/>
          <w:sz w:val="24"/>
          <w:szCs w:val="24"/>
        </w:rPr>
        <w:t>Nazario Gutiérrez Martínez</w:t>
      </w:r>
    </w:p>
    <w:p w14:paraId="6E1DD2F0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9324404" w14:textId="46BFAD29" w:rsid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En el Salón </w:t>
      </w:r>
      <w:r>
        <w:rPr>
          <w:rFonts w:ascii="Arial" w:eastAsia="Arial" w:hAnsi="Arial" w:cs="Arial"/>
          <w:sz w:val="24"/>
          <w:szCs w:val="24"/>
        </w:rPr>
        <w:t xml:space="preserve">Benito Juárez del Palacio </w:t>
      </w:r>
      <w:r w:rsidRPr="00856453">
        <w:rPr>
          <w:rFonts w:ascii="Arial" w:eastAsia="Arial" w:hAnsi="Arial" w:cs="Arial"/>
          <w:sz w:val="24"/>
          <w:szCs w:val="24"/>
        </w:rPr>
        <w:t>del H. Poder Legislativo, en la ciudad de Toluca de Lerdo, capital del Estado de México, la Presidencia abre la sesión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244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omisión</w:t>
      </w:r>
      <w:r w:rsidRPr="00856453">
        <w:rPr>
          <w:rFonts w:ascii="Arial" w:eastAsia="Arial" w:hAnsi="Arial" w:cs="Arial"/>
          <w:sz w:val="24"/>
          <w:szCs w:val="24"/>
        </w:rPr>
        <w:t xml:space="preserve"> siendo </w:t>
      </w:r>
      <w:r w:rsidR="005E6355">
        <w:rPr>
          <w:rFonts w:ascii="Arial" w:eastAsia="Arial" w:hAnsi="Arial" w:cs="Arial"/>
          <w:sz w:val="24"/>
          <w:szCs w:val="24"/>
        </w:rPr>
        <w:t xml:space="preserve">las </w:t>
      </w:r>
      <w:r w:rsidR="00BE5E25">
        <w:rPr>
          <w:rFonts w:ascii="Arial" w:eastAsia="Arial" w:hAnsi="Arial" w:cs="Arial"/>
          <w:sz w:val="24"/>
          <w:szCs w:val="24"/>
        </w:rPr>
        <w:t>catorce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Pr="00856453">
        <w:rPr>
          <w:rFonts w:ascii="Arial" w:eastAsia="Arial" w:hAnsi="Arial" w:cs="Arial"/>
          <w:sz w:val="24"/>
          <w:szCs w:val="24"/>
        </w:rPr>
        <w:t>horas con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="00BE5E25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</w:t>
      </w:r>
      <w:r w:rsidR="00390048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 w:rsidR="005E6355"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</w:t>
      </w:r>
      <w:r w:rsidR="005E6355">
        <w:rPr>
          <w:rFonts w:ascii="Arial" w:eastAsia="Arial" w:hAnsi="Arial" w:cs="Arial"/>
          <w:sz w:val="24"/>
          <w:szCs w:val="24"/>
        </w:rPr>
        <w:t>veitiuno</w:t>
      </w:r>
      <w:r w:rsidRPr="00856453">
        <w:rPr>
          <w:rFonts w:ascii="Arial" w:eastAsia="Arial" w:hAnsi="Arial" w:cs="Arial"/>
          <w:sz w:val="24"/>
          <w:szCs w:val="24"/>
        </w:rPr>
        <w:t xml:space="preserve">, una vez que la Secretaría verificó la existencia del quórum, mediante el </w:t>
      </w:r>
      <w:r w:rsidR="005E6355">
        <w:rPr>
          <w:rFonts w:ascii="Arial" w:eastAsia="Arial" w:hAnsi="Arial" w:cs="Arial"/>
          <w:sz w:val="24"/>
          <w:szCs w:val="24"/>
        </w:rPr>
        <w:t>pase de lista.</w:t>
      </w:r>
    </w:p>
    <w:p w14:paraId="6868069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9D2F24D" w14:textId="77777777" w:rsidR="005E6355" w:rsidRPr="00856453" w:rsidRDefault="005E6355" w:rsidP="005E6355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14:paraId="2CA66D6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7C0FFBD" w14:textId="0CFE794A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1.- </w:t>
      </w:r>
      <w:r w:rsidR="00864319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864319">
        <w:rPr>
          <w:rFonts w:ascii="Arial" w:eastAsia="Arial" w:hAnsi="Arial" w:cs="Arial"/>
          <w:sz w:val="24"/>
          <w:szCs w:val="24"/>
        </w:rPr>
        <w:t>con fundamento en el artículo 72 Bis de la Ley Orgánica del Poder Legislativo del Estado Libre y Soberano de México,</w:t>
      </w:r>
      <w:r w:rsidRPr="0085645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instala formalmente la Comisión </w:t>
      </w:r>
      <w:r w:rsidR="00390048">
        <w:rPr>
          <w:rFonts w:ascii="Arial" w:eastAsia="Arial" w:hAnsi="Arial" w:cs="Arial"/>
          <w:sz w:val="24"/>
          <w:szCs w:val="24"/>
        </w:rPr>
        <w:t xml:space="preserve">de </w:t>
      </w:r>
      <w:r w:rsidR="00BE5E25">
        <w:rPr>
          <w:rFonts w:ascii="Arial" w:eastAsia="Arial" w:hAnsi="Arial" w:cs="Arial"/>
          <w:sz w:val="24"/>
          <w:szCs w:val="24"/>
        </w:rPr>
        <w:t>Comunicaciones y Transportes</w:t>
      </w:r>
      <w:r w:rsidR="0024055D">
        <w:rPr>
          <w:rFonts w:ascii="Arial" w:eastAsia="Arial" w:hAnsi="Arial" w:cs="Arial"/>
          <w:sz w:val="24"/>
          <w:szCs w:val="24"/>
        </w:rPr>
        <w:t>.</w:t>
      </w:r>
    </w:p>
    <w:p w14:paraId="52FB759F" w14:textId="13DC2E4E" w:rsidR="00BE5E25" w:rsidRDefault="00BE5E25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0E91C23" w14:textId="41C711B1" w:rsidR="00BE5E25" w:rsidRDefault="00BE5E25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856453">
        <w:rPr>
          <w:rFonts w:ascii="Arial" w:eastAsia="Arial" w:hAnsi="Arial" w:cs="Arial"/>
          <w:sz w:val="24"/>
          <w:szCs w:val="24"/>
        </w:rPr>
        <w:t xml:space="preserve">.- </w:t>
      </w:r>
      <w:r w:rsidR="00864319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864319">
        <w:rPr>
          <w:rFonts w:ascii="Arial" w:eastAsia="Arial" w:hAnsi="Arial" w:cs="Arial"/>
          <w:sz w:val="24"/>
          <w:szCs w:val="24"/>
        </w:rPr>
        <w:t xml:space="preserve">con fundamento en el segundo párrafo del artículo 70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>nombra como Secretario Técnico de la Comisión al Licenciado Gabriel Gerardo García Reyes.</w:t>
      </w:r>
    </w:p>
    <w:p w14:paraId="0FD7DB6F" w14:textId="77777777" w:rsidR="002F09C9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709E074" w14:textId="77777777" w:rsidR="002F09C9" w:rsidRPr="00856453" w:rsidRDefault="002F09C9" w:rsidP="002F09C9">
      <w:pPr>
        <w:pStyle w:val="Sinespaciad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Presidencia solicita a la Secretaría, registre la asistencia a la sesión</w:t>
      </w:r>
      <w:r>
        <w:rPr>
          <w:rFonts w:ascii="Arial" w:eastAsia="Arial" w:hAnsi="Arial" w:cs="Arial"/>
          <w:sz w:val="24"/>
          <w:szCs w:val="24"/>
        </w:rPr>
        <w:t xml:space="preserve"> de la comisión</w:t>
      </w:r>
      <w:r w:rsidRPr="00856453">
        <w:rPr>
          <w:rFonts w:ascii="Arial" w:eastAsia="Arial" w:hAnsi="Arial" w:cs="Arial"/>
          <w:sz w:val="24"/>
          <w:szCs w:val="24"/>
        </w:rPr>
        <w:t xml:space="preserve">, informando esta última, que ha quedado registrada la asistencia de los diputados. </w:t>
      </w:r>
    </w:p>
    <w:p w14:paraId="00F4A5A6" w14:textId="77777777" w:rsidR="002F09C9" w:rsidRPr="00856453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838D2C" w14:textId="6F7C46EB" w:rsidR="002F09C9" w:rsidRDefault="00854360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.- Agotados los asuntos en cartera, la Presidencia levanta la sesión siendo las </w:t>
      </w:r>
      <w:r w:rsidR="00BE5E25">
        <w:rPr>
          <w:rFonts w:ascii="Arial" w:eastAsia="Arial" w:hAnsi="Arial" w:cs="Arial"/>
          <w:sz w:val="24"/>
          <w:szCs w:val="24"/>
        </w:rPr>
        <w:t>catorce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horas con </w:t>
      </w:r>
      <w:r w:rsidR="00BE5E25">
        <w:rPr>
          <w:rFonts w:ascii="Arial" w:eastAsia="Arial" w:hAnsi="Arial" w:cs="Arial"/>
          <w:sz w:val="24"/>
          <w:szCs w:val="24"/>
        </w:rPr>
        <w:t>treinta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minutos del día de la fecha y </w:t>
      </w:r>
      <w:r w:rsidR="002F09C9">
        <w:rPr>
          <w:rFonts w:ascii="Arial" w:eastAsia="Arial" w:hAnsi="Arial" w:cs="Arial"/>
          <w:sz w:val="24"/>
          <w:szCs w:val="24"/>
        </w:rPr>
        <w:t>pide a los integrantes estar atentos a la siguiente reunión.</w:t>
      </w:r>
    </w:p>
    <w:p w14:paraId="05CBAFD9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225D51F" w14:textId="214C2131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792151">
        <w:rPr>
          <w:rFonts w:ascii="Arial" w:eastAsia="Arial" w:hAnsi="Arial" w:cs="Arial"/>
          <w:b/>
          <w:sz w:val="24"/>
          <w:szCs w:val="24"/>
        </w:rPr>
        <w:t>Secretari</w:t>
      </w:r>
      <w:r w:rsidR="00BE5E25">
        <w:rPr>
          <w:rFonts w:ascii="Arial" w:eastAsia="Arial" w:hAnsi="Arial" w:cs="Arial"/>
          <w:b/>
          <w:sz w:val="24"/>
          <w:szCs w:val="24"/>
        </w:rPr>
        <w:t>o</w:t>
      </w:r>
    </w:p>
    <w:p w14:paraId="306DF66E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593B0A8" w14:textId="3D3CD62B" w:rsidR="002F09C9" w:rsidRPr="00792151" w:rsidRDefault="008E2DC6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BE5E25">
        <w:rPr>
          <w:rFonts w:ascii="Arial" w:eastAsia="Arial" w:hAnsi="Arial" w:cs="Arial"/>
          <w:b/>
          <w:sz w:val="24"/>
          <w:szCs w:val="24"/>
        </w:rPr>
        <w:t>Francisco Brian Rojas Cano</w:t>
      </w:r>
    </w:p>
    <w:p w14:paraId="0DECD694" w14:textId="77777777" w:rsidR="002F09C9" w:rsidRPr="00856453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51F0B26C" w14:textId="77777777" w:rsidR="00323564" w:rsidRPr="00856453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9F9BE17" w14:textId="77777777" w:rsidR="00323564" w:rsidRDefault="00323564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CFE3E91" w14:textId="77777777" w:rsidR="005E6355" w:rsidRPr="00856453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B2FBB8" w14:textId="77777777" w:rsidR="0047316B" w:rsidRP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D6FA0C7" w14:textId="77777777" w:rsidR="0047316B" w:rsidRPr="00856453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E77D174" w14:textId="77777777" w:rsidR="0047316B" w:rsidRDefault="0047316B" w:rsidP="00B350C3">
      <w:pPr>
        <w:jc w:val="center"/>
      </w:pPr>
    </w:p>
    <w:sectPr w:rsidR="0047316B" w:rsidSect="00DA244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E4"/>
    <w:rsid w:val="000F5CE5"/>
    <w:rsid w:val="001152E4"/>
    <w:rsid w:val="001F3178"/>
    <w:rsid w:val="001F4716"/>
    <w:rsid w:val="0024055D"/>
    <w:rsid w:val="002F09C9"/>
    <w:rsid w:val="00323564"/>
    <w:rsid w:val="00390048"/>
    <w:rsid w:val="003B27CE"/>
    <w:rsid w:val="003B6826"/>
    <w:rsid w:val="003D1939"/>
    <w:rsid w:val="004433B3"/>
    <w:rsid w:val="0047316B"/>
    <w:rsid w:val="004A59E7"/>
    <w:rsid w:val="005B7D4A"/>
    <w:rsid w:val="005E6355"/>
    <w:rsid w:val="00790C57"/>
    <w:rsid w:val="007A456D"/>
    <w:rsid w:val="007E09B8"/>
    <w:rsid w:val="00854360"/>
    <w:rsid w:val="00864319"/>
    <w:rsid w:val="008E2DC6"/>
    <w:rsid w:val="009E49C9"/>
    <w:rsid w:val="00B350C3"/>
    <w:rsid w:val="00BE5E25"/>
    <w:rsid w:val="00CE4138"/>
    <w:rsid w:val="00DA2440"/>
    <w:rsid w:val="00DF7219"/>
    <w:rsid w:val="00F06A36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E5AA"/>
  <w15:chartTrackingRefBased/>
  <w15:docId w15:val="{75DF4C46-273A-4F5B-AAB3-6FC9AEC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09C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4</cp:revision>
  <cp:lastPrinted>2022-05-17T22:40:00Z</cp:lastPrinted>
  <dcterms:created xsi:type="dcterms:W3CDTF">2022-05-18T18:21:00Z</dcterms:created>
  <dcterms:modified xsi:type="dcterms:W3CDTF">2022-06-22T21:42:00Z</dcterms:modified>
</cp:coreProperties>
</file>