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935AC1" w14:textId="41CEDA57" w:rsidR="001152E4" w:rsidRDefault="001152E4" w:rsidP="00B350C3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271A17">
        <w:rPr>
          <w:rFonts w:ascii="Arial" w:eastAsia="Arial" w:hAnsi="Arial" w:cs="Arial"/>
          <w:b/>
          <w:sz w:val="24"/>
          <w:szCs w:val="24"/>
        </w:rPr>
        <w:t>ACTA DE LA</w:t>
      </w:r>
      <w:r w:rsidR="00B350C3">
        <w:rPr>
          <w:rFonts w:ascii="Arial" w:eastAsia="Arial" w:hAnsi="Arial" w:cs="Arial"/>
          <w:b/>
          <w:sz w:val="24"/>
          <w:szCs w:val="24"/>
        </w:rPr>
        <w:t xml:space="preserve"> </w:t>
      </w:r>
      <w:r w:rsidR="00DF7219">
        <w:rPr>
          <w:rFonts w:ascii="Arial" w:eastAsia="Arial" w:hAnsi="Arial" w:cs="Arial"/>
          <w:b/>
          <w:sz w:val="24"/>
          <w:szCs w:val="24"/>
        </w:rPr>
        <w:t xml:space="preserve">INSTALACIÓN DE LA COMISIÓN LEGISLATIVA DE </w:t>
      </w:r>
      <w:r w:rsidR="00FF6C2F">
        <w:rPr>
          <w:rFonts w:ascii="Arial" w:eastAsia="Arial" w:hAnsi="Arial" w:cs="Arial"/>
          <w:b/>
          <w:sz w:val="24"/>
          <w:szCs w:val="24"/>
        </w:rPr>
        <w:t xml:space="preserve">DESARROLLO AGROPECUARIO Y FORESTAL </w:t>
      </w:r>
      <w:r w:rsidR="00DF7219">
        <w:rPr>
          <w:rFonts w:ascii="Arial" w:eastAsia="Arial" w:hAnsi="Arial" w:cs="Arial"/>
          <w:b/>
          <w:sz w:val="24"/>
          <w:szCs w:val="24"/>
        </w:rPr>
        <w:t xml:space="preserve">DE LA </w:t>
      </w:r>
      <w:r w:rsidR="00DA2440">
        <w:rPr>
          <w:rFonts w:ascii="Arial" w:eastAsia="Arial" w:hAnsi="Arial" w:cs="Arial"/>
          <w:b/>
          <w:sz w:val="24"/>
          <w:szCs w:val="24"/>
        </w:rPr>
        <w:t>“</w:t>
      </w:r>
      <w:r w:rsidR="00DF7219">
        <w:rPr>
          <w:rFonts w:ascii="Arial" w:eastAsia="Arial" w:hAnsi="Arial" w:cs="Arial"/>
          <w:b/>
          <w:sz w:val="24"/>
          <w:szCs w:val="24"/>
        </w:rPr>
        <w:t>LXI</w:t>
      </w:r>
      <w:r w:rsidR="00DA2440">
        <w:rPr>
          <w:rFonts w:ascii="Arial" w:eastAsia="Arial" w:hAnsi="Arial" w:cs="Arial"/>
          <w:b/>
          <w:sz w:val="24"/>
          <w:szCs w:val="24"/>
        </w:rPr>
        <w:t>”</w:t>
      </w:r>
      <w:r w:rsidR="00DF7219">
        <w:rPr>
          <w:rFonts w:ascii="Arial" w:eastAsia="Arial" w:hAnsi="Arial" w:cs="Arial"/>
          <w:b/>
          <w:sz w:val="24"/>
          <w:szCs w:val="24"/>
        </w:rPr>
        <w:t xml:space="preserve"> LEGISLATURA DEL ESTADO DE MÉXICO</w:t>
      </w:r>
    </w:p>
    <w:p w14:paraId="430D71E2" w14:textId="3E7938AE" w:rsidR="0047316B" w:rsidRDefault="0047316B" w:rsidP="0047316B">
      <w:pPr>
        <w:contextualSpacing/>
        <w:jc w:val="center"/>
        <w:rPr>
          <w:rFonts w:ascii="Arial" w:eastAsia="Arial" w:hAnsi="Arial" w:cs="Arial"/>
          <w:sz w:val="24"/>
          <w:szCs w:val="24"/>
        </w:rPr>
      </w:pPr>
      <w:r w:rsidRPr="00856453">
        <w:rPr>
          <w:rFonts w:ascii="Arial" w:eastAsia="Arial" w:hAnsi="Arial" w:cs="Arial"/>
          <w:sz w:val="24"/>
          <w:szCs w:val="24"/>
        </w:rPr>
        <w:t>Celebrada el día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4A59E7">
        <w:rPr>
          <w:rFonts w:ascii="Arial" w:eastAsia="Arial" w:hAnsi="Arial" w:cs="Arial"/>
          <w:sz w:val="24"/>
          <w:szCs w:val="24"/>
        </w:rPr>
        <w:t>veinte</w:t>
      </w:r>
      <w:r w:rsidRPr="00856453">
        <w:rPr>
          <w:rFonts w:ascii="Arial" w:eastAsia="Arial" w:hAnsi="Arial" w:cs="Arial"/>
          <w:sz w:val="24"/>
          <w:szCs w:val="24"/>
        </w:rPr>
        <w:t xml:space="preserve"> de </w:t>
      </w:r>
      <w:r>
        <w:rPr>
          <w:rFonts w:ascii="Arial" w:eastAsia="Arial" w:hAnsi="Arial" w:cs="Arial"/>
          <w:sz w:val="24"/>
          <w:szCs w:val="24"/>
        </w:rPr>
        <w:t>octubre</w:t>
      </w:r>
      <w:r w:rsidRPr="00856453">
        <w:rPr>
          <w:rFonts w:ascii="Arial" w:eastAsia="Arial" w:hAnsi="Arial" w:cs="Arial"/>
          <w:sz w:val="24"/>
          <w:szCs w:val="24"/>
        </w:rPr>
        <w:t xml:space="preserve"> de dos mil veinti</w:t>
      </w:r>
      <w:r>
        <w:rPr>
          <w:rFonts w:ascii="Arial" w:eastAsia="Arial" w:hAnsi="Arial" w:cs="Arial"/>
          <w:sz w:val="24"/>
          <w:szCs w:val="24"/>
        </w:rPr>
        <w:t>uno</w:t>
      </w:r>
    </w:p>
    <w:p w14:paraId="75D6C7C9" w14:textId="77777777" w:rsidR="0047316B" w:rsidRDefault="0047316B" w:rsidP="0047316B">
      <w:pPr>
        <w:contextualSpacing/>
        <w:jc w:val="center"/>
        <w:rPr>
          <w:rFonts w:ascii="Arial" w:eastAsia="Arial" w:hAnsi="Arial" w:cs="Arial"/>
          <w:sz w:val="24"/>
          <w:szCs w:val="24"/>
        </w:rPr>
      </w:pPr>
    </w:p>
    <w:p w14:paraId="4BBB5E4F" w14:textId="1BA44728" w:rsidR="0047316B" w:rsidRDefault="0047316B" w:rsidP="0047316B">
      <w:pPr>
        <w:contextualSpacing/>
        <w:jc w:val="center"/>
        <w:rPr>
          <w:rFonts w:ascii="Arial" w:eastAsia="Arial" w:hAnsi="Arial" w:cs="Arial"/>
          <w:b/>
          <w:sz w:val="24"/>
          <w:szCs w:val="24"/>
        </w:rPr>
      </w:pPr>
      <w:r w:rsidRPr="00271A17">
        <w:rPr>
          <w:rFonts w:ascii="Arial" w:eastAsia="Arial" w:hAnsi="Arial" w:cs="Arial"/>
          <w:b/>
          <w:sz w:val="24"/>
          <w:szCs w:val="24"/>
        </w:rPr>
        <w:t>President</w:t>
      </w:r>
      <w:r w:rsidR="004A59E7"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proofErr w:type="spellStart"/>
      <w:r w:rsidR="00433750">
        <w:rPr>
          <w:rFonts w:ascii="Arial" w:eastAsia="Arial" w:hAnsi="Arial" w:cs="Arial"/>
          <w:b/>
          <w:sz w:val="24"/>
          <w:szCs w:val="24"/>
        </w:rPr>
        <w:t>Dip</w:t>
      </w:r>
      <w:proofErr w:type="spellEnd"/>
      <w:r w:rsidR="00433750">
        <w:rPr>
          <w:rFonts w:ascii="Arial" w:eastAsia="Arial" w:hAnsi="Arial" w:cs="Arial"/>
          <w:b/>
          <w:sz w:val="24"/>
          <w:szCs w:val="24"/>
        </w:rPr>
        <w:t>.</w:t>
      </w:r>
      <w:r w:rsidR="00433750">
        <w:rPr>
          <w:rFonts w:ascii="Arial" w:eastAsia="Arial" w:hAnsi="Arial" w:cs="Arial"/>
          <w:b/>
          <w:sz w:val="24"/>
          <w:szCs w:val="24"/>
        </w:rPr>
        <w:t xml:space="preserve"> </w:t>
      </w:r>
      <w:r w:rsidR="0024055D">
        <w:rPr>
          <w:rFonts w:ascii="Arial" w:eastAsia="Arial" w:hAnsi="Arial" w:cs="Arial"/>
          <w:b/>
          <w:sz w:val="24"/>
          <w:szCs w:val="24"/>
        </w:rPr>
        <w:t>María Elida Castelán Mondragón</w:t>
      </w:r>
    </w:p>
    <w:p w14:paraId="6E1DD2F0" w14:textId="77777777" w:rsidR="0047316B" w:rsidRDefault="0047316B" w:rsidP="0047316B">
      <w:pPr>
        <w:contextualSpacing/>
        <w:jc w:val="center"/>
        <w:rPr>
          <w:rFonts w:ascii="Arial" w:eastAsia="Arial" w:hAnsi="Arial" w:cs="Arial"/>
          <w:b/>
          <w:sz w:val="24"/>
          <w:szCs w:val="24"/>
        </w:rPr>
      </w:pPr>
    </w:p>
    <w:p w14:paraId="09324404" w14:textId="1A7BE211" w:rsidR="0047316B" w:rsidRDefault="0047316B" w:rsidP="0047316B">
      <w:pPr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856453">
        <w:rPr>
          <w:rFonts w:ascii="Arial" w:eastAsia="Arial" w:hAnsi="Arial" w:cs="Arial"/>
          <w:sz w:val="24"/>
          <w:szCs w:val="24"/>
        </w:rPr>
        <w:t xml:space="preserve">En el Salón </w:t>
      </w:r>
      <w:r>
        <w:rPr>
          <w:rFonts w:ascii="Arial" w:eastAsia="Arial" w:hAnsi="Arial" w:cs="Arial"/>
          <w:sz w:val="24"/>
          <w:szCs w:val="24"/>
        </w:rPr>
        <w:t xml:space="preserve">Benito Juárez del Palacio </w:t>
      </w:r>
      <w:r w:rsidRPr="00856453">
        <w:rPr>
          <w:rFonts w:ascii="Arial" w:eastAsia="Arial" w:hAnsi="Arial" w:cs="Arial"/>
          <w:sz w:val="24"/>
          <w:szCs w:val="24"/>
        </w:rPr>
        <w:t>del H. Poder Legislativo, en la ciudad de Toluca de Lerdo, capital del Estado de México, la Presidencia abre la sesión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DA2440"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omisión</w:t>
      </w:r>
      <w:r w:rsidRPr="00856453">
        <w:rPr>
          <w:rFonts w:ascii="Arial" w:eastAsia="Arial" w:hAnsi="Arial" w:cs="Arial"/>
          <w:sz w:val="24"/>
          <w:szCs w:val="24"/>
        </w:rPr>
        <w:t xml:space="preserve"> siendo </w:t>
      </w:r>
      <w:r w:rsidR="005E6355">
        <w:rPr>
          <w:rFonts w:ascii="Arial" w:eastAsia="Arial" w:hAnsi="Arial" w:cs="Arial"/>
          <w:sz w:val="24"/>
          <w:szCs w:val="24"/>
        </w:rPr>
        <w:t xml:space="preserve">las </w:t>
      </w:r>
      <w:r w:rsidR="00FF6C2F">
        <w:rPr>
          <w:rFonts w:ascii="Arial" w:eastAsia="Arial" w:hAnsi="Arial" w:cs="Arial"/>
          <w:sz w:val="24"/>
          <w:szCs w:val="24"/>
        </w:rPr>
        <w:t>once</w:t>
      </w:r>
      <w:r w:rsidR="005E6355">
        <w:rPr>
          <w:rFonts w:ascii="Arial" w:eastAsia="Arial" w:hAnsi="Arial" w:cs="Arial"/>
          <w:sz w:val="24"/>
          <w:szCs w:val="24"/>
        </w:rPr>
        <w:t xml:space="preserve"> </w:t>
      </w:r>
      <w:r w:rsidRPr="00856453">
        <w:rPr>
          <w:rFonts w:ascii="Arial" w:eastAsia="Arial" w:hAnsi="Arial" w:cs="Arial"/>
          <w:sz w:val="24"/>
          <w:szCs w:val="24"/>
        </w:rPr>
        <w:t>horas con</w:t>
      </w:r>
      <w:r w:rsidR="005E6355">
        <w:rPr>
          <w:rFonts w:ascii="Arial" w:eastAsia="Arial" w:hAnsi="Arial" w:cs="Arial"/>
          <w:sz w:val="24"/>
          <w:szCs w:val="24"/>
        </w:rPr>
        <w:t xml:space="preserve"> </w:t>
      </w:r>
      <w:r w:rsidR="00390048">
        <w:rPr>
          <w:rFonts w:ascii="Arial" w:eastAsia="Arial" w:hAnsi="Arial" w:cs="Arial"/>
          <w:sz w:val="24"/>
          <w:szCs w:val="24"/>
        </w:rPr>
        <w:t>diez</w:t>
      </w:r>
      <w:r w:rsidRPr="00856453">
        <w:rPr>
          <w:rFonts w:ascii="Arial" w:eastAsia="Arial" w:hAnsi="Arial" w:cs="Arial"/>
          <w:sz w:val="24"/>
          <w:szCs w:val="24"/>
        </w:rPr>
        <w:t xml:space="preserve"> minutos del día </w:t>
      </w:r>
      <w:r w:rsidR="00390048">
        <w:rPr>
          <w:rFonts w:ascii="Arial" w:eastAsia="Arial" w:hAnsi="Arial" w:cs="Arial"/>
          <w:sz w:val="24"/>
          <w:szCs w:val="24"/>
        </w:rPr>
        <w:t>veinte</w:t>
      </w:r>
      <w:r w:rsidRPr="00856453">
        <w:rPr>
          <w:rFonts w:ascii="Arial" w:eastAsia="Arial" w:hAnsi="Arial" w:cs="Arial"/>
          <w:sz w:val="24"/>
          <w:szCs w:val="24"/>
        </w:rPr>
        <w:t xml:space="preserve"> de </w:t>
      </w:r>
      <w:r w:rsidR="005E6355">
        <w:rPr>
          <w:rFonts w:ascii="Arial" w:eastAsia="Arial" w:hAnsi="Arial" w:cs="Arial"/>
          <w:sz w:val="24"/>
          <w:szCs w:val="24"/>
        </w:rPr>
        <w:t>octubre</w:t>
      </w:r>
      <w:r w:rsidRPr="00856453">
        <w:rPr>
          <w:rFonts w:ascii="Arial" w:eastAsia="Arial" w:hAnsi="Arial" w:cs="Arial"/>
          <w:sz w:val="24"/>
          <w:szCs w:val="24"/>
        </w:rPr>
        <w:t xml:space="preserve"> de dos mil </w:t>
      </w:r>
      <w:r w:rsidR="005E6355">
        <w:rPr>
          <w:rFonts w:ascii="Arial" w:eastAsia="Arial" w:hAnsi="Arial" w:cs="Arial"/>
          <w:sz w:val="24"/>
          <w:szCs w:val="24"/>
        </w:rPr>
        <w:t>veitiuno</w:t>
      </w:r>
      <w:r w:rsidRPr="00856453">
        <w:rPr>
          <w:rFonts w:ascii="Arial" w:eastAsia="Arial" w:hAnsi="Arial" w:cs="Arial"/>
          <w:sz w:val="24"/>
          <w:szCs w:val="24"/>
        </w:rPr>
        <w:t xml:space="preserve">, una vez que la Secretaría verificó la existencia del quórum, mediante el </w:t>
      </w:r>
      <w:r w:rsidR="005E6355">
        <w:rPr>
          <w:rFonts w:ascii="Arial" w:eastAsia="Arial" w:hAnsi="Arial" w:cs="Arial"/>
          <w:sz w:val="24"/>
          <w:szCs w:val="24"/>
        </w:rPr>
        <w:t>pase de lista.</w:t>
      </w:r>
    </w:p>
    <w:p w14:paraId="6868069F" w14:textId="77777777" w:rsidR="005E6355" w:rsidRDefault="005E6355" w:rsidP="0047316B">
      <w:pP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79D2F24D" w14:textId="77777777" w:rsidR="005E6355" w:rsidRPr="00856453" w:rsidRDefault="005E6355" w:rsidP="005E6355">
      <w:pPr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856453">
        <w:rPr>
          <w:rFonts w:ascii="Arial" w:eastAsia="Arial" w:hAnsi="Arial" w:cs="Arial"/>
          <w:sz w:val="24"/>
          <w:szCs w:val="24"/>
        </w:rPr>
        <w:t>La Secretaría, por instrucciones de la Presidencia, da lectura a la propuesta de orden del día. La propuesta de orden del día es aprobada por unanimidad de votos y se desarrolla conforme al tenor siguiente:</w:t>
      </w:r>
    </w:p>
    <w:p w14:paraId="2CA66D6F" w14:textId="77777777" w:rsidR="005E6355" w:rsidRDefault="005E6355" w:rsidP="0047316B">
      <w:pP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07C0FFBD" w14:textId="7B8862B9" w:rsidR="00323564" w:rsidRDefault="00323564" w:rsidP="00323564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856453">
        <w:rPr>
          <w:rFonts w:ascii="Arial" w:eastAsia="Arial" w:hAnsi="Arial" w:cs="Arial"/>
          <w:sz w:val="24"/>
          <w:szCs w:val="24"/>
        </w:rPr>
        <w:t xml:space="preserve">1.- </w:t>
      </w:r>
      <w:r w:rsidR="00103883" w:rsidRPr="00856453">
        <w:rPr>
          <w:rFonts w:ascii="Arial" w:eastAsia="Arial" w:hAnsi="Arial" w:cs="Arial"/>
          <w:sz w:val="24"/>
          <w:szCs w:val="24"/>
        </w:rPr>
        <w:t xml:space="preserve">La Presidencia </w:t>
      </w:r>
      <w:r w:rsidR="00103883">
        <w:rPr>
          <w:rFonts w:ascii="Arial" w:eastAsia="Arial" w:hAnsi="Arial" w:cs="Arial"/>
          <w:sz w:val="24"/>
          <w:szCs w:val="24"/>
        </w:rPr>
        <w:t xml:space="preserve">con fundamento en el artículo 72 Bis de la Ley Orgánica del Poder Legislativo del Estado Libre y Soberano de México, </w:t>
      </w:r>
      <w:r>
        <w:rPr>
          <w:rFonts w:ascii="Arial" w:eastAsia="Arial" w:hAnsi="Arial" w:cs="Arial"/>
          <w:sz w:val="24"/>
          <w:szCs w:val="24"/>
        </w:rPr>
        <w:t xml:space="preserve">instala formalmente la Comisión </w:t>
      </w:r>
      <w:r w:rsidR="00390048">
        <w:rPr>
          <w:rFonts w:ascii="Arial" w:eastAsia="Arial" w:hAnsi="Arial" w:cs="Arial"/>
          <w:sz w:val="24"/>
          <w:szCs w:val="24"/>
        </w:rPr>
        <w:t xml:space="preserve">de </w:t>
      </w:r>
      <w:r w:rsidR="0024055D">
        <w:rPr>
          <w:rFonts w:ascii="Arial" w:eastAsia="Arial" w:hAnsi="Arial" w:cs="Arial"/>
          <w:sz w:val="24"/>
          <w:szCs w:val="24"/>
        </w:rPr>
        <w:t>Desarrollo Agropecuario y Forestal.</w:t>
      </w:r>
    </w:p>
    <w:p w14:paraId="121FA2EC" w14:textId="77777777" w:rsidR="00323564" w:rsidRDefault="00323564" w:rsidP="00323564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62B9E01E" w14:textId="1FCA523A" w:rsidR="00323564" w:rsidRDefault="00323564" w:rsidP="00323564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</w:t>
      </w:r>
      <w:r w:rsidRPr="00856453">
        <w:rPr>
          <w:rFonts w:ascii="Arial" w:eastAsia="Arial" w:hAnsi="Arial" w:cs="Arial"/>
          <w:sz w:val="24"/>
          <w:szCs w:val="24"/>
        </w:rPr>
        <w:t xml:space="preserve">.- </w:t>
      </w:r>
      <w:r w:rsidR="00103883" w:rsidRPr="00856453">
        <w:rPr>
          <w:rFonts w:ascii="Arial" w:eastAsia="Arial" w:hAnsi="Arial" w:cs="Arial"/>
          <w:sz w:val="24"/>
          <w:szCs w:val="24"/>
        </w:rPr>
        <w:t xml:space="preserve">La Presidencia </w:t>
      </w:r>
      <w:r w:rsidR="00103883">
        <w:rPr>
          <w:rFonts w:ascii="Arial" w:eastAsia="Arial" w:hAnsi="Arial" w:cs="Arial"/>
          <w:sz w:val="24"/>
          <w:szCs w:val="24"/>
        </w:rPr>
        <w:t xml:space="preserve">con fundamento en el segundo párrafo del artículo 70 de la Ley Orgánica del Poder Legislativo del Estado Libre y Soberano de México, </w:t>
      </w:r>
      <w:r>
        <w:rPr>
          <w:rFonts w:ascii="Arial" w:eastAsia="Arial" w:hAnsi="Arial" w:cs="Arial"/>
          <w:sz w:val="24"/>
          <w:szCs w:val="24"/>
        </w:rPr>
        <w:t>nombra como Secretari</w:t>
      </w:r>
      <w:r w:rsidR="00F06A3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Técnic</w:t>
      </w:r>
      <w:r w:rsidR="00F06A3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la Comisión </w:t>
      </w:r>
      <w:r w:rsidR="00F06A36">
        <w:rPr>
          <w:rFonts w:ascii="Arial" w:eastAsia="Arial" w:hAnsi="Arial" w:cs="Arial"/>
          <w:sz w:val="24"/>
          <w:szCs w:val="24"/>
        </w:rPr>
        <w:t>a</w:t>
      </w:r>
      <w:r w:rsidR="003D1939">
        <w:rPr>
          <w:rFonts w:ascii="Arial" w:eastAsia="Arial" w:hAnsi="Arial" w:cs="Arial"/>
          <w:sz w:val="24"/>
          <w:szCs w:val="24"/>
        </w:rPr>
        <w:t xml:space="preserve">l </w:t>
      </w:r>
      <w:r w:rsidR="0024055D">
        <w:rPr>
          <w:rFonts w:ascii="Arial" w:eastAsia="Arial" w:hAnsi="Arial" w:cs="Arial"/>
          <w:sz w:val="24"/>
          <w:szCs w:val="24"/>
        </w:rPr>
        <w:t>Licenciado</w:t>
      </w:r>
      <w:r w:rsidR="003D1939">
        <w:rPr>
          <w:rFonts w:ascii="Arial" w:eastAsia="Arial" w:hAnsi="Arial" w:cs="Arial"/>
          <w:sz w:val="24"/>
          <w:szCs w:val="24"/>
        </w:rPr>
        <w:t xml:space="preserve"> </w:t>
      </w:r>
      <w:r w:rsidR="0024055D">
        <w:rPr>
          <w:rFonts w:ascii="Arial" w:eastAsia="Arial" w:hAnsi="Arial" w:cs="Arial"/>
          <w:sz w:val="24"/>
          <w:szCs w:val="24"/>
        </w:rPr>
        <w:t>Antonio</w:t>
      </w:r>
      <w:r w:rsidR="00390048">
        <w:rPr>
          <w:rFonts w:ascii="Arial" w:eastAsia="Arial" w:hAnsi="Arial" w:cs="Arial"/>
          <w:sz w:val="24"/>
          <w:szCs w:val="24"/>
        </w:rPr>
        <w:t xml:space="preserve"> </w:t>
      </w:r>
      <w:r w:rsidR="0024055D">
        <w:rPr>
          <w:rFonts w:ascii="Arial" w:eastAsia="Arial" w:hAnsi="Arial" w:cs="Arial"/>
          <w:sz w:val="24"/>
          <w:szCs w:val="24"/>
        </w:rPr>
        <w:t>Ugarte</w:t>
      </w:r>
      <w:r w:rsidR="00390048">
        <w:rPr>
          <w:rFonts w:ascii="Arial" w:eastAsia="Arial" w:hAnsi="Arial" w:cs="Arial"/>
          <w:sz w:val="24"/>
          <w:szCs w:val="24"/>
        </w:rPr>
        <w:t xml:space="preserve"> </w:t>
      </w:r>
      <w:r w:rsidR="0024055D">
        <w:rPr>
          <w:rFonts w:ascii="Arial" w:eastAsia="Arial" w:hAnsi="Arial" w:cs="Arial"/>
          <w:sz w:val="24"/>
          <w:szCs w:val="24"/>
        </w:rPr>
        <w:t>Hernández</w:t>
      </w:r>
      <w:r w:rsidR="004433B3">
        <w:rPr>
          <w:rFonts w:ascii="Arial" w:eastAsia="Arial" w:hAnsi="Arial" w:cs="Arial"/>
          <w:sz w:val="24"/>
          <w:szCs w:val="24"/>
        </w:rPr>
        <w:t>.</w:t>
      </w:r>
    </w:p>
    <w:p w14:paraId="0FD7DB6F" w14:textId="77777777" w:rsidR="002F09C9" w:rsidRDefault="002F09C9" w:rsidP="00323564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6709E074" w14:textId="77777777" w:rsidR="002F09C9" w:rsidRPr="00856453" w:rsidRDefault="002F09C9" w:rsidP="002F09C9">
      <w:pPr>
        <w:pStyle w:val="Sinespaciado"/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856453">
        <w:rPr>
          <w:rFonts w:ascii="Arial" w:eastAsia="Arial" w:hAnsi="Arial" w:cs="Arial"/>
          <w:sz w:val="24"/>
          <w:szCs w:val="24"/>
        </w:rPr>
        <w:t>La Presidencia solicita a la Secretaría, registre la asistencia a la sesión</w:t>
      </w:r>
      <w:r>
        <w:rPr>
          <w:rFonts w:ascii="Arial" w:eastAsia="Arial" w:hAnsi="Arial" w:cs="Arial"/>
          <w:sz w:val="24"/>
          <w:szCs w:val="24"/>
        </w:rPr>
        <w:t xml:space="preserve"> de la comisión</w:t>
      </w:r>
      <w:r w:rsidRPr="00856453">
        <w:rPr>
          <w:rFonts w:ascii="Arial" w:eastAsia="Arial" w:hAnsi="Arial" w:cs="Arial"/>
          <w:sz w:val="24"/>
          <w:szCs w:val="24"/>
        </w:rPr>
        <w:t xml:space="preserve">, informando esta última, que ha quedado registrada la asistencia de los diputados. </w:t>
      </w:r>
    </w:p>
    <w:p w14:paraId="00F4A5A6" w14:textId="77777777" w:rsidR="002F09C9" w:rsidRPr="00856453" w:rsidRDefault="002F09C9" w:rsidP="00323564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44838D2C" w14:textId="5816D2B1" w:rsidR="002F09C9" w:rsidRDefault="002F09C9" w:rsidP="002F09C9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3</w:t>
      </w:r>
      <w:r w:rsidRPr="00856453">
        <w:rPr>
          <w:rFonts w:ascii="Arial" w:eastAsia="Arial" w:hAnsi="Arial" w:cs="Arial"/>
          <w:sz w:val="24"/>
          <w:szCs w:val="24"/>
        </w:rPr>
        <w:t xml:space="preserve">.- Agotados los asuntos en cartera, la Presidencia levanta la sesión siendo las </w:t>
      </w:r>
      <w:r w:rsidR="0024055D">
        <w:rPr>
          <w:rFonts w:ascii="Arial" w:eastAsia="Arial" w:hAnsi="Arial" w:cs="Arial"/>
          <w:sz w:val="24"/>
          <w:szCs w:val="24"/>
        </w:rPr>
        <w:t>once</w:t>
      </w:r>
      <w:r w:rsidRPr="00856453">
        <w:rPr>
          <w:rFonts w:ascii="Arial" w:eastAsia="Arial" w:hAnsi="Arial" w:cs="Arial"/>
          <w:sz w:val="24"/>
          <w:szCs w:val="24"/>
        </w:rPr>
        <w:t xml:space="preserve"> horas con </w:t>
      </w:r>
      <w:r w:rsidR="0024055D">
        <w:rPr>
          <w:rFonts w:ascii="Arial" w:eastAsia="Arial" w:hAnsi="Arial" w:cs="Arial"/>
          <w:sz w:val="24"/>
          <w:szCs w:val="24"/>
        </w:rPr>
        <w:t>diecisiete</w:t>
      </w:r>
      <w:r w:rsidRPr="00856453">
        <w:rPr>
          <w:rFonts w:ascii="Arial" w:eastAsia="Arial" w:hAnsi="Arial" w:cs="Arial"/>
          <w:sz w:val="24"/>
          <w:szCs w:val="24"/>
        </w:rPr>
        <w:t xml:space="preserve"> minutos del día de la fecha y </w:t>
      </w:r>
      <w:r>
        <w:rPr>
          <w:rFonts w:ascii="Arial" w:eastAsia="Arial" w:hAnsi="Arial" w:cs="Arial"/>
          <w:sz w:val="24"/>
          <w:szCs w:val="24"/>
        </w:rPr>
        <w:t>pide a los integrantes estar atentos a la siguiente reunión.</w:t>
      </w:r>
    </w:p>
    <w:p w14:paraId="05CBAFD9" w14:textId="77777777" w:rsidR="002F09C9" w:rsidRDefault="002F09C9" w:rsidP="002F09C9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7225D51F" w14:textId="797A0915" w:rsidR="002F09C9" w:rsidRDefault="002F09C9" w:rsidP="002F09C9">
      <w:pPr>
        <w:pBdr>
          <w:top w:val="nil"/>
          <w:left w:val="nil"/>
          <w:bottom w:val="nil"/>
          <w:right w:val="nil"/>
          <w:between w:val="nil"/>
        </w:pBdr>
        <w:contextualSpacing/>
        <w:jc w:val="center"/>
        <w:rPr>
          <w:rFonts w:ascii="Arial" w:eastAsia="Arial" w:hAnsi="Arial" w:cs="Arial"/>
          <w:b/>
          <w:sz w:val="24"/>
          <w:szCs w:val="24"/>
        </w:rPr>
      </w:pPr>
      <w:r w:rsidRPr="00792151">
        <w:rPr>
          <w:rFonts w:ascii="Arial" w:eastAsia="Arial" w:hAnsi="Arial" w:cs="Arial"/>
          <w:b/>
          <w:sz w:val="24"/>
          <w:szCs w:val="24"/>
        </w:rPr>
        <w:t>Secretari</w:t>
      </w:r>
      <w:r w:rsidR="00390048">
        <w:rPr>
          <w:rFonts w:ascii="Arial" w:eastAsia="Arial" w:hAnsi="Arial" w:cs="Arial"/>
          <w:b/>
          <w:sz w:val="24"/>
          <w:szCs w:val="24"/>
        </w:rPr>
        <w:t>a</w:t>
      </w:r>
    </w:p>
    <w:p w14:paraId="306DF66E" w14:textId="77777777" w:rsidR="002F09C9" w:rsidRDefault="002F09C9" w:rsidP="002F09C9">
      <w:pPr>
        <w:pBdr>
          <w:top w:val="nil"/>
          <w:left w:val="nil"/>
          <w:bottom w:val="nil"/>
          <w:right w:val="nil"/>
          <w:between w:val="nil"/>
        </w:pBdr>
        <w:contextualSpacing/>
        <w:jc w:val="center"/>
        <w:rPr>
          <w:rFonts w:ascii="Arial" w:eastAsia="Arial" w:hAnsi="Arial" w:cs="Arial"/>
          <w:b/>
          <w:sz w:val="24"/>
          <w:szCs w:val="24"/>
        </w:rPr>
      </w:pPr>
    </w:p>
    <w:p w14:paraId="0593B0A8" w14:textId="34DC78BA" w:rsidR="002F09C9" w:rsidRPr="00792151" w:rsidRDefault="00433750" w:rsidP="002F09C9">
      <w:pPr>
        <w:pBdr>
          <w:top w:val="nil"/>
          <w:left w:val="nil"/>
          <w:bottom w:val="nil"/>
          <w:right w:val="nil"/>
          <w:between w:val="nil"/>
        </w:pBdr>
        <w:contextualSpacing/>
        <w:jc w:val="center"/>
        <w:rPr>
          <w:rFonts w:ascii="Arial" w:eastAsia="Arial" w:hAnsi="Arial" w:cs="Arial"/>
          <w:b/>
          <w:sz w:val="24"/>
          <w:szCs w:val="24"/>
        </w:rPr>
      </w:pPr>
      <w:proofErr w:type="spellStart"/>
      <w:r>
        <w:rPr>
          <w:rFonts w:ascii="Arial" w:eastAsia="Arial" w:hAnsi="Arial" w:cs="Arial"/>
          <w:b/>
          <w:sz w:val="24"/>
          <w:szCs w:val="24"/>
        </w:rPr>
        <w:t>Dip</w:t>
      </w:r>
      <w:proofErr w:type="spellEnd"/>
      <w:r>
        <w:rPr>
          <w:rFonts w:ascii="Arial" w:eastAsia="Arial" w:hAnsi="Arial" w:cs="Arial"/>
          <w:b/>
          <w:sz w:val="24"/>
          <w:szCs w:val="24"/>
        </w:rPr>
        <w:t>.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bookmarkStart w:id="0" w:name="_GoBack"/>
      <w:bookmarkEnd w:id="0"/>
      <w:r w:rsidR="0024055D">
        <w:rPr>
          <w:rFonts w:ascii="Arial" w:eastAsia="Arial" w:hAnsi="Arial" w:cs="Arial"/>
          <w:b/>
          <w:sz w:val="24"/>
          <w:szCs w:val="24"/>
        </w:rPr>
        <w:t>Juana Bonilla Jaime</w:t>
      </w:r>
    </w:p>
    <w:p w14:paraId="0DECD694" w14:textId="77777777" w:rsidR="002F09C9" w:rsidRPr="00856453" w:rsidRDefault="002F09C9" w:rsidP="002F09C9">
      <w:pPr>
        <w:pBdr>
          <w:top w:val="nil"/>
          <w:left w:val="nil"/>
          <w:bottom w:val="nil"/>
          <w:right w:val="nil"/>
          <w:between w:val="nil"/>
        </w:pBdr>
        <w:contextualSpacing/>
        <w:jc w:val="center"/>
        <w:rPr>
          <w:rFonts w:ascii="Arial" w:eastAsia="Arial" w:hAnsi="Arial" w:cs="Arial"/>
          <w:sz w:val="24"/>
          <w:szCs w:val="24"/>
        </w:rPr>
      </w:pPr>
    </w:p>
    <w:p w14:paraId="51F0B26C" w14:textId="77777777" w:rsidR="00323564" w:rsidRPr="00856453" w:rsidRDefault="00323564" w:rsidP="00323564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19F9BE17" w14:textId="77777777" w:rsidR="00323564" w:rsidRDefault="00323564" w:rsidP="0047316B">
      <w:pP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1CFE3E91" w14:textId="77777777" w:rsidR="005E6355" w:rsidRPr="00856453" w:rsidRDefault="005E6355" w:rsidP="0047316B">
      <w:pP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60B2FBB8" w14:textId="77777777" w:rsidR="0047316B" w:rsidRPr="0047316B" w:rsidRDefault="0047316B" w:rsidP="0047316B">
      <w:pPr>
        <w:contextualSpacing/>
        <w:jc w:val="both"/>
        <w:rPr>
          <w:rFonts w:ascii="Arial" w:eastAsia="Arial" w:hAnsi="Arial" w:cs="Arial"/>
          <w:sz w:val="24"/>
          <w:szCs w:val="24"/>
        </w:rPr>
      </w:pPr>
    </w:p>
    <w:p w14:paraId="4D6FA0C7" w14:textId="77777777" w:rsidR="0047316B" w:rsidRPr="00856453" w:rsidRDefault="0047316B" w:rsidP="0047316B">
      <w:pPr>
        <w:contextualSpacing/>
        <w:jc w:val="center"/>
        <w:rPr>
          <w:rFonts w:ascii="Arial" w:eastAsia="Arial" w:hAnsi="Arial" w:cs="Arial"/>
          <w:sz w:val="24"/>
          <w:szCs w:val="24"/>
        </w:rPr>
      </w:pPr>
    </w:p>
    <w:p w14:paraId="4E77D174" w14:textId="77777777" w:rsidR="0047316B" w:rsidRDefault="0047316B" w:rsidP="00B350C3">
      <w:pPr>
        <w:jc w:val="center"/>
      </w:pPr>
    </w:p>
    <w:sectPr w:rsidR="0047316B" w:rsidSect="00DA2440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2E4"/>
    <w:rsid w:val="000F5CE5"/>
    <w:rsid w:val="00103883"/>
    <w:rsid w:val="001152E4"/>
    <w:rsid w:val="001F3178"/>
    <w:rsid w:val="001F4716"/>
    <w:rsid w:val="0024055D"/>
    <w:rsid w:val="002F09C9"/>
    <w:rsid w:val="00323564"/>
    <w:rsid w:val="00390048"/>
    <w:rsid w:val="003B27CE"/>
    <w:rsid w:val="003B6826"/>
    <w:rsid w:val="003D1939"/>
    <w:rsid w:val="00433750"/>
    <w:rsid w:val="004433B3"/>
    <w:rsid w:val="0047316B"/>
    <w:rsid w:val="004A59E7"/>
    <w:rsid w:val="005E6355"/>
    <w:rsid w:val="00790C57"/>
    <w:rsid w:val="007E09B8"/>
    <w:rsid w:val="009E49C9"/>
    <w:rsid w:val="00B350C3"/>
    <w:rsid w:val="00DA2440"/>
    <w:rsid w:val="00DF7219"/>
    <w:rsid w:val="00F06A36"/>
    <w:rsid w:val="00FF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3E5AA"/>
  <w15:chartTrackingRefBased/>
  <w15:docId w15:val="{75DF4C46-273A-4F5B-AAB3-6FC9AECD4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2F09C9"/>
    <w:pPr>
      <w:spacing w:after="0" w:line="240" w:lineRule="auto"/>
    </w:pPr>
  </w:style>
  <w:style w:type="character" w:customStyle="1" w:styleId="SinespaciadoCar">
    <w:name w:val="Sin espaciado Car"/>
    <w:link w:val="Sinespaciado"/>
    <w:uiPriority w:val="1"/>
    <w:locked/>
    <w:rsid w:val="002F09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DEL ESTADO DE MEXICO, PODER LEGISLATIVO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PRODESK</dc:creator>
  <cp:keywords/>
  <dc:description/>
  <cp:lastModifiedBy>PRODESK</cp:lastModifiedBy>
  <cp:revision>4</cp:revision>
  <cp:lastPrinted>2022-05-17T22:40:00Z</cp:lastPrinted>
  <dcterms:created xsi:type="dcterms:W3CDTF">2022-05-18T17:40:00Z</dcterms:created>
  <dcterms:modified xsi:type="dcterms:W3CDTF">2022-06-22T20:03:00Z</dcterms:modified>
</cp:coreProperties>
</file>