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7D2" w:rsidRPr="00766965" w:rsidRDefault="004E77D2" w:rsidP="00766965">
      <w:pPr>
        <w:pStyle w:val="Sinespaciado"/>
        <w:jc w:val="center"/>
        <w:rPr>
          <w:rFonts w:ascii="Times New Roman" w:hAnsi="Times New Roman" w:cs="Times New Roman"/>
          <w:sz w:val="24"/>
          <w:szCs w:val="24"/>
        </w:rPr>
      </w:pPr>
      <w:r w:rsidRPr="00766965">
        <w:rPr>
          <w:rFonts w:ascii="Times New Roman" w:hAnsi="Times New Roman" w:cs="Times New Roman"/>
          <w:sz w:val="24"/>
          <w:szCs w:val="24"/>
        </w:rPr>
        <w:t>REUNIÓN DE LA COMISIÓN LEGISLATIVA DE</w:t>
      </w:r>
      <w:r w:rsidR="00494656" w:rsidRPr="00766965">
        <w:rPr>
          <w:rFonts w:ascii="Times New Roman" w:hAnsi="Times New Roman" w:cs="Times New Roman"/>
          <w:sz w:val="24"/>
          <w:szCs w:val="24"/>
        </w:rPr>
        <w:t xml:space="preserve"> </w:t>
      </w:r>
      <w:r w:rsidRPr="00766965">
        <w:rPr>
          <w:rFonts w:ascii="Times New Roman" w:hAnsi="Times New Roman" w:cs="Times New Roman"/>
          <w:sz w:val="24"/>
          <w:szCs w:val="24"/>
        </w:rPr>
        <w:t>PROCURACIÓN Y ADMINISTRACIÓN DE JUSTICIA</w:t>
      </w:r>
      <w:r w:rsidR="00E9228C" w:rsidRPr="00766965">
        <w:rPr>
          <w:rFonts w:ascii="Times New Roman" w:hAnsi="Times New Roman" w:cs="Times New Roman"/>
          <w:sz w:val="24"/>
          <w:szCs w:val="24"/>
        </w:rPr>
        <w:t xml:space="preserve"> </w:t>
      </w:r>
      <w:r w:rsidRPr="00766965">
        <w:rPr>
          <w:rFonts w:ascii="Times New Roman" w:hAnsi="Times New Roman" w:cs="Times New Roman"/>
          <w:sz w:val="24"/>
          <w:szCs w:val="24"/>
        </w:rPr>
        <w:t>DE LA</w:t>
      </w:r>
      <w:r w:rsidR="00494656" w:rsidRPr="00766965">
        <w:rPr>
          <w:rFonts w:ascii="Times New Roman" w:hAnsi="Times New Roman" w:cs="Times New Roman"/>
          <w:sz w:val="24"/>
          <w:szCs w:val="24"/>
        </w:rPr>
        <w:t xml:space="preserve"> </w:t>
      </w:r>
      <w:r w:rsidRPr="00766965">
        <w:rPr>
          <w:rFonts w:ascii="Times New Roman" w:hAnsi="Times New Roman" w:cs="Times New Roman"/>
          <w:sz w:val="24"/>
          <w:szCs w:val="24"/>
        </w:rPr>
        <w:t>H. LXII LEGISLATURA DEL ESTADO DE MÉXICO.</w:t>
      </w:r>
    </w:p>
    <w:p w:rsidR="004E77D2" w:rsidRPr="00766965" w:rsidRDefault="004E77D2" w:rsidP="00766965">
      <w:pPr>
        <w:pStyle w:val="Sinespaciado"/>
        <w:jc w:val="center"/>
        <w:rPr>
          <w:rFonts w:ascii="Times New Roman" w:hAnsi="Times New Roman" w:cs="Times New Roman"/>
          <w:sz w:val="24"/>
          <w:szCs w:val="24"/>
        </w:rPr>
      </w:pPr>
    </w:p>
    <w:p w:rsidR="004E77D2" w:rsidRPr="00766965" w:rsidRDefault="004E77D2" w:rsidP="00766965">
      <w:pPr>
        <w:pStyle w:val="Sinespaciado"/>
        <w:jc w:val="center"/>
        <w:rPr>
          <w:rFonts w:ascii="Times New Roman" w:hAnsi="Times New Roman" w:cs="Times New Roman"/>
          <w:sz w:val="24"/>
          <w:szCs w:val="24"/>
        </w:rPr>
      </w:pPr>
      <w:r w:rsidRPr="00766965">
        <w:rPr>
          <w:rFonts w:ascii="Times New Roman" w:hAnsi="Times New Roman" w:cs="Times New Roman"/>
          <w:sz w:val="24"/>
          <w:szCs w:val="24"/>
        </w:rPr>
        <w:t>Celebrada el día 5 de febrero de 2025.</w:t>
      </w:r>
    </w:p>
    <w:p w:rsidR="004E77D2" w:rsidRPr="00766965" w:rsidRDefault="004E77D2" w:rsidP="00766965">
      <w:pPr>
        <w:pStyle w:val="Sinespaciado"/>
        <w:jc w:val="center"/>
        <w:rPr>
          <w:rFonts w:ascii="Times New Roman" w:hAnsi="Times New Roman" w:cs="Times New Roman"/>
          <w:sz w:val="24"/>
          <w:szCs w:val="24"/>
        </w:rPr>
      </w:pPr>
      <w:bookmarkStart w:id="0" w:name="_GoBack"/>
      <w:bookmarkEnd w:id="0"/>
    </w:p>
    <w:p w:rsidR="004E77D2" w:rsidRPr="00766965" w:rsidRDefault="004E77D2" w:rsidP="00766965">
      <w:pPr>
        <w:pStyle w:val="Sinespaciado"/>
        <w:jc w:val="center"/>
        <w:rPr>
          <w:rFonts w:ascii="Times New Roman" w:hAnsi="Times New Roman" w:cs="Times New Roman"/>
          <w:sz w:val="24"/>
          <w:szCs w:val="24"/>
        </w:rPr>
      </w:pPr>
      <w:r w:rsidRPr="00766965">
        <w:rPr>
          <w:rFonts w:ascii="Times New Roman" w:hAnsi="Times New Roman" w:cs="Times New Roman"/>
          <w:sz w:val="24"/>
          <w:szCs w:val="24"/>
        </w:rPr>
        <w:t xml:space="preserve">Presidencia de la diputada Emma Laura </w:t>
      </w:r>
      <w:proofErr w:type="spellStart"/>
      <w:r w:rsidR="00494656" w:rsidRPr="00766965">
        <w:rPr>
          <w:rFonts w:ascii="Times New Roman" w:hAnsi="Times New Roman" w:cs="Times New Roman"/>
          <w:sz w:val="24"/>
          <w:szCs w:val="24"/>
        </w:rPr>
        <w:t>Alvarez</w:t>
      </w:r>
      <w:proofErr w:type="spellEnd"/>
      <w:r w:rsidR="00494656" w:rsidRPr="00766965">
        <w:rPr>
          <w:rFonts w:ascii="Times New Roman" w:hAnsi="Times New Roman" w:cs="Times New Roman"/>
          <w:sz w:val="24"/>
          <w:szCs w:val="24"/>
        </w:rPr>
        <w:t xml:space="preserve"> </w:t>
      </w:r>
      <w:r w:rsidRPr="00766965">
        <w:rPr>
          <w:rFonts w:ascii="Times New Roman" w:hAnsi="Times New Roman" w:cs="Times New Roman"/>
          <w:sz w:val="24"/>
          <w:szCs w:val="24"/>
        </w:rPr>
        <w:t>Villavicencio.</w:t>
      </w:r>
    </w:p>
    <w:p w:rsidR="004E77D2" w:rsidRPr="00766965" w:rsidRDefault="004E77D2" w:rsidP="00766965">
      <w:pPr>
        <w:pStyle w:val="Sinespaciado"/>
        <w:jc w:val="center"/>
        <w:rPr>
          <w:rFonts w:ascii="Times New Roman" w:hAnsi="Times New Roman" w:cs="Times New Roman"/>
          <w:sz w:val="24"/>
          <w:szCs w:val="24"/>
        </w:rPr>
      </w:pPr>
    </w:p>
    <w:p w:rsidR="008F67D3" w:rsidRPr="00766965" w:rsidRDefault="004E77D2" w:rsidP="00766965">
      <w:pPr>
        <w:pStyle w:val="Sinespaciado"/>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 xml:space="preserve">PRESIDENTA </w:t>
      </w:r>
      <w:r w:rsidR="00494656" w:rsidRPr="00766965">
        <w:rPr>
          <w:rFonts w:ascii="Times New Roman" w:eastAsia="Arial" w:hAnsi="Times New Roman" w:cs="Times New Roman"/>
          <w:sz w:val="24"/>
          <w:szCs w:val="24"/>
        </w:rPr>
        <w:t>DIP. EMMA LAURA ALVAREZ VILLAVICENCIO</w:t>
      </w:r>
      <w:r w:rsidRPr="00766965">
        <w:rPr>
          <w:rFonts w:ascii="Times New Roman" w:eastAsia="Arial" w:hAnsi="Times New Roman" w:cs="Times New Roman"/>
          <w:sz w:val="24"/>
          <w:szCs w:val="24"/>
        </w:rPr>
        <w:t xml:space="preserve">. </w:t>
      </w:r>
      <w:r w:rsidR="008F67D3" w:rsidRPr="00766965">
        <w:rPr>
          <w:rFonts w:ascii="Times New Roman" w:eastAsia="Arial" w:hAnsi="Times New Roman" w:cs="Times New Roman"/>
          <w:sz w:val="24"/>
          <w:szCs w:val="24"/>
        </w:rPr>
        <w:t xml:space="preserve">Muy buenos días a todas y a todos. Agradezco la asistencia de las y los diputados de la Comisión de Procuración y Administración de Justicia y les expreso mi reconocimiento por su atención oportuna a esta convocatoria para continuar con el análisis y, en su caso, dictaminar la </w:t>
      </w:r>
      <w:r w:rsidR="007A2162" w:rsidRPr="00766965">
        <w:rPr>
          <w:rFonts w:ascii="Times New Roman" w:eastAsia="Arial" w:hAnsi="Times New Roman" w:cs="Times New Roman"/>
          <w:sz w:val="24"/>
          <w:szCs w:val="24"/>
        </w:rPr>
        <w:t>i</w:t>
      </w:r>
      <w:r w:rsidRPr="00766965">
        <w:rPr>
          <w:rFonts w:ascii="Times New Roman" w:eastAsia="Arial" w:hAnsi="Times New Roman" w:cs="Times New Roman"/>
          <w:sz w:val="24"/>
          <w:szCs w:val="24"/>
        </w:rPr>
        <w:t>niciativa de decreto que nos ocupa.</w:t>
      </w:r>
    </w:p>
    <w:p w:rsidR="004E77D2" w:rsidRPr="00766965" w:rsidRDefault="004E77D2" w:rsidP="00766965">
      <w:pPr>
        <w:pStyle w:val="Sinespaciado"/>
        <w:ind w:firstLine="708"/>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Agradezco la presencia de los representantes de los medios de comunicación</w:t>
      </w:r>
      <w:r w:rsidR="008F67D3" w:rsidRPr="00766965">
        <w:rPr>
          <w:rFonts w:ascii="Times New Roman" w:eastAsia="Arial" w:hAnsi="Times New Roman" w:cs="Times New Roman"/>
          <w:sz w:val="24"/>
          <w:szCs w:val="24"/>
        </w:rPr>
        <w:t>,</w:t>
      </w:r>
      <w:r w:rsidRPr="00766965">
        <w:rPr>
          <w:rFonts w:ascii="Times New Roman" w:eastAsia="Arial" w:hAnsi="Times New Roman" w:cs="Times New Roman"/>
          <w:sz w:val="24"/>
          <w:szCs w:val="24"/>
        </w:rPr>
        <w:t xml:space="preserve"> a quienes se encuentran en el recinto y en las redes sociales.</w:t>
      </w:r>
    </w:p>
    <w:p w:rsidR="007A2162" w:rsidRPr="00766965" w:rsidRDefault="004E77D2" w:rsidP="00766965">
      <w:pPr>
        <w:pStyle w:val="Sinespaciado"/>
        <w:ind w:firstLine="708"/>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La reunión</w:t>
      </w:r>
      <w:r w:rsidR="007A2162" w:rsidRPr="00766965">
        <w:rPr>
          <w:rFonts w:ascii="Times New Roman" w:eastAsia="Arial" w:hAnsi="Times New Roman" w:cs="Times New Roman"/>
          <w:sz w:val="24"/>
          <w:szCs w:val="24"/>
        </w:rPr>
        <w:t>,</w:t>
      </w:r>
      <w:r w:rsidRPr="00766965">
        <w:rPr>
          <w:rFonts w:ascii="Times New Roman" w:eastAsia="Arial" w:hAnsi="Times New Roman" w:cs="Times New Roman"/>
          <w:sz w:val="24"/>
          <w:szCs w:val="24"/>
        </w:rPr>
        <w:t xml:space="preserve"> en modalidad mixta</w:t>
      </w:r>
      <w:r w:rsidR="007A2162" w:rsidRPr="00766965">
        <w:rPr>
          <w:rFonts w:ascii="Times New Roman" w:eastAsia="Arial" w:hAnsi="Times New Roman" w:cs="Times New Roman"/>
          <w:sz w:val="24"/>
          <w:szCs w:val="24"/>
        </w:rPr>
        <w:t>,</w:t>
      </w:r>
      <w:r w:rsidRPr="00766965">
        <w:rPr>
          <w:rFonts w:ascii="Times New Roman" w:eastAsia="Arial" w:hAnsi="Times New Roman" w:cs="Times New Roman"/>
          <w:sz w:val="24"/>
          <w:szCs w:val="24"/>
        </w:rPr>
        <w:t xml:space="preserve"> se basa en el artículo 40 Bis </w:t>
      </w:r>
      <w:r w:rsidR="008F67D3" w:rsidRPr="00766965">
        <w:rPr>
          <w:rFonts w:ascii="Times New Roman" w:eastAsia="Arial" w:hAnsi="Times New Roman" w:cs="Times New Roman"/>
          <w:sz w:val="24"/>
          <w:szCs w:val="24"/>
        </w:rPr>
        <w:t>de</w:t>
      </w:r>
      <w:r w:rsidRPr="00766965">
        <w:rPr>
          <w:rFonts w:ascii="Times New Roman" w:eastAsia="Arial" w:hAnsi="Times New Roman" w:cs="Times New Roman"/>
          <w:sz w:val="24"/>
          <w:szCs w:val="24"/>
        </w:rPr>
        <w:t xml:space="preserve"> la Ley Orgánica de este Poder Legislativo</w:t>
      </w:r>
      <w:r w:rsidR="007A2162" w:rsidRPr="00766965">
        <w:rPr>
          <w:rFonts w:ascii="Times New Roman" w:eastAsia="Arial" w:hAnsi="Times New Roman" w:cs="Times New Roman"/>
          <w:sz w:val="24"/>
          <w:szCs w:val="24"/>
        </w:rPr>
        <w:t>.</w:t>
      </w:r>
    </w:p>
    <w:p w:rsidR="004E77D2" w:rsidRPr="00766965" w:rsidRDefault="007A2162" w:rsidP="00766965">
      <w:pPr>
        <w:pStyle w:val="Sinespaciado"/>
        <w:ind w:firstLine="708"/>
        <w:jc w:val="both"/>
        <w:rPr>
          <w:rFonts w:ascii="Times New Roman" w:hAnsi="Times New Roman" w:cs="Times New Roman"/>
          <w:sz w:val="24"/>
          <w:szCs w:val="24"/>
        </w:rPr>
      </w:pPr>
      <w:r w:rsidRPr="00766965">
        <w:rPr>
          <w:rFonts w:ascii="Times New Roman" w:eastAsia="Arial" w:hAnsi="Times New Roman" w:cs="Times New Roman"/>
          <w:sz w:val="24"/>
          <w:szCs w:val="24"/>
        </w:rPr>
        <w:t>P</w:t>
      </w:r>
      <w:r w:rsidR="004E77D2" w:rsidRPr="00766965">
        <w:rPr>
          <w:rFonts w:ascii="Times New Roman" w:eastAsia="Arial" w:hAnsi="Times New Roman" w:cs="Times New Roman"/>
          <w:sz w:val="24"/>
          <w:szCs w:val="24"/>
        </w:rPr>
        <w:t>ara la validez de los trabajos</w:t>
      </w:r>
      <w:r w:rsidRPr="00766965">
        <w:rPr>
          <w:rFonts w:ascii="Times New Roman" w:eastAsia="Arial" w:hAnsi="Times New Roman" w:cs="Times New Roman"/>
          <w:sz w:val="24"/>
          <w:szCs w:val="24"/>
        </w:rPr>
        <w:t>,</w:t>
      </w:r>
      <w:r w:rsidR="004E77D2" w:rsidRPr="00766965">
        <w:rPr>
          <w:rFonts w:ascii="Times New Roman" w:eastAsia="Arial" w:hAnsi="Times New Roman" w:cs="Times New Roman"/>
          <w:sz w:val="24"/>
          <w:szCs w:val="24"/>
        </w:rPr>
        <w:t xml:space="preserve"> pido a la Secretaría verifique el quórum.</w:t>
      </w:r>
    </w:p>
    <w:p w:rsidR="004E77D2" w:rsidRPr="00766965" w:rsidRDefault="004E77D2" w:rsidP="00766965">
      <w:pPr>
        <w:pStyle w:val="Sinespaciado"/>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 xml:space="preserve">SECRETARIO </w:t>
      </w:r>
      <w:r w:rsidRPr="00766965">
        <w:rPr>
          <w:rFonts w:ascii="Times New Roman" w:hAnsi="Times New Roman" w:cs="Times New Roman"/>
          <w:sz w:val="24"/>
          <w:szCs w:val="24"/>
        </w:rPr>
        <w:t xml:space="preserve">DIP. VLADIMIR HERNÁNDEZ VILLEGAS. </w:t>
      </w:r>
      <w:r w:rsidRPr="00766965">
        <w:rPr>
          <w:rFonts w:ascii="Times New Roman" w:eastAsia="Arial" w:hAnsi="Times New Roman" w:cs="Times New Roman"/>
          <w:sz w:val="24"/>
          <w:szCs w:val="24"/>
        </w:rPr>
        <w:t>Claro que sí</w:t>
      </w:r>
      <w:r w:rsidR="007A2162" w:rsidRPr="00766965">
        <w:rPr>
          <w:rFonts w:ascii="Times New Roman" w:eastAsia="Arial" w:hAnsi="Times New Roman" w:cs="Times New Roman"/>
          <w:sz w:val="24"/>
          <w:szCs w:val="24"/>
        </w:rPr>
        <w:t>,</w:t>
      </w:r>
      <w:r w:rsidRPr="00766965">
        <w:rPr>
          <w:rFonts w:ascii="Times New Roman" w:eastAsia="Arial" w:hAnsi="Times New Roman" w:cs="Times New Roman"/>
          <w:sz w:val="24"/>
          <w:szCs w:val="24"/>
        </w:rPr>
        <w:t xml:space="preserve"> Presidenta. Procedo a verificar el quórum. </w:t>
      </w:r>
    </w:p>
    <w:p w:rsidR="004E77D2" w:rsidRPr="00766965" w:rsidRDefault="004E77D2" w:rsidP="00766965">
      <w:pPr>
        <w:pStyle w:val="Sinespaciado"/>
        <w:jc w:val="center"/>
        <w:rPr>
          <w:rFonts w:ascii="Times New Roman" w:eastAsia="Arial" w:hAnsi="Times New Roman" w:cs="Times New Roman"/>
          <w:i/>
          <w:sz w:val="24"/>
          <w:szCs w:val="24"/>
        </w:rPr>
      </w:pPr>
      <w:r w:rsidRPr="00766965">
        <w:rPr>
          <w:rFonts w:ascii="Times New Roman" w:eastAsia="Arial" w:hAnsi="Times New Roman" w:cs="Times New Roman"/>
          <w:i/>
          <w:sz w:val="24"/>
          <w:szCs w:val="24"/>
        </w:rPr>
        <w:t>(Registro de asistencia)</w:t>
      </w:r>
    </w:p>
    <w:p w:rsidR="004E77D2" w:rsidRPr="00766965" w:rsidRDefault="004E77D2" w:rsidP="00766965">
      <w:pPr>
        <w:pStyle w:val="Sinespaciado"/>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 xml:space="preserve">SECRETARIO </w:t>
      </w:r>
      <w:r w:rsidRPr="00766965">
        <w:rPr>
          <w:rFonts w:ascii="Times New Roman" w:hAnsi="Times New Roman" w:cs="Times New Roman"/>
          <w:sz w:val="24"/>
          <w:szCs w:val="24"/>
        </w:rPr>
        <w:t xml:space="preserve">DIP. VLADIMIR HERNÁNDEZ VILLEGAS. </w:t>
      </w:r>
      <w:r w:rsidRPr="00766965">
        <w:rPr>
          <w:rFonts w:ascii="Times New Roman" w:eastAsia="Arial" w:hAnsi="Times New Roman" w:cs="Times New Roman"/>
          <w:sz w:val="24"/>
          <w:szCs w:val="24"/>
        </w:rPr>
        <w:t>Existe quórum</w:t>
      </w:r>
      <w:r w:rsidR="007A2162" w:rsidRPr="00766965">
        <w:rPr>
          <w:rFonts w:ascii="Times New Roman" w:eastAsia="Arial" w:hAnsi="Times New Roman" w:cs="Times New Roman"/>
          <w:sz w:val="24"/>
          <w:szCs w:val="24"/>
        </w:rPr>
        <w:t>,</w:t>
      </w:r>
      <w:r w:rsidRPr="00766965">
        <w:rPr>
          <w:rFonts w:ascii="Times New Roman" w:eastAsia="Arial" w:hAnsi="Times New Roman" w:cs="Times New Roman"/>
          <w:sz w:val="24"/>
          <w:szCs w:val="24"/>
        </w:rPr>
        <w:t xml:space="preserve"> Presidenta. Puede abrirse la reunión.</w:t>
      </w:r>
    </w:p>
    <w:p w:rsidR="004E77D2" w:rsidRPr="00766965" w:rsidRDefault="004E77D2" w:rsidP="00766965">
      <w:pPr>
        <w:pStyle w:val="Sinespaciado"/>
        <w:jc w:val="both"/>
        <w:rPr>
          <w:rFonts w:ascii="Times New Roman" w:eastAsia="Arial" w:hAnsi="Times New Roman" w:cs="Times New Roman"/>
          <w:sz w:val="24"/>
          <w:szCs w:val="24"/>
        </w:rPr>
      </w:pPr>
      <w:r w:rsidRPr="00766965">
        <w:rPr>
          <w:rFonts w:ascii="Times New Roman" w:hAnsi="Times New Roman" w:cs="Times New Roman"/>
          <w:sz w:val="24"/>
          <w:szCs w:val="24"/>
        </w:rPr>
        <w:t xml:space="preserve">PRESIDENTA DIP. EMMA LAURA ALVAREZ VILLAVICENCIO. </w:t>
      </w:r>
      <w:r w:rsidRPr="00766965">
        <w:rPr>
          <w:rFonts w:ascii="Times New Roman" w:eastAsia="Arial" w:hAnsi="Times New Roman" w:cs="Times New Roman"/>
          <w:sz w:val="24"/>
          <w:szCs w:val="24"/>
        </w:rPr>
        <w:t>Muchas gracias.</w:t>
      </w:r>
    </w:p>
    <w:p w:rsidR="004E77D2" w:rsidRPr="00766965" w:rsidRDefault="004E77D2" w:rsidP="00766965">
      <w:pPr>
        <w:pStyle w:val="Sinespaciado"/>
        <w:ind w:firstLine="708"/>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 xml:space="preserve">Se declara la existencia del quórum y se abre la reunión de la Comisión Legislativa de Procuración y Administración de Justicia, siendo </w:t>
      </w:r>
      <w:r w:rsidR="007A2162" w:rsidRPr="00766965">
        <w:rPr>
          <w:rFonts w:ascii="Times New Roman" w:eastAsia="Arial" w:hAnsi="Times New Roman" w:cs="Times New Roman"/>
          <w:sz w:val="24"/>
          <w:szCs w:val="24"/>
        </w:rPr>
        <w:t xml:space="preserve">las </w:t>
      </w:r>
      <w:r w:rsidRPr="00766965">
        <w:rPr>
          <w:rFonts w:ascii="Times New Roman" w:eastAsia="Arial" w:hAnsi="Times New Roman" w:cs="Times New Roman"/>
          <w:sz w:val="24"/>
          <w:szCs w:val="24"/>
        </w:rPr>
        <w:t>once</w:t>
      </w:r>
      <w:r w:rsidR="001A0174" w:rsidRPr="00766965">
        <w:rPr>
          <w:rFonts w:ascii="Times New Roman" w:eastAsia="Arial" w:hAnsi="Times New Roman" w:cs="Times New Roman"/>
          <w:sz w:val="24"/>
          <w:szCs w:val="24"/>
        </w:rPr>
        <w:t xml:space="preserve"> horas</w:t>
      </w:r>
      <w:r w:rsidRPr="00766965">
        <w:rPr>
          <w:rFonts w:ascii="Times New Roman" w:eastAsia="Arial" w:hAnsi="Times New Roman" w:cs="Times New Roman"/>
          <w:sz w:val="24"/>
          <w:szCs w:val="24"/>
        </w:rPr>
        <w:t xml:space="preserve"> con cincuenta y un minutos del día miércoles cinco de febrero del año dos mil veinticinco.</w:t>
      </w:r>
    </w:p>
    <w:p w:rsidR="007A2162" w:rsidRPr="00766965" w:rsidRDefault="004E77D2" w:rsidP="00766965">
      <w:pPr>
        <w:pStyle w:val="Sinespaciado"/>
        <w:ind w:firstLine="708"/>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Considerando el artículo 16 del Reglamento de este Poder Legislativo, la reunión es pública.</w:t>
      </w:r>
    </w:p>
    <w:p w:rsidR="004E77D2" w:rsidRPr="00766965" w:rsidRDefault="004E77D2" w:rsidP="00766965">
      <w:pPr>
        <w:pStyle w:val="Sinespaciado"/>
        <w:ind w:firstLine="708"/>
        <w:jc w:val="both"/>
        <w:rPr>
          <w:rFonts w:ascii="Times New Roman" w:hAnsi="Times New Roman" w:cs="Times New Roman"/>
          <w:sz w:val="24"/>
          <w:szCs w:val="24"/>
        </w:rPr>
      </w:pPr>
      <w:r w:rsidRPr="00766965">
        <w:rPr>
          <w:rFonts w:ascii="Times New Roman" w:eastAsia="Arial" w:hAnsi="Times New Roman" w:cs="Times New Roman"/>
          <w:sz w:val="24"/>
          <w:szCs w:val="24"/>
        </w:rPr>
        <w:t>Comunique la Secretaría la propuesta del orden del día.</w:t>
      </w:r>
    </w:p>
    <w:p w:rsidR="001A0174" w:rsidRPr="00766965" w:rsidRDefault="004E77D2" w:rsidP="00766965">
      <w:pPr>
        <w:pStyle w:val="Sinespaciado"/>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 xml:space="preserve">SECRETARIO </w:t>
      </w:r>
      <w:r w:rsidRPr="00766965">
        <w:rPr>
          <w:rFonts w:ascii="Times New Roman" w:hAnsi="Times New Roman" w:cs="Times New Roman"/>
          <w:sz w:val="24"/>
          <w:szCs w:val="24"/>
        </w:rPr>
        <w:t xml:space="preserve">DIP. VLADIMIR HERNÁNDEZ VILLEGAS. </w:t>
      </w:r>
      <w:r w:rsidRPr="00766965">
        <w:rPr>
          <w:rFonts w:ascii="Times New Roman" w:eastAsia="Arial" w:hAnsi="Times New Roman" w:cs="Times New Roman"/>
          <w:sz w:val="24"/>
          <w:szCs w:val="24"/>
        </w:rPr>
        <w:t>Claro que sí</w:t>
      </w:r>
      <w:r w:rsidR="005166BD" w:rsidRPr="00766965">
        <w:rPr>
          <w:rFonts w:ascii="Times New Roman" w:eastAsia="Arial" w:hAnsi="Times New Roman" w:cs="Times New Roman"/>
          <w:sz w:val="24"/>
          <w:szCs w:val="24"/>
        </w:rPr>
        <w:t>,</w:t>
      </w:r>
      <w:r w:rsidRPr="00766965">
        <w:rPr>
          <w:rFonts w:ascii="Times New Roman" w:eastAsia="Arial" w:hAnsi="Times New Roman" w:cs="Times New Roman"/>
          <w:sz w:val="24"/>
          <w:szCs w:val="24"/>
        </w:rPr>
        <w:t xml:space="preserve"> Presidenta.</w:t>
      </w:r>
    </w:p>
    <w:p w:rsidR="004E77D2" w:rsidRPr="00766965" w:rsidRDefault="004E77D2" w:rsidP="00766965">
      <w:pPr>
        <w:pStyle w:val="Sinespaciado"/>
        <w:ind w:firstLine="708"/>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La propuesta del orden del día es la siguiente</w:t>
      </w:r>
      <w:r w:rsidR="005166BD" w:rsidRPr="00766965">
        <w:rPr>
          <w:rFonts w:ascii="Times New Roman" w:eastAsia="Arial" w:hAnsi="Times New Roman" w:cs="Times New Roman"/>
          <w:sz w:val="24"/>
          <w:szCs w:val="24"/>
        </w:rPr>
        <w:t>:</w:t>
      </w:r>
    </w:p>
    <w:p w:rsidR="004E77D2" w:rsidRPr="00766965" w:rsidRDefault="004E77D2" w:rsidP="00766965">
      <w:pPr>
        <w:pStyle w:val="Sinespaciado"/>
        <w:jc w:val="both"/>
        <w:rPr>
          <w:rFonts w:ascii="Times New Roman" w:eastAsia="Arial" w:hAnsi="Times New Roman" w:cs="Times New Roman"/>
          <w:b/>
          <w:sz w:val="24"/>
          <w:szCs w:val="24"/>
        </w:rPr>
      </w:pPr>
      <w:r w:rsidRPr="00766965">
        <w:rPr>
          <w:rFonts w:ascii="Times New Roman" w:eastAsia="Arial" w:hAnsi="Times New Roman" w:cs="Times New Roman"/>
          <w:b/>
          <w:sz w:val="24"/>
          <w:szCs w:val="24"/>
        </w:rPr>
        <w:t xml:space="preserve">1. Análisis y, en su caso, discusión y aprobación del dictamen de la iniciativa de decreto por la que se deroga el Capítulo VI del Subtítulo Segundo del Título </w:t>
      </w:r>
      <w:r w:rsidR="005166BD" w:rsidRPr="00766965">
        <w:rPr>
          <w:rFonts w:ascii="Times New Roman" w:eastAsia="Arial" w:hAnsi="Times New Roman" w:cs="Times New Roman"/>
          <w:b/>
          <w:sz w:val="24"/>
          <w:szCs w:val="24"/>
        </w:rPr>
        <w:t>Primero</w:t>
      </w:r>
      <w:r w:rsidRPr="00766965">
        <w:rPr>
          <w:rFonts w:ascii="Times New Roman" w:eastAsia="Arial" w:hAnsi="Times New Roman" w:cs="Times New Roman"/>
          <w:b/>
          <w:sz w:val="24"/>
          <w:szCs w:val="24"/>
        </w:rPr>
        <w:t xml:space="preserve"> y los artículos 126 y 127 del Código Penal del Estado de México</w:t>
      </w:r>
      <w:r w:rsidR="005166BD" w:rsidRPr="00766965">
        <w:rPr>
          <w:rFonts w:ascii="Times New Roman" w:eastAsia="Arial" w:hAnsi="Times New Roman" w:cs="Times New Roman"/>
          <w:b/>
          <w:sz w:val="24"/>
          <w:szCs w:val="24"/>
        </w:rPr>
        <w:t>,</w:t>
      </w:r>
      <w:r w:rsidRPr="00766965">
        <w:rPr>
          <w:rFonts w:ascii="Times New Roman" w:eastAsia="Arial" w:hAnsi="Times New Roman" w:cs="Times New Roman"/>
          <w:b/>
          <w:sz w:val="24"/>
          <w:szCs w:val="24"/>
        </w:rPr>
        <w:t xml:space="preserve"> </w:t>
      </w:r>
      <w:r w:rsidR="005166BD" w:rsidRPr="00766965">
        <w:rPr>
          <w:rFonts w:ascii="Times New Roman" w:eastAsia="Arial" w:hAnsi="Times New Roman" w:cs="Times New Roman"/>
          <w:b/>
          <w:sz w:val="24"/>
          <w:szCs w:val="24"/>
        </w:rPr>
        <w:t>p</w:t>
      </w:r>
      <w:r w:rsidRPr="00766965">
        <w:rPr>
          <w:rFonts w:ascii="Times New Roman" w:eastAsia="Arial" w:hAnsi="Times New Roman" w:cs="Times New Roman"/>
          <w:b/>
          <w:sz w:val="24"/>
          <w:szCs w:val="24"/>
        </w:rPr>
        <w:t>resentada por la Titular del Ejecutivo Estatal.</w:t>
      </w:r>
    </w:p>
    <w:p w:rsidR="004E77D2" w:rsidRPr="00766965" w:rsidRDefault="004E77D2" w:rsidP="00766965">
      <w:pPr>
        <w:pStyle w:val="Sinespaciado"/>
        <w:jc w:val="both"/>
        <w:rPr>
          <w:rFonts w:ascii="Times New Roman" w:hAnsi="Times New Roman" w:cs="Times New Roman"/>
          <w:sz w:val="24"/>
          <w:szCs w:val="24"/>
        </w:rPr>
      </w:pPr>
      <w:r w:rsidRPr="00766965">
        <w:rPr>
          <w:rFonts w:ascii="Times New Roman" w:eastAsia="Arial" w:hAnsi="Times New Roman" w:cs="Times New Roman"/>
          <w:sz w:val="24"/>
          <w:szCs w:val="24"/>
        </w:rPr>
        <w:t>2. Clausura de la reunión.</w:t>
      </w:r>
    </w:p>
    <w:p w:rsidR="004E77D2" w:rsidRPr="00766965" w:rsidRDefault="004E77D2" w:rsidP="00766965">
      <w:pPr>
        <w:pStyle w:val="Sinespaciado"/>
        <w:jc w:val="both"/>
        <w:rPr>
          <w:rFonts w:ascii="Times New Roman" w:hAnsi="Times New Roman" w:cs="Times New Roman"/>
          <w:sz w:val="24"/>
          <w:szCs w:val="24"/>
        </w:rPr>
      </w:pPr>
      <w:r w:rsidRPr="00766965">
        <w:rPr>
          <w:rFonts w:ascii="Times New Roman" w:eastAsia="Arial" w:hAnsi="Times New Roman" w:cs="Times New Roman"/>
          <w:sz w:val="24"/>
          <w:szCs w:val="24"/>
        </w:rPr>
        <w:t xml:space="preserve">PRESIDENTA DIP. EMMA LAURA </w:t>
      </w:r>
      <w:r w:rsidR="00494656" w:rsidRPr="00766965">
        <w:rPr>
          <w:rFonts w:ascii="Times New Roman" w:eastAsia="Arial" w:hAnsi="Times New Roman" w:cs="Times New Roman"/>
          <w:sz w:val="24"/>
          <w:szCs w:val="24"/>
        </w:rPr>
        <w:t>A</w:t>
      </w:r>
      <w:r w:rsidRPr="00766965">
        <w:rPr>
          <w:rFonts w:ascii="Times New Roman" w:eastAsia="Arial" w:hAnsi="Times New Roman" w:cs="Times New Roman"/>
          <w:sz w:val="24"/>
          <w:szCs w:val="24"/>
        </w:rPr>
        <w:t>LVAREZ VILLAVICENCIO. Pido a quienes estén de acuerdo en</w:t>
      </w:r>
      <w:r w:rsidR="005166BD" w:rsidRPr="00766965">
        <w:rPr>
          <w:rFonts w:ascii="Times New Roman" w:eastAsia="Arial" w:hAnsi="Times New Roman" w:cs="Times New Roman"/>
          <w:sz w:val="24"/>
          <w:szCs w:val="24"/>
        </w:rPr>
        <w:t xml:space="preserve"> que</w:t>
      </w:r>
      <w:r w:rsidRPr="00766965">
        <w:rPr>
          <w:rFonts w:ascii="Times New Roman" w:eastAsia="Arial" w:hAnsi="Times New Roman" w:cs="Times New Roman"/>
          <w:sz w:val="24"/>
          <w:szCs w:val="24"/>
        </w:rPr>
        <w:t xml:space="preserve"> la propuesta que se ha comunicado sea aprobada con el carácter de orden del día, se sirvan levantar la mano. ¿En contra? ¿Abstención?</w:t>
      </w:r>
    </w:p>
    <w:p w:rsidR="004E77D2" w:rsidRPr="00766965" w:rsidRDefault="004E77D2" w:rsidP="00766965">
      <w:pPr>
        <w:pStyle w:val="Sinespaciado"/>
        <w:jc w:val="both"/>
        <w:rPr>
          <w:rFonts w:ascii="Times New Roman" w:hAnsi="Times New Roman" w:cs="Times New Roman"/>
          <w:sz w:val="24"/>
          <w:szCs w:val="24"/>
        </w:rPr>
      </w:pPr>
      <w:r w:rsidRPr="00766965">
        <w:rPr>
          <w:rFonts w:ascii="Times New Roman" w:eastAsia="Arial" w:hAnsi="Times New Roman" w:cs="Times New Roman"/>
          <w:sz w:val="24"/>
          <w:szCs w:val="24"/>
        </w:rPr>
        <w:t xml:space="preserve">SECRETARIO </w:t>
      </w:r>
      <w:r w:rsidRPr="00766965">
        <w:rPr>
          <w:rFonts w:ascii="Times New Roman" w:hAnsi="Times New Roman" w:cs="Times New Roman"/>
          <w:sz w:val="24"/>
          <w:szCs w:val="24"/>
        </w:rPr>
        <w:t>DIP. VLADIMIR HERNÁNDEZ VILLEGAS.</w:t>
      </w:r>
      <w:r w:rsidRPr="00766965">
        <w:rPr>
          <w:rFonts w:ascii="Times New Roman" w:eastAsia="Arial" w:hAnsi="Times New Roman" w:cs="Times New Roman"/>
          <w:sz w:val="24"/>
          <w:szCs w:val="24"/>
        </w:rPr>
        <w:t xml:space="preserve"> La propuesta del orden del día ha sido aprobada por unanimidad de votos.</w:t>
      </w:r>
    </w:p>
    <w:p w:rsidR="004E77D2" w:rsidRPr="00766965" w:rsidRDefault="004E77D2" w:rsidP="00766965">
      <w:pPr>
        <w:pStyle w:val="Sinespaciado"/>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 xml:space="preserve">PRESIDENTA DIP. EMMA LAURA </w:t>
      </w:r>
      <w:r w:rsidR="00494656" w:rsidRPr="00766965">
        <w:rPr>
          <w:rFonts w:ascii="Times New Roman" w:eastAsia="Arial" w:hAnsi="Times New Roman" w:cs="Times New Roman"/>
          <w:sz w:val="24"/>
          <w:szCs w:val="24"/>
        </w:rPr>
        <w:t>A</w:t>
      </w:r>
      <w:r w:rsidRPr="00766965">
        <w:rPr>
          <w:rFonts w:ascii="Times New Roman" w:eastAsia="Arial" w:hAnsi="Times New Roman" w:cs="Times New Roman"/>
          <w:sz w:val="24"/>
          <w:szCs w:val="24"/>
        </w:rPr>
        <w:t xml:space="preserve">LVAREZ VILLAVICENCIO. En atención al punto </w:t>
      </w:r>
      <w:r w:rsidR="005166BD" w:rsidRPr="00766965">
        <w:rPr>
          <w:rFonts w:ascii="Times New Roman" w:eastAsia="Arial" w:hAnsi="Times New Roman" w:cs="Times New Roman"/>
          <w:sz w:val="24"/>
          <w:szCs w:val="24"/>
        </w:rPr>
        <w:t>1, l</w:t>
      </w:r>
      <w:r w:rsidRPr="00766965">
        <w:rPr>
          <w:rFonts w:ascii="Times New Roman" w:eastAsia="Arial" w:hAnsi="Times New Roman" w:cs="Times New Roman"/>
          <w:sz w:val="24"/>
          <w:szCs w:val="24"/>
        </w:rPr>
        <w:t xml:space="preserve">a Secretaría leerá la introducción, los antecedentes y los resolutivos del dictamen formulado a la iniciativa de decreto por el que se deroga el </w:t>
      </w:r>
      <w:r w:rsidR="005166BD" w:rsidRPr="00766965">
        <w:rPr>
          <w:rFonts w:ascii="Times New Roman" w:eastAsia="Arial" w:hAnsi="Times New Roman" w:cs="Times New Roman"/>
          <w:sz w:val="24"/>
          <w:szCs w:val="24"/>
        </w:rPr>
        <w:t>C</w:t>
      </w:r>
      <w:r w:rsidRPr="00766965">
        <w:rPr>
          <w:rFonts w:ascii="Times New Roman" w:eastAsia="Arial" w:hAnsi="Times New Roman" w:cs="Times New Roman"/>
          <w:sz w:val="24"/>
          <w:szCs w:val="24"/>
        </w:rPr>
        <w:t xml:space="preserve">apítulo VI del Subtítulo Segundo del Título </w:t>
      </w:r>
      <w:r w:rsidR="005166BD" w:rsidRPr="00766965">
        <w:rPr>
          <w:rFonts w:ascii="Times New Roman" w:eastAsia="Arial" w:hAnsi="Times New Roman" w:cs="Times New Roman"/>
          <w:sz w:val="24"/>
          <w:szCs w:val="24"/>
        </w:rPr>
        <w:t>Primero</w:t>
      </w:r>
      <w:r w:rsidRPr="00766965">
        <w:rPr>
          <w:rFonts w:ascii="Times New Roman" w:eastAsia="Arial" w:hAnsi="Times New Roman" w:cs="Times New Roman"/>
          <w:sz w:val="24"/>
          <w:szCs w:val="24"/>
        </w:rPr>
        <w:t xml:space="preserve"> y los artículos 126 y 127 del Código Penal del Estado de México, presentada por la Titular del Ejecutivo Estatal.</w:t>
      </w:r>
    </w:p>
    <w:p w:rsidR="004E77D2" w:rsidRPr="00766965" w:rsidRDefault="004E77D2" w:rsidP="00766965">
      <w:pPr>
        <w:pStyle w:val="Sinespaciado"/>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 xml:space="preserve">SECRETARIO </w:t>
      </w:r>
      <w:r w:rsidRPr="00766965">
        <w:rPr>
          <w:rFonts w:ascii="Times New Roman" w:hAnsi="Times New Roman" w:cs="Times New Roman"/>
          <w:sz w:val="24"/>
          <w:szCs w:val="24"/>
        </w:rPr>
        <w:t xml:space="preserve">DIP. VLADIMIR HERNÁNDEZ VILLEGAS. </w:t>
      </w:r>
      <w:r w:rsidRPr="00766965">
        <w:rPr>
          <w:rFonts w:ascii="Times New Roman" w:eastAsia="Arial" w:hAnsi="Times New Roman" w:cs="Times New Roman"/>
          <w:sz w:val="24"/>
          <w:szCs w:val="24"/>
        </w:rPr>
        <w:t>Procedo a leer el dictamen</w:t>
      </w:r>
      <w:r w:rsidR="005166BD" w:rsidRPr="00766965">
        <w:rPr>
          <w:rFonts w:ascii="Times New Roman" w:eastAsia="Arial" w:hAnsi="Times New Roman" w:cs="Times New Roman"/>
          <w:sz w:val="24"/>
          <w:szCs w:val="24"/>
        </w:rPr>
        <w:t>,</w:t>
      </w:r>
      <w:r w:rsidRPr="00766965">
        <w:rPr>
          <w:rFonts w:ascii="Times New Roman" w:eastAsia="Arial" w:hAnsi="Times New Roman" w:cs="Times New Roman"/>
          <w:sz w:val="24"/>
          <w:szCs w:val="24"/>
        </w:rPr>
        <w:t xml:space="preserve"> Presidenta.</w:t>
      </w:r>
    </w:p>
    <w:p w:rsidR="004E77D2" w:rsidRPr="00766965" w:rsidRDefault="004E77D2" w:rsidP="00766965">
      <w:pPr>
        <w:pStyle w:val="Sinespaciado"/>
        <w:ind w:firstLine="708"/>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 xml:space="preserve">Dictamen formulado a la iniciativa de decreto por el que se deroga el </w:t>
      </w:r>
      <w:r w:rsidR="00107C7D" w:rsidRPr="00766965">
        <w:rPr>
          <w:rFonts w:ascii="Times New Roman" w:eastAsia="Arial" w:hAnsi="Times New Roman" w:cs="Times New Roman"/>
          <w:sz w:val="24"/>
          <w:szCs w:val="24"/>
        </w:rPr>
        <w:t>C</w:t>
      </w:r>
      <w:r w:rsidRPr="00766965">
        <w:rPr>
          <w:rFonts w:ascii="Times New Roman" w:eastAsia="Arial" w:hAnsi="Times New Roman" w:cs="Times New Roman"/>
          <w:sz w:val="24"/>
          <w:szCs w:val="24"/>
        </w:rPr>
        <w:t xml:space="preserve">apítulo VI del Subtítulo Segundo del </w:t>
      </w:r>
      <w:r w:rsidR="00107C7D" w:rsidRPr="00766965">
        <w:rPr>
          <w:rFonts w:ascii="Times New Roman" w:eastAsia="Arial" w:hAnsi="Times New Roman" w:cs="Times New Roman"/>
          <w:sz w:val="24"/>
          <w:szCs w:val="24"/>
        </w:rPr>
        <w:t>T</w:t>
      </w:r>
      <w:r w:rsidRPr="00766965">
        <w:rPr>
          <w:rFonts w:ascii="Times New Roman" w:eastAsia="Arial" w:hAnsi="Times New Roman" w:cs="Times New Roman"/>
          <w:sz w:val="24"/>
          <w:szCs w:val="24"/>
        </w:rPr>
        <w:t xml:space="preserve">ítulo </w:t>
      </w:r>
      <w:r w:rsidR="00107C7D" w:rsidRPr="00766965">
        <w:rPr>
          <w:rFonts w:ascii="Times New Roman" w:eastAsia="Arial" w:hAnsi="Times New Roman" w:cs="Times New Roman"/>
          <w:sz w:val="24"/>
          <w:szCs w:val="24"/>
        </w:rPr>
        <w:t>Primero</w:t>
      </w:r>
      <w:r w:rsidRPr="00766965">
        <w:rPr>
          <w:rFonts w:ascii="Times New Roman" w:eastAsia="Arial" w:hAnsi="Times New Roman" w:cs="Times New Roman"/>
          <w:sz w:val="24"/>
          <w:szCs w:val="24"/>
        </w:rPr>
        <w:t xml:space="preserve"> y los artículos 126 y 127 del Código Penal del Estado de México, presentada por la Maestra Delfina Gómez Álvarez, Gobernadora Constitucional del </w:t>
      </w:r>
      <w:r w:rsidRPr="00766965">
        <w:rPr>
          <w:rFonts w:ascii="Times New Roman" w:eastAsia="Arial" w:hAnsi="Times New Roman" w:cs="Times New Roman"/>
          <w:sz w:val="24"/>
          <w:szCs w:val="24"/>
        </w:rPr>
        <w:lastRenderedPageBreak/>
        <w:t xml:space="preserve">Estado Libre y Soberano de México, y a la iniciativa con proyecto de decreto por el que se deroga el </w:t>
      </w:r>
      <w:r w:rsidR="00107C7D" w:rsidRPr="00766965">
        <w:rPr>
          <w:rFonts w:ascii="Times New Roman" w:eastAsia="Arial" w:hAnsi="Times New Roman" w:cs="Times New Roman"/>
          <w:sz w:val="24"/>
          <w:szCs w:val="24"/>
        </w:rPr>
        <w:t>C</w:t>
      </w:r>
      <w:r w:rsidRPr="00766965">
        <w:rPr>
          <w:rFonts w:ascii="Times New Roman" w:eastAsia="Arial" w:hAnsi="Times New Roman" w:cs="Times New Roman"/>
          <w:sz w:val="24"/>
          <w:szCs w:val="24"/>
        </w:rPr>
        <w:t>apítulo VI</w:t>
      </w:r>
      <w:r w:rsidR="00107C7D" w:rsidRPr="00766965">
        <w:rPr>
          <w:rFonts w:ascii="Times New Roman" w:eastAsia="Arial" w:hAnsi="Times New Roman" w:cs="Times New Roman"/>
          <w:sz w:val="24"/>
          <w:szCs w:val="24"/>
        </w:rPr>
        <w:t>,</w:t>
      </w:r>
      <w:r w:rsidRPr="00766965">
        <w:rPr>
          <w:rFonts w:ascii="Times New Roman" w:eastAsia="Arial" w:hAnsi="Times New Roman" w:cs="Times New Roman"/>
          <w:sz w:val="24"/>
          <w:szCs w:val="24"/>
        </w:rPr>
        <w:t xml:space="preserve"> Ultrajes</w:t>
      </w:r>
      <w:r w:rsidR="00107C7D" w:rsidRPr="00766965">
        <w:rPr>
          <w:rFonts w:ascii="Times New Roman" w:eastAsia="Arial" w:hAnsi="Times New Roman" w:cs="Times New Roman"/>
          <w:sz w:val="24"/>
          <w:szCs w:val="24"/>
        </w:rPr>
        <w:t>,</w:t>
      </w:r>
      <w:r w:rsidRPr="00766965">
        <w:rPr>
          <w:rFonts w:ascii="Times New Roman" w:eastAsia="Arial" w:hAnsi="Times New Roman" w:cs="Times New Roman"/>
          <w:sz w:val="24"/>
          <w:szCs w:val="24"/>
        </w:rPr>
        <w:t xml:space="preserve"> y </w:t>
      </w:r>
      <w:r w:rsidR="00107C7D" w:rsidRPr="00766965">
        <w:rPr>
          <w:rFonts w:ascii="Times New Roman" w:eastAsia="Arial" w:hAnsi="Times New Roman" w:cs="Times New Roman"/>
          <w:sz w:val="24"/>
          <w:szCs w:val="24"/>
        </w:rPr>
        <w:t xml:space="preserve">los </w:t>
      </w:r>
      <w:r w:rsidRPr="00766965">
        <w:rPr>
          <w:rFonts w:ascii="Times New Roman" w:eastAsia="Arial" w:hAnsi="Times New Roman" w:cs="Times New Roman"/>
          <w:sz w:val="24"/>
          <w:szCs w:val="24"/>
        </w:rPr>
        <w:t>artículo</w:t>
      </w:r>
      <w:r w:rsidR="00107C7D" w:rsidRPr="00766965">
        <w:rPr>
          <w:rFonts w:ascii="Times New Roman" w:eastAsia="Arial" w:hAnsi="Times New Roman" w:cs="Times New Roman"/>
          <w:sz w:val="24"/>
          <w:szCs w:val="24"/>
        </w:rPr>
        <w:t>s</w:t>
      </w:r>
      <w:r w:rsidRPr="00766965">
        <w:rPr>
          <w:rFonts w:ascii="Times New Roman" w:eastAsia="Arial" w:hAnsi="Times New Roman" w:cs="Times New Roman"/>
          <w:sz w:val="24"/>
          <w:szCs w:val="24"/>
        </w:rPr>
        <w:t xml:space="preserve"> 126 y 127 del Subtítulo Segundo del Título </w:t>
      </w:r>
      <w:r w:rsidR="00107C7D" w:rsidRPr="00766965">
        <w:rPr>
          <w:rFonts w:ascii="Times New Roman" w:eastAsia="Arial" w:hAnsi="Times New Roman" w:cs="Times New Roman"/>
          <w:sz w:val="24"/>
          <w:szCs w:val="24"/>
        </w:rPr>
        <w:t>Primero</w:t>
      </w:r>
      <w:r w:rsidRPr="00766965">
        <w:rPr>
          <w:rFonts w:ascii="Times New Roman" w:eastAsia="Arial" w:hAnsi="Times New Roman" w:cs="Times New Roman"/>
          <w:sz w:val="24"/>
          <w:szCs w:val="24"/>
        </w:rPr>
        <w:t xml:space="preserve"> del Libro Segundo del Código Penal del Estado de México, presentada a la LXII Legislatura por integrantes del Grupo Parlamentario de Movimiento Ciudadano.</w:t>
      </w:r>
    </w:p>
    <w:p w:rsidR="00107C7D" w:rsidRPr="00766965" w:rsidRDefault="00107C7D" w:rsidP="00766965">
      <w:pPr>
        <w:pStyle w:val="Sinespaciado"/>
        <w:ind w:firstLine="708"/>
        <w:jc w:val="both"/>
        <w:rPr>
          <w:rFonts w:ascii="Times New Roman" w:eastAsia="Arial" w:hAnsi="Times New Roman" w:cs="Times New Roman"/>
          <w:sz w:val="24"/>
          <w:szCs w:val="24"/>
        </w:rPr>
      </w:pPr>
      <w:r w:rsidRPr="00766965">
        <w:rPr>
          <w:rFonts w:ascii="Times New Roman" w:eastAsia="Arial" w:hAnsi="Times New Roman" w:cs="Times New Roman"/>
          <w:sz w:val="24"/>
          <w:szCs w:val="24"/>
        </w:rPr>
        <w:t>HONORABLE ASAMBLEA:</w:t>
      </w:r>
    </w:p>
    <w:p w:rsidR="00107C7D" w:rsidRPr="00766965" w:rsidRDefault="004E77D2" w:rsidP="00766965">
      <w:pPr>
        <w:pStyle w:val="Sinespaciado"/>
        <w:ind w:firstLine="708"/>
        <w:jc w:val="both"/>
        <w:rPr>
          <w:rFonts w:ascii="Times New Roman" w:hAnsi="Times New Roman" w:cs="Times New Roman"/>
          <w:sz w:val="24"/>
          <w:szCs w:val="24"/>
        </w:rPr>
      </w:pPr>
      <w:r w:rsidRPr="00766965">
        <w:rPr>
          <w:rFonts w:ascii="Times New Roman" w:eastAsia="Arial" w:hAnsi="Times New Roman" w:cs="Times New Roman"/>
          <w:sz w:val="24"/>
          <w:szCs w:val="24"/>
        </w:rPr>
        <w:t>La Presidencia de la LXII Legislatura remitió a la Comisión Legislativa de Procuración y Administración de Justicia</w:t>
      </w:r>
      <w:r w:rsidR="00107C7D" w:rsidRPr="00766965">
        <w:rPr>
          <w:rFonts w:ascii="Times New Roman" w:eastAsia="Arial" w:hAnsi="Times New Roman" w:cs="Times New Roman"/>
          <w:sz w:val="24"/>
          <w:szCs w:val="24"/>
        </w:rPr>
        <w:t>,</w:t>
      </w:r>
      <w:r w:rsidRPr="00766965">
        <w:rPr>
          <w:rFonts w:ascii="Times New Roman" w:eastAsia="Arial" w:hAnsi="Times New Roman" w:cs="Times New Roman"/>
          <w:sz w:val="24"/>
          <w:szCs w:val="24"/>
        </w:rPr>
        <w:t xml:space="preserve"> para su estudio y dictamen, la iniciativa de decreto por la que se deroga el </w:t>
      </w:r>
      <w:r w:rsidR="00107C7D" w:rsidRPr="00766965">
        <w:rPr>
          <w:rFonts w:ascii="Times New Roman" w:eastAsia="Arial" w:hAnsi="Times New Roman" w:cs="Times New Roman"/>
          <w:sz w:val="24"/>
          <w:szCs w:val="24"/>
        </w:rPr>
        <w:t>C</w:t>
      </w:r>
      <w:r w:rsidRPr="00766965">
        <w:rPr>
          <w:rFonts w:ascii="Times New Roman" w:eastAsia="Arial" w:hAnsi="Times New Roman" w:cs="Times New Roman"/>
          <w:sz w:val="24"/>
          <w:szCs w:val="24"/>
        </w:rPr>
        <w:t xml:space="preserve">apítulo VI Subtítulo Segundo del Título </w:t>
      </w:r>
      <w:r w:rsidR="00107C7D" w:rsidRPr="00766965">
        <w:rPr>
          <w:rFonts w:ascii="Times New Roman" w:eastAsia="Arial" w:hAnsi="Times New Roman" w:cs="Times New Roman"/>
          <w:sz w:val="24"/>
          <w:szCs w:val="24"/>
        </w:rPr>
        <w:t>Primero</w:t>
      </w:r>
      <w:r w:rsidRPr="00766965">
        <w:rPr>
          <w:rFonts w:ascii="Times New Roman" w:eastAsia="Arial" w:hAnsi="Times New Roman" w:cs="Times New Roman"/>
          <w:sz w:val="24"/>
          <w:szCs w:val="24"/>
        </w:rPr>
        <w:t xml:space="preserve"> </w:t>
      </w:r>
      <w:r w:rsidR="00107C7D" w:rsidRPr="00766965">
        <w:rPr>
          <w:rFonts w:ascii="Times New Roman" w:eastAsia="Arial" w:hAnsi="Times New Roman" w:cs="Times New Roman"/>
          <w:sz w:val="24"/>
          <w:szCs w:val="24"/>
        </w:rPr>
        <w:t>y</w:t>
      </w:r>
      <w:r w:rsidRPr="00766965">
        <w:rPr>
          <w:rFonts w:ascii="Times New Roman" w:eastAsia="Arial" w:hAnsi="Times New Roman" w:cs="Times New Roman"/>
          <w:sz w:val="24"/>
          <w:szCs w:val="24"/>
        </w:rPr>
        <w:t xml:space="preserve"> los artículos 126 y 127 del Código Penal del Estado de México</w:t>
      </w:r>
      <w:r w:rsidR="00107C7D" w:rsidRPr="00766965">
        <w:rPr>
          <w:rFonts w:ascii="Times New Roman" w:eastAsia="Arial" w:hAnsi="Times New Roman" w:cs="Times New Roman"/>
          <w:sz w:val="24"/>
          <w:szCs w:val="24"/>
        </w:rPr>
        <w:t>,</w:t>
      </w:r>
      <w:r w:rsidR="00B775E4" w:rsidRPr="00766965">
        <w:rPr>
          <w:rFonts w:ascii="Times New Roman" w:eastAsia="Arial" w:hAnsi="Times New Roman" w:cs="Times New Roman"/>
          <w:sz w:val="24"/>
          <w:szCs w:val="24"/>
        </w:rPr>
        <w:t xml:space="preserve"> </w:t>
      </w:r>
      <w:r w:rsidR="003F4274" w:rsidRPr="00766965">
        <w:rPr>
          <w:rFonts w:ascii="Times New Roman" w:hAnsi="Times New Roman" w:cs="Times New Roman"/>
          <w:sz w:val="24"/>
          <w:szCs w:val="24"/>
        </w:rPr>
        <w:t>formulada por la Titular del Ejecutivo Estatal</w:t>
      </w:r>
      <w:r w:rsidR="00107C7D" w:rsidRPr="00766965">
        <w:rPr>
          <w:rFonts w:ascii="Times New Roman" w:hAnsi="Times New Roman" w:cs="Times New Roman"/>
          <w:sz w:val="24"/>
          <w:szCs w:val="24"/>
        </w:rPr>
        <w:t>,</w:t>
      </w:r>
      <w:r w:rsidR="003F4274" w:rsidRPr="00766965">
        <w:rPr>
          <w:rFonts w:ascii="Times New Roman" w:hAnsi="Times New Roman" w:cs="Times New Roman"/>
          <w:sz w:val="24"/>
          <w:szCs w:val="24"/>
        </w:rPr>
        <w:t xml:space="preserve"> y la iniciativa con </w:t>
      </w:r>
      <w:r w:rsidR="00107C7D" w:rsidRPr="00766965">
        <w:rPr>
          <w:rFonts w:ascii="Times New Roman" w:hAnsi="Times New Roman" w:cs="Times New Roman"/>
          <w:sz w:val="24"/>
          <w:szCs w:val="24"/>
        </w:rPr>
        <w:t>p</w:t>
      </w:r>
      <w:r w:rsidR="003F4274" w:rsidRPr="00766965">
        <w:rPr>
          <w:rFonts w:ascii="Times New Roman" w:hAnsi="Times New Roman" w:cs="Times New Roman"/>
          <w:sz w:val="24"/>
          <w:szCs w:val="24"/>
        </w:rPr>
        <w:t xml:space="preserve">royecto de </w:t>
      </w:r>
      <w:r w:rsidR="00107C7D" w:rsidRPr="00766965">
        <w:rPr>
          <w:rFonts w:ascii="Times New Roman" w:hAnsi="Times New Roman" w:cs="Times New Roman"/>
          <w:sz w:val="24"/>
          <w:szCs w:val="24"/>
        </w:rPr>
        <w:t>d</w:t>
      </w:r>
      <w:r w:rsidR="003F4274" w:rsidRPr="00766965">
        <w:rPr>
          <w:rFonts w:ascii="Times New Roman" w:hAnsi="Times New Roman" w:cs="Times New Roman"/>
          <w:sz w:val="24"/>
          <w:szCs w:val="24"/>
        </w:rPr>
        <w:t xml:space="preserve">ecreto por la que se deroga el </w:t>
      </w:r>
      <w:r w:rsidR="00107C7D" w:rsidRPr="00766965">
        <w:rPr>
          <w:rFonts w:ascii="Times New Roman" w:hAnsi="Times New Roman" w:cs="Times New Roman"/>
          <w:sz w:val="24"/>
          <w:szCs w:val="24"/>
        </w:rPr>
        <w:t>C</w:t>
      </w:r>
      <w:r w:rsidR="003F4274" w:rsidRPr="00766965">
        <w:rPr>
          <w:rFonts w:ascii="Times New Roman" w:hAnsi="Times New Roman" w:cs="Times New Roman"/>
          <w:sz w:val="24"/>
          <w:szCs w:val="24"/>
        </w:rPr>
        <w:t xml:space="preserve">apítulo </w:t>
      </w:r>
      <w:r w:rsidR="00107C7D" w:rsidRPr="00766965">
        <w:rPr>
          <w:rFonts w:ascii="Times New Roman" w:hAnsi="Times New Roman" w:cs="Times New Roman"/>
          <w:sz w:val="24"/>
          <w:szCs w:val="24"/>
        </w:rPr>
        <w:t>VI</w:t>
      </w:r>
      <w:r w:rsidR="003F4274" w:rsidRPr="00766965">
        <w:rPr>
          <w:rFonts w:ascii="Times New Roman" w:hAnsi="Times New Roman" w:cs="Times New Roman"/>
          <w:sz w:val="24"/>
          <w:szCs w:val="24"/>
        </w:rPr>
        <w:t xml:space="preserve">, </w:t>
      </w:r>
      <w:r w:rsidR="00107C7D" w:rsidRPr="00766965">
        <w:rPr>
          <w:rFonts w:ascii="Times New Roman" w:hAnsi="Times New Roman" w:cs="Times New Roman"/>
          <w:sz w:val="24"/>
          <w:szCs w:val="24"/>
        </w:rPr>
        <w:t>U</w:t>
      </w:r>
      <w:r w:rsidR="003F4274" w:rsidRPr="00766965">
        <w:rPr>
          <w:rFonts w:ascii="Times New Roman" w:hAnsi="Times New Roman" w:cs="Times New Roman"/>
          <w:sz w:val="24"/>
          <w:szCs w:val="24"/>
        </w:rPr>
        <w:t>ltrajes</w:t>
      </w:r>
      <w:r w:rsidR="00107C7D" w:rsidRPr="00766965">
        <w:rPr>
          <w:rFonts w:ascii="Times New Roman" w:hAnsi="Times New Roman" w:cs="Times New Roman"/>
          <w:sz w:val="24"/>
          <w:szCs w:val="24"/>
        </w:rPr>
        <w:t>,</w:t>
      </w:r>
      <w:r w:rsidR="003F4274" w:rsidRPr="00766965">
        <w:rPr>
          <w:rFonts w:ascii="Times New Roman" w:hAnsi="Times New Roman" w:cs="Times New Roman"/>
          <w:sz w:val="24"/>
          <w:szCs w:val="24"/>
        </w:rPr>
        <w:t xml:space="preserve"> y </w:t>
      </w:r>
      <w:r w:rsidR="001A0174" w:rsidRPr="00766965">
        <w:rPr>
          <w:rFonts w:ascii="Times New Roman" w:hAnsi="Times New Roman" w:cs="Times New Roman"/>
          <w:sz w:val="24"/>
          <w:szCs w:val="24"/>
        </w:rPr>
        <w:t xml:space="preserve">sus </w:t>
      </w:r>
      <w:r w:rsidR="00107C7D" w:rsidRPr="00766965">
        <w:rPr>
          <w:rFonts w:ascii="Times New Roman" w:hAnsi="Times New Roman" w:cs="Times New Roman"/>
          <w:sz w:val="24"/>
          <w:szCs w:val="24"/>
        </w:rPr>
        <w:t xml:space="preserve"> </w:t>
      </w:r>
      <w:r w:rsidR="003F4274" w:rsidRPr="00766965">
        <w:rPr>
          <w:rFonts w:ascii="Times New Roman" w:hAnsi="Times New Roman" w:cs="Times New Roman"/>
          <w:sz w:val="24"/>
          <w:szCs w:val="24"/>
        </w:rPr>
        <w:t xml:space="preserve">artículos 126 y 127 del </w:t>
      </w:r>
      <w:r w:rsidR="00107C7D" w:rsidRPr="00766965">
        <w:rPr>
          <w:rFonts w:ascii="Times New Roman" w:hAnsi="Times New Roman" w:cs="Times New Roman"/>
          <w:sz w:val="24"/>
          <w:szCs w:val="24"/>
        </w:rPr>
        <w:t>S</w:t>
      </w:r>
      <w:r w:rsidR="003F4274" w:rsidRPr="00766965">
        <w:rPr>
          <w:rFonts w:ascii="Times New Roman" w:hAnsi="Times New Roman" w:cs="Times New Roman"/>
          <w:sz w:val="24"/>
          <w:szCs w:val="24"/>
        </w:rPr>
        <w:t xml:space="preserve">ubtítulo Segundo del </w:t>
      </w:r>
      <w:r w:rsidR="00107C7D" w:rsidRPr="00766965">
        <w:rPr>
          <w:rFonts w:ascii="Times New Roman" w:hAnsi="Times New Roman" w:cs="Times New Roman"/>
          <w:sz w:val="24"/>
          <w:szCs w:val="24"/>
        </w:rPr>
        <w:t>Tí</w:t>
      </w:r>
      <w:r w:rsidR="003F4274" w:rsidRPr="00766965">
        <w:rPr>
          <w:rFonts w:ascii="Times New Roman" w:hAnsi="Times New Roman" w:cs="Times New Roman"/>
          <w:sz w:val="24"/>
          <w:szCs w:val="24"/>
        </w:rPr>
        <w:t xml:space="preserve">tulo Primero del </w:t>
      </w:r>
      <w:r w:rsidR="00107C7D" w:rsidRPr="00766965">
        <w:rPr>
          <w:rFonts w:ascii="Times New Roman" w:hAnsi="Times New Roman" w:cs="Times New Roman"/>
          <w:sz w:val="24"/>
          <w:szCs w:val="24"/>
        </w:rPr>
        <w:t>L</w:t>
      </w:r>
      <w:r w:rsidR="003F4274" w:rsidRPr="00766965">
        <w:rPr>
          <w:rFonts w:ascii="Times New Roman" w:hAnsi="Times New Roman" w:cs="Times New Roman"/>
          <w:sz w:val="24"/>
          <w:szCs w:val="24"/>
        </w:rPr>
        <w:t>ibro Segundo del Código Penal del Estado de México, presentada a la LXII Legislatura por integrantes del Grupo Parlamentario de Movimiento Ciudadano</w:t>
      </w:r>
      <w:r w:rsidR="00107C7D" w:rsidRPr="00766965">
        <w:rPr>
          <w:rFonts w:ascii="Times New Roman" w:hAnsi="Times New Roman" w:cs="Times New Roman"/>
          <w:sz w:val="24"/>
          <w:szCs w:val="24"/>
        </w:rPr>
        <w:t>.</w:t>
      </w:r>
    </w:p>
    <w:p w:rsidR="003F4274" w:rsidRPr="00766965" w:rsidRDefault="00107C7D" w:rsidP="00766965">
      <w:pPr>
        <w:pStyle w:val="Sinespaciado"/>
        <w:ind w:firstLine="708"/>
        <w:jc w:val="both"/>
        <w:rPr>
          <w:rFonts w:ascii="Times New Roman" w:hAnsi="Times New Roman" w:cs="Times New Roman"/>
          <w:sz w:val="24"/>
          <w:szCs w:val="24"/>
        </w:rPr>
      </w:pPr>
      <w:r w:rsidRPr="00766965">
        <w:rPr>
          <w:rFonts w:ascii="Times New Roman" w:hAnsi="Times New Roman" w:cs="Times New Roman"/>
          <w:sz w:val="24"/>
          <w:szCs w:val="24"/>
        </w:rPr>
        <w:t>C</w:t>
      </w:r>
      <w:r w:rsidR="003F4274" w:rsidRPr="00766965">
        <w:rPr>
          <w:rFonts w:ascii="Times New Roman" w:hAnsi="Times New Roman" w:cs="Times New Roman"/>
          <w:sz w:val="24"/>
          <w:szCs w:val="24"/>
        </w:rPr>
        <w:t>onsecuentes con la técnica legislativa y en observancia del principio de economía procesal, apreciamos que las iniciativas se refieren a similar ordenamiento jurídico y contienen propuestas legislativas coincidentes</w:t>
      </w:r>
      <w:r w:rsidRPr="00766965">
        <w:rPr>
          <w:rFonts w:ascii="Times New Roman" w:hAnsi="Times New Roman" w:cs="Times New Roman"/>
          <w:sz w:val="24"/>
          <w:szCs w:val="24"/>
        </w:rPr>
        <w:t>,</w:t>
      </w:r>
      <w:r w:rsidR="003F4274" w:rsidRPr="00766965">
        <w:rPr>
          <w:rFonts w:ascii="Times New Roman" w:hAnsi="Times New Roman" w:cs="Times New Roman"/>
          <w:sz w:val="24"/>
          <w:szCs w:val="24"/>
        </w:rPr>
        <w:t xml:space="preserve"> acordamos llevar a cabo el estudio conjunto de las mismas y conformar un dictamen y un </w:t>
      </w:r>
      <w:r w:rsidRPr="00766965">
        <w:rPr>
          <w:rFonts w:ascii="Times New Roman" w:hAnsi="Times New Roman" w:cs="Times New Roman"/>
          <w:sz w:val="24"/>
          <w:szCs w:val="24"/>
        </w:rPr>
        <w:t>p</w:t>
      </w:r>
      <w:r w:rsidR="003F4274" w:rsidRPr="00766965">
        <w:rPr>
          <w:rFonts w:ascii="Times New Roman" w:hAnsi="Times New Roman" w:cs="Times New Roman"/>
          <w:sz w:val="24"/>
          <w:szCs w:val="24"/>
        </w:rPr>
        <w:t xml:space="preserve">royecto de </w:t>
      </w:r>
      <w:r w:rsidRPr="00766965">
        <w:rPr>
          <w:rFonts w:ascii="Times New Roman" w:hAnsi="Times New Roman" w:cs="Times New Roman"/>
          <w:sz w:val="24"/>
          <w:szCs w:val="24"/>
        </w:rPr>
        <w:t>d</w:t>
      </w:r>
      <w:r w:rsidR="003F4274" w:rsidRPr="00766965">
        <w:rPr>
          <w:rFonts w:ascii="Times New Roman" w:hAnsi="Times New Roman" w:cs="Times New Roman"/>
          <w:sz w:val="24"/>
          <w:szCs w:val="24"/>
        </w:rPr>
        <w:t xml:space="preserve">ecreto en los que se expresa la decisión de quienes formamos esta </w:t>
      </w:r>
      <w:r w:rsidRPr="00766965">
        <w:rPr>
          <w:rFonts w:ascii="Times New Roman" w:hAnsi="Times New Roman" w:cs="Times New Roman"/>
          <w:sz w:val="24"/>
          <w:szCs w:val="24"/>
        </w:rPr>
        <w:t>c</w:t>
      </w:r>
      <w:r w:rsidR="003F4274" w:rsidRPr="00766965">
        <w:rPr>
          <w:rFonts w:ascii="Times New Roman" w:hAnsi="Times New Roman" w:cs="Times New Roman"/>
          <w:sz w:val="24"/>
          <w:szCs w:val="24"/>
        </w:rPr>
        <w:t xml:space="preserve">omisión </w:t>
      </w:r>
      <w:r w:rsidRPr="00766965">
        <w:rPr>
          <w:rFonts w:ascii="Times New Roman" w:hAnsi="Times New Roman" w:cs="Times New Roman"/>
          <w:sz w:val="24"/>
          <w:szCs w:val="24"/>
        </w:rPr>
        <w:t>l</w:t>
      </w:r>
      <w:r w:rsidR="003F4274" w:rsidRPr="00766965">
        <w:rPr>
          <w:rFonts w:ascii="Times New Roman" w:hAnsi="Times New Roman" w:cs="Times New Roman"/>
          <w:sz w:val="24"/>
          <w:szCs w:val="24"/>
        </w:rPr>
        <w:t>egislativa.</w:t>
      </w:r>
    </w:p>
    <w:p w:rsidR="009478D6" w:rsidRPr="00766965" w:rsidRDefault="003F4274" w:rsidP="00766965">
      <w:pPr>
        <w:pStyle w:val="Sinespaciado"/>
        <w:jc w:val="both"/>
        <w:rPr>
          <w:rFonts w:ascii="Times New Roman" w:hAnsi="Times New Roman" w:cs="Times New Roman"/>
          <w:sz w:val="24"/>
          <w:szCs w:val="24"/>
        </w:rPr>
      </w:pPr>
      <w:r w:rsidRPr="00766965">
        <w:rPr>
          <w:rFonts w:ascii="Times New Roman" w:hAnsi="Times New Roman" w:cs="Times New Roman"/>
          <w:sz w:val="24"/>
          <w:szCs w:val="24"/>
        </w:rPr>
        <w:tab/>
        <w:t xml:space="preserve">Desarrollado el estudio de las iniciativas y ampliamente discutido en la </w:t>
      </w:r>
      <w:r w:rsidR="00107C7D" w:rsidRPr="00766965">
        <w:rPr>
          <w:rFonts w:ascii="Times New Roman" w:hAnsi="Times New Roman" w:cs="Times New Roman"/>
          <w:sz w:val="24"/>
          <w:szCs w:val="24"/>
        </w:rPr>
        <w:t>c</w:t>
      </w:r>
      <w:r w:rsidRPr="00766965">
        <w:rPr>
          <w:rFonts w:ascii="Times New Roman" w:hAnsi="Times New Roman" w:cs="Times New Roman"/>
          <w:sz w:val="24"/>
          <w:szCs w:val="24"/>
        </w:rPr>
        <w:t xml:space="preserve">omisión </w:t>
      </w:r>
      <w:r w:rsidR="00107C7D" w:rsidRPr="00766965">
        <w:rPr>
          <w:rFonts w:ascii="Times New Roman" w:hAnsi="Times New Roman" w:cs="Times New Roman"/>
          <w:sz w:val="24"/>
          <w:szCs w:val="24"/>
        </w:rPr>
        <w:t>l</w:t>
      </w:r>
      <w:r w:rsidRPr="00766965">
        <w:rPr>
          <w:rFonts w:ascii="Times New Roman" w:hAnsi="Times New Roman" w:cs="Times New Roman"/>
          <w:sz w:val="24"/>
          <w:szCs w:val="24"/>
        </w:rPr>
        <w:t>egislativa, nos permitimos</w:t>
      </w:r>
      <w:r w:rsidR="009478D6" w:rsidRPr="00766965">
        <w:rPr>
          <w:rFonts w:ascii="Times New Roman" w:hAnsi="Times New Roman" w:cs="Times New Roman"/>
          <w:sz w:val="24"/>
          <w:szCs w:val="24"/>
        </w:rPr>
        <w:t>,</w:t>
      </w:r>
      <w:r w:rsidRPr="00766965">
        <w:rPr>
          <w:rFonts w:ascii="Times New Roman" w:hAnsi="Times New Roman" w:cs="Times New Roman"/>
          <w:sz w:val="24"/>
          <w:szCs w:val="24"/>
        </w:rPr>
        <w:t xml:space="preserve"> con sustento en lo establecido en los artículos 68, 70 y 82 de la Ley Orgánica del Poder Legislativo</w:t>
      </w:r>
      <w:r w:rsidR="009478D6" w:rsidRPr="00766965">
        <w:rPr>
          <w:rFonts w:ascii="Times New Roman" w:hAnsi="Times New Roman" w:cs="Times New Roman"/>
          <w:sz w:val="24"/>
          <w:szCs w:val="24"/>
        </w:rPr>
        <w:t>,</w:t>
      </w:r>
      <w:r w:rsidRPr="00766965">
        <w:rPr>
          <w:rFonts w:ascii="Times New Roman" w:hAnsi="Times New Roman" w:cs="Times New Roman"/>
          <w:sz w:val="24"/>
          <w:szCs w:val="24"/>
        </w:rPr>
        <w:t xml:space="preserve"> en relación a los artículos 13 </w:t>
      </w:r>
      <w:r w:rsidR="009478D6" w:rsidRPr="00766965">
        <w:rPr>
          <w:rFonts w:ascii="Times New Roman" w:hAnsi="Times New Roman" w:cs="Times New Roman"/>
          <w:sz w:val="24"/>
          <w:szCs w:val="24"/>
        </w:rPr>
        <w:t>A</w:t>
      </w:r>
      <w:r w:rsidRPr="00766965">
        <w:rPr>
          <w:rFonts w:ascii="Times New Roman" w:hAnsi="Times New Roman" w:cs="Times New Roman"/>
          <w:sz w:val="24"/>
          <w:szCs w:val="24"/>
        </w:rPr>
        <w:t>, 70, 73, 75, 78, 79 y 80 del Reglamento del Poder Legislativo, emitir el siguiente</w:t>
      </w:r>
      <w:r w:rsidR="009478D6" w:rsidRPr="00766965">
        <w:rPr>
          <w:rFonts w:ascii="Times New Roman" w:hAnsi="Times New Roman" w:cs="Times New Roman"/>
          <w:sz w:val="24"/>
          <w:szCs w:val="24"/>
        </w:rPr>
        <w:t>:</w:t>
      </w:r>
    </w:p>
    <w:p w:rsidR="003F4274" w:rsidRPr="00766965" w:rsidRDefault="009478D6" w:rsidP="00766965">
      <w:pPr>
        <w:pStyle w:val="Sinespaciado"/>
        <w:jc w:val="center"/>
        <w:rPr>
          <w:rFonts w:ascii="Times New Roman" w:hAnsi="Times New Roman" w:cs="Times New Roman"/>
          <w:sz w:val="24"/>
          <w:szCs w:val="24"/>
        </w:rPr>
      </w:pPr>
      <w:r w:rsidRPr="00766965">
        <w:rPr>
          <w:rFonts w:ascii="Times New Roman" w:hAnsi="Times New Roman" w:cs="Times New Roman"/>
          <w:sz w:val="24"/>
          <w:szCs w:val="24"/>
        </w:rPr>
        <w:t>DICTAMEN</w:t>
      </w:r>
    </w:p>
    <w:p w:rsidR="003F4274" w:rsidRPr="00766965" w:rsidRDefault="003F4274" w:rsidP="00766965">
      <w:pPr>
        <w:pStyle w:val="Sinespaciado"/>
        <w:ind w:firstLine="708"/>
        <w:jc w:val="both"/>
        <w:rPr>
          <w:rFonts w:ascii="Times New Roman" w:hAnsi="Times New Roman" w:cs="Times New Roman"/>
          <w:sz w:val="24"/>
          <w:szCs w:val="24"/>
        </w:rPr>
      </w:pPr>
      <w:r w:rsidRPr="00766965">
        <w:rPr>
          <w:rFonts w:ascii="Times New Roman" w:hAnsi="Times New Roman" w:cs="Times New Roman"/>
          <w:sz w:val="24"/>
          <w:szCs w:val="24"/>
        </w:rPr>
        <w:t>ANTECEDENTES</w:t>
      </w:r>
    </w:p>
    <w:p w:rsidR="003F4274" w:rsidRPr="00766965" w:rsidRDefault="003F4274" w:rsidP="00766965">
      <w:pPr>
        <w:pStyle w:val="Sinespaciado"/>
        <w:ind w:firstLine="708"/>
        <w:jc w:val="both"/>
        <w:rPr>
          <w:rFonts w:ascii="Times New Roman" w:hAnsi="Times New Roman" w:cs="Times New Roman"/>
          <w:sz w:val="24"/>
          <w:szCs w:val="24"/>
        </w:rPr>
      </w:pPr>
      <w:r w:rsidRPr="00766965">
        <w:rPr>
          <w:rFonts w:ascii="Times New Roman" w:hAnsi="Times New Roman" w:cs="Times New Roman"/>
          <w:sz w:val="24"/>
          <w:szCs w:val="24"/>
        </w:rPr>
        <w:t xml:space="preserve">1. En sesión de la LXII Legislatura celebrada el 6 de enero del 2025 fue sometida a la </w:t>
      </w:r>
      <w:r w:rsidR="009478D6" w:rsidRPr="00766965">
        <w:rPr>
          <w:rFonts w:ascii="Times New Roman" w:hAnsi="Times New Roman" w:cs="Times New Roman"/>
          <w:sz w:val="24"/>
          <w:szCs w:val="24"/>
        </w:rPr>
        <w:t>S</w:t>
      </w:r>
      <w:r w:rsidRPr="00766965">
        <w:rPr>
          <w:rFonts w:ascii="Times New Roman" w:hAnsi="Times New Roman" w:cs="Times New Roman"/>
          <w:sz w:val="24"/>
          <w:szCs w:val="24"/>
        </w:rPr>
        <w:t xml:space="preserve">oberanía </w:t>
      </w:r>
      <w:r w:rsidR="009478D6" w:rsidRPr="00766965">
        <w:rPr>
          <w:rFonts w:ascii="Times New Roman" w:hAnsi="Times New Roman" w:cs="Times New Roman"/>
          <w:sz w:val="24"/>
          <w:szCs w:val="24"/>
        </w:rPr>
        <w:t>P</w:t>
      </w:r>
      <w:r w:rsidRPr="00766965">
        <w:rPr>
          <w:rFonts w:ascii="Times New Roman" w:hAnsi="Times New Roman" w:cs="Times New Roman"/>
          <w:sz w:val="24"/>
          <w:szCs w:val="24"/>
        </w:rPr>
        <w:t xml:space="preserve">opular la iniciativa de </w:t>
      </w:r>
      <w:r w:rsidR="009478D6" w:rsidRPr="00766965">
        <w:rPr>
          <w:rFonts w:ascii="Times New Roman" w:hAnsi="Times New Roman" w:cs="Times New Roman"/>
          <w:sz w:val="24"/>
          <w:szCs w:val="24"/>
        </w:rPr>
        <w:t>d</w:t>
      </w:r>
      <w:r w:rsidRPr="00766965">
        <w:rPr>
          <w:rFonts w:ascii="Times New Roman" w:hAnsi="Times New Roman" w:cs="Times New Roman"/>
          <w:sz w:val="24"/>
          <w:szCs w:val="24"/>
        </w:rPr>
        <w:t xml:space="preserve">ecreto por la que se deroga el </w:t>
      </w:r>
      <w:r w:rsidR="009478D6" w:rsidRPr="00766965">
        <w:rPr>
          <w:rFonts w:ascii="Times New Roman" w:hAnsi="Times New Roman" w:cs="Times New Roman"/>
          <w:sz w:val="24"/>
          <w:szCs w:val="24"/>
        </w:rPr>
        <w:t>C</w:t>
      </w:r>
      <w:r w:rsidRPr="00766965">
        <w:rPr>
          <w:rFonts w:ascii="Times New Roman" w:hAnsi="Times New Roman" w:cs="Times New Roman"/>
          <w:sz w:val="24"/>
          <w:szCs w:val="24"/>
        </w:rPr>
        <w:t xml:space="preserve">apítulo </w:t>
      </w:r>
      <w:r w:rsidR="009478D6" w:rsidRPr="00766965">
        <w:rPr>
          <w:rFonts w:ascii="Times New Roman" w:hAnsi="Times New Roman" w:cs="Times New Roman"/>
          <w:sz w:val="24"/>
          <w:szCs w:val="24"/>
        </w:rPr>
        <w:t>VI</w:t>
      </w:r>
      <w:r w:rsidRPr="00766965">
        <w:rPr>
          <w:rFonts w:ascii="Times New Roman" w:hAnsi="Times New Roman" w:cs="Times New Roman"/>
          <w:sz w:val="24"/>
          <w:szCs w:val="24"/>
        </w:rPr>
        <w:t xml:space="preserve"> del </w:t>
      </w:r>
      <w:r w:rsidR="009478D6" w:rsidRPr="00766965">
        <w:rPr>
          <w:rFonts w:ascii="Times New Roman" w:hAnsi="Times New Roman" w:cs="Times New Roman"/>
          <w:sz w:val="24"/>
          <w:szCs w:val="24"/>
        </w:rPr>
        <w:t>S</w:t>
      </w:r>
      <w:r w:rsidRPr="00766965">
        <w:rPr>
          <w:rFonts w:ascii="Times New Roman" w:hAnsi="Times New Roman" w:cs="Times New Roman"/>
          <w:sz w:val="24"/>
          <w:szCs w:val="24"/>
        </w:rPr>
        <w:t xml:space="preserve">ubtítulo </w:t>
      </w:r>
      <w:r w:rsidR="009478D6" w:rsidRPr="00766965">
        <w:rPr>
          <w:rFonts w:ascii="Times New Roman" w:hAnsi="Times New Roman" w:cs="Times New Roman"/>
          <w:sz w:val="24"/>
          <w:szCs w:val="24"/>
        </w:rPr>
        <w:t>S</w:t>
      </w:r>
      <w:r w:rsidRPr="00766965">
        <w:rPr>
          <w:rFonts w:ascii="Times New Roman" w:hAnsi="Times New Roman" w:cs="Times New Roman"/>
          <w:sz w:val="24"/>
          <w:szCs w:val="24"/>
        </w:rPr>
        <w:t xml:space="preserve">egundo del Título </w:t>
      </w:r>
      <w:r w:rsidR="009478D6" w:rsidRPr="00766965">
        <w:rPr>
          <w:rFonts w:ascii="Times New Roman" w:hAnsi="Times New Roman" w:cs="Times New Roman"/>
          <w:sz w:val="24"/>
          <w:szCs w:val="24"/>
        </w:rPr>
        <w:t>P</w:t>
      </w:r>
      <w:r w:rsidRPr="00766965">
        <w:rPr>
          <w:rFonts w:ascii="Times New Roman" w:hAnsi="Times New Roman" w:cs="Times New Roman"/>
          <w:sz w:val="24"/>
          <w:szCs w:val="24"/>
        </w:rPr>
        <w:t xml:space="preserve">rimero y los artículos 126 y 127 del Código Penal del Estado de México, formulado por la </w:t>
      </w:r>
      <w:r w:rsidR="00F14D4A" w:rsidRPr="00766965">
        <w:rPr>
          <w:rFonts w:ascii="Times New Roman" w:hAnsi="Times New Roman" w:cs="Times New Roman"/>
          <w:sz w:val="24"/>
          <w:szCs w:val="24"/>
        </w:rPr>
        <w:t>T</w:t>
      </w:r>
      <w:r w:rsidRPr="00766965">
        <w:rPr>
          <w:rFonts w:ascii="Times New Roman" w:hAnsi="Times New Roman" w:cs="Times New Roman"/>
          <w:sz w:val="24"/>
          <w:szCs w:val="24"/>
        </w:rPr>
        <w:t xml:space="preserve">itular del Ejecutivo Estatal, en ejercicio de las facultades que le confieren los artículos 51 fracción I y 77 fracción V de la Constitución Política del Estado Libre y Soberano de México y con fundamento en el numeral 56 del mismo ordenamiento. </w:t>
      </w:r>
    </w:p>
    <w:p w:rsidR="003F4274" w:rsidRPr="002C28CD" w:rsidRDefault="003F4274" w:rsidP="00766965">
      <w:pPr>
        <w:pStyle w:val="Sinespaciado"/>
        <w:jc w:val="both"/>
        <w:rPr>
          <w:rFonts w:ascii="Times New Roman" w:hAnsi="Times New Roman" w:cs="Times New Roman"/>
          <w:sz w:val="24"/>
          <w:szCs w:val="24"/>
        </w:rPr>
      </w:pPr>
      <w:r w:rsidRPr="00766965">
        <w:rPr>
          <w:rFonts w:ascii="Times New Roman" w:hAnsi="Times New Roman" w:cs="Times New Roman"/>
          <w:sz w:val="24"/>
          <w:szCs w:val="24"/>
        </w:rPr>
        <w:tab/>
        <w:t xml:space="preserve">La iniciativa de decreto propone derogar el </w:t>
      </w:r>
      <w:r w:rsidR="009478D6" w:rsidRPr="002C28CD">
        <w:rPr>
          <w:rFonts w:ascii="Times New Roman" w:hAnsi="Times New Roman" w:cs="Times New Roman"/>
          <w:sz w:val="24"/>
          <w:szCs w:val="24"/>
        </w:rPr>
        <w:t>C</w:t>
      </w:r>
      <w:r w:rsidRPr="002C28CD">
        <w:rPr>
          <w:rFonts w:ascii="Times New Roman" w:hAnsi="Times New Roman" w:cs="Times New Roman"/>
          <w:sz w:val="24"/>
          <w:szCs w:val="24"/>
        </w:rPr>
        <w:t xml:space="preserve">apítulo </w:t>
      </w:r>
      <w:r w:rsidR="009478D6" w:rsidRPr="002C28CD">
        <w:rPr>
          <w:rFonts w:ascii="Times New Roman" w:hAnsi="Times New Roman" w:cs="Times New Roman"/>
          <w:sz w:val="24"/>
          <w:szCs w:val="24"/>
        </w:rPr>
        <w:t>VI</w:t>
      </w:r>
      <w:r w:rsidRPr="002C28CD">
        <w:rPr>
          <w:rFonts w:ascii="Times New Roman" w:hAnsi="Times New Roman" w:cs="Times New Roman"/>
          <w:sz w:val="24"/>
          <w:szCs w:val="24"/>
        </w:rPr>
        <w:t xml:space="preserve"> del </w:t>
      </w:r>
      <w:r w:rsidR="009478D6" w:rsidRPr="002C28CD">
        <w:rPr>
          <w:rFonts w:ascii="Times New Roman" w:hAnsi="Times New Roman" w:cs="Times New Roman"/>
          <w:sz w:val="24"/>
          <w:szCs w:val="24"/>
        </w:rPr>
        <w:t>Subtítulo Segundo del Título Primero</w:t>
      </w:r>
      <w:r w:rsidRPr="002C28CD">
        <w:rPr>
          <w:rFonts w:ascii="Times New Roman" w:hAnsi="Times New Roman" w:cs="Times New Roman"/>
          <w:sz w:val="24"/>
          <w:szCs w:val="24"/>
        </w:rPr>
        <w:t xml:space="preserve"> y los artículos 126 y 127 del Código Penal del Estado de México</w:t>
      </w:r>
      <w:r w:rsidR="00AE4484" w:rsidRPr="002C28CD">
        <w:rPr>
          <w:rFonts w:ascii="Times New Roman" w:hAnsi="Times New Roman" w:cs="Times New Roman"/>
          <w:sz w:val="24"/>
          <w:szCs w:val="24"/>
        </w:rPr>
        <w:t>;</w:t>
      </w:r>
      <w:r w:rsidRPr="002C28CD">
        <w:rPr>
          <w:rFonts w:ascii="Times New Roman" w:hAnsi="Times New Roman" w:cs="Times New Roman"/>
          <w:sz w:val="24"/>
          <w:szCs w:val="24"/>
        </w:rPr>
        <w:t xml:space="preserve"> deroga el tipo penal de ultraje</w:t>
      </w:r>
      <w:r w:rsidR="009478D6" w:rsidRPr="002C28CD">
        <w:rPr>
          <w:rFonts w:ascii="Times New Roman" w:hAnsi="Times New Roman" w:cs="Times New Roman"/>
          <w:sz w:val="24"/>
          <w:szCs w:val="24"/>
        </w:rPr>
        <w:t>.</w:t>
      </w:r>
      <w:r w:rsidRPr="002C28CD">
        <w:rPr>
          <w:rFonts w:ascii="Times New Roman" w:hAnsi="Times New Roman" w:cs="Times New Roman"/>
          <w:sz w:val="24"/>
          <w:szCs w:val="24"/>
        </w:rPr>
        <w:t xml:space="preserve"> </w:t>
      </w:r>
    </w:p>
    <w:p w:rsidR="003F4274" w:rsidRPr="002C28CD" w:rsidRDefault="003F4274" w:rsidP="00766965">
      <w:pPr>
        <w:pStyle w:val="Sinespaciado"/>
        <w:ind w:firstLine="708"/>
        <w:jc w:val="both"/>
        <w:rPr>
          <w:rFonts w:ascii="Times New Roman" w:hAnsi="Times New Roman" w:cs="Times New Roman"/>
          <w:sz w:val="24"/>
          <w:szCs w:val="24"/>
        </w:rPr>
      </w:pPr>
      <w:r w:rsidRPr="002C28CD">
        <w:rPr>
          <w:rFonts w:ascii="Times New Roman" w:hAnsi="Times New Roman" w:cs="Times New Roman"/>
          <w:sz w:val="24"/>
          <w:szCs w:val="24"/>
        </w:rPr>
        <w:t xml:space="preserve">2. En sesión de la LXII Legislatura realizada el 25 de febrero de 2022 fue presentada iniciativa con </w:t>
      </w:r>
      <w:r w:rsidR="009478D6" w:rsidRPr="002C28CD">
        <w:rPr>
          <w:rFonts w:ascii="Times New Roman" w:hAnsi="Times New Roman" w:cs="Times New Roman"/>
          <w:sz w:val="24"/>
          <w:szCs w:val="24"/>
        </w:rPr>
        <w:t>p</w:t>
      </w:r>
      <w:r w:rsidRPr="002C28CD">
        <w:rPr>
          <w:rFonts w:ascii="Times New Roman" w:hAnsi="Times New Roman" w:cs="Times New Roman"/>
          <w:sz w:val="24"/>
          <w:szCs w:val="24"/>
        </w:rPr>
        <w:t xml:space="preserve">royecto de </w:t>
      </w:r>
      <w:r w:rsidR="009478D6" w:rsidRPr="002C28CD">
        <w:rPr>
          <w:rFonts w:ascii="Times New Roman" w:hAnsi="Times New Roman" w:cs="Times New Roman"/>
          <w:sz w:val="24"/>
          <w:szCs w:val="24"/>
        </w:rPr>
        <w:t>d</w:t>
      </w:r>
      <w:r w:rsidRPr="002C28CD">
        <w:rPr>
          <w:rFonts w:ascii="Times New Roman" w:hAnsi="Times New Roman" w:cs="Times New Roman"/>
          <w:sz w:val="24"/>
          <w:szCs w:val="24"/>
        </w:rPr>
        <w:t xml:space="preserve">ecreto por el que se deroga el </w:t>
      </w:r>
      <w:r w:rsidR="009478D6" w:rsidRPr="002C28CD">
        <w:rPr>
          <w:rFonts w:ascii="Times New Roman" w:hAnsi="Times New Roman" w:cs="Times New Roman"/>
          <w:sz w:val="24"/>
          <w:szCs w:val="24"/>
        </w:rPr>
        <w:t>C</w:t>
      </w:r>
      <w:r w:rsidRPr="002C28CD">
        <w:rPr>
          <w:rFonts w:ascii="Times New Roman" w:hAnsi="Times New Roman" w:cs="Times New Roman"/>
          <w:sz w:val="24"/>
          <w:szCs w:val="24"/>
        </w:rPr>
        <w:t xml:space="preserve">apítulo </w:t>
      </w:r>
      <w:r w:rsidR="009478D6" w:rsidRPr="002C28CD">
        <w:rPr>
          <w:rFonts w:ascii="Times New Roman" w:hAnsi="Times New Roman" w:cs="Times New Roman"/>
          <w:sz w:val="24"/>
          <w:szCs w:val="24"/>
        </w:rPr>
        <w:t>VI,</w:t>
      </w:r>
      <w:r w:rsidRPr="002C28CD">
        <w:rPr>
          <w:rFonts w:ascii="Times New Roman" w:hAnsi="Times New Roman" w:cs="Times New Roman"/>
          <w:sz w:val="24"/>
          <w:szCs w:val="24"/>
        </w:rPr>
        <w:t xml:space="preserve"> </w:t>
      </w:r>
      <w:r w:rsidR="009478D6" w:rsidRPr="002C28CD">
        <w:rPr>
          <w:rFonts w:ascii="Times New Roman" w:hAnsi="Times New Roman" w:cs="Times New Roman"/>
          <w:sz w:val="24"/>
          <w:szCs w:val="24"/>
        </w:rPr>
        <w:t>U</w:t>
      </w:r>
      <w:r w:rsidRPr="002C28CD">
        <w:rPr>
          <w:rFonts w:ascii="Times New Roman" w:hAnsi="Times New Roman" w:cs="Times New Roman"/>
          <w:sz w:val="24"/>
          <w:szCs w:val="24"/>
        </w:rPr>
        <w:t>ltrajes</w:t>
      </w:r>
      <w:r w:rsidR="009478D6" w:rsidRPr="002C28CD">
        <w:rPr>
          <w:rFonts w:ascii="Times New Roman" w:hAnsi="Times New Roman" w:cs="Times New Roman"/>
          <w:sz w:val="24"/>
          <w:szCs w:val="24"/>
        </w:rPr>
        <w:t>,</w:t>
      </w:r>
      <w:r w:rsidRPr="002C28CD">
        <w:rPr>
          <w:rFonts w:ascii="Times New Roman" w:hAnsi="Times New Roman" w:cs="Times New Roman"/>
          <w:sz w:val="24"/>
          <w:szCs w:val="24"/>
        </w:rPr>
        <w:t xml:space="preserve"> y sus artículos 126 y 127 del </w:t>
      </w:r>
      <w:r w:rsidR="009478D6" w:rsidRPr="002C28CD">
        <w:rPr>
          <w:rFonts w:ascii="Times New Roman" w:hAnsi="Times New Roman" w:cs="Times New Roman"/>
          <w:sz w:val="24"/>
          <w:szCs w:val="24"/>
        </w:rPr>
        <w:t>Subtítulo Segundo del Título Primero del Libro Segundo</w:t>
      </w:r>
      <w:r w:rsidRPr="002C28CD">
        <w:rPr>
          <w:rFonts w:ascii="Times New Roman" w:hAnsi="Times New Roman" w:cs="Times New Roman"/>
          <w:sz w:val="24"/>
          <w:szCs w:val="24"/>
        </w:rPr>
        <w:t xml:space="preserve"> del Código Penal del Estado de México, formulada por integrantes del Grupo Parlamentario de Movimiento Ciudadano, de conformidad con lo previsto en los artículos 51 fracción II, 61 fracción I de la Constitución Política del Estado Libre y Soberano de México</w:t>
      </w:r>
      <w:r w:rsidR="009478D6" w:rsidRPr="002C28CD">
        <w:rPr>
          <w:rFonts w:ascii="Times New Roman" w:hAnsi="Times New Roman" w:cs="Times New Roman"/>
          <w:sz w:val="24"/>
          <w:szCs w:val="24"/>
        </w:rPr>
        <w:t>;</w:t>
      </w:r>
      <w:r w:rsidRPr="002C28CD">
        <w:rPr>
          <w:rFonts w:ascii="Times New Roman" w:hAnsi="Times New Roman" w:cs="Times New Roman"/>
          <w:sz w:val="24"/>
          <w:szCs w:val="24"/>
        </w:rPr>
        <w:t xml:space="preserve"> 28 fracci</w:t>
      </w:r>
      <w:r w:rsidR="001A0174" w:rsidRPr="002C28CD">
        <w:rPr>
          <w:rFonts w:ascii="Times New Roman" w:hAnsi="Times New Roman" w:cs="Times New Roman"/>
          <w:sz w:val="24"/>
          <w:szCs w:val="24"/>
        </w:rPr>
        <w:t>ó</w:t>
      </w:r>
      <w:r w:rsidRPr="002C28CD">
        <w:rPr>
          <w:rFonts w:ascii="Times New Roman" w:hAnsi="Times New Roman" w:cs="Times New Roman"/>
          <w:sz w:val="24"/>
          <w:szCs w:val="24"/>
        </w:rPr>
        <w:t>n I, 30, 38 fracci</w:t>
      </w:r>
      <w:r w:rsidR="001A0174" w:rsidRPr="002C28CD">
        <w:rPr>
          <w:rFonts w:ascii="Times New Roman" w:hAnsi="Times New Roman" w:cs="Times New Roman"/>
          <w:sz w:val="24"/>
          <w:szCs w:val="24"/>
        </w:rPr>
        <w:t>ó</w:t>
      </w:r>
      <w:r w:rsidRPr="002C28CD">
        <w:rPr>
          <w:rFonts w:ascii="Times New Roman" w:hAnsi="Times New Roman" w:cs="Times New Roman"/>
          <w:sz w:val="24"/>
          <w:szCs w:val="24"/>
        </w:rPr>
        <w:t xml:space="preserve">n II, artículo 79 y 81 de la Ley Orgánica del Poder Legislativo del Estado Libre y Soberano de México. </w:t>
      </w:r>
    </w:p>
    <w:p w:rsidR="003F4274" w:rsidRPr="002C28CD" w:rsidRDefault="003F4274" w:rsidP="00766965">
      <w:pPr>
        <w:pStyle w:val="Sinespaciado"/>
        <w:ind w:firstLine="708"/>
        <w:jc w:val="both"/>
        <w:rPr>
          <w:rFonts w:ascii="Times New Roman" w:hAnsi="Times New Roman" w:cs="Times New Roman"/>
          <w:sz w:val="24"/>
          <w:szCs w:val="24"/>
        </w:rPr>
      </w:pPr>
      <w:r w:rsidRPr="002C28CD">
        <w:rPr>
          <w:rFonts w:ascii="Times New Roman" w:hAnsi="Times New Roman" w:cs="Times New Roman"/>
          <w:sz w:val="24"/>
          <w:szCs w:val="24"/>
        </w:rPr>
        <w:t xml:space="preserve">La iniciativa de decreto propone derogar el </w:t>
      </w:r>
      <w:r w:rsidR="00AE4484" w:rsidRPr="002C28CD">
        <w:rPr>
          <w:rFonts w:ascii="Times New Roman" w:hAnsi="Times New Roman" w:cs="Times New Roman"/>
          <w:sz w:val="24"/>
          <w:szCs w:val="24"/>
        </w:rPr>
        <w:t xml:space="preserve">Capítulo Sexto, Ultrajes, </w:t>
      </w:r>
      <w:r w:rsidRPr="002C28CD">
        <w:rPr>
          <w:rFonts w:ascii="Times New Roman" w:hAnsi="Times New Roman" w:cs="Times New Roman"/>
          <w:sz w:val="24"/>
          <w:szCs w:val="24"/>
        </w:rPr>
        <w:t xml:space="preserve">y sus artículos 126 y 127 del </w:t>
      </w:r>
      <w:r w:rsidR="00AE4484" w:rsidRPr="002C28CD">
        <w:rPr>
          <w:rFonts w:ascii="Times New Roman" w:hAnsi="Times New Roman" w:cs="Times New Roman"/>
          <w:sz w:val="24"/>
          <w:szCs w:val="24"/>
        </w:rPr>
        <w:t xml:space="preserve">Subtítulo Segundo del Título Primero del Libro Segundo </w:t>
      </w:r>
      <w:r w:rsidRPr="002C28CD">
        <w:rPr>
          <w:rFonts w:ascii="Times New Roman" w:hAnsi="Times New Roman" w:cs="Times New Roman"/>
          <w:sz w:val="24"/>
          <w:szCs w:val="24"/>
        </w:rPr>
        <w:t>del Código Penal del Estado de México</w:t>
      </w:r>
      <w:r w:rsidR="00AE4484" w:rsidRPr="002C28CD">
        <w:rPr>
          <w:rFonts w:ascii="Times New Roman" w:hAnsi="Times New Roman" w:cs="Times New Roman"/>
          <w:sz w:val="24"/>
          <w:szCs w:val="24"/>
        </w:rPr>
        <w:t>;</w:t>
      </w:r>
      <w:r w:rsidRPr="002C28CD">
        <w:rPr>
          <w:rFonts w:ascii="Times New Roman" w:hAnsi="Times New Roman" w:cs="Times New Roman"/>
          <w:sz w:val="24"/>
          <w:szCs w:val="24"/>
        </w:rPr>
        <w:t xml:space="preserve"> deroga el tipo penal de Ultraje.</w:t>
      </w:r>
    </w:p>
    <w:p w:rsidR="003F4274" w:rsidRPr="00766965" w:rsidRDefault="003F4274" w:rsidP="00766965">
      <w:pPr>
        <w:pStyle w:val="Sinespaciado"/>
        <w:ind w:firstLine="708"/>
        <w:jc w:val="both"/>
        <w:rPr>
          <w:rFonts w:ascii="Times New Roman" w:hAnsi="Times New Roman" w:cs="Times New Roman"/>
          <w:sz w:val="24"/>
          <w:szCs w:val="24"/>
        </w:rPr>
      </w:pPr>
      <w:r w:rsidRPr="00766965">
        <w:rPr>
          <w:rFonts w:ascii="Times New Roman" w:hAnsi="Times New Roman" w:cs="Times New Roman"/>
          <w:sz w:val="24"/>
          <w:szCs w:val="24"/>
        </w:rPr>
        <w:t xml:space="preserve">3. Con las iniciativas se pretende adecuar, en ese sentido, se estima necesario ajustar el marco jurídico legal del Estado de México para evitar restringir de manera desproporcionada la libertad de expresión, ya que se criminaliza la crítica hacia las personas servidoras públicas, por lo que propone derogar el tipo penal de ultraje, por considerarse contrario tanto al ordenamiento constitucional como al convenio de vulnerar un derecho fundamental reconocido en la Constitución y los </w:t>
      </w:r>
      <w:r w:rsidR="00AE4484" w:rsidRPr="00766965">
        <w:rPr>
          <w:rFonts w:ascii="Times New Roman" w:hAnsi="Times New Roman" w:cs="Times New Roman"/>
          <w:sz w:val="24"/>
          <w:szCs w:val="24"/>
        </w:rPr>
        <w:t>tratados internacionales</w:t>
      </w:r>
      <w:r w:rsidRPr="00766965">
        <w:rPr>
          <w:rFonts w:ascii="Times New Roman" w:hAnsi="Times New Roman" w:cs="Times New Roman"/>
          <w:sz w:val="24"/>
          <w:szCs w:val="24"/>
        </w:rPr>
        <w:t>.</w:t>
      </w:r>
    </w:p>
    <w:p w:rsidR="00923FCA" w:rsidRPr="00766965" w:rsidRDefault="003F4274" w:rsidP="00766965">
      <w:pPr>
        <w:pStyle w:val="Sinespaciado"/>
        <w:ind w:firstLine="708"/>
        <w:jc w:val="both"/>
        <w:rPr>
          <w:rFonts w:ascii="Times New Roman" w:hAnsi="Times New Roman" w:cs="Times New Roman"/>
          <w:sz w:val="24"/>
          <w:szCs w:val="24"/>
        </w:rPr>
      </w:pPr>
      <w:r w:rsidRPr="00766965">
        <w:rPr>
          <w:rFonts w:ascii="Times New Roman" w:hAnsi="Times New Roman" w:cs="Times New Roman"/>
          <w:sz w:val="24"/>
          <w:szCs w:val="24"/>
        </w:rPr>
        <w:lastRenderedPageBreak/>
        <w:t>4. En atención al estudio realizado, coincidimos en la procedencia de las iniciativas de decreto y</w:t>
      </w:r>
      <w:r w:rsidR="00AE4484" w:rsidRPr="00766965">
        <w:rPr>
          <w:rFonts w:ascii="Times New Roman" w:hAnsi="Times New Roman" w:cs="Times New Roman"/>
          <w:sz w:val="24"/>
          <w:szCs w:val="24"/>
        </w:rPr>
        <w:t>,</w:t>
      </w:r>
      <w:r w:rsidRPr="00766965">
        <w:rPr>
          <w:rFonts w:ascii="Times New Roman" w:hAnsi="Times New Roman" w:cs="Times New Roman"/>
          <w:sz w:val="24"/>
          <w:szCs w:val="24"/>
        </w:rPr>
        <w:t xml:space="preserve"> en consecuencia, la derogación del tipo penal </w:t>
      </w:r>
      <w:r w:rsidR="00AE4484" w:rsidRPr="00766965">
        <w:rPr>
          <w:rFonts w:ascii="Times New Roman" w:hAnsi="Times New Roman" w:cs="Times New Roman"/>
          <w:sz w:val="24"/>
          <w:szCs w:val="24"/>
        </w:rPr>
        <w:t xml:space="preserve">de </w:t>
      </w:r>
      <w:r w:rsidRPr="00766965">
        <w:rPr>
          <w:rFonts w:ascii="Times New Roman" w:hAnsi="Times New Roman" w:cs="Times New Roman"/>
          <w:sz w:val="24"/>
          <w:szCs w:val="24"/>
        </w:rPr>
        <w:t>ultraje</w:t>
      </w:r>
      <w:r w:rsidR="00AE4484" w:rsidRPr="00766965">
        <w:rPr>
          <w:rFonts w:ascii="Times New Roman" w:hAnsi="Times New Roman" w:cs="Times New Roman"/>
          <w:sz w:val="24"/>
          <w:szCs w:val="24"/>
        </w:rPr>
        <w:t>.</w:t>
      </w:r>
      <w:r w:rsidRPr="00766965">
        <w:rPr>
          <w:rFonts w:ascii="Times New Roman" w:hAnsi="Times New Roman" w:cs="Times New Roman"/>
          <w:sz w:val="24"/>
          <w:szCs w:val="24"/>
        </w:rPr>
        <w:t xml:space="preserve"> </w:t>
      </w:r>
      <w:r w:rsidR="00AE4484" w:rsidRPr="00766965">
        <w:rPr>
          <w:rFonts w:ascii="Times New Roman" w:hAnsi="Times New Roman" w:cs="Times New Roman"/>
          <w:sz w:val="24"/>
          <w:szCs w:val="24"/>
        </w:rPr>
        <w:t>A</w:t>
      </w:r>
      <w:r w:rsidRPr="00766965">
        <w:rPr>
          <w:rFonts w:ascii="Times New Roman" w:hAnsi="Times New Roman" w:cs="Times New Roman"/>
          <w:sz w:val="24"/>
          <w:szCs w:val="24"/>
        </w:rPr>
        <w:t xml:space="preserve">preciamos que con ello se contribuye al respeto pleno de los derechos humanos, la protección de las garantías constitucionales y la adecuación de la legislación local a los principios democráticos y los compromisos internacionales de nuestra </w:t>
      </w:r>
      <w:r w:rsidR="00AE4484" w:rsidRPr="00766965">
        <w:rPr>
          <w:rFonts w:ascii="Times New Roman" w:hAnsi="Times New Roman" w:cs="Times New Roman"/>
          <w:sz w:val="24"/>
          <w:szCs w:val="24"/>
        </w:rPr>
        <w:t>N</w:t>
      </w:r>
      <w:r w:rsidRPr="00766965">
        <w:rPr>
          <w:rFonts w:ascii="Times New Roman" w:hAnsi="Times New Roman" w:cs="Times New Roman"/>
          <w:sz w:val="24"/>
          <w:szCs w:val="24"/>
        </w:rPr>
        <w:t>ación</w:t>
      </w:r>
      <w:r w:rsidR="00AE4484" w:rsidRPr="00766965">
        <w:rPr>
          <w:rFonts w:ascii="Times New Roman" w:hAnsi="Times New Roman" w:cs="Times New Roman"/>
          <w:sz w:val="24"/>
          <w:szCs w:val="24"/>
        </w:rPr>
        <w:t>.</w:t>
      </w:r>
      <w:r w:rsidR="009F6C72" w:rsidRPr="00766965">
        <w:rPr>
          <w:rFonts w:ascii="Times New Roman" w:hAnsi="Times New Roman" w:cs="Times New Roman"/>
          <w:sz w:val="24"/>
          <w:szCs w:val="24"/>
        </w:rPr>
        <w:t xml:space="preserve"> </w:t>
      </w:r>
      <w:r w:rsidR="00AE4484" w:rsidRPr="00766965">
        <w:rPr>
          <w:rFonts w:ascii="Times New Roman" w:hAnsi="Times New Roman" w:cs="Times New Roman"/>
          <w:sz w:val="24"/>
          <w:szCs w:val="24"/>
        </w:rPr>
        <w:t>E</w:t>
      </w:r>
      <w:r w:rsidR="009F6C72" w:rsidRPr="00766965">
        <w:rPr>
          <w:rFonts w:ascii="Times New Roman" w:hAnsi="Times New Roman" w:cs="Times New Roman"/>
          <w:sz w:val="24"/>
          <w:szCs w:val="24"/>
        </w:rPr>
        <w:t>sencialmente</w:t>
      </w:r>
      <w:r w:rsidR="00AE4484" w:rsidRPr="00766965">
        <w:rPr>
          <w:rFonts w:ascii="Times New Roman" w:hAnsi="Times New Roman" w:cs="Times New Roman"/>
          <w:sz w:val="24"/>
          <w:szCs w:val="24"/>
        </w:rPr>
        <w:t>,</w:t>
      </w:r>
      <w:r w:rsidR="009F6C72" w:rsidRPr="00766965">
        <w:rPr>
          <w:rFonts w:ascii="Times New Roman" w:hAnsi="Times New Roman" w:cs="Times New Roman"/>
          <w:sz w:val="24"/>
          <w:szCs w:val="24"/>
        </w:rPr>
        <w:t xml:space="preserve"> </w:t>
      </w:r>
      <w:r w:rsidR="009F6C72" w:rsidRPr="00766965">
        <w:rPr>
          <w:rFonts w:ascii="Times New Roman" w:eastAsia="Times New Roman" w:hAnsi="Times New Roman" w:cs="Times New Roman"/>
          <w:sz w:val="24"/>
          <w:szCs w:val="24"/>
        </w:rPr>
        <w:t>s</w:t>
      </w:r>
      <w:r w:rsidR="00923FCA" w:rsidRPr="00766965">
        <w:rPr>
          <w:rFonts w:ascii="Times New Roman" w:eastAsia="Times New Roman" w:hAnsi="Times New Roman" w:cs="Times New Roman"/>
          <w:sz w:val="24"/>
          <w:szCs w:val="24"/>
        </w:rPr>
        <w:t>e fortalece la libertad de expresión.</w:t>
      </w:r>
    </w:p>
    <w:p w:rsidR="00923FCA" w:rsidRPr="00766965" w:rsidRDefault="00923FCA" w:rsidP="00766965">
      <w:pPr>
        <w:spacing w:after="0" w:line="240" w:lineRule="auto"/>
        <w:jc w:val="center"/>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RESOLUTIVOS</w:t>
      </w:r>
    </w:p>
    <w:p w:rsidR="00923FCA" w:rsidRPr="00766965" w:rsidRDefault="00923FCA" w:rsidP="00766965">
      <w:pPr>
        <w:spacing w:after="0" w:line="240" w:lineRule="auto"/>
        <w:ind w:firstLine="708"/>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 xml:space="preserve">PRIMERO. </w:t>
      </w:r>
      <w:r w:rsidR="00AE4484" w:rsidRPr="00766965">
        <w:rPr>
          <w:rFonts w:ascii="Times New Roman" w:eastAsia="Times New Roman" w:hAnsi="Times New Roman" w:cs="Times New Roman"/>
          <w:sz w:val="24"/>
          <w:szCs w:val="24"/>
        </w:rPr>
        <w:t>S</w:t>
      </w:r>
      <w:r w:rsidRPr="00766965">
        <w:rPr>
          <w:rFonts w:ascii="Times New Roman" w:eastAsia="Times New Roman" w:hAnsi="Times New Roman" w:cs="Times New Roman"/>
          <w:sz w:val="24"/>
          <w:szCs w:val="24"/>
        </w:rPr>
        <w:t>on de aprobarse en lo conducente</w:t>
      </w:r>
      <w:r w:rsidR="00AE4484" w:rsidRPr="00766965">
        <w:rPr>
          <w:rFonts w:ascii="Times New Roman" w:eastAsia="Times New Roman" w:hAnsi="Times New Roman" w:cs="Times New Roman"/>
          <w:sz w:val="24"/>
          <w:szCs w:val="24"/>
        </w:rPr>
        <w:t>,</w:t>
      </w:r>
      <w:r w:rsidRPr="00766965">
        <w:rPr>
          <w:rFonts w:ascii="Times New Roman" w:eastAsia="Times New Roman" w:hAnsi="Times New Roman" w:cs="Times New Roman"/>
          <w:sz w:val="24"/>
          <w:szCs w:val="24"/>
        </w:rPr>
        <w:t xml:space="preserve"> conforme al proyecto de decreto que ha sido integrado</w:t>
      </w:r>
      <w:r w:rsidR="00AE4484" w:rsidRPr="00766965">
        <w:rPr>
          <w:rFonts w:ascii="Times New Roman" w:eastAsia="Times New Roman" w:hAnsi="Times New Roman" w:cs="Times New Roman"/>
          <w:sz w:val="24"/>
          <w:szCs w:val="24"/>
        </w:rPr>
        <w:t>,</w:t>
      </w:r>
      <w:r w:rsidRPr="00766965">
        <w:rPr>
          <w:rFonts w:ascii="Times New Roman" w:eastAsia="Times New Roman" w:hAnsi="Times New Roman" w:cs="Times New Roman"/>
          <w:sz w:val="24"/>
          <w:szCs w:val="24"/>
        </w:rPr>
        <w:t xml:space="preserve"> la iniciativa de </w:t>
      </w:r>
      <w:r w:rsidR="00AE4484" w:rsidRPr="00766965">
        <w:rPr>
          <w:rFonts w:ascii="Times New Roman" w:eastAsia="Times New Roman" w:hAnsi="Times New Roman" w:cs="Times New Roman"/>
          <w:sz w:val="24"/>
          <w:szCs w:val="24"/>
        </w:rPr>
        <w:t>d</w:t>
      </w:r>
      <w:r w:rsidRPr="00766965">
        <w:rPr>
          <w:rFonts w:ascii="Times New Roman" w:eastAsia="Times New Roman" w:hAnsi="Times New Roman" w:cs="Times New Roman"/>
          <w:sz w:val="24"/>
          <w:szCs w:val="24"/>
        </w:rPr>
        <w:t xml:space="preserve">ecreto por la que se deroga el Capítulo </w:t>
      </w:r>
      <w:r w:rsidR="00AE4484" w:rsidRPr="00766965">
        <w:rPr>
          <w:rFonts w:ascii="Times New Roman" w:eastAsia="Times New Roman" w:hAnsi="Times New Roman" w:cs="Times New Roman"/>
          <w:sz w:val="24"/>
          <w:szCs w:val="24"/>
        </w:rPr>
        <w:t>VI</w:t>
      </w:r>
      <w:r w:rsidRPr="00766965">
        <w:rPr>
          <w:rFonts w:ascii="Times New Roman" w:eastAsia="Times New Roman" w:hAnsi="Times New Roman" w:cs="Times New Roman"/>
          <w:sz w:val="24"/>
          <w:szCs w:val="24"/>
        </w:rPr>
        <w:t xml:space="preserve"> del </w:t>
      </w:r>
      <w:r w:rsidR="00AE4484" w:rsidRPr="00766965">
        <w:rPr>
          <w:rFonts w:ascii="Times New Roman" w:eastAsia="Times New Roman" w:hAnsi="Times New Roman" w:cs="Times New Roman"/>
          <w:sz w:val="24"/>
          <w:szCs w:val="24"/>
        </w:rPr>
        <w:t xml:space="preserve">Subtítulo Segundo </w:t>
      </w:r>
      <w:r w:rsidRPr="00766965">
        <w:rPr>
          <w:rFonts w:ascii="Times New Roman" w:eastAsia="Times New Roman" w:hAnsi="Times New Roman" w:cs="Times New Roman"/>
          <w:sz w:val="24"/>
          <w:szCs w:val="24"/>
        </w:rPr>
        <w:t>del Título Primero</w:t>
      </w:r>
      <w:r w:rsidR="00AE4484" w:rsidRPr="00766965">
        <w:rPr>
          <w:rFonts w:ascii="Times New Roman" w:eastAsia="Times New Roman" w:hAnsi="Times New Roman" w:cs="Times New Roman"/>
          <w:sz w:val="24"/>
          <w:szCs w:val="24"/>
        </w:rPr>
        <w:t xml:space="preserve"> y </w:t>
      </w:r>
      <w:r w:rsidRPr="00766965">
        <w:rPr>
          <w:rFonts w:ascii="Times New Roman" w:eastAsia="Times New Roman" w:hAnsi="Times New Roman" w:cs="Times New Roman"/>
          <w:sz w:val="24"/>
          <w:szCs w:val="24"/>
        </w:rPr>
        <w:t xml:space="preserve">los artículos 126 y 127 del Código Penal del Estado de México, formulado por la </w:t>
      </w:r>
      <w:r w:rsidR="00F14D4A" w:rsidRPr="00766965">
        <w:rPr>
          <w:rFonts w:ascii="Times New Roman" w:eastAsia="Times New Roman" w:hAnsi="Times New Roman" w:cs="Times New Roman"/>
          <w:sz w:val="24"/>
          <w:szCs w:val="24"/>
        </w:rPr>
        <w:t>T</w:t>
      </w:r>
      <w:r w:rsidRPr="00766965">
        <w:rPr>
          <w:rFonts w:ascii="Times New Roman" w:eastAsia="Times New Roman" w:hAnsi="Times New Roman" w:cs="Times New Roman"/>
          <w:sz w:val="24"/>
          <w:szCs w:val="24"/>
        </w:rPr>
        <w:t xml:space="preserve">itular del Ejecutivo </w:t>
      </w:r>
      <w:r w:rsidR="001A0174" w:rsidRPr="00766965">
        <w:rPr>
          <w:rFonts w:ascii="Times New Roman" w:eastAsia="Times New Roman" w:hAnsi="Times New Roman" w:cs="Times New Roman"/>
          <w:sz w:val="24"/>
          <w:szCs w:val="24"/>
        </w:rPr>
        <w:t>E</w:t>
      </w:r>
      <w:r w:rsidRPr="00766965">
        <w:rPr>
          <w:rFonts w:ascii="Times New Roman" w:eastAsia="Times New Roman" w:hAnsi="Times New Roman" w:cs="Times New Roman"/>
          <w:sz w:val="24"/>
          <w:szCs w:val="24"/>
        </w:rPr>
        <w:t>statal</w:t>
      </w:r>
      <w:r w:rsidR="00F14D4A" w:rsidRPr="00766965">
        <w:rPr>
          <w:rFonts w:ascii="Times New Roman" w:eastAsia="Times New Roman" w:hAnsi="Times New Roman" w:cs="Times New Roman"/>
          <w:sz w:val="24"/>
          <w:szCs w:val="24"/>
        </w:rPr>
        <w:t>,</w:t>
      </w:r>
      <w:r w:rsidRPr="00766965">
        <w:rPr>
          <w:rFonts w:ascii="Times New Roman" w:eastAsia="Times New Roman" w:hAnsi="Times New Roman" w:cs="Times New Roman"/>
          <w:sz w:val="24"/>
          <w:szCs w:val="24"/>
        </w:rPr>
        <w:t xml:space="preserve"> </w:t>
      </w:r>
      <w:r w:rsidR="00F14D4A" w:rsidRPr="00766965">
        <w:rPr>
          <w:rFonts w:ascii="Times New Roman" w:eastAsia="Times New Roman" w:hAnsi="Times New Roman" w:cs="Times New Roman"/>
          <w:sz w:val="24"/>
          <w:szCs w:val="24"/>
        </w:rPr>
        <w:t xml:space="preserve">y </w:t>
      </w:r>
      <w:r w:rsidR="00AE4484" w:rsidRPr="00766965">
        <w:rPr>
          <w:rFonts w:ascii="Times New Roman" w:eastAsia="Times New Roman" w:hAnsi="Times New Roman" w:cs="Times New Roman"/>
          <w:sz w:val="24"/>
          <w:szCs w:val="24"/>
        </w:rPr>
        <w:t>l</w:t>
      </w:r>
      <w:r w:rsidRPr="00766965">
        <w:rPr>
          <w:rFonts w:ascii="Times New Roman" w:eastAsia="Times New Roman" w:hAnsi="Times New Roman" w:cs="Times New Roman"/>
          <w:sz w:val="24"/>
          <w:szCs w:val="24"/>
        </w:rPr>
        <w:t xml:space="preserve">a iniciativa con proyecto </w:t>
      </w:r>
      <w:r w:rsidR="00AE4484" w:rsidRPr="00766965">
        <w:rPr>
          <w:rFonts w:ascii="Times New Roman" w:eastAsia="Times New Roman" w:hAnsi="Times New Roman" w:cs="Times New Roman"/>
          <w:sz w:val="24"/>
          <w:szCs w:val="24"/>
        </w:rPr>
        <w:t xml:space="preserve">de </w:t>
      </w:r>
      <w:r w:rsidRPr="00766965">
        <w:rPr>
          <w:rFonts w:ascii="Times New Roman" w:eastAsia="Times New Roman" w:hAnsi="Times New Roman" w:cs="Times New Roman"/>
          <w:sz w:val="24"/>
          <w:szCs w:val="24"/>
        </w:rPr>
        <w:t xml:space="preserve">decreto por la que se deroga el Capítulo </w:t>
      </w:r>
      <w:r w:rsidR="00AE4484" w:rsidRPr="00766965">
        <w:rPr>
          <w:rFonts w:ascii="Times New Roman" w:eastAsia="Times New Roman" w:hAnsi="Times New Roman" w:cs="Times New Roman"/>
          <w:sz w:val="24"/>
          <w:szCs w:val="24"/>
        </w:rPr>
        <w:t>VI,</w:t>
      </w:r>
      <w:r w:rsidRPr="00766965">
        <w:rPr>
          <w:rFonts w:ascii="Times New Roman" w:eastAsia="Times New Roman" w:hAnsi="Times New Roman" w:cs="Times New Roman"/>
          <w:sz w:val="24"/>
          <w:szCs w:val="24"/>
        </w:rPr>
        <w:t xml:space="preserve"> Ultrajes</w:t>
      </w:r>
      <w:r w:rsidR="00AE4484" w:rsidRPr="00766965">
        <w:rPr>
          <w:rFonts w:ascii="Times New Roman" w:eastAsia="Times New Roman" w:hAnsi="Times New Roman" w:cs="Times New Roman"/>
          <w:sz w:val="24"/>
          <w:szCs w:val="24"/>
        </w:rPr>
        <w:t>,</w:t>
      </w:r>
      <w:r w:rsidRPr="00766965">
        <w:rPr>
          <w:rFonts w:ascii="Times New Roman" w:eastAsia="Times New Roman" w:hAnsi="Times New Roman" w:cs="Times New Roman"/>
          <w:sz w:val="24"/>
          <w:szCs w:val="24"/>
        </w:rPr>
        <w:t xml:space="preserve"> y sus artículos 126 y 127 del Subtítulo Segundo del Título Primero del Libro Segundo del Código Penal del Estado de México, formulado por integrantes del Grupo Parlamentario de Movimiento Ciudadano.</w:t>
      </w:r>
    </w:p>
    <w:p w:rsidR="00923FCA" w:rsidRPr="00766965" w:rsidRDefault="00923FCA" w:rsidP="00766965">
      <w:pPr>
        <w:spacing w:after="0" w:line="240" w:lineRule="auto"/>
        <w:ind w:firstLine="708"/>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 xml:space="preserve">SEGUNDO. Se adjunta el proyecto de decreto correspondiente. </w:t>
      </w:r>
    </w:p>
    <w:p w:rsidR="00923FCA" w:rsidRPr="00766965" w:rsidRDefault="00923FCA" w:rsidP="00766965">
      <w:pPr>
        <w:spacing w:after="0" w:line="240" w:lineRule="auto"/>
        <w:ind w:firstLine="708"/>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TERCERO. Previa discusión y aprobación de la Legislatura en pleno</w:t>
      </w:r>
      <w:r w:rsidR="00AE4484" w:rsidRPr="00766965">
        <w:rPr>
          <w:rFonts w:ascii="Times New Roman" w:eastAsia="Times New Roman" w:hAnsi="Times New Roman" w:cs="Times New Roman"/>
          <w:sz w:val="24"/>
          <w:szCs w:val="24"/>
        </w:rPr>
        <w:t>,</w:t>
      </w:r>
      <w:r w:rsidRPr="00766965">
        <w:rPr>
          <w:rFonts w:ascii="Times New Roman" w:eastAsia="Times New Roman" w:hAnsi="Times New Roman" w:cs="Times New Roman"/>
          <w:sz w:val="24"/>
          <w:szCs w:val="24"/>
        </w:rPr>
        <w:t xml:space="preserve"> </w:t>
      </w:r>
      <w:r w:rsidR="00AE4484" w:rsidRPr="00766965">
        <w:rPr>
          <w:rFonts w:ascii="Times New Roman" w:eastAsia="Times New Roman" w:hAnsi="Times New Roman" w:cs="Times New Roman"/>
          <w:sz w:val="24"/>
          <w:szCs w:val="24"/>
        </w:rPr>
        <w:t>r</w:t>
      </w:r>
      <w:r w:rsidRPr="00766965">
        <w:rPr>
          <w:rFonts w:ascii="Times New Roman" w:eastAsia="Times New Roman" w:hAnsi="Times New Roman" w:cs="Times New Roman"/>
          <w:sz w:val="24"/>
          <w:szCs w:val="24"/>
        </w:rPr>
        <w:t xml:space="preserve">emítase a la </w:t>
      </w:r>
      <w:r w:rsidR="00AE4484" w:rsidRPr="00766965">
        <w:rPr>
          <w:rFonts w:ascii="Times New Roman" w:eastAsia="Times New Roman" w:hAnsi="Times New Roman" w:cs="Times New Roman"/>
          <w:sz w:val="24"/>
          <w:szCs w:val="24"/>
        </w:rPr>
        <w:t>P</w:t>
      </w:r>
      <w:r w:rsidRPr="00766965">
        <w:rPr>
          <w:rFonts w:ascii="Times New Roman" w:eastAsia="Times New Roman" w:hAnsi="Times New Roman" w:cs="Times New Roman"/>
          <w:sz w:val="24"/>
          <w:szCs w:val="24"/>
        </w:rPr>
        <w:t xml:space="preserve">ersona </w:t>
      </w:r>
      <w:r w:rsidR="00AE4484" w:rsidRPr="00766965">
        <w:rPr>
          <w:rFonts w:ascii="Times New Roman" w:eastAsia="Times New Roman" w:hAnsi="Times New Roman" w:cs="Times New Roman"/>
          <w:sz w:val="24"/>
          <w:szCs w:val="24"/>
        </w:rPr>
        <w:t>T</w:t>
      </w:r>
      <w:r w:rsidRPr="00766965">
        <w:rPr>
          <w:rFonts w:ascii="Times New Roman" w:eastAsia="Times New Roman" w:hAnsi="Times New Roman" w:cs="Times New Roman"/>
          <w:sz w:val="24"/>
          <w:szCs w:val="24"/>
        </w:rPr>
        <w:t xml:space="preserve">itular del Ejecutivo </w:t>
      </w:r>
      <w:r w:rsidR="00AE4484" w:rsidRPr="00766965">
        <w:rPr>
          <w:rFonts w:ascii="Times New Roman" w:eastAsia="Times New Roman" w:hAnsi="Times New Roman" w:cs="Times New Roman"/>
          <w:sz w:val="24"/>
          <w:szCs w:val="24"/>
        </w:rPr>
        <w:t>E</w:t>
      </w:r>
      <w:r w:rsidRPr="00766965">
        <w:rPr>
          <w:rFonts w:ascii="Times New Roman" w:eastAsia="Times New Roman" w:hAnsi="Times New Roman" w:cs="Times New Roman"/>
          <w:sz w:val="24"/>
          <w:szCs w:val="24"/>
        </w:rPr>
        <w:t>statal</w:t>
      </w:r>
      <w:r w:rsidR="00AE4484" w:rsidRPr="00766965">
        <w:rPr>
          <w:rFonts w:ascii="Times New Roman" w:eastAsia="Times New Roman" w:hAnsi="Times New Roman" w:cs="Times New Roman"/>
          <w:sz w:val="24"/>
          <w:szCs w:val="24"/>
        </w:rPr>
        <w:t>,</w:t>
      </w:r>
      <w:r w:rsidRPr="00766965">
        <w:rPr>
          <w:rFonts w:ascii="Times New Roman" w:eastAsia="Times New Roman" w:hAnsi="Times New Roman" w:cs="Times New Roman"/>
          <w:sz w:val="24"/>
          <w:szCs w:val="24"/>
        </w:rPr>
        <w:t xml:space="preserve"> para los efectos procedentes.</w:t>
      </w:r>
    </w:p>
    <w:p w:rsidR="00AE4484" w:rsidRPr="00766965" w:rsidRDefault="00923FCA" w:rsidP="00766965">
      <w:pPr>
        <w:spacing w:after="0" w:line="240" w:lineRule="auto"/>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ab/>
        <w:t>Dado en el Palacio del Poder Legislativo</w:t>
      </w:r>
      <w:r w:rsidR="00AE4484" w:rsidRPr="00766965">
        <w:rPr>
          <w:rFonts w:ascii="Times New Roman" w:eastAsia="Times New Roman" w:hAnsi="Times New Roman" w:cs="Times New Roman"/>
          <w:sz w:val="24"/>
          <w:szCs w:val="24"/>
        </w:rPr>
        <w:t>,</w:t>
      </w:r>
      <w:r w:rsidRPr="00766965">
        <w:rPr>
          <w:rFonts w:ascii="Times New Roman" w:eastAsia="Times New Roman" w:hAnsi="Times New Roman" w:cs="Times New Roman"/>
          <w:sz w:val="24"/>
          <w:szCs w:val="24"/>
        </w:rPr>
        <w:t xml:space="preserve"> en la ciudad de Toluca de Lerdo, capital del Estado de México, a los cinco días del mes de febrero del año dos mil veinticinco.</w:t>
      </w:r>
    </w:p>
    <w:p w:rsidR="00AE4484" w:rsidRPr="00766965" w:rsidRDefault="00AE4484" w:rsidP="00766965">
      <w:pPr>
        <w:spacing w:after="0" w:line="240" w:lineRule="auto"/>
        <w:jc w:val="center"/>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COMISIÓN LEGISLATIVA DE PROCURACIÓN</w:t>
      </w:r>
    </w:p>
    <w:p w:rsidR="00923FCA" w:rsidRPr="00766965" w:rsidRDefault="00AE4484" w:rsidP="00766965">
      <w:pPr>
        <w:spacing w:after="0" w:line="240" w:lineRule="auto"/>
        <w:jc w:val="center"/>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Y ADMINISTRACIÓN DE JUSTICIA</w:t>
      </w:r>
    </w:p>
    <w:p w:rsidR="00AE4484" w:rsidRPr="00766965" w:rsidRDefault="00923FCA" w:rsidP="00766965">
      <w:pPr>
        <w:spacing w:after="0" w:line="240" w:lineRule="auto"/>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 xml:space="preserve">PRESIDENTA DIP. EMMA LAURA </w:t>
      </w:r>
      <w:r w:rsidR="00A7117A" w:rsidRPr="00766965">
        <w:rPr>
          <w:rFonts w:ascii="Times New Roman" w:eastAsia="Times New Roman" w:hAnsi="Times New Roman" w:cs="Times New Roman"/>
          <w:sz w:val="24"/>
          <w:szCs w:val="24"/>
        </w:rPr>
        <w:t>A</w:t>
      </w:r>
      <w:r w:rsidR="00AE4484" w:rsidRPr="00766965">
        <w:rPr>
          <w:rFonts w:ascii="Times New Roman" w:eastAsia="Times New Roman" w:hAnsi="Times New Roman" w:cs="Times New Roman"/>
          <w:sz w:val="24"/>
          <w:szCs w:val="24"/>
        </w:rPr>
        <w:t>L</w:t>
      </w:r>
      <w:r w:rsidRPr="00766965">
        <w:rPr>
          <w:rFonts w:ascii="Times New Roman" w:eastAsia="Times New Roman" w:hAnsi="Times New Roman" w:cs="Times New Roman"/>
          <w:sz w:val="24"/>
          <w:szCs w:val="24"/>
        </w:rPr>
        <w:t>VAREZ VILLAVICENCIO. Muchas gracias.</w:t>
      </w:r>
    </w:p>
    <w:p w:rsidR="00923FCA" w:rsidRPr="00766965" w:rsidRDefault="00923FCA" w:rsidP="00766965">
      <w:pPr>
        <w:spacing w:after="0" w:line="240" w:lineRule="auto"/>
        <w:ind w:firstLine="708"/>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 xml:space="preserve">Leídos los antecedentes, abro la discusión en lo general del dictamen y del proyecto de decreto y pregunto si alguien desea hacer uso de la palabra. </w:t>
      </w:r>
    </w:p>
    <w:p w:rsidR="00AE4484" w:rsidRPr="00766965" w:rsidRDefault="00923FCA" w:rsidP="00766965">
      <w:pPr>
        <w:spacing w:after="0" w:line="240" w:lineRule="auto"/>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ab/>
      </w:r>
      <w:r w:rsidR="00AE4484" w:rsidRPr="00766965">
        <w:rPr>
          <w:rFonts w:ascii="Times New Roman" w:eastAsia="Times New Roman" w:hAnsi="Times New Roman" w:cs="Times New Roman"/>
          <w:sz w:val="24"/>
          <w:szCs w:val="24"/>
        </w:rPr>
        <w:t>¿</w:t>
      </w:r>
      <w:r w:rsidRPr="00766965">
        <w:rPr>
          <w:rFonts w:ascii="Times New Roman" w:eastAsia="Times New Roman" w:hAnsi="Times New Roman" w:cs="Times New Roman"/>
          <w:sz w:val="24"/>
          <w:szCs w:val="24"/>
        </w:rPr>
        <w:t>Nadie</w:t>
      </w:r>
      <w:r w:rsidR="00AE4484" w:rsidRPr="00766965">
        <w:rPr>
          <w:rFonts w:ascii="Times New Roman" w:eastAsia="Times New Roman" w:hAnsi="Times New Roman" w:cs="Times New Roman"/>
          <w:sz w:val="24"/>
          <w:szCs w:val="24"/>
        </w:rPr>
        <w:t>?</w:t>
      </w:r>
      <w:r w:rsidRPr="00766965">
        <w:rPr>
          <w:rFonts w:ascii="Times New Roman" w:eastAsia="Times New Roman" w:hAnsi="Times New Roman" w:cs="Times New Roman"/>
          <w:sz w:val="24"/>
          <w:szCs w:val="24"/>
        </w:rPr>
        <w:t xml:space="preserve"> De no ser así, pregunto si son de aprobarse en lo general el dictamen y el proyecto de decreto</w:t>
      </w:r>
      <w:r w:rsidR="00AE4484" w:rsidRPr="00766965">
        <w:rPr>
          <w:rFonts w:ascii="Times New Roman" w:eastAsia="Times New Roman" w:hAnsi="Times New Roman" w:cs="Times New Roman"/>
          <w:sz w:val="24"/>
          <w:szCs w:val="24"/>
        </w:rPr>
        <w:t>,</w:t>
      </w:r>
      <w:r w:rsidRPr="00766965">
        <w:rPr>
          <w:rFonts w:ascii="Times New Roman" w:eastAsia="Times New Roman" w:hAnsi="Times New Roman" w:cs="Times New Roman"/>
          <w:sz w:val="24"/>
          <w:szCs w:val="24"/>
        </w:rPr>
        <w:t xml:space="preserve"> y pido a la Secretaría recabe la votación nominal</w:t>
      </w:r>
      <w:r w:rsidR="00AE4484" w:rsidRPr="00766965">
        <w:rPr>
          <w:rFonts w:ascii="Times New Roman" w:eastAsia="Times New Roman" w:hAnsi="Times New Roman" w:cs="Times New Roman"/>
          <w:sz w:val="24"/>
          <w:szCs w:val="24"/>
        </w:rPr>
        <w:t>.</w:t>
      </w:r>
    </w:p>
    <w:p w:rsidR="00923FCA" w:rsidRPr="00766965" w:rsidRDefault="00AE4484" w:rsidP="00766965">
      <w:pPr>
        <w:spacing w:after="0" w:line="240" w:lineRule="auto"/>
        <w:ind w:firstLine="708"/>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S</w:t>
      </w:r>
      <w:r w:rsidR="00923FCA" w:rsidRPr="00766965">
        <w:rPr>
          <w:rFonts w:ascii="Times New Roman" w:eastAsia="Times New Roman" w:hAnsi="Times New Roman" w:cs="Times New Roman"/>
          <w:sz w:val="24"/>
          <w:szCs w:val="24"/>
        </w:rPr>
        <w:t xml:space="preserve">i alguien desea separar algún artículo, sírvase indicarlo. </w:t>
      </w:r>
    </w:p>
    <w:p w:rsidR="00923FCA" w:rsidRPr="00766965" w:rsidRDefault="00923FCA" w:rsidP="00766965">
      <w:pPr>
        <w:spacing w:after="0" w:line="240" w:lineRule="auto"/>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SECRETARIO DIP. VLADIMIR HERNÁNDEZ VILLEGAS.</w:t>
      </w:r>
      <w:r w:rsidR="00F14D4A" w:rsidRPr="00766965">
        <w:rPr>
          <w:rFonts w:ascii="Times New Roman" w:eastAsia="Times New Roman" w:hAnsi="Times New Roman" w:cs="Times New Roman"/>
          <w:sz w:val="24"/>
          <w:szCs w:val="24"/>
        </w:rPr>
        <w:t xml:space="preserve"> </w:t>
      </w:r>
      <w:r w:rsidRPr="00766965">
        <w:rPr>
          <w:rFonts w:ascii="Times New Roman" w:eastAsia="Times New Roman" w:hAnsi="Times New Roman" w:cs="Times New Roman"/>
          <w:sz w:val="24"/>
          <w:szCs w:val="24"/>
        </w:rPr>
        <w:t xml:space="preserve">Recabamos la votación nominal. </w:t>
      </w:r>
    </w:p>
    <w:p w:rsidR="00923FCA" w:rsidRPr="00766965" w:rsidRDefault="00923FCA" w:rsidP="00766965">
      <w:pPr>
        <w:spacing w:after="0" w:line="240" w:lineRule="auto"/>
        <w:jc w:val="center"/>
        <w:rPr>
          <w:rFonts w:ascii="Times New Roman" w:eastAsia="Times New Roman" w:hAnsi="Times New Roman" w:cs="Times New Roman"/>
          <w:sz w:val="24"/>
          <w:szCs w:val="24"/>
        </w:rPr>
      </w:pPr>
      <w:r w:rsidRPr="00766965">
        <w:rPr>
          <w:rFonts w:ascii="Times New Roman" w:eastAsia="Times New Roman" w:hAnsi="Times New Roman" w:cs="Times New Roman"/>
          <w:i/>
          <w:sz w:val="24"/>
          <w:szCs w:val="24"/>
        </w:rPr>
        <w:t>(Votaci</w:t>
      </w:r>
      <w:r w:rsidR="00AE4484" w:rsidRPr="00766965">
        <w:rPr>
          <w:rFonts w:ascii="Times New Roman" w:eastAsia="Times New Roman" w:hAnsi="Times New Roman" w:cs="Times New Roman"/>
          <w:i/>
          <w:sz w:val="24"/>
          <w:szCs w:val="24"/>
        </w:rPr>
        <w:t>ó</w:t>
      </w:r>
      <w:r w:rsidRPr="00766965">
        <w:rPr>
          <w:rFonts w:ascii="Times New Roman" w:eastAsia="Times New Roman" w:hAnsi="Times New Roman" w:cs="Times New Roman"/>
          <w:i/>
          <w:sz w:val="24"/>
          <w:szCs w:val="24"/>
        </w:rPr>
        <w:t>n nominal)</w:t>
      </w:r>
    </w:p>
    <w:p w:rsidR="00923FCA" w:rsidRPr="00766965" w:rsidRDefault="00923FCA" w:rsidP="00766965">
      <w:pPr>
        <w:spacing w:after="0" w:line="240" w:lineRule="auto"/>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SECRETARIO DIP. VLADIMIR HERNÁNDEZ VILLEGAS. El dictamen y el proyecto de decreto ha sido aprobado por unanimidad de votos.</w:t>
      </w:r>
    </w:p>
    <w:p w:rsidR="00923FCA" w:rsidRPr="00766965" w:rsidRDefault="00923FCA" w:rsidP="00766965">
      <w:pPr>
        <w:spacing w:after="0" w:line="240" w:lineRule="auto"/>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 xml:space="preserve">PRESIDENTA DIP. EMMA LAURA </w:t>
      </w:r>
      <w:r w:rsidR="00A7117A" w:rsidRPr="00766965">
        <w:rPr>
          <w:rFonts w:ascii="Times New Roman" w:eastAsia="Times New Roman" w:hAnsi="Times New Roman" w:cs="Times New Roman"/>
          <w:sz w:val="24"/>
          <w:szCs w:val="24"/>
        </w:rPr>
        <w:t>A</w:t>
      </w:r>
      <w:r w:rsidR="001B6B28" w:rsidRPr="00766965">
        <w:rPr>
          <w:rFonts w:ascii="Times New Roman" w:eastAsia="Times New Roman" w:hAnsi="Times New Roman" w:cs="Times New Roman"/>
          <w:sz w:val="24"/>
          <w:szCs w:val="24"/>
        </w:rPr>
        <w:t>L</w:t>
      </w:r>
      <w:r w:rsidRPr="00766965">
        <w:rPr>
          <w:rFonts w:ascii="Times New Roman" w:eastAsia="Times New Roman" w:hAnsi="Times New Roman" w:cs="Times New Roman"/>
          <w:sz w:val="24"/>
          <w:szCs w:val="24"/>
        </w:rPr>
        <w:t>VAREZ VILLAVICENCIO. Se acuerda la aprobación en lo general del dictamen y del proyecto de decreto.</w:t>
      </w:r>
    </w:p>
    <w:p w:rsidR="00923FCA" w:rsidRPr="00766965" w:rsidRDefault="00923FCA" w:rsidP="00766965">
      <w:pPr>
        <w:spacing w:after="0" w:line="240" w:lineRule="auto"/>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SECRETARIO DIP. VLADIMIR HERNÁNDEZ VILLEGAS. Presidenta, le informo que han concluido los asuntos del orden del día.</w:t>
      </w:r>
    </w:p>
    <w:p w:rsidR="001B6B28" w:rsidRPr="00766965" w:rsidRDefault="00923FCA" w:rsidP="00766965">
      <w:pPr>
        <w:spacing w:after="0" w:line="240" w:lineRule="auto"/>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 xml:space="preserve">PRESIDENTA DIP. EMMA LAURA </w:t>
      </w:r>
      <w:r w:rsidR="00A7117A" w:rsidRPr="00766965">
        <w:rPr>
          <w:rFonts w:ascii="Times New Roman" w:eastAsia="Times New Roman" w:hAnsi="Times New Roman" w:cs="Times New Roman"/>
          <w:sz w:val="24"/>
          <w:szCs w:val="24"/>
        </w:rPr>
        <w:t>A</w:t>
      </w:r>
      <w:r w:rsidR="001B6B28" w:rsidRPr="00766965">
        <w:rPr>
          <w:rFonts w:ascii="Times New Roman" w:eastAsia="Times New Roman" w:hAnsi="Times New Roman" w:cs="Times New Roman"/>
          <w:sz w:val="24"/>
          <w:szCs w:val="24"/>
        </w:rPr>
        <w:t>L</w:t>
      </w:r>
      <w:r w:rsidRPr="00766965">
        <w:rPr>
          <w:rFonts w:ascii="Times New Roman" w:eastAsia="Times New Roman" w:hAnsi="Times New Roman" w:cs="Times New Roman"/>
          <w:sz w:val="24"/>
          <w:szCs w:val="24"/>
        </w:rPr>
        <w:t>VAREZ VILLAVICENCIO. Muchas gracias.</w:t>
      </w:r>
    </w:p>
    <w:p w:rsidR="00923FCA" w:rsidRPr="00766965" w:rsidRDefault="00923FCA" w:rsidP="00766965">
      <w:pPr>
        <w:spacing w:after="0" w:line="240" w:lineRule="auto"/>
        <w:ind w:firstLine="708"/>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Pregunto a mis compañeros diputados si alguien desea hacer uso de la palabra.</w:t>
      </w:r>
    </w:p>
    <w:p w:rsidR="001B6B28" w:rsidRPr="00766965" w:rsidRDefault="00923FCA" w:rsidP="00766965">
      <w:pPr>
        <w:spacing w:after="0" w:line="240" w:lineRule="auto"/>
        <w:jc w:val="both"/>
        <w:rPr>
          <w:rFonts w:ascii="Times New Roman" w:eastAsia="Times New Roman" w:hAnsi="Times New Roman" w:cs="Times New Roman"/>
          <w:sz w:val="24"/>
          <w:szCs w:val="24"/>
        </w:rPr>
      </w:pPr>
      <w:r w:rsidRPr="00766965">
        <w:rPr>
          <w:rFonts w:ascii="Times New Roman" w:eastAsia="Times New Roman" w:hAnsi="Times New Roman" w:cs="Times New Roman"/>
          <w:sz w:val="24"/>
          <w:szCs w:val="24"/>
        </w:rPr>
        <w:t>SECRETARIO DIP. VLADIMIR HERNÁNDEZ VILLEGAS. Sí, gracias, Presidenta.</w:t>
      </w:r>
    </w:p>
    <w:p w:rsidR="005D6225" w:rsidRPr="00766965" w:rsidRDefault="00923FCA" w:rsidP="00766965">
      <w:pPr>
        <w:spacing w:after="0" w:line="240" w:lineRule="auto"/>
        <w:ind w:firstLine="708"/>
        <w:jc w:val="both"/>
        <w:rPr>
          <w:rFonts w:ascii="Times New Roman" w:hAnsi="Times New Roman" w:cs="Times New Roman"/>
          <w:sz w:val="24"/>
          <w:szCs w:val="24"/>
        </w:rPr>
      </w:pPr>
      <w:r w:rsidRPr="00766965">
        <w:rPr>
          <w:rFonts w:ascii="Times New Roman" w:eastAsia="Times New Roman" w:hAnsi="Times New Roman" w:cs="Times New Roman"/>
          <w:sz w:val="24"/>
          <w:szCs w:val="24"/>
        </w:rPr>
        <w:t>Pues solamente celebrar la</w:t>
      </w:r>
      <w:r w:rsidR="00CE5AEE" w:rsidRPr="00766965">
        <w:rPr>
          <w:rFonts w:ascii="Times New Roman" w:eastAsia="Times New Roman" w:hAnsi="Times New Roman" w:cs="Times New Roman"/>
          <w:sz w:val="24"/>
          <w:szCs w:val="24"/>
        </w:rPr>
        <w:t xml:space="preserve"> aprobación de este </w:t>
      </w:r>
      <w:r w:rsidR="005D6225" w:rsidRPr="00766965">
        <w:rPr>
          <w:rFonts w:ascii="Times New Roman" w:hAnsi="Times New Roman" w:cs="Times New Roman"/>
          <w:sz w:val="24"/>
          <w:szCs w:val="24"/>
        </w:rPr>
        <w:t xml:space="preserve">dictamen, y como en algún momento lo comentamos, nuestra tarea, nuestra responsabilidad en este órgano legislativo es ser mujeres y hombres de </w:t>
      </w:r>
      <w:r w:rsidR="001B6B28" w:rsidRPr="00766965">
        <w:rPr>
          <w:rFonts w:ascii="Times New Roman" w:hAnsi="Times New Roman" w:cs="Times New Roman"/>
          <w:sz w:val="24"/>
          <w:szCs w:val="24"/>
        </w:rPr>
        <w:t>E</w:t>
      </w:r>
      <w:r w:rsidR="005D6225" w:rsidRPr="00766965">
        <w:rPr>
          <w:rFonts w:ascii="Times New Roman" w:hAnsi="Times New Roman" w:cs="Times New Roman"/>
          <w:sz w:val="24"/>
          <w:szCs w:val="24"/>
        </w:rPr>
        <w:t>stado</w:t>
      </w:r>
      <w:r w:rsidR="001B6B28" w:rsidRPr="00766965">
        <w:rPr>
          <w:rFonts w:ascii="Times New Roman" w:hAnsi="Times New Roman" w:cs="Times New Roman"/>
          <w:sz w:val="24"/>
          <w:szCs w:val="24"/>
        </w:rPr>
        <w:t>,</w:t>
      </w:r>
      <w:r w:rsidR="005D6225" w:rsidRPr="00766965">
        <w:rPr>
          <w:rFonts w:ascii="Times New Roman" w:hAnsi="Times New Roman" w:cs="Times New Roman"/>
          <w:sz w:val="24"/>
          <w:szCs w:val="24"/>
        </w:rPr>
        <w:t xml:space="preserve"> y qué mejor que lo hagamos con una iniciativa que lo que busca es preservar los derechos humanos, l</w:t>
      </w:r>
      <w:r w:rsidR="00F14D4A" w:rsidRPr="00766965">
        <w:rPr>
          <w:rFonts w:ascii="Times New Roman" w:hAnsi="Times New Roman" w:cs="Times New Roman"/>
          <w:sz w:val="24"/>
          <w:szCs w:val="24"/>
        </w:rPr>
        <w:t>a</w:t>
      </w:r>
      <w:r w:rsidR="005D6225" w:rsidRPr="00766965">
        <w:rPr>
          <w:rFonts w:ascii="Times New Roman" w:hAnsi="Times New Roman" w:cs="Times New Roman"/>
          <w:sz w:val="24"/>
          <w:szCs w:val="24"/>
        </w:rPr>
        <w:t xml:space="preserve"> libertad de expresión y es un paso pequeñito</w:t>
      </w:r>
      <w:r w:rsidR="00F14D4A" w:rsidRPr="00766965">
        <w:rPr>
          <w:rFonts w:ascii="Times New Roman" w:hAnsi="Times New Roman" w:cs="Times New Roman"/>
          <w:sz w:val="24"/>
          <w:szCs w:val="24"/>
        </w:rPr>
        <w:t>,</w:t>
      </w:r>
      <w:r w:rsidR="001B6B28" w:rsidRPr="00766965">
        <w:rPr>
          <w:rFonts w:ascii="Times New Roman" w:hAnsi="Times New Roman" w:cs="Times New Roman"/>
          <w:sz w:val="24"/>
          <w:szCs w:val="24"/>
        </w:rPr>
        <w:t xml:space="preserve"> s</w:t>
      </w:r>
      <w:r w:rsidR="005D6225" w:rsidRPr="00766965">
        <w:rPr>
          <w:rFonts w:ascii="Times New Roman" w:hAnsi="Times New Roman" w:cs="Times New Roman"/>
          <w:sz w:val="24"/>
          <w:szCs w:val="24"/>
        </w:rPr>
        <w:t xml:space="preserve">in embargo, celebro esta coincidencia. </w:t>
      </w:r>
    </w:p>
    <w:p w:rsidR="005D6225" w:rsidRPr="00766965" w:rsidRDefault="005D6225" w:rsidP="00766965">
      <w:pPr>
        <w:pStyle w:val="Sinespaciado"/>
        <w:ind w:firstLine="708"/>
        <w:jc w:val="both"/>
        <w:rPr>
          <w:rFonts w:ascii="Times New Roman" w:hAnsi="Times New Roman" w:cs="Times New Roman"/>
          <w:sz w:val="24"/>
          <w:szCs w:val="24"/>
        </w:rPr>
      </w:pPr>
      <w:r w:rsidRPr="00766965">
        <w:rPr>
          <w:rFonts w:ascii="Times New Roman" w:hAnsi="Times New Roman" w:cs="Times New Roman"/>
          <w:sz w:val="24"/>
          <w:szCs w:val="24"/>
        </w:rPr>
        <w:t xml:space="preserve">Sería cuanto, </w:t>
      </w:r>
      <w:r w:rsidR="001B6B28" w:rsidRPr="00766965">
        <w:rPr>
          <w:rFonts w:ascii="Times New Roman" w:hAnsi="Times New Roman" w:cs="Times New Roman"/>
          <w:sz w:val="24"/>
          <w:szCs w:val="24"/>
        </w:rPr>
        <w:t>P</w:t>
      </w:r>
      <w:r w:rsidRPr="00766965">
        <w:rPr>
          <w:rFonts w:ascii="Times New Roman" w:hAnsi="Times New Roman" w:cs="Times New Roman"/>
          <w:sz w:val="24"/>
          <w:szCs w:val="24"/>
        </w:rPr>
        <w:t>residenta.</w:t>
      </w:r>
    </w:p>
    <w:p w:rsidR="0063100F" w:rsidRPr="00766965" w:rsidRDefault="005D6225" w:rsidP="00766965">
      <w:pPr>
        <w:pStyle w:val="Sinespaciado"/>
        <w:jc w:val="both"/>
        <w:rPr>
          <w:rFonts w:ascii="Times New Roman" w:hAnsi="Times New Roman" w:cs="Times New Roman"/>
          <w:sz w:val="24"/>
          <w:szCs w:val="24"/>
        </w:rPr>
      </w:pPr>
      <w:r w:rsidRPr="00766965">
        <w:rPr>
          <w:rFonts w:ascii="Times New Roman" w:hAnsi="Times New Roman" w:cs="Times New Roman"/>
          <w:sz w:val="24"/>
          <w:szCs w:val="24"/>
        </w:rPr>
        <w:t xml:space="preserve">PRESIDENTA DIP. EMMA LAURA </w:t>
      </w:r>
      <w:r w:rsidR="00A7117A" w:rsidRPr="00766965">
        <w:rPr>
          <w:rFonts w:ascii="Times New Roman" w:hAnsi="Times New Roman" w:cs="Times New Roman"/>
          <w:sz w:val="24"/>
          <w:szCs w:val="24"/>
        </w:rPr>
        <w:t>A</w:t>
      </w:r>
      <w:r w:rsidRPr="00766965">
        <w:rPr>
          <w:rFonts w:ascii="Times New Roman" w:hAnsi="Times New Roman" w:cs="Times New Roman"/>
          <w:sz w:val="24"/>
          <w:szCs w:val="24"/>
        </w:rPr>
        <w:t>LVAREZ VILLAVICENCIO. Muchas gracias.</w:t>
      </w:r>
    </w:p>
    <w:p w:rsidR="0063100F" w:rsidRPr="00766965" w:rsidRDefault="005D6225" w:rsidP="00766965">
      <w:pPr>
        <w:pStyle w:val="Sinespaciado"/>
        <w:ind w:firstLine="708"/>
        <w:jc w:val="both"/>
        <w:rPr>
          <w:rFonts w:ascii="Times New Roman" w:hAnsi="Times New Roman" w:cs="Times New Roman"/>
          <w:sz w:val="24"/>
          <w:szCs w:val="24"/>
        </w:rPr>
      </w:pPr>
      <w:r w:rsidRPr="00766965">
        <w:rPr>
          <w:rFonts w:ascii="Times New Roman" w:hAnsi="Times New Roman" w:cs="Times New Roman"/>
          <w:sz w:val="24"/>
          <w:szCs w:val="24"/>
        </w:rPr>
        <w:t xml:space="preserve">¿Alguien más? Bueno, pues en el PAN sabemos que las ideas y los valores del alma son nuestras únicas armas, no tenemos otras, pero tampoco las hay mejores, por eso es que hoy nos congratulamos en dar paso </w:t>
      </w:r>
      <w:r w:rsidR="00F14D4A" w:rsidRPr="00766965">
        <w:rPr>
          <w:rFonts w:ascii="Times New Roman" w:hAnsi="Times New Roman" w:cs="Times New Roman"/>
          <w:sz w:val="24"/>
          <w:szCs w:val="24"/>
        </w:rPr>
        <w:t>a</w:t>
      </w:r>
      <w:r w:rsidRPr="00766965">
        <w:rPr>
          <w:rFonts w:ascii="Times New Roman" w:hAnsi="Times New Roman" w:cs="Times New Roman"/>
          <w:sz w:val="24"/>
          <w:szCs w:val="24"/>
        </w:rPr>
        <w:t xml:space="preserve"> esta noble iniciativa</w:t>
      </w:r>
      <w:r w:rsidR="0063100F" w:rsidRPr="00766965">
        <w:rPr>
          <w:rFonts w:ascii="Times New Roman" w:hAnsi="Times New Roman" w:cs="Times New Roman"/>
          <w:sz w:val="24"/>
          <w:szCs w:val="24"/>
        </w:rPr>
        <w:t>,</w:t>
      </w:r>
      <w:r w:rsidRPr="00766965">
        <w:rPr>
          <w:rFonts w:ascii="Times New Roman" w:hAnsi="Times New Roman" w:cs="Times New Roman"/>
          <w:sz w:val="24"/>
          <w:szCs w:val="24"/>
        </w:rPr>
        <w:t xml:space="preserve"> y este es un largo paso en el camino, porque es consolidar nuestra joven democracia que estamos viviendo hoy en el Estado de México</w:t>
      </w:r>
      <w:r w:rsidR="0063100F" w:rsidRPr="00766965">
        <w:rPr>
          <w:rFonts w:ascii="Times New Roman" w:hAnsi="Times New Roman" w:cs="Times New Roman"/>
          <w:sz w:val="24"/>
          <w:szCs w:val="24"/>
        </w:rPr>
        <w:t>.</w:t>
      </w:r>
    </w:p>
    <w:p w:rsidR="005D6225" w:rsidRPr="00766965" w:rsidRDefault="0063100F" w:rsidP="00766965">
      <w:pPr>
        <w:pStyle w:val="Sinespaciado"/>
        <w:ind w:firstLine="708"/>
        <w:jc w:val="both"/>
        <w:rPr>
          <w:rFonts w:ascii="Times New Roman" w:hAnsi="Times New Roman" w:cs="Times New Roman"/>
          <w:sz w:val="24"/>
          <w:szCs w:val="24"/>
        </w:rPr>
      </w:pPr>
      <w:r w:rsidRPr="00766965">
        <w:rPr>
          <w:rFonts w:ascii="Times New Roman" w:hAnsi="Times New Roman" w:cs="Times New Roman"/>
          <w:sz w:val="24"/>
          <w:szCs w:val="24"/>
        </w:rPr>
        <w:t>M</w:t>
      </w:r>
      <w:r w:rsidR="005D6225" w:rsidRPr="00766965">
        <w:rPr>
          <w:rFonts w:ascii="Times New Roman" w:hAnsi="Times New Roman" w:cs="Times New Roman"/>
          <w:sz w:val="24"/>
          <w:szCs w:val="24"/>
        </w:rPr>
        <w:t xml:space="preserve">uchas gracias a todas y a todos. </w:t>
      </w:r>
    </w:p>
    <w:p w:rsidR="005D6225" w:rsidRPr="00766965" w:rsidRDefault="005D6225" w:rsidP="00766965">
      <w:pPr>
        <w:pStyle w:val="Sinespaciado"/>
        <w:ind w:firstLine="708"/>
        <w:jc w:val="both"/>
        <w:rPr>
          <w:rFonts w:ascii="Times New Roman" w:hAnsi="Times New Roman" w:cs="Times New Roman"/>
          <w:sz w:val="24"/>
          <w:szCs w:val="24"/>
        </w:rPr>
      </w:pPr>
      <w:r w:rsidRPr="00766965">
        <w:rPr>
          <w:rFonts w:ascii="Times New Roman" w:hAnsi="Times New Roman" w:cs="Times New Roman"/>
          <w:sz w:val="24"/>
          <w:szCs w:val="24"/>
        </w:rPr>
        <w:lastRenderedPageBreak/>
        <w:t>Pido a la Secretaría registre la asistencia a la reunión.</w:t>
      </w:r>
    </w:p>
    <w:p w:rsidR="005D6225" w:rsidRPr="00766965" w:rsidRDefault="005D6225" w:rsidP="00766965">
      <w:pPr>
        <w:pStyle w:val="Sinespaciado"/>
        <w:jc w:val="both"/>
        <w:rPr>
          <w:rFonts w:ascii="Times New Roman" w:hAnsi="Times New Roman" w:cs="Times New Roman"/>
          <w:sz w:val="24"/>
          <w:szCs w:val="24"/>
        </w:rPr>
      </w:pPr>
      <w:r w:rsidRPr="00766965">
        <w:rPr>
          <w:rFonts w:ascii="Times New Roman" w:hAnsi="Times New Roman" w:cs="Times New Roman"/>
          <w:sz w:val="24"/>
          <w:szCs w:val="24"/>
        </w:rPr>
        <w:t>SECRETARIO DIP. VLADIMIR HERNÁNDEZ VILLEGAS. Ha sido registrada la asistencia de la reunión.</w:t>
      </w:r>
    </w:p>
    <w:p w:rsidR="005D6225" w:rsidRPr="00766965" w:rsidRDefault="005D6225" w:rsidP="00766965">
      <w:pPr>
        <w:pStyle w:val="Sinespaciado"/>
        <w:jc w:val="both"/>
        <w:rPr>
          <w:rFonts w:ascii="Times New Roman" w:hAnsi="Times New Roman" w:cs="Times New Roman"/>
          <w:sz w:val="24"/>
          <w:szCs w:val="24"/>
        </w:rPr>
      </w:pPr>
      <w:r w:rsidRPr="00766965">
        <w:rPr>
          <w:rFonts w:ascii="Times New Roman" w:hAnsi="Times New Roman" w:cs="Times New Roman"/>
          <w:sz w:val="24"/>
          <w:szCs w:val="24"/>
        </w:rPr>
        <w:t xml:space="preserve">PRESIDENTA DIP. EMMA LAURA </w:t>
      </w:r>
      <w:r w:rsidR="00A7117A" w:rsidRPr="00766965">
        <w:rPr>
          <w:rFonts w:ascii="Times New Roman" w:hAnsi="Times New Roman" w:cs="Times New Roman"/>
          <w:sz w:val="24"/>
          <w:szCs w:val="24"/>
        </w:rPr>
        <w:t>A</w:t>
      </w:r>
      <w:r w:rsidRPr="00766965">
        <w:rPr>
          <w:rFonts w:ascii="Times New Roman" w:hAnsi="Times New Roman" w:cs="Times New Roman"/>
          <w:sz w:val="24"/>
          <w:szCs w:val="24"/>
        </w:rPr>
        <w:t xml:space="preserve">LVAREZ VILLAVICENCIO. Se levanta la reunión de la Comisión Legislativa de Procuración y Administración de Justicia, siendo las doce horas con cinco minutos del día miércoles cinco de febrero del año </w:t>
      </w:r>
      <w:r w:rsidR="00F14D4A" w:rsidRPr="00766965">
        <w:rPr>
          <w:rFonts w:ascii="Times New Roman" w:hAnsi="Times New Roman" w:cs="Times New Roman"/>
          <w:sz w:val="24"/>
          <w:szCs w:val="24"/>
        </w:rPr>
        <w:t>dos mil veinticinco</w:t>
      </w:r>
      <w:r w:rsidR="0063100F" w:rsidRPr="00766965">
        <w:rPr>
          <w:rFonts w:ascii="Times New Roman" w:hAnsi="Times New Roman" w:cs="Times New Roman"/>
          <w:sz w:val="24"/>
          <w:szCs w:val="24"/>
        </w:rPr>
        <w:t>,</w:t>
      </w:r>
      <w:r w:rsidRPr="00766965">
        <w:rPr>
          <w:rFonts w:ascii="Times New Roman" w:hAnsi="Times New Roman" w:cs="Times New Roman"/>
          <w:sz w:val="24"/>
          <w:szCs w:val="24"/>
        </w:rPr>
        <w:t xml:space="preserve"> y se pide a sus integrantes estar atentos a la próxima convocatoria. </w:t>
      </w:r>
    </w:p>
    <w:p w:rsidR="004858E5" w:rsidRPr="00766965" w:rsidRDefault="005D6225" w:rsidP="00766965">
      <w:pPr>
        <w:pStyle w:val="Sinespaciado"/>
        <w:ind w:firstLine="708"/>
        <w:jc w:val="both"/>
        <w:rPr>
          <w:rFonts w:ascii="Times New Roman" w:hAnsi="Times New Roman" w:cs="Times New Roman"/>
          <w:sz w:val="24"/>
          <w:szCs w:val="24"/>
        </w:rPr>
      </w:pPr>
      <w:r w:rsidRPr="00766965">
        <w:rPr>
          <w:rFonts w:ascii="Times New Roman" w:hAnsi="Times New Roman" w:cs="Times New Roman"/>
          <w:sz w:val="24"/>
          <w:szCs w:val="24"/>
        </w:rPr>
        <w:t>Muchas gracias y que tengan un bendecido miércoles.</w:t>
      </w:r>
    </w:p>
    <w:sectPr w:rsidR="004858E5" w:rsidRPr="00766965" w:rsidSect="0049465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72A" w:rsidRDefault="000B472A" w:rsidP="005166BD">
      <w:pPr>
        <w:spacing w:after="0" w:line="240" w:lineRule="auto"/>
      </w:pPr>
      <w:r>
        <w:separator/>
      </w:r>
    </w:p>
  </w:endnote>
  <w:endnote w:type="continuationSeparator" w:id="0">
    <w:p w:rsidR="000B472A" w:rsidRDefault="000B472A" w:rsidP="00516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780456"/>
      <w:docPartObj>
        <w:docPartGallery w:val="Page Numbers (Bottom of Page)"/>
        <w:docPartUnique/>
      </w:docPartObj>
    </w:sdtPr>
    <w:sdtEndPr/>
    <w:sdtContent>
      <w:p w:rsidR="005166BD" w:rsidRDefault="005166BD" w:rsidP="0049465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72A" w:rsidRDefault="000B472A" w:rsidP="005166BD">
      <w:pPr>
        <w:spacing w:after="0" w:line="240" w:lineRule="auto"/>
      </w:pPr>
      <w:r>
        <w:separator/>
      </w:r>
    </w:p>
  </w:footnote>
  <w:footnote w:type="continuationSeparator" w:id="0">
    <w:p w:rsidR="000B472A" w:rsidRDefault="000B472A" w:rsidP="005166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21DD"/>
    <w:rsid w:val="00035F5B"/>
    <w:rsid w:val="000B472A"/>
    <w:rsid w:val="00107C7D"/>
    <w:rsid w:val="00182F90"/>
    <w:rsid w:val="001A0174"/>
    <w:rsid w:val="001B6B28"/>
    <w:rsid w:val="002C28CD"/>
    <w:rsid w:val="003F4274"/>
    <w:rsid w:val="004757FA"/>
    <w:rsid w:val="0047644D"/>
    <w:rsid w:val="004858E5"/>
    <w:rsid w:val="00494656"/>
    <w:rsid w:val="004E77D2"/>
    <w:rsid w:val="005166BD"/>
    <w:rsid w:val="005D6225"/>
    <w:rsid w:val="0063100F"/>
    <w:rsid w:val="00745D46"/>
    <w:rsid w:val="00766965"/>
    <w:rsid w:val="007A2162"/>
    <w:rsid w:val="007C7256"/>
    <w:rsid w:val="008369B1"/>
    <w:rsid w:val="00837391"/>
    <w:rsid w:val="00872FD6"/>
    <w:rsid w:val="008A3A93"/>
    <w:rsid w:val="008B70C6"/>
    <w:rsid w:val="008F67D3"/>
    <w:rsid w:val="00923FCA"/>
    <w:rsid w:val="009478D6"/>
    <w:rsid w:val="00981886"/>
    <w:rsid w:val="009F6C72"/>
    <w:rsid w:val="00A508FC"/>
    <w:rsid w:val="00A7117A"/>
    <w:rsid w:val="00AE4484"/>
    <w:rsid w:val="00B6663A"/>
    <w:rsid w:val="00B775E4"/>
    <w:rsid w:val="00B84996"/>
    <w:rsid w:val="00CE5AEE"/>
    <w:rsid w:val="00E9228C"/>
    <w:rsid w:val="00F14D4A"/>
    <w:rsid w:val="00FD73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D6225"/>
    <w:pPr>
      <w:spacing w:after="0" w:line="240" w:lineRule="auto"/>
    </w:pPr>
  </w:style>
  <w:style w:type="character" w:customStyle="1" w:styleId="SinespaciadoCar">
    <w:name w:val="Sin espaciado Car"/>
    <w:link w:val="Sinespaciado"/>
    <w:uiPriority w:val="1"/>
    <w:locked/>
    <w:rsid w:val="00837391"/>
  </w:style>
  <w:style w:type="paragraph" w:styleId="Encabezado">
    <w:name w:val="header"/>
    <w:basedOn w:val="Normal"/>
    <w:link w:val="EncabezadoCar"/>
    <w:uiPriority w:val="99"/>
    <w:unhideWhenUsed/>
    <w:rsid w:val="005166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66BD"/>
  </w:style>
  <w:style w:type="paragraph" w:styleId="Piedepgina">
    <w:name w:val="footer"/>
    <w:basedOn w:val="Normal"/>
    <w:link w:val="PiedepginaCar"/>
    <w:uiPriority w:val="99"/>
    <w:unhideWhenUsed/>
    <w:rsid w:val="005166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6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3525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22421076">
      <w:bodyDiv w:val="1"/>
      <w:marLeft w:val="0"/>
      <w:marRight w:val="0"/>
      <w:marTop w:val="0"/>
      <w:marBottom w:val="0"/>
      <w:divBdr>
        <w:top w:val="none" w:sz="0" w:space="0" w:color="auto"/>
        <w:left w:val="none" w:sz="0" w:space="0" w:color="auto"/>
        <w:bottom w:val="none" w:sz="0" w:space="0" w:color="auto"/>
        <w:right w:val="none" w:sz="0" w:space="0" w:color="auto"/>
      </w:divBdr>
    </w:div>
    <w:div w:id="1426271846">
      <w:bodyDiv w:val="1"/>
      <w:marLeft w:val="0"/>
      <w:marRight w:val="0"/>
      <w:marTop w:val="0"/>
      <w:marBottom w:val="0"/>
      <w:divBdr>
        <w:top w:val="none" w:sz="0" w:space="0" w:color="auto"/>
        <w:left w:val="none" w:sz="0" w:space="0" w:color="auto"/>
        <w:bottom w:val="none" w:sz="0" w:space="0" w:color="auto"/>
        <w:right w:val="none" w:sz="0" w:space="0" w:color="auto"/>
      </w:divBdr>
    </w:div>
    <w:div w:id="1579292923">
      <w:bodyDiv w:val="1"/>
      <w:marLeft w:val="0"/>
      <w:marRight w:val="0"/>
      <w:marTop w:val="0"/>
      <w:marBottom w:val="0"/>
      <w:divBdr>
        <w:top w:val="none" w:sz="0" w:space="0" w:color="auto"/>
        <w:left w:val="none" w:sz="0" w:space="0" w:color="auto"/>
        <w:bottom w:val="none" w:sz="0" w:space="0" w:color="auto"/>
        <w:right w:val="none" w:sz="0" w:space="0" w:color="auto"/>
      </w:divBdr>
    </w:div>
    <w:div w:id="1606427417">
      <w:bodyDiv w:val="1"/>
      <w:marLeft w:val="0"/>
      <w:marRight w:val="0"/>
      <w:marTop w:val="0"/>
      <w:marBottom w:val="0"/>
      <w:divBdr>
        <w:top w:val="none" w:sz="0" w:space="0" w:color="auto"/>
        <w:left w:val="none" w:sz="0" w:space="0" w:color="auto"/>
        <w:bottom w:val="none" w:sz="0" w:space="0" w:color="auto"/>
        <w:right w:val="none" w:sz="0" w:space="0" w:color="auto"/>
      </w:divBdr>
    </w:div>
    <w:div w:id="206663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1700</Words>
  <Characters>9350</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cp:revision>
  <dcterms:created xsi:type="dcterms:W3CDTF">2025-02-05T20:34:00Z</dcterms:created>
  <dcterms:modified xsi:type="dcterms:W3CDTF">2025-02-05T23:44:00Z</dcterms:modified>
</cp:coreProperties>
</file>