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1CC4" w:rsidRPr="007B0C05" w:rsidRDefault="00E71CC4" w:rsidP="007B0C05">
      <w:pPr>
        <w:spacing w:after="0" w:line="240" w:lineRule="auto"/>
        <w:jc w:val="center"/>
        <w:rPr>
          <w:rFonts w:ascii="Times New Roman" w:hAnsi="Times New Roman" w:cs="Times New Roman"/>
          <w:sz w:val="24"/>
          <w:szCs w:val="24"/>
        </w:rPr>
      </w:pPr>
      <w:r w:rsidRPr="007B0C05">
        <w:rPr>
          <w:rFonts w:ascii="Times New Roman" w:hAnsi="Times New Roman" w:cs="Times New Roman"/>
          <w:sz w:val="24"/>
          <w:szCs w:val="24"/>
        </w:rPr>
        <w:t>REUNIÓN DE LA COMISIÓN LEGISLATIVA DE PROCURACIÓN Y ADMINISTRACION DE JUSTICIA</w:t>
      </w:r>
      <w:r w:rsidR="00FE4BCA" w:rsidRPr="007B0C05">
        <w:rPr>
          <w:rFonts w:ascii="Times New Roman" w:hAnsi="Times New Roman" w:cs="Times New Roman"/>
          <w:sz w:val="24"/>
          <w:szCs w:val="24"/>
        </w:rPr>
        <w:t xml:space="preserve"> </w:t>
      </w:r>
      <w:r w:rsidRPr="007B0C05">
        <w:rPr>
          <w:rFonts w:ascii="Times New Roman" w:hAnsi="Times New Roman" w:cs="Times New Roman"/>
          <w:sz w:val="24"/>
          <w:szCs w:val="24"/>
        </w:rPr>
        <w:t>DE LA H. “LXII” LEGISLATURA DEL ESTADO DE MÉXICO.</w:t>
      </w:r>
    </w:p>
    <w:p w:rsidR="00E71CC4" w:rsidRPr="007B0C05" w:rsidRDefault="00E71CC4" w:rsidP="007B0C05">
      <w:pPr>
        <w:spacing w:after="0" w:line="240" w:lineRule="auto"/>
        <w:jc w:val="center"/>
        <w:rPr>
          <w:rFonts w:ascii="Times New Roman" w:hAnsi="Times New Roman" w:cs="Times New Roman"/>
          <w:sz w:val="24"/>
          <w:szCs w:val="24"/>
        </w:rPr>
      </w:pPr>
    </w:p>
    <w:p w:rsidR="00E71CC4" w:rsidRPr="007B0C05" w:rsidRDefault="00E71CC4" w:rsidP="007B0C05">
      <w:pPr>
        <w:pStyle w:val="Sinespaciado"/>
        <w:jc w:val="center"/>
        <w:rPr>
          <w:rFonts w:cs="Times New Roman"/>
          <w:color w:val="auto"/>
          <w:szCs w:val="24"/>
        </w:rPr>
      </w:pPr>
      <w:r w:rsidRPr="007B0C05">
        <w:rPr>
          <w:rFonts w:cs="Times New Roman"/>
          <w:color w:val="auto"/>
          <w:szCs w:val="24"/>
        </w:rPr>
        <w:t>Celebrada el día 2</w:t>
      </w:r>
      <w:r w:rsidR="00227FDE" w:rsidRPr="007B0C05">
        <w:rPr>
          <w:rFonts w:cs="Times New Roman"/>
          <w:color w:val="auto"/>
          <w:szCs w:val="24"/>
        </w:rPr>
        <w:t>7</w:t>
      </w:r>
      <w:r w:rsidRPr="007B0C05">
        <w:rPr>
          <w:rFonts w:cs="Times New Roman"/>
          <w:color w:val="auto"/>
          <w:szCs w:val="24"/>
        </w:rPr>
        <w:t xml:space="preserve"> de octubre del 2025.</w:t>
      </w:r>
    </w:p>
    <w:p w:rsidR="00E71CC4" w:rsidRPr="007B0C05" w:rsidRDefault="00E71CC4" w:rsidP="007B0C05">
      <w:pPr>
        <w:pStyle w:val="Sinespaciado"/>
        <w:rPr>
          <w:rFonts w:cs="Times New Roman"/>
          <w:color w:val="auto"/>
          <w:szCs w:val="24"/>
        </w:rPr>
      </w:pPr>
    </w:p>
    <w:p w:rsidR="00E71CC4" w:rsidRPr="007B0C05" w:rsidRDefault="00E71CC4" w:rsidP="007B0C05">
      <w:pPr>
        <w:pStyle w:val="Sinespaciado"/>
        <w:jc w:val="center"/>
        <w:rPr>
          <w:rFonts w:cs="Times New Roman"/>
          <w:color w:val="auto"/>
          <w:szCs w:val="24"/>
        </w:rPr>
      </w:pPr>
      <w:r w:rsidRPr="007B0C05">
        <w:rPr>
          <w:rFonts w:cs="Times New Roman"/>
          <w:color w:val="auto"/>
          <w:szCs w:val="24"/>
        </w:rPr>
        <w:t xml:space="preserve">Presidencia de la diputada Emma Laura </w:t>
      </w:r>
      <w:r w:rsidR="005747F4" w:rsidRPr="007B0C05">
        <w:rPr>
          <w:rFonts w:cs="Times New Roman"/>
          <w:color w:val="auto"/>
          <w:szCs w:val="24"/>
        </w:rPr>
        <w:t>Alvarez</w:t>
      </w:r>
      <w:r w:rsidRPr="007B0C05">
        <w:rPr>
          <w:rFonts w:cs="Times New Roman"/>
          <w:color w:val="auto"/>
          <w:szCs w:val="24"/>
        </w:rPr>
        <w:t xml:space="preserve"> Villavicencio.</w:t>
      </w:r>
    </w:p>
    <w:p w:rsidR="00E71CC4" w:rsidRPr="007B0C05" w:rsidRDefault="00E71CC4" w:rsidP="007B0C05">
      <w:pPr>
        <w:pStyle w:val="Sinespaciado"/>
        <w:rPr>
          <w:rFonts w:cs="Times New Roman"/>
          <w:color w:val="auto"/>
          <w:szCs w:val="24"/>
        </w:rPr>
      </w:pPr>
    </w:p>
    <w:p w:rsidR="005747F4" w:rsidRPr="007B0C05" w:rsidRDefault="00E71CC4" w:rsidP="007B0C05">
      <w:pPr>
        <w:pStyle w:val="Sinespaciado"/>
        <w:rPr>
          <w:rFonts w:eastAsia="Arial" w:cs="Times New Roman"/>
          <w:color w:val="auto"/>
          <w:szCs w:val="24"/>
        </w:rPr>
      </w:pPr>
      <w:r w:rsidRPr="007B0C05">
        <w:rPr>
          <w:rFonts w:cs="Times New Roman"/>
          <w:color w:val="auto"/>
          <w:szCs w:val="24"/>
        </w:rPr>
        <w:t xml:space="preserve">PRESIDENTA DIP. EMMA LAURA ALVAREZ VILLAVICENCIO. Muy buenos días a todas y a todos. Doy la bienvenida a las diputadas y a los diputados de la </w:t>
      </w:r>
      <w:r w:rsidRPr="007B0C05">
        <w:rPr>
          <w:rFonts w:eastAsia="Arial" w:cs="Times New Roman"/>
          <w:color w:val="auto"/>
          <w:szCs w:val="24"/>
        </w:rPr>
        <w:t xml:space="preserve">Comisión Legislativa de Procuración y Administración de Justicia y les reconozco su atención para las funciones de este órgano de la Legislatura. </w:t>
      </w:r>
    </w:p>
    <w:p w:rsidR="00E71CC4" w:rsidRPr="007B0C05" w:rsidRDefault="005747F4" w:rsidP="007B0C05">
      <w:pPr>
        <w:pStyle w:val="Sinespaciado"/>
        <w:ind w:firstLine="708"/>
        <w:rPr>
          <w:rFonts w:eastAsia="Arial" w:cs="Times New Roman"/>
          <w:color w:val="auto"/>
          <w:szCs w:val="24"/>
        </w:rPr>
      </w:pPr>
      <w:r w:rsidRPr="007B0C05">
        <w:rPr>
          <w:rFonts w:eastAsia="Arial" w:cs="Times New Roman"/>
          <w:color w:val="auto"/>
          <w:szCs w:val="24"/>
        </w:rPr>
        <w:t>Agradezco</w:t>
      </w:r>
      <w:r w:rsidR="00E71CC4" w:rsidRPr="007B0C05">
        <w:rPr>
          <w:rFonts w:eastAsia="Arial" w:cs="Times New Roman"/>
          <w:color w:val="auto"/>
          <w:szCs w:val="24"/>
        </w:rPr>
        <w:t xml:space="preserve"> la presencia de los representantes de los medios de comunicación y de quienes nos acompañan en el recinto y </w:t>
      </w:r>
      <w:r w:rsidRPr="007B0C05">
        <w:rPr>
          <w:rFonts w:eastAsia="Arial" w:cs="Times New Roman"/>
          <w:color w:val="auto"/>
          <w:szCs w:val="24"/>
        </w:rPr>
        <w:t xml:space="preserve">también </w:t>
      </w:r>
      <w:r w:rsidR="00E71CC4" w:rsidRPr="007B0C05">
        <w:rPr>
          <w:rFonts w:eastAsia="Arial" w:cs="Times New Roman"/>
          <w:color w:val="auto"/>
          <w:szCs w:val="24"/>
        </w:rPr>
        <w:t>en las redes sociales; bienvenidos todas y todos a “La Casa del Pueblo”.</w:t>
      </w:r>
    </w:p>
    <w:p w:rsidR="00E71CC4" w:rsidRPr="007B0C05" w:rsidRDefault="00E71CC4" w:rsidP="007B0C05">
      <w:pPr>
        <w:pStyle w:val="Sinespaciado"/>
        <w:ind w:firstLine="720"/>
        <w:rPr>
          <w:rFonts w:cs="Times New Roman"/>
          <w:color w:val="auto"/>
          <w:szCs w:val="24"/>
        </w:rPr>
      </w:pPr>
      <w:r w:rsidRPr="007B0C05">
        <w:rPr>
          <w:rFonts w:eastAsia="Arial" w:cs="Times New Roman"/>
          <w:color w:val="auto"/>
          <w:szCs w:val="24"/>
        </w:rPr>
        <w:t>La reunión en modalidad mixta atiende al artículo 40 Bis de la Ley Orgánica de este Poder Legislativo; para la validez de los trabajos pido a la Secretaría verificar el quórum.</w:t>
      </w:r>
    </w:p>
    <w:p w:rsidR="005747F4" w:rsidRPr="007B0C05" w:rsidRDefault="00E71CC4" w:rsidP="007B0C05">
      <w:pPr>
        <w:pStyle w:val="Sinespaciado"/>
        <w:rPr>
          <w:rFonts w:eastAsia="Arial" w:cs="Times New Roman"/>
          <w:color w:val="auto"/>
          <w:szCs w:val="24"/>
        </w:rPr>
      </w:pPr>
      <w:r w:rsidRPr="007B0C05">
        <w:rPr>
          <w:rFonts w:cs="Times New Roman"/>
          <w:color w:val="auto"/>
          <w:szCs w:val="24"/>
        </w:rPr>
        <w:t xml:space="preserve">SECRETARIO DIP. OCTAVIO MARTÍNEZ VARGAS. </w:t>
      </w:r>
      <w:r w:rsidRPr="007B0C05">
        <w:rPr>
          <w:rFonts w:eastAsia="Arial" w:cs="Times New Roman"/>
          <w:color w:val="auto"/>
          <w:szCs w:val="24"/>
        </w:rPr>
        <w:t>Muy buenos días compañeras</w:t>
      </w:r>
      <w:r w:rsidR="005747F4" w:rsidRPr="007B0C05">
        <w:rPr>
          <w:rFonts w:eastAsia="Arial" w:cs="Times New Roman"/>
          <w:color w:val="auto"/>
          <w:szCs w:val="24"/>
        </w:rPr>
        <w:t>,</w:t>
      </w:r>
      <w:r w:rsidRPr="007B0C05">
        <w:rPr>
          <w:rFonts w:eastAsia="Arial" w:cs="Times New Roman"/>
          <w:color w:val="auto"/>
          <w:szCs w:val="24"/>
        </w:rPr>
        <w:t xml:space="preserve"> compañeros y a todo el público que nos acompaña y nos observa. </w:t>
      </w:r>
    </w:p>
    <w:p w:rsidR="00E71CC4" w:rsidRPr="007B0C05" w:rsidRDefault="00E71CC4" w:rsidP="007B0C05">
      <w:pPr>
        <w:pStyle w:val="Sinespaciado"/>
        <w:ind w:firstLine="708"/>
        <w:rPr>
          <w:rFonts w:eastAsia="Arial" w:cs="Times New Roman"/>
          <w:color w:val="auto"/>
          <w:szCs w:val="24"/>
        </w:rPr>
      </w:pPr>
      <w:r w:rsidRPr="007B0C05">
        <w:rPr>
          <w:rFonts w:eastAsia="Arial" w:cs="Times New Roman"/>
          <w:color w:val="auto"/>
          <w:szCs w:val="24"/>
        </w:rPr>
        <w:t>Muy buen día a todas y a todos.</w:t>
      </w:r>
    </w:p>
    <w:p w:rsidR="00E71CC4" w:rsidRPr="007B0C05" w:rsidRDefault="00E71CC4" w:rsidP="007B0C05">
      <w:pPr>
        <w:pStyle w:val="Sinespaciado"/>
        <w:ind w:firstLine="708"/>
        <w:rPr>
          <w:rFonts w:eastAsia="Arial" w:cs="Times New Roman"/>
          <w:color w:val="auto"/>
          <w:szCs w:val="24"/>
        </w:rPr>
      </w:pPr>
      <w:r w:rsidRPr="007B0C05">
        <w:rPr>
          <w:rFonts w:eastAsia="Arial" w:cs="Times New Roman"/>
          <w:color w:val="auto"/>
          <w:szCs w:val="24"/>
        </w:rPr>
        <w:t>Procedo a verificar el quórum compañera Presidenta.</w:t>
      </w:r>
    </w:p>
    <w:p w:rsidR="00E71CC4" w:rsidRPr="007B0C05" w:rsidRDefault="00E71CC4" w:rsidP="007B0C05">
      <w:pPr>
        <w:pStyle w:val="Sinespaciado"/>
        <w:jc w:val="center"/>
        <w:rPr>
          <w:rFonts w:eastAsia="Arial" w:cs="Times New Roman"/>
          <w:i/>
          <w:color w:val="auto"/>
          <w:szCs w:val="24"/>
        </w:rPr>
      </w:pPr>
      <w:r w:rsidRPr="007B0C05">
        <w:rPr>
          <w:rFonts w:eastAsia="Arial" w:cs="Times New Roman"/>
          <w:i/>
          <w:color w:val="auto"/>
          <w:szCs w:val="24"/>
        </w:rPr>
        <w:t>(Registro de asistencia)</w:t>
      </w:r>
    </w:p>
    <w:p w:rsidR="00E71CC4" w:rsidRPr="007B0C05" w:rsidRDefault="00E71CC4" w:rsidP="007B0C05">
      <w:pPr>
        <w:pStyle w:val="Sinespaciado"/>
        <w:rPr>
          <w:rFonts w:eastAsia="Arial" w:cs="Times New Roman"/>
          <w:color w:val="auto"/>
          <w:szCs w:val="24"/>
        </w:rPr>
      </w:pPr>
      <w:bookmarkStart w:id="0" w:name="_Hlk207700360"/>
      <w:r w:rsidRPr="007B0C05">
        <w:rPr>
          <w:rFonts w:cs="Times New Roman"/>
          <w:color w:val="auto"/>
          <w:szCs w:val="24"/>
        </w:rPr>
        <w:t xml:space="preserve">SECRETARIO DIP. OCTAVIO MARTÍNEZ VARGAS. </w:t>
      </w:r>
      <w:r w:rsidRPr="007B0C05">
        <w:rPr>
          <w:rFonts w:eastAsia="Arial" w:cs="Times New Roman"/>
          <w:color w:val="auto"/>
          <w:szCs w:val="24"/>
        </w:rPr>
        <w:t>Existe quórum puede abrirse la sesión Presidenta.</w:t>
      </w:r>
    </w:p>
    <w:bookmarkEnd w:id="0"/>
    <w:p w:rsidR="00E71CC4" w:rsidRPr="007B0C05" w:rsidRDefault="00E71CC4" w:rsidP="007B0C05">
      <w:pPr>
        <w:pStyle w:val="Sinespaciado"/>
        <w:rPr>
          <w:rFonts w:cs="Times New Roman"/>
          <w:color w:val="auto"/>
          <w:szCs w:val="24"/>
        </w:rPr>
      </w:pPr>
      <w:r w:rsidRPr="007B0C05">
        <w:rPr>
          <w:rFonts w:cs="Times New Roman"/>
          <w:color w:val="auto"/>
          <w:szCs w:val="24"/>
        </w:rPr>
        <w:t>PRESIDENTA DIP. EMMA LAURA ALVAREZ VILLAVICENCIO. Muchas gracias.</w:t>
      </w:r>
    </w:p>
    <w:p w:rsidR="00E71CC4" w:rsidRPr="007B0C05" w:rsidRDefault="00E71CC4" w:rsidP="007B0C05">
      <w:pPr>
        <w:pStyle w:val="Sinespaciado"/>
        <w:rPr>
          <w:rFonts w:eastAsia="Arial" w:cs="Times New Roman"/>
          <w:color w:val="auto"/>
          <w:szCs w:val="24"/>
        </w:rPr>
      </w:pPr>
      <w:r w:rsidRPr="007B0C05">
        <w:rPr>
          <w:rFonts w:cs="Times New Roman"/>
          <w:color w:val="auto"/>
          <w:szCs w:val="24"/>
        </w:rPr>
        <w:tab/>
        <w:t xml:space="preserve">Se declara la existencia del quórum y se abre la reunión de la </w:t>
      </w:r>
      <w:r w:rsidRPr="007B0C05">
        <w:rPr>
          <w:rFonts w:eastAsia="Arial" w:cs="Times New Roman"/>
          <w:color w:val="auto"/>
          <w:szCs w:val="24"/>
        </w:rPr>
        <w:t>Comisión Legislativa de Procuración y Administración de Justicia, siendo las once horas con veintiséis minutos del día lunes veintisiete de octubre del año dos mil veinticinco.</w:t>
      </w:r>
    </w:p>
    <w:p w:rsidR="005747F4" w:rsidRPr="007B0C05" w:rsidRDefault="00E71CC4" w:rsidP="007B0C05">
      <w:pPr>
        <w:pStyle w:val="Sinespaciado"/>
        <w:rPr>
          <w:rFonts w:eastAsia="Arial" w:cs="Times New Roman"/>
          <w:color w:val="auto"/>
          <w:szCs w:val="24"/>
        </w:rPr>
      </w:pPr>
      <w:r w:rsidRPr="007B0C05">
        <w:rPr>
          <w:rFonts w:eastAsia="Arial" w:cs="Times New Roman"/>
          <w:color w:val="auto"/>
          <w:szCs w:val="24"/>
        </w:rPr>
        <w:tab/>
        <w:t xml:space="preserve">En acatamiento del artículo 16 del Reglamento de este Poder Legislativo la reunión es pública. </w:t>
      </w:r>
    </w:p>
    <w:p w:rsidR="00E71CC4" w:rsidRPr="007B0C05" w:rsidRDefault="00E71CC4" w:rsidP="007B0C05">
      <w:pPr>
        <w:pStyle w:val="Sinespaciado"/>
        <w:ind w:firstLine="708"/>
        <w:rPr>
          <w:rFonts w:cs="Times New Roman"/>
          <w:color w:val="auto"/>
          <w:szCs w:val="24"/>
        </w:rPr>
      </w:pPr>
      <w:r w:rsidRPr="007B0C05">
        <w:rPr>
          <w:rFonts w:eastAsia="Arial" w:cs="Times New Roman"/>
          <w:color w:val="auto"/>
          <w:szCs w:val="24"/>
        </w:rPr>
        <w:t>Comunique la Secretaría la propuesta de orden del día.</w:t>
      </w:r>
    </w:p>
    <w:p w:rsidR="00E71CC4" w:rsidRPr="007B0C05" w:rsidRDefault="00E71CC4" w:rsidP="007B0C05">
      <w:pPr>
        <w:pStyle w:val="Sinespaciado"/>
        <w:rPr>
          <w:rFonts w:eastAsia="Arial" w:cs="Times New Roman"/>
          <w:color w:val="auto"/>
          <w:szCs w:val="24"/>
        </w:rPr>
      </w:pPr>
      <w:r w:rsidRPr="007B0C05">
        <w:rPr>
          <w:rFonts w:cs="Times New Roman"/>
          <w:color w:val="auto"/>
          <w:szCs w:val="24"/>
        </w:rPr>
        <w:t>SECRETARIO DIP. OCTAVIO MARTÍNEZ VARGAS. La p</w:t>
      </w:r>
      <w:r w:rsidRPr="007B0C05">
        <w:rPr>
          <w:rFonts w:eastAsia="Arial" w:cs="Times New Roman"/>
          <w:color w:val="auto"/>
          <w:szCs w:val="24"/>
        </w:rPr>
        <w:t>ropuesta de orden del día es la siguiente:</w:t>
      </w:r>
      <w:bookmarkStart w:id="1" w:name="_GoBack"/>
      <w:bookmarkEnd w:id="1"/>
    </w:p>
    <w:p w:rsidR="00E71CC4" w:rsidRPr="007B0C05" w:rsidRDefault="00E71CC4" w:rsidP="007B0C05">
      <w:pPr>
        <w:pStyle w:val="Sinespaciado"/>
        <w:rPr>
          <w:rFonts w:eastAsia="Arial" w:cs="Times New Roman"/>
          <w:b/>
          <w:color w:val="auto"/>
          <w:szCs w:val="24"/>
        </w:rPr>
      </w:pPr>
      <w:r w:rsidRPr="007B0C05">
        <w:rPr>
          <w:rFonts w:eastAsia="Arial" w:cs="Times New Roman"/>
          <w:b/>
          <w:color w:val="auto"/>
          <w:szCs w:val="24"/>
        </w:rPr>
        <w:t xml:space="preserve">1. Análisis y en su caso, discusión y aprobación del dictamen correspondiente a la Iniciativa con Proyecto de Decreto por el que se </w:t>
      </w:r>
      <w:r w:rsidRPr="007B0C05">
        <w:rPr>
          <w:rFonts w:cs="Times New Roman"/>
          <w:b/>
          <w:color w:val="auto"/>
          <w:szCs w:val="24"/>
        </w:rPr>
        <w:t xml:space="preserve">reforma el artículo 266 del Código Penal del Estado de México en materia de monta choques, presentada por el legislador Octavio Martínez Vargas, en nombre del Grupo </w:t>
      </w:r>
      <w:r w:rsidR="005747F4" w:rsidRPr="007B0C05">
        <w:rPr>
          <w:rFonts w:cs="Times New Roman"/>
          <w:b/>
          <w:color w:val="auto"/>
          <w:szCs w:val="24"/>
        </w:rPr>
        <w:t>P</w:t>
      </w:r>
      <w:r w:rsidRPr="007B0C05">
        <w:rPr>
          <w:rFonts w:cs="Times New Roman"/>
          <w:b/>
          <w:color w:val="auto"/>
          <w:szCs w:val="24"/>
        </w:rPr>
        <w:t>arlamentario del Partido morena.</w:t>
      </w:r>
    </w:p>
    <w:p w:rsidR="00E71CC4" w:rsidRPr="007B0C05" w:rsidRDefault="00E71CC4" w:rsidP="007B0C05">
      <w:pPr>
        <w:pStyle w:val="Sinespaciado"/>
        <w:rPr>
          <w:rFonts w:cs="Times New Roman"/>
          <w:color w:val="auto"/>
          <w:szCs w:val="24"/>
        </w:rPr>
      </w:pPr>
      <w:r w:rsidRPr="007B0C05">
        <w:rPr>
          <w:rFonts w:eastAsia="Arial" w:cs="Times New Roman"/>
          <w:color w:val="auto"/>
          <w:szCs w:val="24"/>
        </w:rPr>
        <w:t>2. Clausura de la reunión.</w:t>
      </w:r>
    </w:p>
    <w:p w:rsidR="00E71CC4" w:rsidRPr="007B0C05" w:rsidRDefault="00E71CC4" w:rsidP="007B0C05">
      <w:pPr>
        <w:pStyle w:val="Sinespaciado"/>
        <w:rPr>
          <w:rFonts w:cs="Times New Roman"/>
          <w:color w:val="auto"/>
          <w:szCs w:val="24"/>
        </w:rPr>
      </w:pPr>
      <w:r w:rsidRPr="007B0C05">
        <w:rPr>
          <w:rFonts w:cs="Times New Roman"/>
          <w:color w:val="auto"/>
          <w:szCs w:val="24"/>
        </w:rPr>
        <w:t xml:space="preserve">PRESIDENTA DIP. EMMA LAURA ALVAREZ VILLAVICENCIO. </w:t>
      </w:r>
      <w:r w:rsidRPr="007B0C05">
        <w:rPr>
          <w:rFonts w:eastAsia="Arial" w:cs="Times New Roman"/>
          <w:color w:val="auto"/>
          <w:szCs w:val="24"/>
        </w:rPr>
        <w:t>Pido a quienes estén de acuerdo en la propuesta que ha comunicado la Secretaría sea aprobada con el carácter de orden del día se sirvan levantar la mano. ¿En contra? ¿En abstención?</w:t>
      </w:r>
    </w:p>
    <w:p w:rsidR="00E71CC4" w:rsidRPr="007B0C05" w:rsidRDefault="00E71CC4" w:rsidP="007B0C05">
      <w:pPr>
        <w:pStyle w:val="Sinespaciado"/>
        <w:rPr>
          <w:rFonts w:cs="Times New Roman"/>
          <w:color w:val="auto"/>
          <w:szCs w:val="24"/>
        </w:rPr>
      </w:pPr>
      <w:r w:rsidRPr="007B0C05">
        <w:rPr>
          <w:rFonts w:cs="Times New Roman"/>
          <w:color w:val="auto"/>
          <w:szCs w:val="24"/>
        </w:rPr>
        <w:t xml:space="preserve">SECRETARIO DIP. OCTAVIO MARTÍNEZ VARGAS. </w:t>
      </w:r>
      <w:r w:rsidRPr="007B0C05">
        <w:rPr>
          <w:rFonts w:eastAsia="Arial" w:cs="Times New Roman"/>
          <w:color w:val="auto"/>
          <w:szCs w:val="24"/>
        </w:rPr>
        <w:t>La propuesta ha sido aprobada por unanimidad Presidenta.</w:t>
      </w:r>
    </w:p>
    <w:p w:rsidR="00E71CC4" w:rsidRPr="007B0C05" w:rsidRDefault="00E71CC4" w:rsidP="007B0C05">
      <w:pPr>
        <w:pStyle w:val="Sinespaciado"/>
        <w:rPr>
          <w:rFonts w:eastAsia="Arial" w:cs="Times New Roman"/>
          <w:color w:val="auto"/>
          <w:szCs w:val="24"/>
        </w:rPr>
      </w:pPr>
      <w:r w:rsidRPr="007B0C05">
        <w:rPr>
          <w:rFonts w:cs="Times New Roman"/>
          <w:color w:val="auto"/>
          <w:szCs w:val="24"/>
        </w:rPr>
        <w:t>PRESIDENTA DIP. EMMA LAURA ALVAREZ VILLAVICENCIO. Muchas g</w:t>
      </w:r>
      <w:r w:rsidRPr="007B0C05">
        <w:rPr>
          <w:rFonts w:eastAsia="Arial" w:cs="Times New Roman"/>
          <w:color w:val="auto"/>
          <w:szCs w:val="24"/>
        </w:rPr>
        <w:t>racias.</w:t>
      </w:r>
    </w:p>
    <w:p w:rsidR="00E71CC4" w:rsidRPr="007B0C05" w:rsidRDefault="00E71CC4" w:rsidP="007B0C05">
      <w:pPr>
        <w:pStyle w:val="Sinespaciado"/>
        <w:rPr>
          <w:rFonts w:eastAsia="Arial" w:cs="Times New Roman"/>
          <w:color w:val="auto"/>
          <w:szCs w:val="24"/>
        </w:rPr>
      </w:pPr>
      <w:r w:rsidRPr="007B0C05">
        <w:rPr>
          <w:rFonts w:eastAsia="Arial" w:cs="Times New Roman"/>
          <w:color w:val="auto"/>
          <w:szCs w:val="24"/>
        </w:rPr>
        <w:tab/>
        <w:t xml:space="preserve">En cuanto al punto 1, la Secretaría leerá la introducción, los antecedentes y los resolutivos del dictamen formulado a la Iniciativa con Proyecto de Decreto por el que se </w:t>
      </w:r>
      <w:r w:rsidRPr="007B0C05">
        <w:rPr>
          <w:rFonts w:cs="Times New Roman"/>
          <w:color w:val="auto"/>
          <w:szCs w:val="24"/>
        </w:rPr>
        <w:t xml:space="preserve">reforma el artículo 266 del Código Penal del Estado de México, en materia de monta choques presentada por el </w:t>
      </w:r>
      <w:r w:rsidR="00CD1BCE" w:rsidRPr="007B0C05">
        <w:rPr>
          <w:rFonts w:cs="Times New Roman"/>
          <w:color w:val="auto"/>
          <w:szCs w:val="24"/>
        </w:rPr>
        <w:t>diputado</w:t>
      </w:r>
      <w:r w:rsidRPr="007B0C05">
        <w:rPr>
          <w:rFonts w:cs="Times New Roman"/>
          <w:color w:val="auto"/>
          <w:szCs w:val="24"/>
        </w:rPr>
        <w:t xml:space="preserve"> Octavio Martínez Vargas, en nombre del Grupo </w:t>
      </w:r>
      <w:r w:rsidR="00CD1BCE" w:rsidRPr="007B0C05">
        <w:rPr>
          <w:rFonts w:cs="Times New Roman"/>
          <w:color w:val="auto"/>
          <w:szCs w:val="24"/>
        </w:rPr>
        <w:t>P</w:t>
      </w:r>
      <w:r w:rsidRPr="007B0C05">
        <w:rPr>
          <w:rFonts w:cs="Times New Roman"/>
          <w:color w:val="auto"/>
          <w:szCs w:val="24"/>
        </w:rPr>
        <w:t xml:space="preserve">arlamentario del Partido </w:t>
      </w:r>
      <w:r w:rsidR="00CD1BCE" w:rsidRPr="007B0C05">
        <w:rPr>
          <w:rFonts w:cs="Times New Roman"/>
          <w:color w:val="auto"/>
          <w:szCs w:val="24"/>
        </w:rPr>
        <w:t>m</w:t>
      </w:r>
      <w:r w:rsidRPr="007B0C05">
        <w:rPr>
          <w:rFonts w:cs="Times New Roman"/>
          <w:color w:val="auto"/>
          <w:szCs w:val="24"/>
        </w:rPr>
        <w:t>orena</w:t>
      </w:r>
      <w:r w:rsidR="00CD1BCE" w:rsidRPr="007B0C05">
        <w:rPr>
          <w:rFonts w:cs="Times New Roman"/>
          <w:color w:val="auto"/>
          <w:szCs w:val="24"/>
        </w:rPr>
        <w:t>.</w:t>
      </w:r>
    </w:p>
    <w:p w:rsidR="00E71CC4" w:rsidRPr="007B0C05" w:rsidRDefault="00E71CC4" w:rsidP="007B0C05">
      <w:pPr>
        <w:pStyle w:val="Sinespaciado"/>
        <w:rPr>
          <w:rFonts w:eastAsia="Arial" w:cs="Times New Roman"/>
          <w:color w:val="auto"/>
          <w:szCs w:val="24"/>
        </w:rPr>
      </w:pPr>
      <w:r w:rsidRPr="007B0C05">
        <w:rPr>
          <w:rFonts w:eastAsia="Arial" w:cs="Times New Roman"/>
          <w:color w:val="auto"/>
          <w:szCs w:val="24"/>
        </w:rPr>
        <w:t xml:space="preserve">SECRETARIO DIP. OCTAVIO MARTÍNEZ VARGAS. Muchas gracias Presidenta. </w:t>
      </w:r>
    </w:p>
    <w:p w:rsidR="00CD1BCE" w:rsidRPr="007B0C05" w:rsidRDefault="00E71CC4" w:rsidP="007B0C05">
      <w:pPr>
        <w:pStyle w:val="Sinespaciado"/>
        <w:ind w:firstLine="708"/>
        <w:rPr>
          <w:rFonts w:cs="Times New Roman"/>
          <w:color w:val="auto"/>
          <w:szCs w:val="24"/>
        </w:rPr>
      </w:pPr>
      <w:r w:rsidRPr="007B0C05">
        <w:rPr>
          <w:rFonts w:cs="Times New Roman"/>
          <w:color w:val="auto"/>
          <w:szCs w:val="24"/>
        </w:rPr>
        <w:lastRenderedPageBreak/>
        <w:t xml:space="preserve">Quisiera comenzar destacando la trascendencia de esta reforma que tiene como objetivo tipificar un nuevo tipo penal en términos de una conducta que ha proliferado en el Estado de México y particularmente en el Municipio de Ecatepec, en la zona Oriente y en la capital zona metropolitana del Valle de Toluca. </w:t>
      </w:r>
    </w:p>
    <w:p w:rsidR="00FE3054" w:rsidRPr="007B0C05" w:rsidRDefault="00E71CC4" w:rsidP="007B0C05">
      <w:pPr>
        <w:pStyle w:val="Sinespaciado"/>
        <w:ind w:firstLine="708"/>
        <w:rPr>
          <w:rFonts w:cs="Times New Roman"/>
          <w:color w:val="auto"/>
          <w:szCs w:val="24"/>
        </w:rPr>
      </w:pPr>
      <w:r w:rsidRPr="007B0C05">
        <w:rPr>
          <w:rFonts w:cs="Times New Roman"/>
          <w:color w:val="auto"/>
          <w:szCs w:val="24"/>
        </w:rPr>
        <w:t>Los llamados, monta choques, es una conducta donde hay una premeditada acción en términos de generar un alcance vial con el objeto de extorsión; donde llega un grupo</w:t>
      </w:r>
      <w:r w:rsidR="00FE3054" w:rsidRPr="007B0C05">
        <w:rPr>
          <w:rFonts w:cs="Times New Roman"/>
          <w:color w:val="auto"/>
          <w:szCs w:val="24"/>
        </w:rPr>
        <w:t xml:space="preserve"> de</w:t>
      </w:r>
      <w:r w:rsidRPr="007B0C05">
        <w:rPr>
          <w:rFonts w:cs="Times New Roman"/>
          <w:color w:val="auto"/>
          <w:szCs w:val="24"/>
        </w:rPr>
        <w:t xml:space="preserve"> masculino</w:t>
      </w:r>
      <w:r w:rsidR="00745561" w:rsidRPr="007B0C05">
        <w:rPr>
          <w:rFonts w:cs="Times New Roman"/>
          <w:color w:val="auto"/>
          <w:szCs w:val="24"/>
        </w:rPr>
        <w:t xml:space="preserve">s, </w:t>
      </w:r>
      <w:r w:rsidR="003D6E36" w:rsidRPr="007B0C05">
        <w:rPr>
          <w:rFonts w:cs="Times New Roman"/>
          <w:color w:val="auto"/>
          <w:szCs w:val="24"/>
        </w:rPr>
        <w:t>a veces femeninas</w:t>
      </w:r>
      <w:r w:rsidR="00BF4B49" w:rsidRPr="007B0C05">
        <w:rPr>
          <w:rFonts w:cs="Times New Roman"/>
          <w:color w:val="auto"/>
          <w:szCs w:val="24"/>
        </w:rPr>
        <w:t xml:space="preserve">, </w:t>
      </w:r>
      <w:r w:rsidR="003D6E36" w:rsidRPr="007B0C05">
        <w:rPr>
          <w:rFonts w:cs="Times New Roman"/>
          <w:color w:val="auto"/>
          <w:szCs w:val="24"/>
        </w:rPr>
        <w:t>en menos de cinco minutos a amedrentar al conductor, a los tripulantes de los vehículos y tratar de forzar un acuerdo económico, de lo contrario median amenazas para efecto de poder lograr la extorsión, a efecto de poder, forzar un acuerdo.</w:t>
      </w:r>
    </w:p>
    <w:p w:rsidR="00FE3054" w:rsidRPr="007B0C05" w:rsidRDefault="003D6E36" w:rsidP="007B0C05">
      <w:pPr>
        <w:pStyle w:val="Sinespaciado"/>
        <w:ind w:firstLine="708"/>
        <w:rPr>
          <w:rFonts w:cs="Times New Roman"/>
          <w:color w:val="auto"/>
          <w:szCs w:val="24"/>
        </w:rPr>
      </w:pPr>
      <w:r w:rsidRPr="007B0C05">
        <w:rPr>
          <w:rFonts w:cs="Times New Roman"/>
          <w:color w:val="auto"/>
          <w:szCs w:val="24"/>
        </w:rPr>
        <w:t xml:space="preserve">Quiero ilustrar que esta conducta es solo en el caso del municipio de Ecatepec, se tienen documentados alrededor de 15 extorsiones vía monta choques al día, que tienen una rentabilidad del orden de 10 mil pesos por percance, estamos hablando de 150 mil pesos al día, que generan por esta conducta delictuosa 150 mil pesos diarios y en donde singularmente no se aproximan las autoridades de tránsito y el Ministerio Público no acepta estas conductas por tratarse de un tema de naturaleza vial. </w:t>
      </w:r>
    </w:p>
    <w:p w:rsidR="003D6E36" w:rsidRPr="007B0C05" w:rsidRDefault="003D6E36" w:rsidP="007B0C05">
      <w:pPr>
        <w:pStyle w:val="Sinespaciado"/>
        <w:ind w:firstLine="708"/>
        <w:rPr>
          <w:rFonts w:cs="Times New Roman"/>
          <w:color w:val="auto"/>
          <w:szCs w:val="24"/>
        </w:rPr>
      </w:pPr>
      <w:r w:rsidRPr="007B0C05">
        <w:rPr>
          <w:rFonts w:cs="Times New Roman"/>
          <w:color w:val="auto"/>
          <w:szCs w:val="24"/>
        </w:rPr>
        <w:t>Entonces, bueno, pues es un tema delicado y hoy el Congreso del Estado de México busca atender esta apremiante necesidad a efecto de poder, sancionar y combatir esta conducta.</w:t>
      </w:r>
    </w:p>
    <w:p w:rsidR="00FE3054" w:rsidRPr="007B0C05" w:rsidRDefault="003D6E36" w:rsidP="007B0C05">
      <w:pPr>
        <w:pStyle w:val="Sinespaciado"/>
        <w:rPr>
          <w:rFonts w:cs="Times New Roman"/>
          <w:color w:val="auto"/>
          <w:szCs w:val="24"/>
        </w:rPr>
      </w:pPr>
      <w:r w:rsidRPr="007B0C05">
        <w:rPr>
          <w:rFonts w:cs="Times New Roman"/>
          <w:color w:val="auto"/>
          <w:szCs w:val="24"/>
        </w:rPr>
        <w:tab/>
        <w:t>De tal suerte que me permitiré leer la modificación estrictamente al Código Penal. Proponemos adicionar un tercer párrafo al artículo 307 del citado ordenamiento penal, para precisar que las penas referidas en relación con el delito de fraude, se incrementarán hasta el doble en los incidentes de tránsito premeditados, cuando la conducta delictuosa se cometa en perjuicio de personas adultas mayores</w:t>
      </w:r>
      <w:r w:rsidR="00FE3054" w:rsidRPr="007B0C05">
        <w:rPr>
          <w:rFonts w:cs="Times New Roman"/>
          <w:color w:val="auto"/>
          <w:szCs w:val="24"/>
        </w:rPr>
        <w:t>,</w:t>
      </w:r>
      <w:r w:rsidRPr="007B0C05">
        <w:rPr>
          <w:rFonts w:cs="Times New Roman"/>
          <w:color w:val="auto"/>
          <w:szCs w:val="24"/>
        </w:rPr>
        <w:t xml:space="preserve"> persona con discapacidad, mujeres o persona en situación de vulnerabilidad. </w:t>
      </w:r>
    </w:p>
    <w:p w:rsidR="003D6E36" w:rsidRPr="007B0C05" w:rsidRDefault="003D6E36" w:rsidP="007B0C05">
      <w:pPr>
        <w:pStyle w:val="Sinespaciado"/>
        <w:ind w:firstLine="708"/>
        <w:rPr>
          <w:rFonts w:cs="Times New Roman"/>
          <w:color w:val="auto"/>
          <w:szCs w:val="24"/>
        </w:rPr>
      </w:pPr>
      <w:r w:rsidRPr="007B0C05">
        <w:rPr>
          <w:rFonts w:cs="Times New Roman"/>
          <w:color w:val="auto"/>
          <w:szCs w:val="24"/>
        </w:rPr>
        <w:t xml:space="preserve">Previamente a ello se adiciona la fracción XI del artículo 306 del Código Penal para disponer que igualmente comete el delito de fraude al que intencionalmente provoque un incidente de tránsito con el propósito de obtener un beneficio económico indebido para sí o para otro, a través de amenazas o engaños, simulando ser víctima de un siniestro. </w:t>
      </w:r>
    </w:p>
    <w:p w:rsidR="003D6E36" w:rsidRPr="007B0C05" w:rsidRDefault="003D6E36" w:rsidP="007B0C05">
      <w:pPr>
        <w:pStyle w:val="Sinespaciado"/>
        <w:rPr>
          <w:rFonts w:cs="Times New Roman"/>
          <w:color w:val="auto"/>
          <w:szCs w:val="24"/>
        </w:rPr>
      </w:pPr>
      <w:r w:rsidRPr="007B0C05">
        <w:rPr>
          <w:rFonts w:cs="Times New Roman"/>
          <w:color w:val="auto"/>
          <w:szCs w:val="24"/>
        </w:rPr>
        <w:tab/>
        <w:t xml:space="preserve">Concluyo, compañeras y compañeros legisladores de la importancia de este tipo penal, apremia a efecto de detener esta conducta delictuosa de extorsión que se ha incrementado de manera desproporcionada y que ha surgido en el Estado de México, quiero subrayar que, esta conducta se incrementó, se instituyó en el municipio de Ecatepec, en las administraciones anteriores, encabezadas por el exalcalde Fernando Vilchis; durante esta administración, la conducta de monta choques surge en Ecatepec, se diversifica en los municipios aledaños y se exporta a la Ciudad de México. </w:t>
      </w:r>
    </w:p>
    <w:p w:rsidR="00FE3054" w:rsidRPr="007B0C05" w:rsidRDefault="003D6E36" w:rsidP="007B0C05">
      <w:pPr>
        <w:pStyle w:val="Sinespaciado"/>
        <w:rPr>
          <w:rFonts w:cs="Times New Roman"/>
          <w:color w:val="auto"/>
          <w:szCs w:val="24"/>
        </w:rPr>
      </w:pPr>
      <w:r w:rsidRPr="007B0C05">
        <w:rPr>
          <w:rFonts w:cs="Times New Roman"/>
          <w:color w:val="auto"/>
          <w:szCs w:val="24"/>
        </w:rPr>
        <w:tab/>
        <w:t>Subrayar que seríamos la primera entidad federativa en legislar la conducta de monta choques</w:t>
      </w:r>
      <w:r w:rsidR="00FE3054" w:rsidRPr="007B0C05">
        <w:rPr>
          <w:rFonts w:cs="Times New Roman"/>
          <w:color w:val="auto"/>
          <w:szCs w:val="24"/>
        </w:rPr>
        <w:t>, c</w:t>
      </w:r>
      <w:r w:rsidRPr="007B0C05">
        <w:rPr>
          <w:rFonts w:cs="Times New Roman"/>
          <w:color w:val="auto"/>
          <w:szCs w:val="24"/>
        </w:rPr>
        <w:t xml:space="preserve">oncluir que, de igual manera, previa presentación de esta iniciativa en el Congreso del Estado de México por su servidor, posteriormente se presenta una similar a efectos de regularlo a nivel federal. </w:t>
      </w:r>
    </w:p>
    <w:p w:rsidR="003D6E36" w:rsidRPr="007B0C05" w:rsidRDefault="003D6E36" w:rsidP="007B0C05">
      <w:pPr>
        <w:pStyle w:val="Sinespaciado"/>
        <w:ind w:firstLine="708"/>
        <w:rPr>
          <w:rFonts w:cs="Times New Roman"/>
          <w:color w:val="auto"/>
          <w:szCs w:val="24"/>
        </w:rPr>
      </w:pPr>
      <w:r w:rsidRPr="007B0C05">
        <w:rPr>
          <w:rFonts w:cs="Times New Roman"/>
          <w:color w:val="auto"/>
          <w:szCs w:val="24"/>
        </w:rPr>
        <w:t>Ojalá que pueda haber eco para poder transitar</w:t>
      </w:r>
      <w:r w:rsidR="00E57B0E" w:rsidRPr="007B0C05">
        <w:rPr>
          <w:rFonts w:cs="Times New Roman"/>
          <w:color w:val="auto"/>
          <w:szCs w:val="24"/>
        </w:rPr>
        <w:t xml:space="preserve">, </w:t>
      </w:r>
      <w:r w:rsidRPr="007B0C05">
        <w:rPr>
          <w:rFonts w:cs="Times New Roman"/>
          <w:color w:val="auto"/>
          <w:szCs w:val="24"/>
        </w:rPr>
        <w:t xml:space="preserve">a esta reforma, al Código Penal y poder con ello erradicar esta conducta y sancionar a las y los delincuentes que participen en todo acto delictuoso llamados monta choques, repito, solo en el municipio de Ecatepec, entre 10 y 15 actos diarios, extorsionan a vecinos con un monto alrededor de 10 mil por cada incidente. </w:t>
      </w:r>
    </w:p>
    <w:p w:rsidR="00227FDE" w:rsidRPr="007B0C05" w:rsidRDefault="003D6E36" w:rsidP="007B0C05">
      <w:pPr>
        <w:pStyle w:val="Sinespaciado"/>
        <w:rPr>
          <w:rFonts w:cs="Times New Roman"/>
          <w:color w:val="auto"/>
          <w:szCs w:val="24"/>
        </w:rPr>
      </w:pPr>
      <w:r w:rsidRPr="007B0C05">
        <w:rPr>
          <w:rFonts w:cs="Times New Roman"/>
          <w:color w:val="auto"/>
          <w:szCs w:val="24"/>
        </w:rPr>
        <w:tab/>
        <w:t>Muchas gracias, Presidenta.</w:t>
      </w:r>
    </w:p>
    <w:p w:rsidR="00227FDE" w:rsidRPr="007B0C05" w:rsidRDefault="00845CCD" w:rsidP="007B0C05">
      <w:pPr>
        <w:pStyle w:val="Sinespaciado"/>
        <w:rPr>
          <w:rFonts w:cs="Times New Roman"/>
          <w:color w:val="auto"/>
          <w:szCs w:val="24"/>
        </w:rPr>
      </w:pPr>
      <w:r w:rsidRPr="007B0C05">
        <w:rPr>
          <w:rFonts w:cs="Times New Roman"/>
          <w:color w:val="auto"/>
          <w:szCs w:val="24"/>
        </w:rPr>
        <w:t>306, 307. De conformidad con el estudio realizado, quienes formamos la Comisión Legislativa con la aportación de integrantes de distintos grupos parlamentarios, estima que la conducta delictiva encuadra en el tipo penal del delito de fraude elaboramos un proyecto de decreto que adiciona la fracción XI al artículo 306 del Código Penal del Estado de México, para disponer que igualmente comete el delito de fraude</w:t>
      </w:r>
      <w:r w:rsidR="00227FDE" w:rsidRPr="007B0C05">
        <w:rPr>
          <w:rFonts w:cs="Times New Roman"/>
          <w:color w:val="auto"/>
          <w:szCs w:val="24"/>
        </w:rPr>
        <w:t>, é</w:t>
      </w:r>
      <w:r w:rsidRPr="007B0C05">
        <w:rPr>
          <w:rFonts w:cs="Times New Roman"/>
          <w:color w:val="auto"/>
          <w:szCs w:val="24"/>
        </w:rPr>
        <w:t xml:space="preserve">l que intencionalmente provoque un incidente de tránsito con el </w:t>
      </w:r>
      <w:r w:rsidRPr="007B0C05">
        <w:rPr>
          <w:rFonts w:cs="Times New Roman"/>
          <w:color w:val="auto"/>
          <w:szCs w:val="24"/>
        </w:rPr>
        <w:lastRenderedPageBreak/>
        <w:t xml:space="preserve">propósito de obtener un beneficio económico indebido para sí o para otro a través de amenazas o engaño, o simulando ser víctima de siniestro. </w:t>
      </w:r>
    </w:p>
    <w:p w:rsidR="00227FDE" w:rsidRPr="007B0C05" w:rsidRDefault="00845CCD" w:rsidP="007B0C05">
      <w:pPr>
        <w:pStyle w:val="Sinespaciado"/>
        <w:ind w:firstLine="708"/>
        <w:rPr>
          <w:rFonts w:cs="Times New Roman"/>
          <w:color w:val="auto"/>
          <w:szCs w:val="24"/>
        </w:rPr>
      </w:pPr>
      <w:r w:rsidRPr="007B0C05">
        <w:rPr>
          <w:rFonts w:cs="Times New Roman"/>
          <w:color w:val="auto"/>
          <w:szCs w:val="24"/>
        </w:rPr>
        <w:t>De igual forma, proponemos la adición de un tercer párrafo al artículo 307 del del citado ordenamiento penal, para precisar que las penas referidas en relación con el delito de fraude se incrementarán hasta el doble en los incidentes de tránsitos premeditados</w:t>
      </w:r>
      <w:r w:rsidR="00227FDE" w:rsidRPr="007B0C05">
        <w:rPr>
          <w:rFonts w:cs="Times New Roman"/>
          <w:color w:val="auto"/>
          <w:szCs w:val="24"/>
        </w:rPr>
        <w:t>, c</w:t>
      </w:r>
      <w:r w:rsidRPr="007B0C05">
        <w:rPr>
          <w:rFonts w:cs="Times New Roman"/>
          <w:color w:val="auto"/>
          <w:szCs w:val="24"/>
        </w:rPr>
        <w:t>uando la conducta delictiva se cometa en perjuicio de persona adulta mayor</w:t>
      </w:r>
      <w:r w:rsidR="00227FDE" w:rsidRPr="007B0C05">
        <w:rPr>
          <w:rFonts w:cs="Times New Roman"/>
          <w:color w:val="auto"/>
          <w:szCs w:val="24"/>
        </w:rPr>
        <w:t>,</w:t>
      </w:r>
      <w:r w:rsidRPr="007B0C05">
        <w:rPr>
          <w:rFonts w:cs="Times New Roman"/>
          <w:color w:val="auto"/>
          <w:szCs w:val="24"/>
        </w:rPr>
        <w:t xml:space="preserve"> persona con discapacidad, mujeres o personas en situación de vulnerabilidad. </w:t>
      </w:r>
    </w:p>
    <w:p w:rsidR="00845CCD" w:rsidRPr="007B0C05" w:rsidRDefault="00845CCD" w:rsidP="007B0C05">
      <w:pPr>
        <w:pStyle w:val="Sinespaciado"/>
        <w:ind w:firstLine="708"/>
        <w:rPr>
          <w:rFonts w:cs="Times New Roman"/>
          <w:color w:val="auto"/>
          <w:szCs w:val="24"/>
        </w:rPr>
      </w:pPr>
      <w:r w:rsidRPr="007B0C05">
        <w:rPr>
          <w:rFonts w:cs="Times New Roman"/>
          <w:color w:val="auto"/>
          <w:szCs w:val="24"/>
        </w:rPr>
        <w:t>La propuesta Presidenta.</w:t>
      </w:r>
    </w:p>
    <w:p w:rsidR="003B0C8A" w:rsidRPr="007B0C05" w:rsidRDefault="00845CCD" w:rsidP="007B0C05">
      <w:pPr>
        <w:pStyle w:val="Sinespaciado"/>
        <w:ind w:firstLine="708"/>
        <w:rPr>
          <w:rFonts w:cs="Times New Roman"/>
          <w:color w:val="auto"/>
          <w:szCs w:val="24"/>
        </w:rPr>
      </w:pPr>
      <w:r w:rsidRPr="007B0C05">
        <w:rPr>
          <w:rFonts w:cs="Times New Roman"/>
          <w:color w:val="auto"/>
          <w:szCs w:val="24"/>
        </w:rPr>
        <w:t xml:space="preserve">Compañero </w:t>
      </w:r>
      <w:r w:rsidR="00E57B0E" w:rsidRPr="007B0C05">
        <w:rPr>
          <w:rFonts w:cs="Times New Roman"/>
          <w:color w:val="auto"/>
          <w:szCs w:val="24"/>
        </w:rPr>
        <w:t xml:space="preserve">hacer una consulta </w:t>
      </w:r>
      <w:r w:rsidR="003B0C8A" w:rsidRPr="007B0C05">
        <w:rPr>
          <w:rFonts w:cs="Times New Roman"/>
          <w:color w:val="auto"/>
          <w:szCs w:val="24"/>
        </w:rPr>
        <w:t>técnica, aquí h</w:t>
      </w:r>
      <w:r w:rsidR="00E57B0E" w:rsidRPr="007B0C05">
        <w:rPr>
          <w:rFonts w:cs="Times New Roman"/>
          <w:color w:val="auto"/>
          <w:szCs w:val="24"/>
        </w:rPr>
        <w:t>a asistencia parlamentaria</w:t>
      </w:r>
      <w:r w:rsidR="003B0C8A" w:rsidRPr="007B0C05">
        <w:rPr>
          <w:rFonts w:cs="Times New Roman"/>
          <w:color w:val="auto"/>
          <w:szCs w:val="24"/>
        </w:rPr>
        <w:t>.</w:t>
      </w:r>
    </w:p>
    <w:p w:rsidR="003B0C8A" w:rsidRPr="007B0C05" w:rsidRDefault="003B0C8A" w:rsidP="007B0C05">
      <w:pPr>
        <w:pStyle w:val="Sinespaciado"/>
        <w:ind w:firstLine="708"/>
        <w:rPr>
          <w:rFonts w:cs="Times New Roman"/>
          <w:color w:val="auto"/>
          <w:szCs w:val="24"/>
        </w:rPr>
      </w:pPr>
      <w:r w:rsidRPr="007B0C05">
        <w:rPr>
          <w:rFonts w:cs="Times New Roman"/>
          <w:color w:val="auto"/>
          <w:szCs w:val="24"/>
        </w:rPr>
        <w:t xml:space="preserve">Compañero </w:t>
      </w:r>
      <w:r w:rsidR="00845CCD" w:rsidRPr="007B0C05">
        <w:rPr>
          <w:rFonts w:cs="Times New Roman"/>
          <w:color w:val="auto"/>
          <w:szCs w:val="24"/>
        </w:rPr>
        <w:t>solo a afinar que vamos a darle lectura porque hay un error aquí de asistencia parlamentaria</w:t>
      </w:r>
      <w:r w:rsidRPr="007B0C05">
        <w:rPr>
          <w:rFonts w:cs="Times New Roman"/>
          <w:color w:val="auto"/>
          <w:szCs w:val="24"/>
        </w:rPr>
        <w:t>.</w:t>
      </w:r>
    </w:p>
    <w:p w:rsidR="00413958" w:rsidRPr="007B0C05" w:rsidRDefault="003B0C8A" w:rsidP="007B0C05">
      <w:pPr>
        <w:pStyle w:val="Sinespaciado"/>
        <w:ind w:firstLine="708"/>
        <w:rPr>
          <w:rFonts w:cs="Times New Roman"/>
          <w:color w:val="auto"/>
          <w:szCs w:val="24"/>
        </w:rPr>
      </w:pPr>
      <w:r w:rsidRPr="007B0C05">
        <w:rPr>
          <w:rFonts w:cs="Times New Roman"/>
          <w:color w:val="auto"/>
          <w:szCs w:val="24"/>
        </w:rPr>
        <w:t>D</w:t>
      </w:r>
      <w:r w:rsidR="00845CCD" w:rsidRPr="007B0C05">
        <w:rPr>
          <w:rFonts w:cs="Times New Roman"/>
          <w:color w:val="auto"/>
          <w:szCs w:val="24"/>
        </w:rPr>
        <w:t xml:space="preserve">e conformidad con el estudio realizado, </w:t>
      </w:r>
      <w:r w:rsidR="00413958" w:rsidRPr="007B0C05">
        <w:rPr>
          <w:rFonts w:cs="Times New Roman"/>
          <w:color w:val="auto"/>
          <w:szCs w:val="24"/>
        </w:rPr>
        <w:t>quienes formamos la Comisión Legislativa, con la aportación de integrantes de los distintos grupos parlamentarios, estima</w:t>
      </w:r>
      <w:r w:rsidR="00227FDE" w:rsidRPr="007B0C05">
        <w:rPr>
          <w:rFonts w:cs="Times New Roman"/>
          <w:color w:val="auto"/>
          <w:szCs w:val="24"/>
        </w:rPr>
        <w:t>do</w:t>
      </w:r>
      <w:r w:rsidR="00413958" w:rsidRPr="007B0C05">
        <w:rPr>
          <w:rFonts w:cs="Times New Roman"/>
          <w:color w:val="auto"/>
          <w:szCs w:val="24"/>
        </w:rPr>
        <w:t xml:space="preserve"> que la conducta delictiva encuadra en el tipo penal del delito de fraude, elaboramos un proyecto de decreto que adiciona la fracción, corrijo no es XI, es XXI del artículo 306 del Código Penal del Estado de México, para disponer que igualmente comete el delito de fraude al que intencionalmente provoque un incidente de tránsito con el propósito de obtener un beneficio económico indebido para así o para otro, a través de amenazas o engaños, simulando ser víctima de siniestro. </w:t>
      </w:r>
    </w:p>
    <w:p w:rsidR="00413958" w:rsidRPr="007B0C05" w:rsidRDefault="00413958" w:rsidP="007B0C05">
      <w:pPr>
        <w:pStyle w:val="Sinespaciado"/>
        <w:ind w:firstLine="708"/>
        <w:rPr>
          <w:rFonts w:cs="Times New Roman"/>
          <w:color w:val="auto"/>
          <w:szCs w:val="24"/>
        </w:rPr>
      </w:pPr>
      <w:r w:rsidRPr="007B0C05">
        <w:rPr>
          <w:rFonts w:cs="Times New Roman"/>
          <w:color w:val="auto"/>
          <w:szCs w:val="24"/>
        </w:rPr>
        <w:t xml:space="preserve">De igual forma, proponemos la adición de un Tercer Párrafo al artículo 307 del citado ordenamiento penal, para precisar que las penas referidas en relación con el delito de fraude se incrementarán hasta el doble en los incidentes de tránsito premeditados cuando la conducta delictiva se cometa en perjuicio de persona adulta mayor persona con discapacidad, mujeres o persona en situación de vulnerabilidad. </w:t>
      </w:r>
    </w:p>
    <w:p w:rsidR="00413958" w:rsidRPr="007B0C05" w:rsidRDefault="00413958" w:rsidP="007B0C05">
      <w:pPr>
        <w:pStyle w:val="Sinespaciado"/>
        <w:ind w:firstLine="708"/>
        <w:rPr>
          <w:rFonts w:cs="Times New Roman"/>
          <w:color w:val="auto"/>
          <w:szCs w:val="24"/>
        </w:rPr>
      </w:pPr>
      <w:r w:rsidRPr="007B0C05">
        <w:rPr>
          <w:rFonts w:cs="Times New Roman"/>
          <w:color w:val="auto"/>
          <w:szCs w:val="24"/>
        </w:rPr>
        <w:t>Es cuanto, Presidenta.</w:t>
      </w:r>
    </w:p>
    <w:p w:rsidR="00413958" w:rsidRPr="007B0C05" w:rsidRDefault="00413958" w:rsidP="007B0C05">
      <w:pPr>
        <w:pStyle w:val="Sinespaciado"/>
        <w:rPr>
          <w:rFonts w:cs="Times New Roman"/>
          <w:color w:val="auto"/>
          <w:szCs w:val="24"/>
        </w:rPr>
      </w:pPr>
      <w:r w:rsidRPr="007B0C05">
        <w:rPr>
          <w:rFonts w:cs="Times New Roman"/>
          <w:color w:val="auto"/>
          <w:szCs w:val="24"/>
        </w:rPr>
        <w:t xml:space="preserve">PRESIDENTA DIP. EMMA LAURA ALVAREZ VILLAVICENCIO. Muchas gracias. </w:t>
      </w:r>
    </w:p>
    <w:p w:rsidR="00413958" w:rsidRPr="007B0C05" w:rsidRDefault="00413958" w:rsidP="007B0C05">
      <w:pPr>
        <w:pStyle w:val="Sinespaciado"/>
        <w:ind w:firstLine="708"/>
        <w:rPr>
          <w:rFonts w:cs="Times New Roman"/>
          <w:color w:val="auto"/>
          <w:szCs w:val="24"/>
        </w:rPr>
      </w:pPr>
      <w:r w:rsidRPr="007B0C05">
        <w:rPr>
          <w:rFonts w:cs="Times New Roman"/>
          <w:color w:val="auto"/>
          <w:szCs w:val="24"/>
        </w:rPr>
        <w:t>Le agradecemos al diputado Octavio Martínez Vargas, después de hacer la aclaración.</w:t>
      </w:r>
    </w:p>
    <w:p w:rsidR="00413958" w:rsidRPr="007B0C05" w:rsidRDefault="00413958" w:rsidP="007B0C05">
      <w:pPr>
        <w:pStyle w:val="Sinespaciado"/>
        <w:ind w:firstLine="708"/>
        <w:rPr>
          <w:rFonts w:cs="Times New Roman"/>
          <w:color w:val="auto"/>
          <w:szCs w:val="24"/>
        </w:rPr>
      </w:pPr>
      <w:r w:rsidRPr="007B0C05">
        <w:rPr>
          <w:rFonts w:cs="Times New Roman"/>
          <w:color w:val="auto"/>
          <w:szCs w:val="24"/>
        </w:rPr>
        <w:t xml:space="preserve">Leídos los antecedentes, abro la discusión en lo general del Dictamen y del Proyecto de Decreto y consulto si alguien desea hacer uso de la palabra. </w:t>
      </w:r>
    </w:p>
    <w:p w:rsidR="00413958" w:rsidRPr="007B0C05" w:rsidRDefault="00413958" w:rsidP="007B0C05">
      <w:pPr>
        <w:pStyle w:val="Sinespaciado"/>
        <w:ind w:firstLine="708"/>
        <w:rPr>
          <w:rFonts w:cs="Times New Roman"/>
          <w:color w:val="auto"/>
          <w:szCs w:val="24"/>
        </w:rPr>
      </w:pPr>
      <w:r w:rsidRPr="007B0C05">
        <w:rPr>
          <w:rFonts w:cs="Times New Roman"/>
          <w:color w:val="auto"/>
          <w:szCs w:val="24"/>
        </w:rPr>
        <w:t xml:space="preserve">Consulto si son, de aprobarse en lo general el Dictamen y el Proyecto de Decreto. </w:t>
      </w:r>
    </w:p>
    <w:p w:rsidR="00413958" w:rsidRPr="007B0C05" w:rsidRDefault="00413958" w:rsidP="007B0C05">
      <w:pPr>
        <w:pStyle w:val="Sinespaciado"/>
        <w:ind w:firstLine="708"/>
        <w:rPr>
          <w:rFonts w:cs="Times New Roman"/>
          <w:color w:val="auto"/>
          <w:szCs w:val="24"/>
        </w:rPr>
      </w:pPr>
      <w:r w:rsidRPr="007B0C05">
        <w:rPr>
          <w:rFonts w:cs="Times New Roman"/>
          <w:color w:val="auto"/>
          <w:szCs w:val="24"/>
        </w:rPr>
        <w:t>Y pido a la Secretaría recabe la votación nominal, si alguien desea separar algún artículo, sírvanse comentarlo.</w:t>
      </w:r>
    </w:p>
    <w:p w:rsidR="00413958" w:rsidRPr="007B0C05" w:rsidRDefault="00413958" w:rsidP="007B0C05">
      <w:pPr>
        <w:pStyle w:val="Sinespaciado"/>
        <w:rPr>
          <w:rFonts w:cs="Times New Roman"/>
          <w:color w:val="auto"/>
          <w:szCs w:val="24"/>
        </w:rPr>
      </w:pPr>
      <w:r w:rsidRPr="007B0C05">
        <w:rPr>
          <w:rFonts w:cs="Times New Roman"/>
          <w:color w:val="auto"/>
          <w:szCs w:val="24"/>
        </w:rPr>
        <w:t>SECRETARIO DIP. OCTAVIO MARTÍNEZ VARGAS. Recabo la votación</w:t>
      </w:r>
      <w:r w:rsidR="003B0C8A" w:rsidRPr="007B0C05">
        <w:rPr>
          <w:rFonts w:cs="Times New Roman"/>
          <w:color w:val="auto"/>
          <w:szCs w:val="24"/>
        </w:rPr>
        <w:t>, compañera Presidenta.</w:t>
      </w:r>
    </w:p>
    <w:p w:rsidR="00413958" w:rsidRPr="007B0C05" w:rsidRDefault="00413958" w:rsidP="007B0C05">
      <w:pPr>
        <w:pStyle w:val="Sinespaciado"/>
        <w:jc w:val="center"/>
        <w:rPr>
          <w:rFonts w:cs="Times New Roman"/>
          <w:i/>
          <w:color w:val="auto"/>
          <w:szCs w:val="24"/>
        </w:rPr>
      </w:pPr>
      <w:r w:rsidRPr="007B0C05">
        <w:rPr>
          <w:rFonts w:cs="Times New Roman"/>
          <w:i/>
          <w:color w:val="auto"/>
          <w:szCs w:val="24"/>
        </w:rPr>
        <w:t xml:space="preserve">(Votación </w:t>
      </w:r>
      <w:r w:rsidR="0090216F" w:rsidRPr="007B0C05">
        <w:rPr>
          <w:rFonts w:cs="Times New Roman"/>
          <w:i/>
          <w:color w:val="auto"/>
          <w:szCs w:val="24"/>
        </w:rPr>
        <w:t>nominal</w:t>
      </w:r>
      <w:r w:rsidRPr="007B0C05">
        <w:rPr>
          <w:rFonts w:cs="Times New Roman"/>
          <w:i/>
          <w:color w:val="auto"/>
          <w:szCs w:val="24"/>
        </w:rPr>
        <w:t>)</w:t>
      </w:r>
    </w:p>
    <w:p w:rsidR="00413958" w:rsidRPr="007B0C05" w:rsidRDefault="00413958" w:rsidP="007B0C05">
      <w:pPr>
        <w:pStyle w:val="Sinespaciado"/>
        <w:rPr>
          <w:rFonts w:cs="Times New Roman"/>
          <w:color w:val="auto"/>
          <w:szCs w:val="24"/>
        </w:rPr>
      </w:pPr>
      <w:r w:rsidRPr="007B0C05">
        <w:rPr>
          <w:rFonts w:cs="Times New Roman"/>
          <w:color w:val="auto"/>
          <w:szCs w:val="24"/>
        </w:rPr>
        <w:t>SECRETARIO DIP. OCTAVIO MARTÍNEZ VARGAS. El Dictamen y el Proyecto de Decreto ha sido aprobado por unanimidad de votos, Presidenta.</w:t>
      </w:r>
    </w:p>
    <w:p w:rsidR="00413958" w:rsidRPr="007B0C05" w:rsidRDefault="00413958" w:rsidP="007B0C05">
      <w:pPr>
        <w:pStyle w:val="Sinespaciado"/>
        <w:rPr>
          <w:rFonts w:cs="Times New Roman"/>
          <w:color w:val="auto"/>
          <w:szCs w:val="24"/>
        </w:rPr>
      </w:pPr>
      <w:r w:rsidRPr="007B0C05">
        <w:rPr>
          <w:rFonts w:cs="Times New Roman"/>
          <w:color w:val="auto"/>
          <w:szCs w:val="24"/>
        </w:rPr>
        <w:t>PRESIDENTA DIP. EMMA LAURA ALVAREZ VILLAVICENCIO. Se acuerda la aprobación en lo general del dictamen y del proyecto de decreto, se tienen también por aprobados en lo particular.</w:t>
      </w:r>
    </w:p>
    <w:p w:rsidR="00413958" w:rsidRPr="007B0C05" w:rsidRDefault="00413958" w:rsidP="007B0C05">
      <w:pPr>
        <w:pStyle w:val="Sinespaciado"/>
        <w:rPr>
          <w:rFonts w:cs="Times New Roman"/>
          <w:color w:val="auto"/>
          <w:szCs w:val="24"/>
        </w:rPr>
      </w:pPr>
      <w:r w:rsidRPr="007B0C05">
        <w:rPr>
          <w:rFonts w:cs="Times New Roman"/>
          <w:color w:val="auto"/>
          <w:szCs w:val="24"/>
        </w:rPr>
        <w:t xml:space="preserve">SECRETARIO DIP. OCTAVIO MARTÍNEZ VARGAS. Presidenta si me permite hacer un comentario. </w:t>
      </w:r>
    </w:p>
    <w:p w:rsidR="003B0C8A" w:rsidRPr="007B0C05" w:rsidRDefault="003B0C8A" w:rsidP="007B0C05">
      <w:pPr>
        <w:pStyle w:val="Sinespaciado"/>
        <w:rPr>
          <w:rFonts w:cs="Times New Roman"/>
          <w:color w:val="auto"/>
          <w:szCs w:val="24"/>
        </w:rPr>
      </w:pPr>
      <w:r w:rsidRPr="007B0C05">
        <w:rPr>
          <w:rFonts w:cs="Times New Roman"/>
          <w:color w:val="auto"/>
          <w:szCs w:val="24"/>
        </w:rPr>
        <w:t>PRESIDENTA DIP. EMMA LAURA ALVAREZ VILLAVICENCIO. Adelante diputado.</w:t>
      </w:r>
    </w:p>
    <w:p w:rsidR="00413958" w:rsidRPr="007B0C05" w:rsidRDefault="003B0C8A" w:rsidP="007B0C05">
      <w:pPr>
        <w:pStyle w:val="Sinespaciado"/>
        <w:rPr>
          <w:rFonts w:cs="Times New Roman"/>
          <w:color w:val="auto"/>
          <w:szCs w:val="24"/>
        </w:rPr>
      </w:pPr>
      <w:r w:rsidRPr="007B0C05">
        <w:rPr>
          <w:rFonts w:cs="Times New Roman"/>
          <w:color w:val="auto"/>
          <w:szCs w:val="24"/>
        </w:rPr>
        <w:t xml:space="preserve">SECRETARIO DIP. OCTAVIO MARTÍNEZ VARGAS. </w:t>
      </w:r>
      <w:r w:rsidR="00413958" w:rsidRPr="007B0C05">
        <w:rPr>
          <w:rFonts w:cs="Times New Roman"/>
          <w:color w:val="auto"/>
          <w:szCs w:val="24"/>
        </w:rPr>
        <w:t xml:space="preserve">Hoy estamos, hay un bloqueo, un serio problema en bloqueos en el Estado de México y tienen que ver con la Fiscalía del Estado de México, aseguró alrededor de 150 pozos, en días pasados, en 48 municipios y no hay ningún detenido ni ningún procesado, ningún líder del huachicol procesado ni detenido en el Estado de México por Huachicol. </w:t>
      </w:r>
    </w:p>
    <w:p w:rsidR="00413958" w:rsidRPr="007B0C05" w:rsidRDefault="00413958" w:rsidP="007B0C05">
      <w:pPr>
        <w:pStyle w:val="Sinespaciado"/>
        <w:ind w:firstLine="708"/>
        <w:rPr>
          <w:rFonts w:cs="Times New Roman"/>
          <w:color w:val="auto"/>
          <w:szCs w:val="24"/>
        </w:rPr>
      </w:pPr>
      <w:r w:rsidRPr="007B0C05">
        <w:rPr>
          <w:rFonts w:cs="Times New Roman"/>
          <w:color w:val="auto"/>
          <w:szCs w:val="24"/>
        </w:rPr>
        <w:t xml:space="preserve">Subrayar que el delito de despojo, recientemente aprobado en el Congreso, contempla el despojo de agua y es un delito grave, no hay detenidos, no hay procesados. Esta industria recauda </w:t>
      </w:r>
      <w:r w:rsidRPr="007B0C05">
        <w:rPr>
          <w:rFonts w:cs="Times New Roman"/>
          <w:color w:val="auto"/>
          <w:szCs w:val="24"/>
        </w:rPr>
        <w:lastRenderedPageBreak/>
        <w:t xml:space="preserve">alrededor de 50 millones de pesos mensualmente, 50 millones de pesos mensualmente, la mayoría de veces sin pagar impuestos, derechos y sus obligaciones y hoy han afectado alrededor de 4 millones de personas. </w:t>
      </w:r>
    </w:p>
    <w:p w:rsidR="00413958" w:rsidRPr="007B0C05" w:rsidRDefault="00413958" w:rsidP="007B0C05">
      <w:pPr>
        <w:pStyle w:val="Sinespaciado"/>
        <w:ind w:firstLine="708"/>
        <w:rPr>
          <w:rFonts w:cs="Times New Roman"/>
          <w:color w:val="auto"/>
          <w:szCs w:val="24"/>
        </w:rPr>
      </w:pPr>
      <w:r w:rsidRPr="007B0C05">
        <w:rPr>
          <w:rFonts w:cs="Times New Roman"/>
          <w:color w:val="auto"/>
          <w:szCs w:val="24"/>
        </w:rPr>
        <w:t>La gente para llegar a la Ciudad de México de Ecatepec a</w:t>
      </w:r>
      <w:r w:rsidR="00A87B28" w:rsidRPr="007B0C05">
        <w:rPr>
          <w:rFonts w:cs="Times New Roman"/>
          <w:color w:val="auto"/>
          <w:szCs w:val="24"/>
        </w:rPr>
        <w:t xml:space="preserve"> Indios Verdes tuvo </w:t>
      </w:r>
      <w:r w:rsidRPr="007B0C05">
        <w:rPr>
          <w:rFonts w:cs="Times New Roman"/>
          <w:color w:val="auto"/>
          <w:szCs w:val="24"/>
        </w:rPr>
        <w:t>que caminar kilómetros, derivado de los bloqueos y lo mismo en otros municipios conurbados a la Ciudad de México y aquí mismo en la capital, fue producto incluso de tema de la mañanera del día de hoy de la Presidenta de la República.</w:t>
      </w:r>
    </w:p>
    <w:p w:rsidR="00DB1B48" w:rsidRPr="007B0C05" w:rsidRDefault="00413958" w:rsidP="007B0C05">
      <w:pPr>
        <w:pStyle w:val="Sinespaciado"/>
        <w:rPr>
          <w:rFonts w:cs="Times New Roman"/>
          <w:color w:val="auto"/>
          <w:szCs w:val="24"/>
        </w:rPr>
      </w:pPr>
      <w:r w:rsidRPr="007B0C05">
        <w:rPr>
          <w:rFonts w:cs="Times New Roman"/>
          <w:color w:val="auto"/>
          <w:szCs w:val="24"/>
        </w:rPr>
        <w:tab/>
        <w:t xml:space="preserve">Nuevamente quiero exhortar al fiscal del estado a </w:t>
      </w:r>
      <w:r w:rsidR="00DB1B48" w:rsidRPr="007B0C05">
        <w:rPr>
          <w:rFonts w:cs="Times New Roman"/>
          <w:color w:val="auto"/>
          <w:szCs w:val="24"/>
        </w:rPr>
        <w:t>que,</w:t>
      </w:r>
      <w:r w:rsidRPr="007B0C05">
        <w:rPr>
          <w:rFonts w:cs="Times New Roman"/>
          <w:color w:val="auto"/>
          <w:szCs w:val="24"/>
        </w:rPr>
        <w:t xml:space="preserve"> si no puede con el cargo que renuncie, no hay detenidos, no confisca el dinero y deja un serio problema a los municipios y al estado, este fiscal ha acreditado con creses su incapacidad para estar al frente de la fiscalía.</w:t>
      </w:r>
    </w:p>
    <w:p w:rsidR="00413958" w:rsidRPr="007B0C05" w:rsidRDefault="00413958" w:rsidP="007B0C05">
      <w:pPr>
        <w:pStyle w:val="Sinespaciado"/>
        <w:rPr>
          <w:rFonts w:cs="Times New Roman"/>
          <w:color w:val="auto"/>
          <w:szCs w:val="24"/>
        </w:rPr>
      </w:pPr>
      <w:r w:rsidRPr="007B0C05">
        <w:rPr>
          <w:rFonts w:cs="Times New Roman"/>
          <w:color w:val="auto"/>
          <w:szCs w:val="24"/>
        </w:rPr>
        <w:tab/>
        <w:t>Hoy nuevamente con este severo problema genera un enorme daño, hay reclusorios, hospitales, centros de salud, escuelas, mercados públicos sin agua, empresas e industrias, la CAEM y los sistemas autónomos de agua tienen que garantizar el suministro de agua porque hay amenazas de motines, en el caso del reclusorio de Chiconautla y se me hace tan inaudito una acción tan importante sin que den con los principales delincuentes y sin que confisquen el dinero, generando un serio problema que amenazan con continuar en los siguientes días.</w:t>
      </w:r>
    </w:p>
    <w:p w:rsidR="00413958" w:rsidRPr="007B0C05" w:rsidRDefault="00413958" w:rsidP="007B0C05">
      <w:pPr>
        <w:pStyle w:val="Sinespaciado"/>
        <w:rPr>
          <w:rFonts w:cs="Times New Roman"/>
          <w:color w:val="auto"/>
          <w:szCs w:val="24"/>
        </w:rPr>
      </w:pPr>
      <w:r w:rsidRPr="007B0C05">
        <w:rPr>
          <w:rFonts w:cs="Times New Roman"/>
          <w:color w:val="auto"/>
          <w:szCs w:val="24"/>
        </w:rPr>
        <w:tab/>
        <w:t xml:space="preserve">Por eso apremia que el </w:t>
      </w:r>
      <w:r w:rsidR="00DB1B48" w:rsidRPr="007B0C05">
        <w:rPr>
          <w:rFonts w:cs="Times New Roman"/>
          <w:color w:val="auto"/>
          <w:szCs w:val="24"/>
        </w:rPr>
        <w:t>G</w:t>
      </w:r>
      <w:r w:rsidRPr="007B0C05">
        <w:rPr>
          <w:rFonts w:cs="Times New Roman"/>
          <w:color w:val="auto"/>
          <w:szCs w:val="24"/>
        </w:rPr>
        <w:t xml:space="preserve">obierno del </w:t>
      </w:r>
      <w:r w:rsidR="00DB1B48" w:rsidRPr="007B0C05">
        <w:rPr>
          <w:rFonts w:cs="Times New Roman"/>
          <w:color w:val="auto"/>
          <w:szCs w:val="24"/>
        </w:rPr>
        <w:t>E</w:t>
      </w:r>
      <w:r w:rsidRPr="007B0C05">
        <w:rPr>
          <w:rFonts w:cs="Times New Roman"/>
          <w:color w:val="auto"/>
          <w:szCs w:val="24"/>
        </w:rPr>
        <w:t xml:space="preserve">stado instale mesas de trabajo </w:t>
      </w:r>
      <w:r w:rsidR="00DB1B48" w:rsidRPr="007B0C05">
        <w:rPr>
          <w:rFonts w:cs="Times New Roman"/>
          <w:color w:val="auto"/>
          <w:szCs w:val="24"/>
        </w:rPr>
        <w:t xml:space="preserve"> </w:t>
      </w:r>
      <w:r w:rsidRPr="007B0C05">
        <w:rPr>
          <w:rFonts w:cs="Times New Roman"/>
          <w:color w:val="auto"/>
          <w:szCs w:val="24"/>
        </w:rPr>
        <w:t xml:space="preserve">en todo momento dejar de cumplir lo que establece la Constitución y el Código Penal, pero es evidente que la fiscalía pues atiende intereses ajenos a los del </w:t>
      </w:r>
      <w:r w:rsidR="00DB1B48" w:rsidRPr="007B0C05">
        <w:rPr>
          <w:rFonts w:cs="Times New Roman"/>
          <w:color w:val="auto"/>
          <w:szCs w:val="24"/>
        </w:rPr>
        <w:t>G</w:t>
      </w:r>
      <w:r w:rsidRPr="007B0C05">
        <w:rPr>
          <w:rFonts w:cs="Times New Roman"/>
          <w:color w:val="auto"/>
          <w:szCs w:val="24"/>
        </w:rPr>
        <w:t>obierno del Estado de México, la crisis de movilidad en el Estado de México el día de hoy es terrible sin precedentes, derivado de una acción que no lleva aparejada la detención de los principales delincuentes de robo de agua y de las autoridades que los protegen, también hay que subrayarlo porque no actúan solos, en ninguna parte del crimen se consolidan sin la participación de las autoridades.</w:t>
      </w:r>
    </w:p>
    <w:p w:rsidR="00413958" w:rsidRPr="007B0C05" w:rsidRDefault="00413958" w:rsidP="007B0C05">
      <w:pPr>
        <w:pStyle w:val="Sinespaciado"/>
        <w:rPr>
          <w:rFonts w:cs="Times New Roman"/>
          <w:color w:val="auto"/>
          <w:szCs w:val="24"/>
        </w:rPr>
      </w:pPr>
      <w:r w:rsidRPr="007B0C05">
        <w:rPr>
          <w:rFonts w:cs="Times New Roman"/>
          <w:color w:val="auto"/>
          <w:szCs w:val="24"/>
        </w:rPr>
        <w:t>Es vergonzoso lo que sucede hoy, producto de una decisión de la fiscalía del Estado de México que tiene nombre José Luis nuevamente el triste celebre fiscal del Estado de México José Luis Cervantes, perdón que comente esto Presidenta pero es importante que en este Congreso se aborden los principales temas del Estado de México.</w:t>
      </w:r>
    </w:p>
    <w:p w:rsidR="00413958" w:rsidRPr="007B0C05" w:rsidRDefault="00413958" w:rsidP="007B0C05">
      <w:pPr>
        <w:pStyle w:val="Sinespaciado"/>
        <w:rPr>
          <w:rFonts w:cs="Times New Roman"/>
          <w:color w:val="auto"/>
          <w:szCs w:val="24"/>
        </w:rPr>
      </w:pPr>
      <w:r w:rsidRPr="007B0C05">
        <w:rPr>
          <w:rFonts w:cs="Times New Roman"/>
          <w:color w:val="auto"/>
          <w:szCs w:val="24"/>
        </w:rPr>
        <w:tab/>
        <w:t>Los asuntos del día, han finalizado Presidenta.</w:t>
      </w:r>
    </w:p>
    <w:p w:rsidR="00413958" w:rsidRPr="007B0C05" w:rsidRDefault="00413958" w:rsidP="007B0C05">
      <w:pPr>
        <w:pStyle w:val="Sinespaciado"/>
        <w:rPr>
          <w:rFonts w:cs="Times New Roman"/>
          <w:color w:val="auto"/>
          <w:szCs w:val="24"/>
        </w:rPr>
      </w:pPr>
      <w:r w:rsidRPr="007B0C05">
        <w:rPr>
          <w:rFonts w:cs="Times New Roman"/>
          <w:color w:val="auto"/>
          <w:szCs w:val="24"/>
        </w:rPr>
        <w:t>PRESIDENTA DIP. EMMA LAURA ALVAREZ VILLAVICENCIO. Muchas gracias.</w:t>
      </w:r>
    </w:p>
    <w:p w:rsidR="00413958" w:rsidRPr="007B0C05" w:rsidRDefault="00413958" w:rsidP="007B0C05">
      <w:pPr>
        <w:pStyle w:val="Sinespaciado"/>
        <w:rPr>
          <w:rFonts w:cs="Times New Roman"/>
          <w:color w:val="auto"/>
          <w:szCs w:val="24"/>
        </w:rPr>
      </w:pPr>
      <w:r w:rsidRPr="007B0C05">
        <w:rPr>
          <w:rFonts w:cs="Times New Roman"/>
          <w:color w:val="auto"/>
          <w:szCs w:val="24"/>
        </w:rPr>
        <w:tab/>
        <w:t>Registre la Secretaría la asistencia a la reunión.</w:t>
      </w:r>
    </w:p>
    <w:p w:rsidR="00413958" w:rsidRPr="007B0C05" w:rsidRDefault="00413958" w:rsidP="007B0C05">
      <w:pPr>
        <w:pStyle w:val="Sinespaciado"/>
        <w:rPr>
          <w:rFonts w:cs="Times New Roman"/>
          <w:color w:val="auto"/>
          <w:szCs w:val="24"/>
        </w:rPr>
      </w:pPr>
      <w:r w:rsidRPr="007B0C05">
        <w:rPr>
          <w:rFonts w:cs="Times New Roman"/>
          <w:color w:val="auto"/>
          <w:szCs w:val="24"/>
        </w:rPr>
        <w:t>SECRETARIO DIP. OCTAVIO MARTÍNEZ VARGAS. Ha sido registrada la asistencia a la reunión.</w:t>
      </w:r>
    </w:p>
    <w:p w:rsidR="00413958" w:rsidRPr="007B0C05" w:rsidRDefault="00413958" w:rsidP="007B0C05">
      <w:pPr>
        <w:pStyle w:val="Sinespaciado"/>
        <w:rPr>
          <w:rFonts w:cs="Times New Roman"/>
          <w:color w:val="auto"/>
          <w:szCs w:val="24"/>
        </w:rPr>
      </w:pPr>
      <w:r w:rsidRPr="007B0C05">
        <w:rPr>
          <w:rFonts w:cs="Times New Roman"/>
          <w:color w:val="auto"/>
          <w:szCs w:val="24"/>
        </w:rPr>
        <w:t>PRESIDENTA DIP. EMMA LAURA ALVAREZ VILLAVICENCIO. Se levanta la reunión de la Comisión Legislativa de Procuración y Administración de Justicia, siendo las once horas con cuarenta y siete minutos del día lunes veintisiete de octubre del año dos mil veinticinco y se pide a sus integrantes estar atentos a la próxima convocatoria.</w:t>
      </w:r>
    </w:p>
    <w:p w:rsidR="004858E5" w:rsidRPr="007B0C05" w:rsidRDefault="00413958" w:rsidP="007B0C05">
      <w:pPr>
        <w:spacing w:after="0" w:line="240" w:lineRule="auto"/>
        <w:jc w:val="both"/>
        <w:rPr>
          <w:rFonts w:ascii="Times New Roman" w:hAnsi="Times New Roman" w:cs="Times New Roman"/>
          <w:sz w:val="24"/>
          <w:szCs w:val="24"/>
        </w:rPr>
      </w:pPr>
      <w:r w:rsidRPr="007B0C05">
        <w:rPr>
          <w:rFonts w:ascii="Times New Roman" w:hAnsi="Times New Roman" w:cs="Times New Roman"/>
          <w:sz w:val="24"/>
          <w:szCs w:val="24"/>
        </w:rPr>
        <w:tab/>
        <w:t>Muchas gracias, que tengan una bendecida semana.</w:t>
      </w:r>
    </w:p>
    <w:sectPr w:rsidR="004858E5" w:rsidRPr="007B0C05" w:rsidSect="00FE4BC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349D" w:rsidRDefault="00A0349D" w:rsidP="001105DF">
      <w:pPr>
        <w:spacing w:after="0" w:line="240" w:lineRule="auto"/>
      </w:pPr>
      <w:r>
        <w:separator/>
      </w:r>
    </w:p>
  </w:endnote>
  <w:endnote w:type="continuationSeparator" w:id="0">
    <w:p w:rsidR="00A0349D" w:rsidRDefault="00A0349D"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1370998"/>
      <w:docPartObj>
        <w:docPartGallery w:val="Page Numbers (Bottom of Page)"/>
        <w:docPartUnique/>
      </w:docPartObj>
    </w:sdtPr>
    <w:sdtEndPr/>
    <w:sdtContent>
      <w:p w:rsidR="001105DF" w:rsidRDefault="0090216F" w:rsidP="0090216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349D" w:rsidRDefault="00A0349D" w:rsidP="001105DF">
      <w:pPr>
        <w:spacing w:after="0" w:line="240" w:lineRule="auto"/>
      </w:pPr>
      <w:r>
        <w:separator/>
      </w:r>
    </w:p>
  </w:footnote>
  <w:footnote w:type="continuationSeparator" w:id="0">
    <w:p w:rsidR="00A0349D" w:rsidRDefault="00A0349D"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1105DF"/>
    <w:rsid w:val="00227FDE"/>
    <w:rsid w:val="003B0C8A"/>
    <w:rsid w:val="003D6784"/>
    <w:rsid w:val="003D6E36"/>
    <w:rsid w:val="00413958"/>
    <w:rsid w:val="004300E6"/>
    <w:rsid w:val="00452F92"/>
    <w:rsid w:val="004757FA"/>
    <w:rsid w:val="004858E5"/>
    <w:rsid w:val="00517AC5"/>
    <w:rsid w:val="005747F4"/>
    <w:rsid w:val="00745561"/>
    <w:rsid w:val="007A0303"/>
    <w:rsid w:val="007B0C05"/>
    <w:rsid w:val="007D24CB"/>
    <w:rsid w:val="00845CCD"/>
    <w:rsid w:val="00893147"/>
    <w:rsid w:val="008B7D3E"/>
    <w:rsid w:val="0090216F"/>
    <w:rsid w:val="009F3941"/>
    <w:rsid w:val="00A0349D"/>
    <w:rsid w:val="00A157AC"/>
    <w:rsid w:val="00A87B28"/>
    <w:rsid w:val="00AD46C8"/>
    <w:rsid w:val="00BF10D0"/>
    <w:rsid w:val="00BF4B49"/>
    <w:rsid w:val="00CD1BCE"/>
    <w:rsid w:val="00DB1B48"/>
    <w:rsid w:val="00E33178"/>
    <w:rsid w:val="00E57B0E"/>
    <w:rsid w:val="00E71CC4"/>
    <w:rsid w:val="00E76DF4"/>
    <w:rsid w:val="00E9623C"/>
    <w:rsid w:val="00F94A57"/>
    <w:rsid w:val="00FE3054"/>
    <w:rsid w:val="00FE4BCA"/>
    <w:rsid w:val="00FF56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BDBA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3D6E36"/>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E71CC4"/>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7704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87527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2055</Words>
  <Characters>11306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2025-10-28T16:23:00Z</dcterms:created>
  <dcterms:modified xsi:type="dcterms:W3CDTF">2025-10-28T22:25:00Z</dcterms:modified>
</cp:coreProperties>
</file>