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30A" w:rsidRPr="00775EA9" w:rsidRDefault="004B230A" w:rsidP="00172DBB">
      <w:pPr>
        <w:pStyle w:val="Sinespaciado"/>
        <w:jc w:val="center"/>
        <w:rPr>
          <w:rFonts w:ascii="Times New Roman" w:hAnsi="Times New Roman" w:cs="Times New Roman"/>
          <w:sz w:val="24"/>
          <w:szCs w:val="24"/>
          <w:lang w:val="es-MX"/>
        </w:rPr>
      </w:pPr>
      <w:r w:rsidRPr="00775EA9">
        <w:rPr>
          <w:rFonts w:ascii="Times New Roman" w:hAnsi="Times New Roman" w:cs="Times New Roman"/>
          <w:sz w:val="24"/>
          <w:szCs w:val="24"/>
          <w:lang w:val="es-MX"/>
        </w:rPr>
        <w:t>REUNIÓN DE LAS COMISIONES LEGISLATIVAS DE LEGISLACIÓN Y ADMINISTRACIÓN</w:t>
      </w:r>
      <w:r w:rsidR="00863403" w:rsidRPr="00775EA9">
        <w:rPr>
          <w:rFonts w:ascii="Times New Roman" w:hAnsi="Times New Roman" w:cs="Times New Roman"/>
          <w:sz w:val="24"/>
          <w:szCs w:val="24"/>
          <w:lang w:val="es-MX"/>
        </w:rPr>
        <w:t xml:space="preserve"> </w:t>
      </w:r>
      <w:r w:rsidRPr="00775EA9">
        <w:rPr>
          <w:rFonts w:ascii="Times New Roman" w:hAnsi="Times New Roman" w:cs="Times New Roman"/>
          <w:sz w:val="24"/>
          <w:szCs w:val="24"/>
          <w:lang w:val="es-MX"/>
        </w:rPr>
        <w:t>MUNICIPAL</w:t>
      </w:r>
      <w:r w:rsidR="009D45C6" w:rsidRPr="00775EA9">
        <w:rPr>
          <w:rFonts w:ascii="Times New Roman" w:hAnsi="Times New Roman" w:cs="Times New Roman"/>
          <w:sz w:val="24"/>
          <w:szCs w:val="24"/>
          <w:lang w:val="es-MX"/>
        </w:rPr>
        <w:t>,</w:t>
      </w:r>
      <w:r w:rsidR="00863403" w:rsidRPr="00775EA9">
        <w:rPr>
          <w:rFonts w:ascii="Times New Roman" w:hAnsi="Times New Roman" w:cs="Times New Roman"/>
          <w:sz w:val="24"/>
          <w:szCs w:val="24"/>
          <w:lang w:val="es-MX"/>
        </w:rPr>
        <w:t xml:space="preserve"> DE</w:t>
      </w:r>
      <w:r w:rsidRPr="00775EA9">
        <w:rPr>
          <w:rFonts w:ascii="Times New Roman" w:hAnsi="Times New Roman" w:cs="Times New Roman"/>
          <w:sz w:val="24"/>
          <w:szCs w:val="24"/>
          <w:lang w:val="es-MX"/>
        </w:rPr>
        <w:t xml:space="preserve"> FINANZAS PÚBLICAS Y </w:t>
      </w:r>
      <w:r w:rsidR="009D45C6" w:rsidRPr="00775EA9">
        <w:rPr>
          <w:rFonts w:ascii="Times New Roman" w:hAnsi="Times New Roman" w:cs="Times New Roman"/>
          <w:sz w:val="24"/>
          <w:szCs w:val="24"/>
          <w:lang w:val="es-MX"/>
        </w:rPr>
        <w:t xml:space="preserve">DE </w:t>
      </w:r>
      <w:r w:rsidRPr="00775EA9">
        <w:rPr>
          <w:rFonts w:ascii="Times New Roman" w:hAnsi="Times New Roman" w:cs="Times New Roman"/>
          <w:sz w:val="24"/>
          <w:szCs w:val="24"/>
          <w:lang w:val="es-MX"/>
        </w:rPr>
        <w:t>RECURSOS HIDRÁULICOS</w:t>
      </w:r>
      <w:r w:rsidR="00863403" w:rsidRPr="00775EA9">
        <w:rPr>
          <w:rFonts w:ascii="Times New Roman" w:hAnsi="Times New Roman" w:cs="Times New Roman"/>
          <w:sz w:val="24"/>
          <w:szCs w:val="24"/>
          <w:lang w:val="es-MX"/>
        </w:rPr>
        <w:t xml:space="preserve"> </w:t>
      </w:r>
      <w:r w:rsidRPr="00775EA9">
        <w:rPr>
          <w:rFonts w:ascii="Times New Roman" w:hAnsi="Times New Roman" w:cs="Times New Roman"/>
          <w:sz w:val="24"/>
          <w:szCs w:val="24"/>
          <w:lang w:val="es-MX"/>
        </w:rPr>
        <w:t>DE LA H. “LXII” LEGISLATURA DEL ESTADO DE MÉXICO.</w:t>
      </w:r>
    </w:p>
    <w:p w:rsidR="004B230A" w:rsidRPr="00775EA9" w:rsidRDefault="004B230A" w:rsidP="00172DBB">
      <w:pPr>
        <w:pStyle w:val="Sinespaciado"/>
        <w:jc w:val="center"/>
        <w:rPr>
          <w:rFonts w:ascii="Times New Roman" w:hAnsi="Times New Roman" w:cs="Times New Roman"/>
          <w:sz w:val="24"/>
          <w:szCs w:val="24"/>
          <w:lang w:val="es-MX"/>
        </w:rPr>
      </w:pPr>
    </w:p>
    <w:p w:rsidR="004B230A" w:rsidRPr="00775EA9" w:rsidRDefault="001D4F49" w:rsidP="00172DBB">
      <w:pPr>
        <w:pStyle w:val="Sinespaciado"/>
        <w:jc w:val="center"/>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Celebrada </w:t>
      </w:r>
      <w:r w:rsidR="00863403" w:rsidRPr="00775EA9">
        <w:rPr>
          <w:rFonts w:ascii="Times New Roman" w:hAnsi="Times New Roman" w:cs="Times New Roman"/>
          <w:sz w:val="24"/>
          <w:szCs w:val="24"/>
          <w:lang w:val="es-MX"/>
        </w:rPr>
        <w:t>el día 21 de noviembre de 2025.</w:t>
      </w:r>
    </w:p>
    <w:p w:rsidR="004B230A" w:rsidRPr="00775EA9" w:rsidRDefault="004B230A" w:rsidP="00172DBB">
      <w:pPr>
        <w:pStyle w:val="Sinespaciado"/>
        <w:jc w:val="center"/>
        <w:rPr>
          <w:rFonts w:ascii="Times New Roman" w:hAnsi="Times New Roman" w:cs="Times New Roman"/>
          <w:sz w:val="24"/>
          <w:szCs w:val="24"/>
          <w:lang w:val="es-MX"/>
        </w:rPr>
      </w:pPr>
    </w:p>
    <w:p w:rsidR="004B230A" w:rsidRPr="00775EA9" w:rsidRDefault="001D4F49" w:rsidP="00172DBB">
      <w:pPr>
        <w:pStyle w:val="Sinespaciado"/>
        <w:jc w:val="center"/>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Presidencia </w:t>
      </w:r>
      <w:r w:rsidR="00863403" w:rsidRPr="00775EA9">
        <w:rPr>
          <w:rFonts w:ascii="Times New Roman" w:hAnsi="Times New Roman" w:cs="Times New Roman"/>
          <w:sz w:val="24"/>
          <w:szCs w:val="24"/>
          <w:lang w:val="es-MX"/>
        </w:rPr>
        <w:t xml:space="preserve">de la diputada </w:t>
      </w:r>
      <w:r w:rsidRPr="00775EA9">
        <w:rPr>
          <w:rFonts w:ascii="Times New Roman" w:hAnsi="Times New Roman" w:cs="Times New Roman"/>
          <w:sz w:val="24"/>
          <w:szCs w:val="24"/>
          <w:lang w:val="es-MX"/>
        </w:rPr>
        <w:t>Miriam Silva Mata</w:t>
      </w:r>
      <w:r w:rsidR="00863403" w:rsidRPr="00775EA9">
        <w:rPr>
          <w:rFonts w:ascii="Times New Roman" w:hAnsi="Times New Roman" w:cs="Times New Roman"/>
          <w:sz w:val="24"/>
          <w:szCs w:val="24"/>
          <w:lang w:val="es-MX"/>
        </w:rPr>
        <w:t>.</w:t>
      </w:r>
    </w:p>
    <w:p w:rsidR="004B230A" w:rsidRPr="00775EA9" w:rsidRDefault="004B230A" w:rsidP="00172DBB">
      <w:pPr>
        <w:pStyle w:val="Sinespaciado"/>
        <w:jc w:val="center"/>
        <w:rPr>
          <w:rFonts w:ascii="Times New Roman" w:hAnsi="Times New Roman" w:cs="Times New Roman"/>
          <w:sz w:val="24"/>
          <w:szCs w:val="24"/>
          <w:lang w:val="es-MX"/>
        </w:rPr>
      </w:pPr>
    </w:p>
    <w:p w:rsidR="005909E7"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PRESIDENTA DIP. MIRIAM SILVA MATA. Buenas tardes, doy comienzo a la reunión de las Comisiones Legislativas de Legislación y Administración Municipal, Finanzas Públicas y de Recursos Hidráulicos. </w:t>
      </w:r>
    </w:p>
    <w:p w:rsidR="004B230A" w:rsidRPr="00775EA9" w:rsidRDefault="004B230A"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Aprecio su absoluta disposición en el cumplimiento de las tareas de estos órganos legislativos</w:t>
      </w:r>
      <w:r w:rsidR="005909E7" w:rsidRPr="00775EA9">
        <w:rPr>
          <w:rFonts w:ascii="Times New Roman" w:hAnsi="Times New Roman" w:cs="Times New Roman"/>
          <w:sz w:val="24"/>
          <w:szCs w:val="24"/>
          <w:lang w:val="es-MX"/>
        </w:rPr>
        <w:t>, s</w:t>
      </w:r>
      <w:r w:rsidRPr="00775EA9">
        <w:rPr>
          <w:rFonts w:ascii="Times New Roman" w:hAnsi="Times New Roman" w:cs="Times New Roman"/>
          <w:sz w:val="24"/>
          <w:szCs w:val="24"/>
          <w:lang w:val="es-MX"/>
        </w:rPr>
        <w:t>aludo y dio la bienvenida a las personas servidoras públicas que hoy nos acompañan, Maestro Francisco Javier Escamilla Hernández, Comisionado Presidente de la Comisión Técnica del Agua del Estado de México, bienvenido; al Maestro Leonardo Manjarrez Becerril, Jefe de Departamento de Investigación, Capacitación y Vinculación de la Comisión Técnica del Agua, bienvenido; al Maestro Ingeniero Andrés Romo Becerril, Secretario Técnico de la Secretaría del Agua, bienvenido; al Maestro Arturo Pontife</w:t>
      </w:r>
      <w:r w:rsidR="00110E00" w:rsidRPr="00775EA9">
        <w:rPr>
          <w:rFonts w:ascii="Times New Roman" w:hAnsi="Times New Roman" w:cs="Times New Roman"/>
          <w:sz w:val="24"/>
          <w:szCs w:val="24"/>
          <w:lang w:val="es-MX"/>
        </w:rPr>
        <w:t>s</w:t>
      </w:r>
      <w:r w:rsidRPr="00775EA9">
        <w:rPr>
          <w:rFonts w:ascii="Times New Roman" w:hAnsi="Times New Roman" w:cs="Times New Roman"/>
          <w:sz w:val="24"/>
          <w:szCs w:val="24"/>
          <w:lang w:val="es-MX"/>
        </w:rPr>
        <w:t xml:space="preserve"> Martínez, vocal del Instituto Hacendario del Estado de México, bienvenido; es muy grato, contar con su colaboración institucional en el desarrollo de los trabajos de análisis que llevamos a cabo, su presencia se da con el mayor respeto al principio de la división de poderes y tienen como propósito complementar la información y profundizar en aspectos sobresalientes de la iniciativa de tarifas de agua que hoy nos ocupan. </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Doy la bienvenida a los representantes de los medios de comunicación, a quien nos acompañan en este recinto, ya qu</w:t>
      </w:r>
      <w:r w:rsidR="003F50C6" w:rsidRPr="00775EA9">
        <w:rPr>
          <w:rFonts w:ascii="Times New Roman" w:hAnsi="Times New Roman" w:cs="Times New Roman"/>
          <w:sz w:val="24"/>
          <w:szCs w:val="24"/>
          <w:lang w:val="es-MX"/>
        </w:rPr>
        <w:t>ien</w:t>
      </w:r>
      <w:r w:rsidRPr="00775EA9">
        <w:rPr>
          <w:rFonts w:ascii="Times New Roman" w:hAnsi="Times New Roman" w:cs="Times New Roman"/>
          <w:sz w:val="24"/>
          <w:szCs w:val="24"/>
          <w:lang w:val="es-MX"/>
        </w:rPr>
        <w:t xml:space="preserve"> nos siguen en redes sociales en este trabajo legislativo que hoy hacemos.</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La reunión en modalidad mixta, se apega al artículo 40 </w:t>
      </w:r>
      <w:r w:rsidR="003F50C6" w:rsidRPr="00775EA9">
        <w:rPr>
          <w:rFonts w:ascii="Times New Roman" w:hAnsi="Times New Roman" w:cs="Times New Roman"/>
          <w:sz w:val="24"/>
          <w:szCs w:val="24"/>
          <w:lang w:val="es-MX"/>
        </w:rPr>
        <w:t>B</w:t>
      </w:r>
      <w:r w:rsidRPr="00775EA9">
        <w:rPr>
          <w:rFonts w:ascii="Times New Roman" w:hAnsi="Times New Roman" w:cs="Times New Roman"/>
          <w:sz w:val="24"/>
          <w:szCs w:val="24"/>
          <w:lang w:val="es-MX"/>
        </w:rPr>
        <w:t>is de la Ley Orgánica de este Poder Legislativo.</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Para la validez de la reunión pido a la Secretaría verificar el quórum.</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SECRETARIO DIP. GERARDO PLIEGO SANTANA. Muchas gracias, diputada Presidenta. </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Procedo a pasar lista para verificar la existencia del quorum.</w:t>
      </w:r>
    </w:p>
    <w:p w:rsidR="00FB0ACD" w:rsidRPr="00775EA9" w:rsidRDefault="00FB0ACD" w:rsidP="00172DBB">
      <w:pPr>
        <w:pStyle w:val="Sinespaciado"/>
        <w:jc w:val="center"/>
        <w:rPr>
          <w:rFonts w:ascii="Times New Roman" w:hAnsi="Times New Roman" w:cs="Times New Roman"/>
          <w:i/>
          <w:sz w:val="24"/>
          <w:szCs w:val="24"/>
          <w:lang w:val="es-MX"/>
        </w:rPr>
      </w:pPr>
      <w:r w:rsidRPr="00775EA9">
        <w:rPr>
          <w:rFonts w:ascii="Times New Roman" w:hAnsi="Times New Roman" w:cs="Times New Roman"/>
          <w:i/>
          <w:sz w:val="24"/>
          <w:szCs w:val="24"/>
          <w:lang w:val="es-MX"/>
        </w:rPr>
        <w:t xml:space="preserve">(Registro de </w:t>
      </w:r>
      <w:r w:rsidR="00CE1D6A" w:rsidRPr="00775EA9">
        <w:rPr>
          <w:rFonts w:ascii="Times New Roman" w:hAnsi="Times New Roman" w:cs="Times New Roman"/>
          <w:i/>
          <w:sz w:val="24"/>
          <w:szCs w:val="24"/>
          <w:lang w:val="es-MX"/>
        </w:rPr>
        <w:t>asistencia</w:t>
      </w:r>
      <w:r w:rsidRPr="00775EA9">
        <w:rPr>
          <w:rFonts w:ascii="Times New Roman" w:hAnsi="Times New Roman" w:cs="Times New Roman"/>
          <w:i/>
          <w:sz w:val="24"/>
          <w:szCs w:val="24"/>
          <w:lang w:val="es-MX"/>
        </w:rPr>
        <w:t>)</w:t>
      </w:r>
    </w:p>
    <w:p w:rsidR="009C1608" w:rsidRPr="00775EA9" w:rsidRDefault="00FB0AC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SECRETARIO DIP. GERARDO PLIEGO SANTANA. Diputada Presidenta, le informo que existe el quórum. </w:t>
      </w:r>
    </w:p>
    <w:p w:rsidR="00FB0ACD" w:rsidRPr="00775EA9" w:rsidRDefault="00FB0ACD" w:rsidP="009C1608">
      <w:pPr>
        <w:pStyle w:val="Sinespaciado"/>
        <w:ind w:firstLine="709"/>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Procede a abrir la reunión.</w:t>
      </w:r>
    </w:p>
    <w:p w:rsidR="00FB0ACD" w:rsidRPr="00775EA9" w:rsidRDefault="00FB0AC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PRESIDENTA DIP. MIRIAM SILVA MATA. Se declara la existencia del quórum y se abre la reunión de las Comisiones Legislativas de Legislación y Administración Municipal, Finanzas Públicas y de Recursos Hidráulicos, siendo </w:t>
      </w:r>
      <w:r w:rsidR="000D01F8" w:rsidRPr="00775EA9">
        <w:rPr>
          <w:rFonts w:ascii="Times New Roman" w:hAnsi="Times New Roman" w:cs="Times New Roman"/>
          <w:sz w:val="24"/>
          <w:szCs w:val="24"/>
          <w:lang w:val="es-MX"/>
        </w:rPr>
        <w:t xml:space="preserve">las </w:t>
      </w:r>
      <w:r w:rsidRPr="00775EA9">
        <w:rPr>
          <w:rFonts w:ascii="Times New Roman" w:hAnsi="Times New Roman" w:cs="Times New Roman"/>
          <w:sz w:val="24"/>
          <w:szCs w:val="24"/>
          <w:lang w:val="es-MX"/>
        </w:rPr>
        <w:t>doce horas con quince minutos del día viernes veintiuno de noviembre del año dos mil veinticinco.</w:t>
      </w:r>
    </w:p>
    <w:p w:rsidR="00FB0ACD" w:rsidRPr="00775EA9" w:rsidRDefault="00FB0AC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En atención al artículo 16 del Reglamento de este Poder Legislativo</w:t>
      </w:r>
      <w:r w:rsidR="00CE1D6A" w:rsidRPr="00775EA9">
        <w:rPr>
          <w:rFonts w:ascii="Times New Roman" w:hAnsi="Times New Roman" w:cs="Times New Roman"/>
          <w:sz w:val="24"/>
          <w:szCs w:val="24"/>
          <w:lang w:val="es-MX"/>
        </w:rPr>
        <w:t xml:space="preserve"> l</w:t>
      </w:r>
      <w:r w:rsidRPr="00775EA9">
        <w:rPr>
          <w:rFonts w:ascii="Times New Roman" w:hAnsi="Times New Roman" w:cs="Times New Roman"/>
          <w:sz w:val="24"/>
          <w:szCs w:val="24"/>
          <w:lang w:val="es-MX"/>
        </w:rPr>
        <w:t>a reunión es pública.</w:t>
      </w:r>
    </w:p>
    <w:p w:rsidR="00FB0ACD" w:rsidRPr="00775EA9" w:rsidRDefault="00FB0AC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Exponga la Secretaría la propuesta del orden del día.</w:t>
      </w:r>
    </w:p>
    <w:p w:rsidR="00FB0ACD" w:rsidRPr="00775EA9" w:rsidRDefault="00FB0AC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SECRETARIO DIP. GERARDO PLIEGO SANTANA. Damos la bienvenida a la diputada </w:t>
      </w:r>
      <w:r w:rsidRPr="00775EA9">
        <w:rPr>
          <w:rFonts w:ascii="Times New Roman" w:hAnsi="Times New Roman" w:cs="Times New Roman"/>
          <w:kern w:val="2"/>
          <w:sz w:val="24"/>
          <w:szCs w:val="24"/>
          <w:lang w:val="es-MX" w:eastAsia="es-MX"/>
        </w:rPr>
        <w:t xml:space="preserve">Zaira Cedillo Silva, </w:t>
      </w:r>
      <w:r w:rsidRPr="00775EA9">
        <w:rPr>
          <w:rFonts w:ascii="Times New Roman" w:hAnsi="Times New Roman" w:cs="Times New Roman"/>
          <w:sz w:val="24"/>
          <w:szCs w:val="24"/>
          <w:lang w:val="es-MX"/>
        </w:rPr>
        <w:t>está en línea.</w:t>
      </w:r>
    </w:p>
    <w:p w:rsidR="00FB0ACD" w:rsidRPr="00775EA9" w:rsidRDefault="00FB0AC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La propuesta de orden del día es la siguiente. </w:t>
      </w:r>
    </w:p>
    <w:p w:rsidR="00FB0ACD" w:rsidRPr="00775EA9" w:rsidRDefault="00FB0ACD" w:rsidP="00172DBB">
      <w:pPr>
        <w:pStyle w:val="Sinespaciado"/>
        <w:jc w:val="both"/>
        <w:rPr>
          <w:rFonts w:ascii="Times New Roman" w:hAnsi="Times New Roman" w:cs="Times New Roman"/>
          <w:b/>
          <w:sz w:val="24"/>
          <w:szCs w:val="24"/>
          <w:lang w:val="es-MX"/>
        </w:rPr>
      </w:pPr>
      <w:r w:rsidRPr="00775EA9">
        <w:rPr>
          <w:rFonts w:ascii="Times New Roman" w:hAnsi="Times New Roman" w:cs="Times New Roman"/>
          <w:b/>
          <w:sz w:val="24"/>
          <w:szCs w:val="24"/>
          <w:lang w:val="es-MX"/>
        </w:rPr>
        <w:t>1.</w:t>
      </w:r>
      <w:r w:rsidR="00CE1D6A" w:rsidRPr="00775EA9">
        <w:rPr>
          <w:rFonts w:ascii="Times New Roman" w:hAnsi="Times New Roman" w:cs="Times New Roman"/>
          <w:b/>
          <w:sz w:val="24"/>
          <w:szCs w:val="24"/>
          <w:lang w:val="es-MX"/>
        </w:rPr>
        <w:t xml:space="preserve"> </w:t>
      </w:r>
      <w:r w:rsidRPr="00775EA9">
        <w:rPr>
          <w:rFonts w:ascii="Times New Roman" w:hAnsi="Times New Roman" w:cs="Times New Roman"/>
          <w:b/>
          <w:sz w:val="24"/>
          <w:szCs w:val="24"/>
          <w:lang w:val="es-MX"/>
        </w:rPr>
        <w:t xml:space="preserve">Recepción formal de las Iniciativas de Tarifas del Agua diferentes a las del Código Financiero del Estado de México y Municipios para el </w:t>
      </w:r>
      <w:r w:rsidR="003167F3" w:rsidRPr="00775EA9">
        <w:rPr>
          <w:rFonts w:ascii="Times New Roman" w:hAnsi="Times New Roman" w:cs="Times New Roman"/>
          <w:b/>
          <w:sz w:val="24"/>
          <w:szCs w:val="24"/>
          <w:lang w:val="es-MX"/>
        </w:rPr>
        <w:t>a</w:t>
      </w:r>
      <w:r w:rsidRPr="00775EA9">
        <w:rPr>
          <w:rFonts w:ascii="Times New Roman" w:hAnsi="Times New Roman" w:cs="Times New Roman"/>
          <w:b/>
          <w:sz w:val="24"/>
          <w:szCs w:val="24"/>
          <w:lang w:val="es-MX"/>
        </w:rPr>
        <w:t xml:space="preserve">ño 2026, presentadas por 21 Ayuntamientos de los Municipios del Estado de México. </w:t>
      </w:r>
    </w:p>
    <w:p w:rsidR="00FB0ACD" w:rsidRPr="00775EA9" w:rsidRDefault="00FB0ACD" w:rsidP="00172DBB">
      <w:pPr>
        <w:pStyle w:val="Sinespaciado"/>
        <w:jc w:val="both"/>
        <w:rPr>
          <w:rFonts w:ascii="Times New Roman" w:hAnsi="Times New Roman" w:cs="Times New Roman"/>
          <w:b/>
          <w:sz w:val="24"/>
          <w:szCs w:val="24"/>
          <w:lang w:val="es-MX"/>
        </w:rPr>
      </w:pPr>
      <w:r w:rsidRPr="00775EA9">
        <w:rPr>
          <w:rFonts w:ascii="Times New Roman" w:hAnsi="Times New Roman" w:cs="Times New Roman"/>
          <w:b/>
          <w:sz w:val="24"/>
          <w:szCs w:val="24"/>
          <w:lang w:val="es-MX"/>
        </w:rPr>
        <w:t>2.</w:t>
      </w:r>
      <w:r w:rsidR="00CE1D6A" w:rsidRPr="00775EA9">
        <w:rPr>
          <w:rFonts w:ascii="Times New Roman" w:hAnsi="Times New Roman" w:cs="Times New Roman"/>
          <w:b/>
          <w:sz w:val="24"/>
          <w:szCs w:val="24"/>
          <w:lang w:val="es-MX"/>
        </w:rPr>
        <w:t xml:space="preserve"> </w:t>
      </w:r>
      <w:r w:rsidRPr="00775EA9">
        <w:rPr>
          <w:rFonts w:ascii="Times New Roman" w:hAnsi="Times New Roman" w:cs="Times New Roman"/>
          <w:b/>
          <w:sz w:val="24"/>
          <w:szCs w:val="24"/>
          <w:lang w:val="es-MX"/>
        </w:rPr>
        <w:t xml:space="preserve">Análisis de las Iniciativas de Tarifas de agua diferentes a las del Código Financiero del Estado de México y Municipios para el año 2026, presentadas por 21 Ayuntamientos de Municipios del Estado de México; y en su caso, participación de las personas servidoras </w:t>
      </w:r>
      <w:r w:rsidRPr="00775EA9">
        <w:rPr>
          <w:rFonts w:ascii="Times New Roman" w:hAnsi="Times New Roman" w:cs="Times New Roman"/>
          <w:b/>
          <w:sz w:val="24"/>
          <w:szCs w:val="24"/>
          <w:lang w:val="es-MX"/>
        </w:rPr>
        <w:lastRenderedPageBreak/>
        <w:t xml:space="preserve">públicas de la Secretaría del Agua, de la Comisión Técnica del Agua, de la Comisión del Agua del Estado de México; </w:t>
      </w:r>
      <w:r w:rsidR="001833EC" w:rsidRPr="00775EA9">
        <w:rPr>
          <w:rFonts w:ascii="Times New Roman" w:hAnsi="Times New Roman" w:cs="Times New Roman"/>
          <w:b/>
          <w:sz w:val="24"/>
          <w:szCs w:val="24"/>
          <w:lang w:val="es-MX"/>
        </w:rPr>
        <w:t>d</w:t>
      </w:r>
      <w:r w:rsidRPr="00775EA9">
        <w:rPr>
          <w:rFonts w:ascii="Times New Roman" w:hAnsi="Times New Roman" w:cs="Times New Roman"/>
          <w:b/>
          <w:sz w:val="24"/>
          <w:szCs w:val="24"/>
          <w:lang w:val="es-MX"/>
        </w:rPr>
        <w:t>el Instituto Hacendario del Estado de México</w:t>
      </w:r>
      <w:r w:rsidR="00126082" w:rsidRPr="00775EA9">
        <w:rPr>
          <w:rFonts w:ascii="Times New Roman" w:hAnsi="Times New Roman" w:cs="Times New Roman"/>
          <w:b/>
          <w:sz w:val="24"/>
          <w:szCs w:val="24"/>
          <w:lang w:val="es-MX"/>
        </w:rPr>
        <w:t>, d</w:t>
      </w:r>
      <w:r w:rsidRPr="00775EA9">
        <w:rPr>
          <w:rFonts w:ascii="Times New Roman" w:hAnsi="Times New Roman" w:cs="Times New Roman"/>
          <w:b/>
          <w:sz w:val="24"/>
          <w:szCs w:val="24"/>
          <w:lang w:val="es-MX"/>
        </w:rPr>
        <w:t>e ser necesario, de los Ayuntamientos y de los organismos de agua potable, alcantarillado y saneamiento de los municipios</w:t>
      </w:r>
      <w:r w:rsidR="00126082" w:rsidRPr="00775EA9">
        <w:rPr>
          <w:rFonts w:ascii="Times New Roman" w:hAnsi="Times New Roman" w:cs="Times New Roman"/>
          <w:b/>
          <w:sz w:val="24"/>
          <w:szCs w:val="24"/>
          <w:lang w:val="es-MX"/>
        </w:rPr>
        <w:t>, i</w:t>
      </w:r>
      <w:r w:rsidRPr="00775EA9">
        <w:rPr>
          <w:rFonts w:ascii="Times New Roman" w:hAnsi="Times New Roman" w:cs="Times New Roman"/>
          <w:b/>
          <w:sz w:val="24"/>
          <w:szCs w:val="24"/>
          <w:lang w:val="es-MX"/>
        </w:rPr>
        <w:t>ntervención de las diputadas y diputados integrantes de las comisiones legislativas.</w:t>
      </w:r>
    </w:p>
    <w:p w:rsidR="00FB0ACD" w:rsidRPr="00775EA9" w:rsidRDefault="00FB0ACD" w:rsidP="00172DBB">
      <w:pPr>
        <w:pStyle w:val="Sinespaciado"/>
        <w:jc w:val="both"/>
        <w:rPr>
          <w:rFonts w:ascii="Times New Roman" w:hAnsi="Times New Roman" w:cs="Times New Roman"/>
          <w:b/>
          <w:sz w:val="24"/>
          <w:szCs w:val="24"/>
          <w:lang w:val="es-MX"/>
        </w:rPr>
      </w:pPr>
      <w:r w:rsidRPr="00775EA9">
        <w:rPr>
          <w:rFonts w:ascii="Times New Roman" w:hAnsi="Times New Roman" w:cs="Times New Roman"/>
          <w:b/>
          <w:sz w:val="24"/>
          <w:szCs w:val="24"/>
          <w:lang w:val="es-MX"/>
        </w:rPr>
        <w:t>3.</w:t>
      </w:r>
      <w:r w:rsidR="00CE1D6A" w:rsidRPr="00775EA9">
        <w:rPr>
          <w:rFonts w:ascii="Times New Roman" w:hAnsi="Times New Roman" w:cs="Times New Roman"/>
          <w:b/>
          <w:sz w:val="24"/>
          <w:szCs w:val="24"/>
          <w:lang w:val="es-MX"/>
        </w:rPr>
        <w:t xml:space="preserve"> </w:t>
      </w:r>
      <w:r w:rsidRPr="00775EA9">
        <w:rPr>
          <w:rFonts w:ascii="Times New Roman" w:hAnsi="Times New Roman" w:cs="Times New Roman"/>
          <w:b/>
          <w:sz w:val="24"/>
          <w:szCs w:val="24"/>
          <w:lang w:val="es-MX"/>
        </w:rPr>
        <w:t>En su caso, acuerdos aprobatorios de conformidad con el procedimiento y análisis y, en su caso, Dictaminación.</w:t>
      </w:r>
    </w:p>
    <w:p w:rsidR="00FB0ACD" w:rsidRPr="00775EA9" w:rsidRDefault="00FB0AC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4.</w:t>
      </w:r>
      <w:r w:rsidR="005B6801" w:rsidRPr="00775EA9">
        <w:rPr>
          <w:rFonts w:ascii="Times New Roman" w:hAnsi="Times New Roman" w:cs="Times New Roman"/>
          <w:sz w:val="24"/>
          <w:szCs w:val="24"/>
          <w:lang w:val="es-MX"/>
        </w:rPr>
        <w:t xml:space="preserve"> </w:t>
      </w:r>
      <w:r w:rsidRPr="00775EA9">
        <w:rPr>
          <w:rFonts w:ascii="Times New Roman" w:hAnsi="Times New Roman" w:cs="Times New Roman"/>
          <w:sz w:val="24"/>
          <w:szCs w:val="24"/>
          <w:lang w:val="es-MX"/>
        </w:rPr>
        <w:t>Clausura de la reunión.</w:t>
      </w:r>
    </w:p>
    <w:p w:rsidR="00FB0ACD" w:rsidRPr="00775EA9" w:rsidRDefault="00FB0AC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PRESIDENTA DIP. MIRIAM SILVA MATA. Quienes están de acuerdo en que la propuesta que ha expuesto la Secretaría sea aprobada con el carácter de orden del día, se sirvan levantar la mano ¿En contra? ¿En abstención?</w:t>
      </w:r>
    </w:p>
    <w:p w:rsidR="00FB0ACD" w:rsidRPr="00775EA9" w:rsidRDefault="00FB0AC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SECRETARIO DIP. GERARDO PLIEGO SANTANA. La propuesta ha sido aprobada por unanimidad de votos. </w:t>
      </w:r>
    </w:p>
    <w:p w:rsidR="00FB0ACD" w:rsidRPr="00775EA9" w:rsidRDefault="00FB0AC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Damos la bienvenida al Diputado Osvaldo, Presidente de la Comisión de Finanzas Públicas.</w:t>
      </w:r>
    </w:p>
    <w:p w:rsidR="00FB0ACD" w:rsidRPr="00775EA9" w:rsidRDefault="00FB0AC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PRESIDENTA DIP. MIRIAM SILVA MATA. Bienvenido. </w:t>
      </w:r>
    </w:p>
    <w:p w:rsidR="00FB0ACD" w:rsidRPr="00775EA9" w:rsidRDefault="00FB0AC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Considerando el punto 1, se tienen por recibidas formalmente por estas comisiones unidas las 21 iniciativas a la Legislatura con sustento en el artículo 139 del Código Financiero del Estado de México y Municipios y turnada a estas comisiones en términos de lo señalado en los artículos 47, fracción VIII, XX y XXII, 68, 72, 82; y demás relativos y aplicables de la Ley Orgánica del Poder Legislativo del Estado de México y;  13A y 78 del Reglamento del Poder Legislativo del Estado Libre y Soberano de México; para su estudio y dictamen.</w:t>
      </w:r>
    </w:p>
    <w:p w:rsidR="00FB0ACD" w:rsidRPr="00775EA9" w:rsidRDefault="00FB0AC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La Secretaría dará a conocer el listado de iniciativas sobre tarifas de agua diferentes a las establecidas en el Código Financiero del Estado de México y Municipios remitidas a estas comisiones.</w:t>
      </w:r>
    </w:p>
    <w:p w:rsidR="00FB0ACD" w:rsidRPr="00775EA9" w:rsidRDefault="00FB0AC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SECRETARIO DIP. GERARDO PLIEGO SANTANA. El listado de iniciativas es el siguiente:</w:t>
      </w:r>
    </w:p>
    <w:p w:rsidR="000259A5" w:rsidRPr="00775EA9" w:rsidRDefault="003E0F50"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1. </w:t>
      </w:r>
      <w:r w:rsidR="00FB0ACD" w:rsidRPr="00775EA9">
        <w:rPr>
          <w:rFonts w:ascii="Times New Roman" w:hAnsi="Times New Roman" w:cs="Times New Roman"/>
          <w:sz w:val="24"/>
          <w:szCs w:val="24"/>
          <w:lang w:val="es-MX"/>
        </w:rPr>
        <w:t>Acolman</w:t>
      </w:r>
      <w:r w:rsidR="00731835" w:rsidRPr="00775EA9">
        <w:rPr>
          <w:rFonts w:ascii="Times New Roman" w:hAnsi="Times New Roman" w:cs="Times New Roman"/>
          <w:sz w:val="24"/>
          <w:szCs w:val="24"/>
          <w:lang w:val="es-MX"/>
        </w:rPr>
        <w:t>;</w:t>
      </w:r>
      <w:r w:rsidRPr="00775EA9">
        <w:rPr>
          <w:rFonts w:ascii="Times New Roman" w:hAnsi="Times New Roman" w:cs="Times New Roman"/>
          <w:sz w:val="24"/>
          <w:szCs w:val="24"/>
          <w:lang w:val="es-MX"/>
        </w:rPr>
        <w:t xml:space="preserve"> 2. </w:t>
      </w:r>
      <w:r w:rsidR="00FB0ACD" w:rsidRPr="00775EA9">
        <w:rPr>
          <w:rFonts w:ascii="Times New Roman" w:hAnsi="Times New Roman" w:cs="Times New Roman"/>
          <w:sz w:val="24"/>
          <w:szCs w:val="24"/>
          <w:lang w:val="es-MX"/>
        </w:rPr>
        <w:t>Amecameca</w:t>
      </w:r>
      <w:r w:rsidR="00731835" w:rsidRPr="00775EA9">
        <w:rPr>
          <w:rFonts w:ascii="Times New Roman" w:hAnsi="Times New Roman" w:cs="Times New Roman"/>
          <w:sz w:val="24"/>
          <w:szCs w:val="24"/>
          <w:lang w:val="es-MX"/>
        </w:rPr>
        <w:t>;</w:t>
      </w:r>
      <w:r w:rsidRPr="00775EA9">
        <w:rPr>
          <w:rFonts w:ascii="Times New Roman" w:hAnsi="Times New Roman" w:cs="Times New Roman"/>
          <w:sz w:val="24"/>
          <w:szCs w:val="24"/>
          <w:lang w:val="es-MX"/>
        </w:rPr>
        <w:t xml:space="preserve"> 3</w:t>
      </w:r>
      <w:r w:rsidR="00D07F5C" w:rsidRPr="00775EA9">
        <w:rPr>
          <w:rFonts w:ascii="Times New Roman" w:hAnsi="Times New Roman" w:cs="Times New Roman"/>
          <w:sz w:val="24"/>
          <w:szCs w:val="24"/>
          <w:lang w:val="es-MX"/>
        </w:rPr>
        <w:t>.</w:t>
      </w:r>
      <w:r w:rsidRPr="00775EA9">
        <w:rPr>
          <w:rFonts w:ascii="Times New Roman" w:hAnsi="Times New Roman" w:cs="Times New Roman"/>
          <w:sz w:val="24"/>
          <w:szCs w:val="24"/>
          <w:lang w:val="es-MX"/>
        </w:rPr>
        <w:t xml:space="preserve"> </w:t>
      </w:r>
      <w:r w:rsidR="00FB0ACD" w:rsidRPr="00775EA9">
        <w:rPr>
          <w:rFonts w:ascii="Times New Roman" w:hAnsi="Times New Roman" w:cs="Times New Roman"/>
          <w:sz w:val="24"/>
          <w:szCs w:val="24"/>
          <w:lang w:val="es-MX"/>
        </w:rPr>
        <w:t>Atizapán de Zaragoza</w:t>
      </w:r>
      <w:r w:rsidR="00731835" w:rsidRPr="00775EA9">
        <w:rPr>
          <w:rFonts w:ascii="Times New Roman" w:hAnsi="Times New Roman" w:cs="Times New Roman"/>
          <w:sz w:val="24"/>
          <w:szCs w:val="24"/>
          <w:lang w:val="es-MX"/>
        </w:rPr>
        <w:t>;</w:t>
      </w:r>
      <w:r w:rsidR="00D07F5C" w:rsidRPr="00775EA9">
        <w:rPr>
          <w:rFonts w:ascii="Times New Roman" w:hAnsi="Times New Roman" w:cs="Times New Roman"/>
          <w:sz w:val="24"/>
          <w:szCs w:val="24"/>
          <w:lang w:val="es-MX"/>
        </w:rPr>
        <w:t xml:space="preserve"> 4.</w:t>
      </w:r>
      <w:r w:rsidRPr="00775EA9">
        <w:rPr>
          <w:rFonts w:ascii="Times New Roman" w:hAnsi="Times New Roman" w:cs="Times New Roman"/>
          <w:sz w:val="24"/>
          <w:szCs w:val="24"/>
          <w:lang w:val="es-MX"/>
        </w:rPr>
        <w:t xml:space="preserve"> </w:t>
      </w:r>
      <w:r w:rsidR="00FB0ACD" w:rsidRPr="00775EA9">
        <w:rPr>
          <w:rFonts w:ascii="Times New Roman" w:hAnsi="Times New Roman" w:cs="Times New Roman"/>
          <w:sz w:val="24"/>
          <w:szCs w:val="24"/>
          <w:lang w:val="es-MX"/>
        </w:rPr>
        <w:t>Atlacomulco</w:t>
      </w:r>
      <w:r w:rsidR="00731835" w:rsidRPr="00775EA9">
        <w:rPr>
          <w:rFonts w:ascii="Times New Roman" w:hAnsi="Times New Roman" w:cs="Times New Roman"/>
          <w:sz w:val="24"/>
          <w:szCs w:val="24"/>
          <w:lang w:val="es-MX"/>
        </w:rPr>
        <w:t>;</w:t>
      </w:r>
      <w:r w:rsidRPr="00775EA9">
        <w:rPr>
          <w:rFonts w:ascii="Times New Roman" w:hAnsi="Times New Roman" w:cs="Times New Roman"/>
          <w:sz w:val="24"/>
          <w:szCs w:val="24"/>
          <w:lang w:val="es-MX"/>
        </w:rPr>
        <w:t xml:space="preserve"> </w:t>
      </w:r>
      <w:r w:rsidR="00D07F5C" w:rsidRPr="00775EA9">
        <w:rPr>
          <w:rFonts w:ascii="Times New Roman" w:hAnsi="Times New Roman" w:cs="Times New Roman"/>
          <w:sz w:val="24"/>
          <w:szCs w:val="24"/>
          <w:lang w:val="es-MX"/>
        </w:rPr>
        <w:t xml:space="preserve">5. </w:t>
      </w:r>
      <w:r w:rsidR="00FB0ACD" w:rsidRPr="00775EA9">
        <w:rPr>
          <w:rFonts w:ascii="Times New Roman" w:hAnsi="Times New Roman" w:cs="Times New Roman"/>
          <w:sz w:val="24"/>
          <w:szCs w:val="24"/>
          <w:shd w:val="clear" w:color="auto" w:fill="FFFFFF"/>
          <w:lang w:val="es-MX"/>
        </w:rPr>
        <w:t>Coacalco de Berriozábal</w:t>
      </w:r>
      <w:r w:rsidR="00731835" w:rsidRPr="00775EA9">
        <w:rPr>
          <w:rFonts w:ascii="Times New Roman" w:hAnsi="Times New Roman" w:cs="Times New Roman"/>
          <w:sz w:val="24"/>
          <w:szCs w:val="24"/>
          <w:shd w:val="clear" w:color="auto" w:fill="FFFFFF"/>
          <w:lang w:val="es-MX"/>
        </w:rPr>
        <w:t>;</w:t>
      </w:r>
      <w:r w:rsidRPr="00775EA9">
        <w:rPr>
          <w:rFonts w:ascii="Times New Roman" w:hAnsi="Times New Roman" w:cs="Times New Roman"/>
          <w:sz w:val="24"/>
          <w:szCs w:val="24"/>
          <w:shd w:val="clear" w:color="auto" w:fill="FFFFFF"/>
          <w:lang w:val="es-MX"/>
        </w:rPr>
        <w:t xml:space="preserve"> </w:t>
      </w:r>
      <w:r w:rsidR="00D07F5C" w:rsidRPr="00775EA9">
        <w:rPr>
          <w:rFonts w:ascii="Times New Roman" w:hAnsi="Times New Roman" w:cs="Times New Roman"/>
          <w:sz w:val="24"/>
          <w:szCs w:val="24"/>
          <w:shd w:val="clear" w:color="auto" w:fill="FFFFFF"/>
          <w:lang w:val="es-MX"/>
        </w:rPr>
        <w:t xml:space="preserve">7. </w:t>
      </w:r>
      <w:r w:rsidR="00FB0ACD" w:rsidRPr="00775EA9">
        <w:rPr>
          <w:rFonts w:ascii="Times New Roman" w:hAnsi="Times New Roman" w:cs="Times New Roman"/>
          <w:sz w:val="24"/>
          <w:szCs w:val="24"/>
          <w:lang w:val="es-MX"/>
        </w:rPr>
        <w:t>Cuautitlán Izcalli</w:t>
      </w:r>
      <w:r w:rsidR="00A70579" w:rsidRPr="00775EA9">
        <w:rPr>
          <w:rFonts w:ascii="Times New Roman" w:hAnsi="Times New Roman" w:cs="Times New Roman"/>
          <w:sz w:val="24"/>
          <w:szCs w:val="24"/>
          <w:lang w:val="es-MX"/>
        </w:rPr>
        <w:t>;</w:t>
      </w:r>
      <w:r w:rsidRPr="00775EA9">
        <w:rPr>
          <w:rFonts w:ascii="Times New Roman" w:hAnsi="Times New Roman" w:cs="Times New Roman"/>
          <w:sz w:val="24"/>
          <w:szCs w:val="24"/>
          <w:lang w:val="es-MX"/>
        </w:rPr>
        <w:t xml:space="preserve"> </w:t>
      </w:r>
      <w:r w:rsidR="00A70579" w:rsidRPr="00775EA9">
        <w:rPr>
          <w:rFonts w:ascii="Times New Roman" w:hAnsi="Times New Roman" w:cs="Times New Roman"/>
          <w:sz w:val="24"/>
          <w:szCs w:val="24"/>
          <w:lang w:val="es-MX"/>
        </w:rPr>
        <w:t>8</w:t>
      </w:r>
      <w:r w:rsidR="00D07F5C" w:rsidRPr="00775EA9">
        <w:rPr>
          <w:rFonts w:ascii="Times New Roman" w:hAnsi="Times New Roman" w:cs="Times New Roman"/>
          <w:sz w:val="24"/>
          <w:szCs w:val="24"/>
          <w:lang w:val="es-MX"/>
        </w:rPr>
        <w:t xml:space="preserve">. </w:t>
      </w:r>
      <w:r w:rsidR="00FB0ACD" w:rsidRPr="00775EA9">
        <w:rPr>
          <w:rFonts w:ascii="Times New Roman" w:hAnsi="Times New Roman" w:cs="Times New Roman"/>
          <w:sz w:val="24"/>
          <w:szCs w:val="24"/>
          <w:lang w:val="es-MX"/>
        </w:rPr>
        <w:t>El Oro</w:t>
      </w:r>
      <w:r w:rsidR="00A70579" w:rsidRPr="00775EA9">
        <w:rPr>
          <w:rFonts w:ascii="Times New Roman" w:hAnsi="Times New Roman" w:cs="Times New Roman"/>
          <w:sz w:val="24"/>
          <w:szCs w:val="24"/>
          <w:lang w:val="es-MX"/>
        </w:rPr>
        <w:t>; 9</w:t>
      </w:r>
      <w:r w:rsidR="00B40B6F" w:rsidRPr="00775EA9">
        <w:rPr>
          <w:rFonts w:ascii="Times New Roman" w:hAnsi="Times New Roman" w:cs="Times New Roman"/>
          <w:sz w:val="24"/>
          <w:szCs w:val="24"/>
          <w:lang w:val="es-MX"/>
        </w:rPr>
        <w:t>.</w:t>
      </w:r>
      <w:r w:rsidRPr="00775EA9">
        <w:rPr>
          <w:rFonts w:ascii="Times New Roman" w:hAnsi="Times New Roman" w:cs="Times New Roman"/>
          <w:sz w:val="24"/>
          <w:szCs w:val="24"/>
          <w:lang w:val="es-MX"/>
        </w:rPr>
        <w:t xml:space="preserve"> </w:t>
      </w:r>
      <w:r w:rsidR="00FB0ACD" w:rsidRPr="00775EA9">
        <w:rPr>
          <w:rFonts w:ascii="Times New Roman" w:hAnsi="Times New Roman" w:cs="Times New Roman"/>
          <w:sz w:val="24"/>
          <w:szCs w:val="24"/>
          <w:lang w:val="es-MX"/>
        </w:rPr>
        <w:t>Huixquilucan</w:t>
      </w:r>
      <w:r w:rsidR="00B40B6F" w:rsidRPr="00775EA9">
        <w:rPr>
          <w:rFonts w:ascii="Times New Roman" w:hAnsi="Times New Roman" w:cs="Times New Roman"/>
          <w:sz w:val="24"/>
          <w:szCs w:val="24"/>
          <w:lang w:val="es-MX"/>
        </w:rPr>
        <w:t>;</w:t>
      </w:r>
      <w:r w:rsidR="00D07F5C" w:rsidRPr="00775EA9">
        <w:rPr>
          <w:rFonts w:ascii="Times New Roman" w:hAnsi="Times New Roman" w:cs="Times New Roman"/>
          <w:sz w:val="24"/>
          <w:szCs w:val="24"/>
          <w:lang w:val="es-MX"/>
        </w:rPr>
        <w:t xml:space="preserve"> 10. </w:t>
      </w:r>
      <w:r w:rsidR="00D746BE" w:rsidRPr="00775EA9">
        <w:rPr>
          <w:rFonts w:ascii="Times New Roman" w:hAnsi="Times New Roman" w:cs="Times New Roman"/>
          <w:sz w:val="24"/>
          <w:szCs w:val="24"/>
          <w:lang w:val="es-MX"/>
        </w:rPr>
        <w:t>Ji</w:t>
      </w:r>
      <w:r w:rsidR="000259A5" w:rsidRPr="00775EA9">
        <w:rPr>
          <w:rFonts w:ascii="Times New Roman" w:hAnsi="Times New Roman" w:cs="Times New Roman"/>
          <w:sz w:val="24"/>
          <w:szCs w:val="24"/>
          <w:lang w:val="es-MX"/>
        </w:rPr>
        <w:t>lotepec</w:t>
      </w:r>
      <w:r w:rsidR="00B40B6F"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11</w:t>
      </w:r>
      <w:r w:rsidR="00D746BE"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Lerma</w:t>
      </w:r>
      <w:r w:rsidR="00B40B6F"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12</w:t>
      </w:r>
      <w:r w:rsidR="00B40B6F"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Metepec</w:t>
      </w:r>
      <w:r w:rsidR="00B40B6F"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13</w:t>
      </w:r>
      <w:r w:rsidR="00D746BE"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Naucalpan</w:t>
      </w:r>
      <w:r w:rsidR="00B40B6F"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14</w:t>
      </w:r>
      <w:r w:rsidR="00D746BE"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Nicolás Romero</w:t>
      </w:r>
      <w:r w:rsidR="00B40B6F"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15</w:t>
      </w:r>
      <w:r w:rsidR="00D746BE"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Tecámac</w:t>
      </w:r>
      <w:r w:rsidR="00B40B6F"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16</w:t>
      </w:r>
      <w:r w:rsidR="00D746BE"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Tepotzotlán</w:t>
      </w:r>
      <w:r w:rsidR="00B40B6F"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17</w:t>
      </w:r>
      <w:r w:rsidR="00D746BE"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Tlalnepantla de Baz</w:t>
      </w:r>
      <w:r w:rsidR="00B40B6F" w:rsidRPr="00775EA9">
        <w:rPr>
          <w:rFonts w:ascii="Times New Roman" w:hAnsi="Times New Roman" w:cs="Times New Roman"/>
          <w:sz w:val="24"/>
          <w:szCs w:val="24"/>
          <w:lang w:val="es-MX"/>
        </w:rPr>
        <w:t xml:space="preserve">; </w:t>
      </w:r>
      <w:r w:rsidR="000259A5" w:rsidRPr="00775EA9">
        <w:rPr>
          <w:rFonts w:ascii="Times New Roman" w:hAnsi="Times New Roman" w:cs="Times New Roman"/>
          <w:sz w:val="24"/>
          <w:szCs w:val="24"/>
          <w:lang w:val="es-MX"/>
        </w:rPr>
        <w:t>18</w:t>
      </w:r>
      <w:r w:rsidR="00D746BE"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Toluca</w:t>
      </w:r>
      <w:r w:rsidR="00B40B6F"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19</w:t>
      </w:r>
      <w:r w:rsidR="00D746BE"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Tultitlán</w:t>
      </w:r>
      <w:r w:rsidR="00B40B6F"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20</w:t>
      </w:r>
      <w:r w:rsidR="00D746BE"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Valle de Bravo y 21</w:t>
      </w:r>
      <w:r w:rsidR="00D746BE" w:rsidRPr="00775EA9">
        <w:rPr>
          <w:rFonts w:ascii="Times New Roman" w:hAnsi="Times New Roman" w:cs="Times New Roman"/>
          <w:sz w:val="24"/>
          <w:szCs w:val="24"/>
          <w:lang w:val="es-MX"/>
        </w:rPr>
        <w:t>.</w:t>
      </w:r>
      <w:r w:rsidR="000259A5" w:rsidRPr="00775EA9">
        <w:rPr>
          <w:rFonts w:ascii="Times New Roman" w:hAnsi="Times New Roman" w:cs="Times New Roman"/>
          <w:sz w:val="24"/>
          <w:szCs w:val="24"/>
          <w:lang w:val="es-MX"/>
        </w:rPr>
        <w:t xml:space="preserve"> Zinacantepec.</w:t>
      </w:r>
    </w:p>
    <w:p w:rsidR="004D0E81" w:rsidRPr="00775EA9" w:rsidRDefault="000259A5"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 xml:space="preserve"> </w:t>
      </w:r>
      <w:r w:rsidR="004D0E81" w:rsidRPr="00775EA9">
        <w:rPr>
          <w:rFonts w:ascii="Times New Roman" w:hAnsi="Times New Roman" w:cs="Times New Roman"/>
          <w:sz w:val="24"/>
          <w:szCs w:val="24"/>
        </w:rPr>
        <w:t>PRESIDENTA DIP. MIRIAM SILVA MATA. En cumplimiento de lo previsto en el artículo 139 del Código Financiero del Estado de México y Municipios se acuerda la recepción formal por estas comisiones unidas de las iniciativas de tarifas de agua diferentes a las establecidas al Código Financiero del Estado de México y Municipios.</w:t>
      </w:r>
    </w:p>
    <w:p w:rsidR="004D0E81" w:rsidRPr="00775EA9" w:rsidRDefault="004D0E81"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En cuanto al punto 2, procedemos al análisis de las iniciativas de tarifas de agua diferentes a las del Código Financiero del Estado de México y Municipios para el año 2026, presentadas por 21 ayuntamientos de municipios del Estado de México, el estudio y en su caso, dictaminación de las iniciativas se basan en la normatividad jurídica aplicable y en las prácticas y usos parlamentarios de esta Soberanía.</w:t>
      </w:r>
    </w:p>
    <w:p w:rsidR="004D0E81" w:rsidRPr="00775EA9" w:rsidRDefault="004D0E81"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Como se hizo el año anterior, para favorecer los trabajos fue integrado un procedimiento de estudio y en su caso, metodologías en el que se consideran la participación técnica de personas servidoras públicas del Poder Ejecutivo.</w:t>
      </w:r>
    </w:p>
    <w:p w:rsidR="004D0E81" w:rsidRPr="00775EA9" w:rsidRDefault="004D0E81"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Pido a la Secretaría dé cuenta del procedimiento de estudio y dictaminación que ha sido integrado.</w:t>
      </w:r>
    </w:p>
    <w:p w:rsidR="004D0E81" w:rsidRPr="00775EA9" w:rsidRDefault="004D0E81"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SECRETARIO DIP. GERARDO PLIEGO SANTANA. El procedimiento de estudio y dictaminación de las tarifas por los derechos del agua municipales diferentes a las previstas en el Código Financiero del Estado de México y Municipios.</w:t>
      </w:r>
    </w:p>
    <w:p w:rsidR="004D0E81" w:rsidRPr="00775EA9" w:rsidRDefault="004D0E81"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1. En la primera reunión de trabajo se tendrán por recibidas en comisiones unidas las 21 iniciativas de tarifas por los derechos de agua municipales diferentes a las previstas en el Código Financiero del Estado de México y Municipios, presentadas a la Legislatura.</w:t>
      </w:r>
    </w:p>
    <w:p w:rsidR="00BA6CE7" w:rsidRPr="00775EA9" w:rsidRDefault="004D0E81"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lastRenderedPageBreak/>
        <w:tab/>
        <w:t>2. Se invitará a las reuniones de las comisiones legislativas por conducto de la Presidencia de la Junta de Coordinación Política, a las personas servidoras representantes de la Secretaría del Agua del Estado de México, de la Comisión Técnica del Agua del Estado de México, de la Comisión de Agua del Estado de México y del Instituto Hacendario del Estado de México y en su caso, a las personas servidoras públicas representantes de los ayuntamientos y de los organismos de agua potable, alcantarillado y saneamiento de los municipios</w:t>
      </w:r>
      <w:r w:rsidR="00BA6CE7" w:rsidRPr="00775EA9">
        <w:rPr>
          <w:rFonts w:ascii="Times New Roman" w:hAnsi="Times New Roman" w:cs="Times New Roman"/>
          <w:sz w:val="24"/>
          <w:szCs w:val="24"/>
        </w:rPr>
        <w:t>.</w:t>
      </w:r>
    </w:p>
    <w:p w:rsidR="004D0E81" w:rsidRPr="00775EA9" w:rsidRDefault="00BA6CE7" w:rsidP="00BA6CE7">
      <w:pPr>
        <w:spacing w:after="0" w:line="240" w:lineRule="auto"/>
        <w:ind w:firstLine="709"/>
        <w:jc w:val="both"/>
        <w:rPr>
          <w:rFonts w:ascii="Times New Roman" w:hAnsi="Times New Roman" w:cs="Times New Roman"/>
          <w:sz w:val="24"/>
          <w:szCs w:val="24"/>
        </w:rPr>
      </w:pPr>
      <w:r w:rsidRPr="00775EA9">
        <w:rPr>
          <w:rFonts w:ascii="Times New Roman" w:hAnsi="Times New Roman" w:cs="Times New Roman"/>
          <w:sz w:val="24"/>
          <w:szCs w:val="24"/>
        </w:rPr>
        <w:t>E</w:t>
      </w:r>
      <w:r w:rsidR="004D0E81" w:rsidRPr="00775EA9">
        <w:rPr>
          <w:rFonts w:ascii="Times New Roman" w:hAnsi="Times New Roman" w:cs="Times New Roman"/>
          <w:sz w:val="24"/>
          <w:szCs w:val="24"/>
        </w:rPr>
        <w:t>n la primera reunión de trabajo las personas servidoras públicas representantes realizarán una exposición general sobre la integración y alcances de las propuestas contenidas en las iniciativas, de requerirse alguna revisión en lo particular se contará con la asesoría permanente y la aclaración de los servidores públicos, de ser necesario se harán las adecuaciones procedentes y se discutirán y aprobarán en estas comisiones.</w:t>
      </w:r>
    </w:p>
    <w:p w:rsidR="004D0E81" w:rsidRPr="00775EA9" w:rsidRDefault="004D0E81"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3. Las comisiones legislativas realizarán el estudio conjunto de las iniciativas y emitirán un dictamen y un proyecto de decreto en los que se precisarán las particularidades de cada propuesta de los ayuntamientos.</w:t>
      </w:r>
    </w:p>
    <w:p w:rsidR="00645564" w:rsidRPr="00775EA9" w:rsidRDefault="004D0E81"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 xml:space="preserve">4. Para facilitar los trabajos de estudio y dictamen se integrarán en 2 grupos: </w:t>
      </w:r>
    </w:p>
    <w:p w:rsidR="00AA48C5" w:rsidRPr="00775EA9" w:rsidRDefault="004D0E81"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Primer grupo. Ratificación de propuestas diferentes 2026 sin incremento tarifario, únicamente actualización de la UMA</w:t>
      </w:r>
      <w:r w:rsidR="00645564" w:rsidRPr="00775EA9">
        <w:rPr>
          <w:rFonts w:ascii="Times New Roman" w:hAnsi="Times New Roman" w:cs="Times New Roman"/>
          <w:sz w:val="24"/>
          <w:szCs w:val="24"/>
        </w:rPr>
        <w:t xml:space="preserve">, </w:t>
      </w:r>
      <w:r w:rsidRPr="00775EA9">
        <w:rPr>
          <w:rFonts w:ascii="Times New Roman" w:hAnsi="Times New Roman" w:cs="Times New Roman"/>
          <w:sz w:val="24"/>
          <w:szCs w:val="24"/>
        </w:rPr>
        <w:t>Acolman</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Amecameca</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Atizapán de Zaragoza</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Atlacomulco</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Cuautitlán Izcalli</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El Oro</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Jilotepec</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Lerma</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Metepec</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Naucalpan</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Nicolás Romero</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Tecámac</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Tepotzotlán</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Tlalnepantla de Baz</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Toluca</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Tultitlán</w:t>
      </w:r>
      <w:r w:rsidR="00645564" w:rsidRPr="00775EA9">
        <w:rPr>
          <w:rFonts w:ascii="Times New Roman" w:hAnsi="Times New Roman" w:cs="Times New Roman"/>
          <w:sz w:val="24"/>
          <w:szCs w:val="24"/>
        </w:rPr>
        <w:t>;</w:t>
      </w:r>
      <w:r w:rsidRPr="00775EA9">
        <w:rPr>
          <w:rFonts w:ascii="Times New Roman" w:hAnsi="Times New Roman" w:cs="Times New Roman"/>
          <w:sz w:val="24"/>
          <w:szCs w:val="24"/>
        </w:rPr>
        <w:t xml:space="preserve"> Valle de Bravo y Zinacantepec. </w:t>
      </w:r>
    </w:p>
    <w:p w:rsidR="004E4538" w:rsidRPr="00775EA9" w:rsidRDefault="004D0E81" w:rsidP="00AA48C5">
      <w:pPr>
        <w:spacing w:after="0" w:line="240" w:lineRule="auto"/>
        <w:ind w:firstLine="708"/>
        <w:jc w:val="both"/>
        <w:rPr>
          <w:rFonts w:ascii="Times New Roman" w:hAnsi="Times New Roman" w:cs="Times New Roman"/>
          <w:sz w:val="24"/>
          <w:szCs w:val="24"/>
        </w:rPr>
      </w:pPr>
      <w:r w:rsidRPr="00775EA9">
        <w:rPr>
          <w:rFonts w:ascii="Times New Roman" w:hAnsi="Times New Roman" w:cs="Times New Roman"/>
          <w:sz w:val="24"/>
          <w:szCs w:val="24"/>
        </w:rPr>
        <w:t xml:space="preserve">En el ajuste tarifario el </w:t>
      </w:r>
      <w:r w:rsidR="00AA48C5" w:rsidRPr="00775EA9">
        <w:rPr>
          <w:rFonts w:ascii="Times New Roman" w:hAnsi="Times New Roman" w:cs="Times New Roman"/>
          <w:sz w:val="24"/>
          <w:szCs w:val="24"/>
        </w:rPr>
        <w:t>S</w:t>
      </w:r>
      <w:r w:rsidRPr="00775EA9">
        <w:rPr>
          <w:rFonts w:ascii="Times New Roman" w:hAnsi="Times New Roman" w:cs="Times New Roman"/>
          <w:sz w:val="24"/>
          <w:szCs w:val="24"/>
        </w:rPr>
        <w:t>egundo grupo sería: Coacalco de Berriozábal sin incremento tarifario, únicamente actualización de la UMA para los artículos 130 Bis, 130 Bis A, 134, 135, 136, 137 Bis y 138 del Código Financiero del Estado de México y Municipios, incremento del 4% al artículo 130 fracción I y II en sus incisos a) y b) del Código Financiero del Estado de México y Municipios, correspondientes al derecho por el suministro de agua potable</w:t>
      </w:r>
      <w:r w:rsidR="004E4538" w:rsidRPr="00775EA9">
        <w:rPr>
          <w:rFonts w:ascii="Times New Roman" w:hAnsi="Times New Roman" w:cs="Times New Roman"/>
          <w:sz w:val="24"/>
          <w:szCs w:val="24"/>
        </w:rPr>
        <w:t>.</w:t>
      </w:r>
    </w:p>
    <w:p w:rsidR="00CE7589" w:rsidRPr="00775EA9" w:rsidRDefault="004D0E81" w:rsidP="00AA48C5">
      <w:pPr>
        <w:spacing w:after="0" w:line="240" w:lineRule="auto"/>
        <w:ind w:firstLine="708"/>
        <w:jc w:val="both"/>
        <w:rPr>
          <w:rFonts w:ascii="Times New Roman" w:hAnsi="Times New Roman" w:cs="Times New Roman"/>
          <w:sz w:val="24"/>
          <w:szCs w:val="24"/>
        </w:rPr>
      </w:pPr>
      <w:r w:rsidRPr="00775EA9">
        <w:rPr>
          <w:rFonts w:ascii="Times New Roman" w:hAnsi="Times New Roman" w:cs="Times New Roman"/>
          <w:sz w:val="24"/>
          <w:szCs w:val="24"/>
        </w:rPr>
        <w:t>20</w:t>
      </w:r>
      <w:r w:rsidR="004E4538" w:rsidRPr="00775EA9">
        <w:rPr>
          <w:rFonts w:ascii="Times New Roman" w:hAnsi="Times New Roman" w:cs="Times New Roman"/>
          <w:sz w:val="24"/>
          <w:szCs w:val="24"/>
        </w:rPr>
        <w:t>.</w:t>
      </w:r>
      <w:r w:rsidRPr="00775EA9">
        <w:rPr>
          <w:rFonts w:ascii="Times New Roman" w:hAnsi="Times New Roman" w:cs="Times New Roman"/>
          <w:sz w:val="24"/>
          <w:szCs w:val="24"/>
        </w:rPr>
        <w:t xml:space="preserve"> Cuautitlán sin incremento tarifario, únicamente actualización de la UMA para los artículos 130 fracción I, fracción II inciso b) 130</w:t>
      </w:r>
      <w:r w:rsidR="00051E90" w:rsidRPr="00775EA9">
        <w:rPr>
          <w:rFonts w:ascii="Times New Roman" w:hAnsi="Times New Roman" w:cs="Times New Roman"/>
          <w:sz w:val="24"/>
          <w:szCs w:val="24"/>
        </w:rPr>
        <w:t xml:space="preserve"> </w:t>
      </w:r>
      <w:r w:rsidR="00A2151A" w:rsidRPr="00775EA9">
        <w:rPr>
          <w:rFonts w:ascii="Times New Roman" w:hAnsi="Times New Roman" w:cs="Times New Roman"/>
          <w:sz w:val="24"/>
          <w:szCs w:val="24"/>
        </w:rPr>
        <w:t>B</w:t>
      </w:r>
      <w:r w:rsidR="00051E90" w:rsidRPr="00775EA9">
        <w:rPr>
          <w:rFonts w:ascii="Times New Roman" w:hAnsi="Times New Roman" w:cs="Times New Roman"/>
          <w:sz w:val="24"/>
          <w:szCs w:val="24"/>
        </w:rPr>
        <w:t>is,</w:t>
      </w:r>
      <w:r w:rsidR="00CE7589" w:rsidRPr="00775EA9">
        <w:rPr>
          <w:rFonts w:ascii="Times New Roman" w:eastAsia="Times New Roman" w:hAnsi="Times New Roman" w:cs="Times New Roman"/>
          <w:sz w:val="24"/>
          <w:szCs w:val="24"/>
          <w:lang w:eastAsia="es-MX"/>
        </w:rPr>
        <w:t xml:space="preserve"> 130 Bis A, 131, 132, 135, 136, 137 Bis y 138, del Código Financiero del Estado de México y Municipios. </w:t>
      </w:r>
    </w:p>
    <w:p w:rsidR="00CE7589" w:rsidRPr="00775EA9" w:rsidRDefault="00CE7589"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 xml:space="preserve">Desagregación de las tarifas diferentes previstas en el artículo 130, fracción II, Inciso a), del Código Financiero del Estado de México y Municipios correspondientes al derecho por el suministro de agua potable para los usuarios no domésticos. </w:t>
      </w:r>
    </w:p>
    <w:p w:rsidR="00CE7589" w:rsidRPr="00775EA9" w:rsidRDefault="00CE7589"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Al respecto se establece para dicha contribución las tarifas comerciales e industrial</w:t>
      </w:r>
      <w:r w:rsidR="00C80AE5" w:rsidRPr="00775EA9">
        <w:rPr>
          <w:rFonts w:ascii="Times New Roman" w:eastAsia="Times New Roman" w:hAnsi="Times New Roman" w:cs="Times New Roman"/>
          <w:sz w:val="24"/>
          <w:szCs w:val="24"/>
          <w:lang w:val="es-MX" w:eastAsia="es-MX"/>
        </w:rPr>
        <w:t xml:space="preserve">, </w:t>
      </w:r>
      <w:r w:rsidRPr="00775EA9">
        <w:rPr>
          <w:rFonts w:ascii="Times New Roman" w:eastAsia="Times New Roman" w:hAnsi="Times New Roman" w:cs="Times New Roman"/>
          <w:sz w:val="24"/>
          <w:szCs w:val="24"/>
          <w:lang w:val="es-MX" w:eastAsia="es-MX"/>
        </w:rPr>
        <w:t xml:space="preserve"> lo cual representa un decremento del 22% y 14%, para dichos usuarios, respectivamente, respecto a la tarifa que actualmente se pagan con la propuesta de referencia, se pretende incrementar la recaudación, así como realizar acciones de regularización de los contribuyentes omisos. </w:t>
      </w:r>
    </w:p>
    <w:p w:rsidR="00CE7589" w:rsidRPr="00775EA9" w:rsidRDefault="00CE7589"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 xml:space="preserve">21.  Huixquilucan sin incremento tarifario únicamente actualización de la UMA para los artículos 130 fracción I </w:t>
      </w:r>
      <w:r w:rsidR="00EF1DAA" w:rsidRPr="00775EA9">
        <w:rPr>
          <w:rFonts w:ascii="Times New Roman" w:eastAsia="Times New Roman" w:hAnsi="Times New Roman" w:cs="Times New Roman"/>
          <w:sz w:val="24"/>
          <w:szCs w:val="24"/>
          <w:lang w:val="es-MX" w:eastAsia="es-MX"/>
        </w:rPr>
        <w:t>i</w:t>
      </w:r>
      <w:r w:rsidRPr="00775EA9">
        <w:rPr>
          <w:rFonts w:ascii="Times New Roman" w:eastAsia="Times New Roman" w:hAnsi="Times New Roman" w:cs="Times New Roman"/>
          <w:sz w:val="24"/>
          <w:szCs w:val="24"/>
          <w:lang w:val="es-MX" w:eastAsia="es-MX"/>
        </w:rPr>
        <w:t xml:space="preserve">nciso a) usuarios domésticos, popular y doméstico residencial, </w:t>
      </w:r>
      <w:r w:rsidR="00EF1DAA" w:rsidRPr="00775EA9">
        <w:rPr>
          <w:rFonts w:ascii="Times New Roman" w:eastAsia="Times New Roman" w:hAnsi="Times New Roman" w:cs="Times New Roman"/>
          <w:sz w:val="24"/>
          <w:szCs w:val="24"/>
          <w:lang w:val="es-MX" w:eastAsia="es-MX"/>
        </w:rPr>
        <w:t>i</w:t>
      </w:r>
      <w:r w:rsidRPr="00775EA9">
        <w:rPr>
          <w:rFonts w:ascii="Times New Roman" w:eastAsia="Times New Roman" w:hAnsi="Times New Roman" w:cs="Times New Roman"/>
          <w:sz w:val="24"/>
          <w:szCs w:val="24"/>
          <w:lang w:val="es-MX" w:eastAsia="es-MX"/>
        </w:rPr>
        <w:t xml:space="preserve">nciso b), fracción II, 130 Bis, 130 Bis A, 131, 132, 133, 134, 135, 137, 137 Bis y 138 del Código Financiero del Estado de México y Municipios, incremento del 15% al artículo 130, fracción I, </w:t>
      </w:r>
      <w:r w:rsidR="00EF1DAA" w:rsidRPr="00775EA9">
        <w:rPr>
          <w:rFonts w:ascii="Times New Roman" w:eastAsia="Times New Roman" w:hAnsi="Times New Roman" w:cs="Times New Roman"/>
          <w:sz w:val="24"/>
          <w:szCs w:val="24"/>
          <w:lang w:val="es-MX" w:eastAsia="es-MX"/>
        </w:rPr>
        <w:t>i</w:t>
      </w:r>
      <w:r w:rsidRPr="00775EA9">
        <w:rPr>
          <w:rFonts w:ascii="Times New Roman" w:eastAsia="Times New Roman" w:hAnsi="Times New Roman" w:cs="Times New Roman"/>
          <w:sz w:val="24"/>
          <w:szCs w:val="24"/>
          <w:lang w:val="es-MX" w:eastAsia="es-MX"/>
        </w:rPr>
        <w:t xml:space="preserve">nciso a) usuarios doméstico, residencial medio del Código Financiero del Estado de México y Municipios correspondientes al derecho por el suministro de agua potable. </w:t>
      </w:r>
    </w:p>
    <w:p w:rsidR="00CE7589" w:rsidRPr="00775EA9" w:rsidRDefault="00CE7589"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 xml:space="preserve">Las iniciativas serán estudiadas, discutidas y en su caso, aprobadas de conformidad con la integración de los grupos integrados. </w:t>
      </w:r>
    </w:p>
    <w:p w:rsidR="00CE7589" w:rsidRPr="00775EA9" w:rsidRDefault="00CE7589"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Quinto. Concluido el estudio</w:t>
      </w:r>
      <w:r w:rsidR="00A03835" w:rsidRPr="00775EA9">
        <w:rPr>
          <w:rFonts w:ascii="Times New Roman" w:eastAsia="Times New Roman" w:hAnsi="Times New Roman" w:cs="Times New Roman"/>
          <w:sz w:val="24"/>
          <w:szCs w:val="24"/>
          <w:lang w:val="es-MX" w:eastAsia="es-MX"/>
        </w:rPr>
        <w:t>,</w:t>
      </w:r>
      <w:r w:rsidRPr="00775EA9">
        <w:rPr>
          <w:rFonts w:ascii="Times New Roman" w:eastAsia="Times New Roman" w:hAnsi="Times New Roman" w:cs="Times New Roman"/>
          <w:sz w:val="24"/>
          <w:szCs w:val="24"/>
          <w:lang w:val="es-MX" w:eastAsia="es-MX"/>
        </w:rPr>
        <w:t xml:space="preserve"> se realizará reunión de dictamen y se discutirá y votará en lo general y en lo particular, aprobando el dictamen se remitirá a la Presidencia de la Junta de Coordinación Política. </w:t>
      </w:r>
    </w:p>
    <w:p w:rsidR="00CE7589" w:rsidRPr="00775EA9" w:rsidRDefault="00CE7589"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 xml:space="preserve">Es cuanto diputada Presidente. </w:t>
      </w:r>
    </w:p>
    <w:p w:rsidR="00CE7589" w:rsidRPr="00775EA9" w:rsidRDefault="00CE7589" w:rsidP="00172DBB">
      <w:pPr>
        <w:pStyle w:val="Sinespaciado"/>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 xml:space="preserve">PRESIDENTA DIP. MIRIAM SILVA MATA. Muchas gracias. </w:t>
      </w:r>
    </w:p>
    <w:p w:rsidR="00CE7589" w:rsidRPr="00775EA9" w:rsidRDefault="00CE7589"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lastRenderedPageBreak/>
        <w:t xml:space="preserve">Le damos la bienvenida a la diputada Arlette y para puntualizar, hoy solamente es la presentación de esta iniciativa, así como la explicación de la metodología y quedará pendiente su dictaminación correspondiente en días subsecuentes. </w:t>
      </w:r>
    </w:p>
    <w:p w:rsidR="00CE7589" w:rsidRPr="00775EA9" w:rsidRDefault="00CE7589"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Consulto a las y los diputados si desean hacer uso de la palabra y pido a la Secretaría registre los oradores.</w:t>
      </w:r>
    </w:p>
    <w:p w:rsidR="00CE7589" w:rsidRPr="00775EA9" w:rsidRDefault="00CE7589" w:rsidP="00172DBB">
      <w:pPr>
        <w:pStyle w:val="Sinespaciado"/>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 xml:space="preserve">SECRETARIO DIP. GERARDO PLIEGO SANTANA. Presidenta, informo que no existe participación de los diputados. </w:t>
      </w:r>
    </w:p>
    <w:p w:rsidR="00CE7589" w:rsidRPr="00775EA9" w:rsidRDefault="00CE7589" w:rsidP="00172DBB">
      <w:pPr>
        <w:pStyle w:val="Sinespaciado"/>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PRESIDENTA DIP. MIRIAM SILVA MATA. Bien.</w:t>
      </w:r>
    </w:p>
    <w:p w:rsidR="00CE7589" w:rsidRPr="00775EA9" w:rsidRDefault="00CE7589"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 xml:space="preserve">Quienes estén por la aprobatoria en la presentación de estas iniciativas y en su caso la explicación de la metodología, sírvanse levantar la mano. ¿A favor?, ¿En contra? </w:t>
      </w:r>
    </w:p>
    <w:p w:rsidR="00CE7589" w:rsidRPr="00775EA9" w:rsidRDefault="00CE7589" w:rsidP="00172DBB">
      <w:pPr>
        <w:pStyle w:val="Sinespaciado"/>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 xml:space="preserve">SECRETARIO DIP. GERARDO PLIEGO SANTANA. Diputada Presidenta, le informo que la propuesta ha sido aprobada por unanimidad de votos. </w:t>
      </w:r>
    </w:p>
    <w:p w:rsidR="00CE7589" w:rsidRPr="00775EA9" w:rsidRDefault="00CE7589" w:rsidP="00172DBB">
      <w:pPr>
        <w:pStyle w:val="Sinespaciado"/>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PRESIDENTA DIP. MIRIAM SILVA MATA. Le damos la bienvenida al diputado Eduardo Zar</w:t>
      </w:r>
      <w:r w:rsidR="00E623E2" w:rsidRPr="00775EA9">
        <w:rPr>
          <w:rFonts w:ascii="Times New Roman" w:eastAsia="Times New Roman" w:hAnsi="Times New Roman" w:cs="Times New Roman"/>
          <w:sz w:val="24"/>
          <w:szCs w:val="24"/>
          <w:lang w:val="es-MX" w:eastAsia="es-MX"/>
        </w:rPr>
        <w:t>z</w:t>
      </w:r>
      <w:r w:rsidR="00914C65" w:rsidRPr="00775EA9">
        <w:rPr>
          <w:rFonts w:ascii="Times New Roman" w:eastAsia="Times New Roman" w:hAnsi="Times New Roman" w:cs="Times New Roman"/>
          <w:sz w:val="24"/>
          <w:szCs w:val="24"/>
          <w:lang w:val="es-MX" w:eastAsia="es-MX"/>
        </w:rPr>
        <w:t>o</w:t>
      </w:r>
      <w:r w:rsidR="00E623E2" w:rsidRPr="00775EA9">
        <w:rPr>
          <w:rFonts w:ascii="Times New Roman" w:eastAsia="Times New Roman" w:hAnsi="Times New Roman" w:cs="Times New Roman"/>
          <w:sz w:val="24"/>
          <w:szCs w:val="24"/>
          <w:lang w:val="es-MX" w:eastAsia="es-MX"/>
        </w:rPr>
        <w:t>s</w:t>
      </w:r>
      <w:r w:rsidR="00914C65" w:rsidRPr="00775EA9">
        <w:rPr>
          <w:rFonts w:ascii="Times New Roman" w:eastAsia="Times New Roman" w:hAnsi="Times New Roman" w:cs="Times New Roman"/>
          <w:sz w:val="24"/>
          <w:szCs w:val="24"/>
          <w:lang w:val="es-MX" w:eastAsia="es-MX"/>
        </w:rPr>
        <w:t>a</w:t>
      </w:r>
      <w:r w:rsidRPr="00775EA9">
        <w:rPr>
          <w:rFonts w:ascii="Times New Roman" w:eastAsia="Times New Roman" w:hAnsi="Times New Roman" w:cs="Times New Roman"/>
          <w:sz w:val="24"/>
          <w:szCs w:val="24"/>
          <w:lang w:val="es-MX" w:eastAsia="es-MX"/>
        </w:rPr>
        <w:t>.</w:t>
      </w:r>
    </w:p>
    <w:p w:rsidR="004B230A" w:rsidRPr="00775EA9" w:rsidRDefault="00CE7589"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Con sujeción al procedimiento, me permito destacar que entre nosotros se encuentran con oportunidad, debido a que fueron invitadas por la Presidencia de la Junta de Coordinación Política, las personas servidoras públicas del Instituto Hacendario del Estado de México, de la Secretaría del Agua, de la Comisión Técnica del Agua del Estado de México</w:t>
      </w:r>
      <w:r w:rsidR="00841E00" w:rsidRPr="00775EA9">
        <w:rPr>
          <w:rFonts w:ascii="Times New Roman" w:eastAsia="Times New Roman" w:hAnsi="Times New Roman" w:cs="Times New Roman"/>
          <w:sz w:val="24"/>
          <w:szCs w:val="24"/>
          <w:lang w:val="es-MX" w:eastAsia="es-MX"/>
        </w:rPr>
        <w:t xml:space="preserve">, en este momento </w:t>
      </w:r>
      <w:r w:rsidR="004B230A" w:rsidRPr="00775EA9">
        <w:rPr>
          <w:rFonts w:ascii="Times New Roman" w:hAnsi="Times New Roman" w:cs="Times New Roman"/>
          <w:sz w:val="24"/>
          <w:szCs w:val="24"/>
          <w:lang w:val="es-MX"/>
        </w:rPr>
        <w:t>les damos y les reiteramos la más cordial bienvenida y nuestro agradecimiento por su presencia y por fortalecer nuestros trabajos de estudio complementarios e información y gracias por apoyarnos técnicamente en esta ardua tarea, mil gracias.</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Sin duda, su participación favorecerá la información, objetividad e indispensables para el estudio que llevamos a cabo.</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En consecuencia, cedo la palabra al Maestro Arturo Pontifes Martínez, vocal del Instituto Hacendario del Estado de México.</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MTRO. ARTURO PONTIFES MARTÍNEZ. Gracias diputada por su recepción y deciles que es un trabajo colectivo, es un trabajo interinstitucional, es un trabajo Estados-Municipios, es un sistema de definición de una política pública que, en este caso, es una política legislativa para la actualización de estas importantes tarifas.</w:t>
      </w:r>
    </w:p>
    <w:p w:rsidR="008070B9"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Voy a presentar una monografía propiamente de lo que es el trabajo que se hizo desde el seno del Sistema de Coordinación Hacendaria, representado por el Instituto Hacendario y con la concurrencia de las Municipalidades de las cuales ya se dio cuenta, tenemos nosotros una definición que es un trabajo institucional para definir tarifas diferentes en materia de derechos de agua Municipales, esta es una facultad que deriva del artículo 115 de la Constitución Política de los Estados Unidos Mexicanos, donde a los ayuntamientos se les da la responsabilidad de la atribución para proponer a la Legislatura del Estado las cuotas y tarifas aplicables a las contribuciones sobre las cuáles tienen la facultad tributaria.</w:t>
      </w:r>
    </w:p>
    <w:p w:rsidR="004B230A" w:rsidRPr="00775EA9" w:rsidRDefault="004B230A" w:rsidP="008070B9">
      <w:pPr>
        <w:pStyle w:val="Sinespaciado"/>
        <w:ind w:firstLine="709"/>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La facultad se desglosa a nivel de Entidad Federativa, no lo voy a dar en orden, el artículo 139, los ayuntamientos que tengan necesidades en cuanto a las características técnicas y peculiaridades de sus servicios, pueden establecer tarifas diferentes, ese es el 139; en el Código Financiero, se establece el mecanismo por el cual, se hace la propuesta para llegar a una definición unificada de los ayuntamientos de la Entidad y que nos involucra como Instituto Hacendario.</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El Código Financiero en su artículo 253 prevé que Instituto Hacendario puede opinar con respecto a las propuestas que los municipios presenten, previo a la exposición ante la Legislatura del Estado de las iniciativas correspondientes, para lo cual, organiza comisiones temáticas y en esas comisiones temáticas, concurren diferentes instancias del Gobierno del Estado de México y de los propios ayuntamientos y en estas comisiones se realizan el análisis propiamente y la integración de propuestas sobre asuntos y temas relacionados con las haciendas públicas municipales, de eso se trata.</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lastRenderedPageBreak/>
        <w:tab/>
        <w:t>La contribución con respecto al cobro por la prestación del servicio de agua potable, es un derecho, la instancia que provee el servicio, entra en una relación de correspondencia bilateral con el usuario</w:t>
      </w:r>
      <w:r w:rsidR="00EC2390" w:rsidRPr="00775EA9">
        <w:rPr>
          <w:rFonts w:ascii="Times New Roman" w:hAnsi="Times New Roman" w:cs="Times New Roman"/>
          <w:sz w:val="24"/>
          <w:szCs w:val="24"/>
          <w:lang w:val="es-MX"/>
        </w:rPr>
        <w:t>, e</w:t>
      </w:r>
      <w:r w:rsidRPr="00775EA9">
        <w:rPr>
          <w:rFonts w:ascii="Times New Roman" w:hAnsi="Times New Roman" w:cs="Times New Roman"/>
          <w:sz w:val="24"/>
          <w:szCs w:val="24"/>
          <w:lang w:val="es-MX"/>
        </w:rPr>
        <w:t>l usuario tiene derecho a acceder a la prestación y la autoridad tiene el derecho de cobrarla, esa es la regla de estas tarifas y en este caso, es una contraprestación, porque hay una responsabilidad de correspondencias sobre la materia de qué se trata y en la comisión que revisó las tarifas para la propuesta de las modificaciones al Código en el año 2025, se convocaron a 125 municipios, intervino la Comisión de Agua del Estado de México y la Comisión Técnica del Agua del Estado de México, junto con el Instituto Hacendario.</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En este caso, tenemos algunos aspectos de contexto que aparecen aquí; entre el 2018 y el 2020, hay una diferencia de poco más de 12 mil tomas de agua; entre las domesticas y las no domésticas que para el 20</w:t>
      </w:r>
      <w:r w:rsidR="00F02DB6" w:rsidRPr="00775EA9">
        <w:rPr>
          <w:rFonts w:ascii="Times New Roman" w:hAnsi="Times New Roman" w:cs="Times New Roman"/>
          <w:sz w:val="24"/>
          <w:szCs w:val="24"/>
          <w:lang w:val="es-MX"/>
        </w:rPr>
        <w:t>1</w:t>
      </w:r>
      <w:r w:rsidRPr="00775EA9">
        <w:rPr>
          <w:rFonts w:ascii="Times New Roman" w:hAnsi="Times New Roman" w:cs="Times New Roman"/>
          <w:sz w:val="24"/>
          <w:szCs w:val="24"/>
          <w:lang w:val="es-MX"/>
        </w:rPr>
        <w:t>8, suman 3 millones 362 mil aproximadamente en el 2020, 3 millones 375 mil tomas de agua con un número de viviendas muy semejante a lo que es esa denominación.</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La asignación del volumen total de concesionado de agua al Estado de México y sus Municipios, es de 5 mil 458 hectómetros de metros cúbicos, que esto significa por cada hectómetro es </w:t>
      </w:r>
      <w:r w:rsidR="0013533F" w:rsidRPr="00775EA9">
        <w:rPr>
          <w:rFonts w:ascii="Times New Roman" w:hAnsi="Times New Roman" w:cs="Times New Roman"/>
          <w:sz w:val="24"/>
          <w:szCs w:val="24"/>
          <w:lang w:val="es-MX"/>
        </w:rPr>
        <w:t>1</w:t>
      </w:r>
      <w:r w:rsidRPr="00775EA9">
        <w:rPr>
          <w:rFonts w:ascii="Times New Roman" w:hAnsi="Times New Roman" w:cs="Times New Roman"/>
          <w:sz w:val="24"/>
          <w:szCs w:val="24"/>
          <w:lang w:val="es-MX"/>
        </w:rPr>
        <w:t xml:space="preserve"> millón de metros cúbicos y mil millones de litros de agua por cada hectómetro, son más de 3 mil millones de albercas olímpicas aproximadamente</w:t>
      </w:r>
      <w:r w:rsidR="0013533F" w:rsidRPr="00775EA9">
        <w:rPr>
          <w:rFonts w:ascii="Times New Roman" w:hAnsi="Times New Roman" w:cs="Times New Roman"/>
          <w:sz w:val="24"/>
          <w:szCs w:val="24"/>
          <w:lang w:val="es-MX"/>
        </w:rPr>
        <w:t>,</w:t>
      </w:r>
      <w:r w:rsidR="00124BF5" w:rsidRPr="00775EA9">
        <w:rPr>
          <w:rFonts w:ascii="Times New Roman" w:hAnsi="Times New Roman" w:cs="Times New Roman"/>
          <w:sz w:val="24"/>
          <w:szCs w:val="24"/>
          <w:lang w:val="es-MX"/>
        </w:rPr>
        <w:t xml:space="preserve"> </w:t>
      </w:r>
      <w:r w:rsidR="006A3906" w:rsidRPr="00775EA9">
        <w:rPr>
          <w:rFonts w:ascii="Times New Roman" w:hAnsi="Times New Roman" w:cs="Times New Roman"/>
          <w:sz w:val="24"/>
          <w:szCs w:val="24"/>
          <w:lang w:val="es-MX"/>
        </w:rPr>
        <w:t>e</w:t>
      </w:r>
      <w:r w:rsidRPr="00775EA9">
        <w:rPr>
          <w:rFonts w:ascii="Times New Roman" w:hAnsi="Times New Roman" w:cs="Times New Roman"/>
          <w:sz w:val="24"/>
          <w:szCs w:val="24"/>
          <w:lang w:val="es-MX"/>
        </w:rPr>
        <w:t>n cuanto a volumen</w:t>
      </w:r>
      <w:r w:rsidR="00AF124F" w:rsidRPr="00775EA9">
        <w:rPr>
          <w:rFonts w:ascii="Times New Roman" w:hAnsi="Times New Roman" w:cs="Times New Roman"/>
          <w:sz w:val="24"/>
          <w:szCs w:val="24"/>
          <w:lang w:val="es-MX"/>
        </w:rPr>
        <w:t>, i</w:t>
      </w:r>
      <w:r w:rsidRPr="00775EA9">
        <w:rPr>
          <w:rFonts w:ascii="Times New Roman" w:hAnsi="Times New Roman" w:cs="Times New Roman"/>
          <w:sz w:val="24"/>
          <w:szCs w:val="24"/>
          <w:lang w:val="es-MX"/>
        </w:rPr>
        <w:t>gual me estoy equivocando en las sumas, pero es muchísimo; pero no quiere decir que tengamos toda el agua para toda la vida, de eso hay que seguir hacia adelante; lo que se consume de ese volumen asignado son 3 mil 202 hectómetros cúbicos de volumen de agua destinado a usos consultivos; es decir, el agua que ya no se recupera no tiene reciclamiento, esas son las características en general.</w:t>
      </w:r>
    </w:p>
    <w:p w:rsidR="004B230A" w:rsidRPr="00775EA9" w:rsidRDefault="004B230A"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La demanda del servicio como tal implica varias cosas, la mitigación del cambio climático a considerar, el control de inundaciones implica la producción de energía hidroeléctrica, el abastecimiento de agua potable y son las multi finalidades en todo caso del agua.</w:t>
      </w:r>
    </w:p>
    <w:p w:rsidR="004B230A" w:rsidRPr="00775EA9" w:rsidRDefault="004B230A"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Cada toma de agua abastece a 5 mexiquenses aproximadamente; el suministro de agua por habitación se estableció en 18.5 metros cúbicos al año, esto significa aproximadamente 50 litros diarios, que es la mínima que establecen los organismos internacionales entre 50 y 100 es lo que tenemos asignado y son datos, no me voy a detener en ello porque obviamente ya nos dimos cuenta de la importancia y la relevancia que se tiene.</w:t>
      </w:r>
    </w:p>
    <w:p w:rsidR="004B230A" w:rsidRPr="00775EA9" w:rsidRDefault="004B230A"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El Código Financiero en su artículo 139 nos indica: “Que, de acuerdo con las características y circunstancias técnicas y operativas de la prestación del servicio municipal, pueden y de acuerdo con esto, pueden establecer por parte de los propios ayuntamientos tarifas diferentes a las establecidas”. Las propondrán a más tardar el 15 de noviembre a la Legislatura</w:t>
      </w:r>
      <w:r w:rsidR="00806A05" w:rsidRPr="00775EA9">
        <w:rPr>
          <w:rFonts w:ascii="Times New Roman" w:hAnsi="Times New Roman" w:cs="Times New Roman"/>
          <w:sz w:val="24"/>
          <w:szCs w:val="24"/>
          <w:lang w:val="es-MX"/>
        </w:rPr>
        <w:t>, t</w:t>
      </w:r>
      <w:r w:rsidRPr="00775EA9">
        <w:rPr>
          <w:rFonts w:ascii="Times New Roman" w:hAnsi="Times New Roman" w:cs="Times New Roman"/>
          <w:sz w:val="24"/>
          <w:szCs w:val="24"/>
          <w:lang w:val="es-MX"/>
        </w:rPr>
        <w:t>engo entendido que se presentaron el 14 casi en la raya, pero ya están presentadas</w:t>
      </w:r>
      <w:r w:rsidR="002816DB" w:rsidRPr="00775EA9">
        <w:rPr>
          <w:rFonts w:ascii="Times New Roman" w:hAnsi="Times New Roman" w:cs="Times New Roman"/>
          <w:sz w:val="24"/>
          <w:szCs w:val="24"/>
          <w:lang w:val="es-MX"/>
        </w:rPr>
        <w:t>, e</w:t>
      </w:r>
      <w:r w:rsidRPr="00775EA9">
        <w:rPr>
          <w:rFonts w:ascii="Times New Roman" w:hAnsi="Times New Roman" w:cs="Times New Roman"/>
          <w:sz w:val="24"/>
          <w:szCs w:val="24"/>
          <w:lang w:val="es-MX"/>
        </w:rPr>
        <w:t>stamos cumpliendo con esa parte del código y en ningún caso las tarifas que se propongan podrán ser inferiores a las establecidas en este código y se definirán con base en el Manual metodológico aprobado en el Marco del Sistema de Coordinación Hacendaria del Estado de México; manual, cuya responsabilidad lógicamente es la Comisión Técnica de Agua del México; Ingeniero, ese sí es su tema, así que ahí vamos a pasar la palabra.</w:t>
      </w:r>
    </w:p>
    <w:p w:rsidR="004B230A" w:rsidRPr="00775EA9" w:rsidRDefault="004B230A"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El Manual Metodológico es un instrumento único, es un instrumento fundamental, es un instrumento que a los municipios les permite integrar sus propuestas, ellos no hacen otra cosa más que llenar, digamos, formatos en un programa </w:t>
      </w:r>
      <w:r w:rsidR="00EC7C76" w:rsidRPr="00775EA9">
        <w:rPr>
          <w:rFonts w:ascii="Times New Roman" w:hAnsi="Times New Roman" w:cs="Times New Roman"/>
          <w:sz w:val="24"/>
          <w:szCs w:val="24"/>
          <w:lang w:val="es-MX"/>
        </w:rPr>
        <w:t>e</w:t>
      </w:r>
      <w:r w:rsidR="003E186E" w:rsidRPr="00775EA9">
        <w:rPr>
          <w:rFonts w:ascii="Times New Roman" w:hAnsi="Times New Roman" w:cs="Times New Roman"/>
          <w:sz w:val="24"/>
          <w:szCs w:val="24"/>
          <w:lang w:val="es-MX"/>
        </w:rPr>
        <w:t xml:space="preserve">xcel </w:t>
      </w:r>
      <w:r w:rsidRPr="00775EA9">
        <w:rPr>
          <w:rFonts w:ascii="Times New Roman" w:hAnsi="Times New Roman" w:cs="Times New Roman"/>
          <w:sz w:val="24"/>
          <w:szCs w:val="24"/>
          <w:lang w:val="es-MX"/>
        </w:rPr>
        <w:t>y todo lo calculan; está muy bien hecho</w:t>
      </w:r>
      <w:r w:rsidR="00EC7C76" w:rsidRPr="00775EA9">
        <w:rPr>
          <w:rFonts w:ascii="Times New Roman" w:hAnsi="Times New Roman" w:cs="Times New Roman"/>
          <w:sz w:val="24"/>
          <w:szCs w:val="24"/>
          <w:lang w:val="es-MX"/>
        </w:rPr>
        <w:t>. e</w:t>
      </w:r>
      <w:r w:rsidRPr="00775EA9">
        <w:rPr>
          <w:rFonts w:ascii="Times New Roman" w:hAnsi="Times New Roman" w:cs="Times New Roman"/>
          <w:sz w:val="24"/>
          <w:szCs w:val="24"/>
          <w:lang w:val="es-MX"/>
        </w:rPr>
        <w:t>l manual e implica muchas cosas que se van a estimar para calcular lo que son estas tarifas diferenciadas</w:t>
      </w:r>
      <w:r w:rsidR="00EC7C76" w:rsidRPr="00775EA9">
        <w:rPr>
          <w:rFonts w:ascii="Times New Roman" w:hAnsi="Times New Roman" w:cs="Times New Roman"/>
          <w:sz w:val="24"/>
          <w:szCs w:val="24"/>
          <w:lang w:val="es-MX"/>
        </w:rPr>
        <w:t>, n</w:t>
      </w:r>
      <w:r w:rsidRPr="00775EA9">
        <w:rPr>
          <w:rFonts w:ascii="Times New Roman" w:hAnsi="Times New Roman" w:cs="Times New Roman"/>
          <w:sz w:val="24"/>
          <w:szCs w:val="24"/>
          <w:lang w:val="es-MX"/>
        </w:rPr>
        <w:t>o me voy a meter en el manual porque está el ingeniero aquí y nomás les voy a decir qué es lo que pued</w:t>
      </w:r>
      <w:r w:rsidR="00916C9B" w:rsidRPr="00775EA9">
        <w:rPr>
          <w:rFonts w:ascii="Times New Roman" w:hAnsi="Times New Roman" w:cs="Times New Roman"/>
          <w:sz w:val="24"/>
          <w:szCs w:val="24"/>
          <w:lang w:val="es-MX"/>
        </w:rPr>
        <w:t>es</w:t>
      </w:r>
      <w:r w:rsidR="00D32349" w:rsidRPr="00775EA9">
        <w:rPr>
          <w:rFonts w:ascii="Times New Roman" w:hAnsi="Times New Roman" w:cs="Times New Roman"/>
          <w:sz w:val="24"/>
          <w:szCs w:val="24"/>
          <w:lang w:val="es-MX"/>
        </w:rPr>
        <w:t xml:space="preserve">, prevé </w:t>
      </w:r>
      <w:r w:rsidRPr="00775EA9">
        <w:rPr>
          <w:rFonts w:ascii="Times New Roman" w:hAnsi="Times New Roman" w:cs="Times New Roman"/>
          <w:sz w:val="24"/>
          <w:szCs w:val="24"/>
          <w:lang w:val="es-MX"/>
        </w:rPr>
        <w:t xml:space="preserve">cosas como el incremento poblacional, la cantidad de tomas domiciliarias, el tipo de clasificación de usuarios, los ingresos totales del ejercicio, los egresos totales del ejercicio, histogramas de consumo, programas de inversión, cobertura de servicios, el volumen de agua a extraer, el volumen de agua que se entrega y se factura, metas de mejoras y planes de inversiones, todos esos elementos se combinan, se analizan todos los municipios y tenemos entonces una resultante que es una resultante con mucha fiabilidad técnica; y digamos, </w:t>
      </w:r>
      <w:r w:rsidRPr="00775EA9">
        <w:rPr>
          <w:rFonts w:ascii="Times New Roman" w:hAnsi="Times New Roman" w:cs="Times New Roman"/>
          <w:sz w:val="24"/>
          <w:szCs w:val="24"/>
          <w:lang w:val="es-MX"/>
        </w:rPr>
        <w:lastRenderedPageBreak/>
        <w:t>con una condición de estratificación y de valuación suficiente como para poder ir con seguridad en las propuestas que se integren.</w:t>
      </w:r>
    </w:p>
    <w:p w:rsidR="004B230A" w:rsidRPr="00775EA9" w:rsidRDefault="004B230A"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Tal como ya se mencionó lógicamente tenemos un procedimiento, el procedimiento de las comisiones en el Instituto Hacendario empiezan en el </w:t>
      </w:r>
      <w:r w:rsidR="006E7B06" w:rsidRPr="00775EA9">
        <w:rPr>
          <w:rFonts w:ascii="Times New Roman" w:hAnsi="Times New Roman" w:cs="Times New Roman"/>
          <w:sz w:val="24"/>
          <w:szCs w:val="24"/>
          <w:lang w:val="es-MX"/>
        </w:rPr>
        <w:t>1</w:t>
      </w:r>
      <w:r w:rsidRPr="00775EA9">
        <w:rPr>
          <w:rFonts w:ascii="Times New Roman" w:hAnsi="Times New Roman" w:cs="Times New Roman"/>
          <w:sz w:val="24"/>
          <w:szCs w:val="24"/>
          <w:lang w:val="es-MX"/>
        </w:rPr>
        <w:t xml:space="preserve">, propiamente cuatrimestre del, bueno, </w:t>
      </w:r>
      <w:r w:rsidR="006E7B06" w:rsidRPr="00775EA9">
        <w:rPr>
          <w:rFonts w:ascii="Times New Roman" w:hAnsi="Times New Roman" w:cs="Times New Roman"/>
          <w:sz w:val="24"/>
          <w:szCs w:val="24"/>
          <w:lang w:val="es-MX"/>
        </w:rPr>
        <w:t xml:space="preserve">2 </w:t>
      </w:r>
      <w:r w:rsidRPr="00775EA9">
        <w:rPr>
          <w:rFonts w:ascii="Times New Roman" w:hAnsi="Times New Roman" w:cs="Times New Roman"/>
          <w:sz w:val="24"/>
          <w:szCs w:val="24"/>
          <w:lang w:val="es-MX"/>
        </w:rPr>
        <w:t>trimestre del año</w:t>
      </w:r>
      <w:r w:rsidR="006E7B06" w:rsidRPr="00775EA9">
        <w:rPr>
          <w:rFonts w:ascii="Times New Roman" w:hAnsi="Times New Roman" w:cs="Times New Roman"/>
          <w:sz w:val="24"/>
          <w:szCs w:val="24"/>
          <w:lang w:val="es-MX"/>
        </w:rPr>
        <w:t>, e</w:t>
      </w:r>
      <w:r w:rsidRPr="00775EA9">
        <w:rPr>
          <w:rFonts w:ascii="Times New Roman" w:hAnsi="Times New Roman" w:cs="Times New Roman"/>
          <w:sz w:val="24"/>
          <w:szCs w:val="24"/>
          <w:lang w:val="es-MX"/>
        </w:rPr>
        <w:t>l 29 de abril del 2025 participaron 65 municipios en la Comisión Temática, de la Comisión Temática se hizo estrictamente un grupo de trabajo específicamente para revisar la propuesta de tarifas de derechos de agua municipales diferentes; se constituyó el 29 de abril y participaron 25 municipios en la mism</w:t>
      </w:r>
      <w:r w:rsidR="00615A4D" w:rsidRPr="00775EA9">
        <w:rPr>
          <w:rFonts w:ascii="Times New Roman" w:hAnsi="Times New Roman" w:cs="Times New Roman"/>
          <w:sz w:val="24"/>
          <w:szCs w:val="24"/>
          <w:lang w:val="es-MX"/>
        </w:rPr>
        <w:t>a</w:t>
      </w:r>
      <w:r w:rsidRPr="00775EA9">
        <w:rPr>
          <w:rFonts w:ascii="Times New Roman" w:hAnsi="Times New Roman" w:cs="Times New Roman"/>
          <w:sz w:val="24"/>
          <w:szCs w:val="24"/>
          <w:lang w:val="es-MX"/>
        </w:rPr>
        <w:t xml:space="preserve"> la fecha del 29 de abril a mediados de septiembre y se analizaron 21 propuestas con sus consideraciones. </w:t>
      </w:r>
    </w:p>
    <w:p w:rsidR="004B230A" w:rsidRPr="00775EA9" w:rsidRDefault="004B230A"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Esas propuestas se enunciaron. No me está obedeciendo esto. ¿Hacia dónde apunto? ¿Ya? Bueno se regresó todo</w:t>
      </w:r>
      <w:r w:rsidR="004C2D4F" w:rsidRPr="00775EA9">
        <w:rPr>
          <w:rFonts w:ascii="Times New Roman" w:hAnsi="Times New Roman" w:cs="Times New Roman"/>
          <w:sz w:val="24"/>
          <w:szCs w:val="24"/>
          <w:lang w:val="es-MX"/>
        </w:rPr>
        <w:t>, s</w:t>
      </w:r>
      <w:r w:rsidRPr="00775EA9">
        <w:rPr>
          <w:rFonts w:ascii="Times New Roman" w:hAnsi="Times New Roman" w:cs="Times New Roman"/>
          <w:sz w:val="24"/>
          <w:szCs w:val="24"/>
          <w:lang w:val="es-MX"/>
        </w:rPr>
        <w:t>e regresó todo.</w:t>
      </w:r>
    </w:p>
    <w:p w:rsidR="004B230A" w:rsidRPr="00775EA9" w:rsidRDefault="004B230A"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Bueno, se presentaron esas propuestas y consideraciones en lo que es el agrupamiento ya de lo que escuchamos, de los 21 municipios que proponen de alguna manera que participan en la revisión de tarifas diferentes, </w:t>
      </w:r>
      <w:r w:rsidR="005910A1" w:rsidRPr="00775EA9">
        <w:rPr>
          <w:rFonts w:ascii="Times New Roman" w:hAnsi="Times New Roman" w:cs="Times New Roman"/>
          <w:sz w:val="24"/>
          <w:szCs w:val="24"/>
          <w:lang w:val="es-MX"/>
        </w:rPr>
        <w:t xml:space="preserve">ya </w:t>
      </w:r>
      <w:r w:rsidRPr="00775EA9">
        <w:rPr>
          <w:rFonts w:ascii="Times New Roman" w:hAnsi="Times New Roman" w:cs="Times New Roman"/>
          <w:sz w:val="24"/>
          <w:szCs w:val="24"/>
          <w:lang w:val="es-MX"/>
        </w:rPr>
        <w:t xml:space="preserve">están, 18 se ratifican la unidad de medida establecida para el año 2025 aproximadamente en 113.4 pesos. ¿Verdad? Y no proponen más adecuaciones; pero solamente tres municipios sí nos presentaron propuestas de ajuste tarifario que son Coacalco, Cuautitlán y Huixquilucan, todo ello y lo que ya mencionamos en cuanto a la definición de los municipios que nada más dijeron está correcta la actualización, no tenemos ninguna otra sugerencia, Coacalco, Cuautitlán y Huixquilucan lo hacen con base en el manual ya referido, aquí tenemos más o menos la evaluación. Bueno, es más o menos, existe una secuencia de evolución desde el 2016 hasta el 2025 del valor diario de la unidad de medida y su incremento porcentual, constatando que de 2016 el 73.04 pesos con </w:t>
      </w:r>
      <w:r w:rsidR="00D1125C" w:rsidRPr="00775EA9">
        <w:rPr>
          <w:rFonts w:ascii="Times New Roman" w:hAnsi="Times New Roman" w:cs="Times New Roman"/>
          <w:sz w:val="24"/>
          <w:szCs w:val="24"/>
          <w:lang w:val="es-MX"/>
        </w:rPr>
        <w:t>0 4</w:t>
      </w:r>
      <w:r w:rsidRPr="00775EA9">
        <w:rPr>
          <w:rFonts w:ascii="Times New Roman" w:hAnsi="Times New Roman" w:cs="Times New Roman"/>
          <w:sz w:val="24"/>
          <w:szCs w:val="24"/>
          <w:lang w:val="es-MX"/>
        </w:rPr>
        <w:t xml:space="preserve"> al 2025 tiene un tope de 113.14 para ese año, con una variación promedio de 4.99%. Se estima para el año 2026 una inflación por parte del Banco de México en 3.5 a 4%. Está dentro de algunos márgenes posibles viables de movimiento, lo que se tiene en cuanto a evolución</w:t>
      </w:r>
      <w:r w:rsidR="000C10B1" w:rsidRPr="00775EA9">
        <w:rPr>
          <w:rFonts w:ascii="Times New Roman" w:hAnsi="Times New Roman" w:cs="Times New Roman"/>
          <w:sz w:val="24"/>
          <w:szCs w:val="24"/>
          <w:lang w:val="es-MX"/>
        </w:rPr>
        <w:t>, a</w:t>
      </w:r>
      <w:r w:rsidRPr="00775EA9">
        <w:rPr>
          <w:rFonts w:ascii="Times New Roman" w:hAnsi="Times New Roman" w:cs="Times New Roman"/>
          <w:sz w:val="24"/>
          <w:szCs w:val="24"/>
          <w:lang w:val="es-MX"/>
        </w:rPr>
        <w:t>quí simplemente nada más es ratificar Coacalco de Berriozábal de acuerdo con lo que se leyó, de Cuautitlán y en el caso de Huixquilucan, tenemos las propuestas de adecuación de sus tarifas.</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Me voy a concentrar en lo que está en gris, lo anterior, lo que dice sin incremento, se refiere principalmente a lo que son, servicios de drenaje, alcantarillado, accesorios de la conexión y prestación de servicio y accesorios administrativos</w:t>
      </w:r>
      <w:r w:rsidR="000C10B1" w:rsidRPr="00775EA9">
        <w:rPr>
          <w:rFonts w:ascii="Times New Roman" w:hAnsi="Times New Roman" w:cs="Times New Roman"/>
          <w:sz w:val="24"/>
          <w:szCs w:val="24"/>
          <w:lang w:val="es-MX"/>
        </w:rPr>
        <w:t>, lo</w:t>
      </w:r>
      <w:r w:rsidRPr="00775EA9">
        <w:rPr>
          <w:rFonts w:ascii="Times New Roman" w:hAnsi="Times New Roman" w:cs="Times New Roman"/>
          <w:sz w:val="24"/>
          <w:szCs w:val="24"/>
          <w:lang w:val="es-MX"/>
        </w:rPr>
        <w:t xml:space="preserve"> que corresponde directamente a la tarifa, están en la parte en gris</w:t>
      </w:r>
      <w:r w:rsidR="000C10B1" w:rsidRPr="00775EA9">
        <w:rPr>
          <w:rFonts w:ascii="Times New Roman" w:hAnsi="Times New Roman" w:cs="Times New Roman"/>
          <w:sz w:val="24"/>
          <w:szCs w:val="24"/>
          <w:lang w:val="es-MX"/>
        </w:rPr>
        <w:t xml:space="preserve">, </w:t>
      </w:r>
      <w:r w:rsidRPr="00775EA9">
        <w:rPr>
          <w:rFonts w:ascii="Times New Roman" w:hAnsi="Times New Roman" w:cs="Times New Roman"/>
          <w:sz w:val="24"/>
          <w:szCs w:val="24"/>
          <w:lang w:val="es-MX"/>
        </w:rPr>
        <w:t xml:space="preserve"> Coacalco de Berriozábal propone 4% de incremento de acuerdo al artículo 130 y sus fracciones correspondientes en los </w:t>
      </w:r>
      <w:r w:rsidR="00012617" w:rsidRPr="00775EA9">
        <w:rPr>
          <w:rFonts w:ascii="Times New Roman" w:hAnsi="Times New Roman" w:cs="Times New Roman"/>
          <w:sz w:val="24"/>
          <w:szCs w:val="24"/>
          <w:lang w:val="es-MX"/>
        </w:rPr>
        <w:t>2</w:t>
      </w:r>
      <w:r w:rsidRPr="00775EA9">
        <w:rPr>
          <w:rFonts w:ascii="Times New Roman" w:hAnsi="Times New Roman" w:cs="Times New Roman"/>
          <w:sz w:val="24"/>
          <w:szCs w:val="24"/>
          <w:lang w:val="es-MX"/>
        </w:rPr>
        <w:t xml:space="preserve"> campos, que es: agua de uso doméstico y no doméstico, que son las </w:t>
      </w:r>
      <w:r w:rsidR="00012617" w:rsidRPr="00775EA9">
        <w:rPr>
          <w:rFonts w:ascii="Times New Roman" w:hAnsi="Times New Roman" w:cs="Times New Roman"/>
          <w:sz w:val="24"/>
          <w:szCs w:val="24"/>
          <w:lang w:val="es-MX"/>
        </w:rPr>
        <w:t>2</w:t>
      </w:r>
      <w:r w:rsidRPr="00775EA9">
        <w:rPr>
          <w:rFonts w:ascii="Times New Roman" w:hAnsi="Times New Roman" w:cs="Times New Roman"/>
          <w:sz w:val="24"/>
          <w:szCs w:val="24"/>
          <w:lang w:val="es-MX"/>
        </w:rPr>
        <w:t xml:space="preserve"> grandes clasificaciones que estaban en el Código. </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En el caso de Cuautitlán, propone que esos </w:t>
      </w:r>
      <w:r w:rsidR="00012617" w:rsidRPr="00775EA9">
        <w:rPr>
          <w:rFonts w:ascii="Times New Roman" w:hAnsi="Times New Roman" w:cs="Times New Roman"/>
          <w:sz w:val="24"/>
          <w:szCs w:val="24"/>
          <w:lang w:val="es-MX"/>
        </w:rPr>
        <w:t>2</w:t>
      </w:r>
      <w:r w:rsidRPr="00775EA9">
        <w:rPr>
          <w:rFonts w:ascii="Times New Roman" w:hAnsi="Times New Roman" w:cs="Times New Roman"/>
          <w:sz w:val="24"/>
          <w:szCs w:val="24"/>
          <w:lang w:val="es-MX"/>
        </w:rPr>
        <w:t xml:space="preserve"> elementos de uso doméstico y no doméstico tengan una modificación en el segundo caso</w:t>
      </w:r>
      <w:r w:rsidR="00012617" w:rsidRPr="00775EA9">
        <w:rPr>
          <w:rFonts w:ascii="Times New Roman" w:hAnsi="Times New Roman" w:cs="Times New Roman"/>
          <w:sz w:val="24"/>
          <w:szCs w:val="24"/>
          <w:lang w:val="es-MX"/>
        </w:rPr>
        <w:t>, e</w:t>
      </w:r>
      <w:r w:rsidRPr="00775EA9">
        <w:rPr>
          <w:rFonts w:ascii="Times New Roman" w:hAnsi="Times New Roman" w:cs="Times New Roman"/>
          <w:sz w:val="24"/>
          <w:szCs w:val="24"/>
          <w:lang w:val="es-MX"/>
        </w:rPr>
        <w:t xml:space="preserve">l uso no doméstico, se propone que se haga una taxonomía como correlativa entre uso comercial y uso industrial para tener una mejor precisión y hacen una propuesta de ajuste tarifario, no de decremento, vamos a decir de compensación. </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Para el caso del agua de uso comercial, el 22% de decremento a la tarifa que está ahora unificada y del 14% para el caso del uso industrial es lo sustantivo, digamos, y lo más notorio de esta propuesta y para el último caso, que es el del municipio de Huixquilucan, nos sugiere un incremento del 15% en cuanto al uso doméstico del agua, con especial énfasis al de tipo residencial medio que se establece, en el mismo artículo ya referido. </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Esos son los elementos de resumen propiamente de lo que se integró de propuesta y aquí vamos a buscar nada más a la diputada que decidió en las fotografías, si me lo permiten, ¿verdad? Ahí está miren si sale muy bien, diputada, es cuanto, muchas gracias. </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PRESIDENTA DIP. MIRIAM SILVA MATA. Gracias. </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Le cedemos el uso de la voz al maestro Francisco Javier Escamilla Hernández, Comisionado Presidente de la Comisión Técnica del Agua del Estado de México. </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MTRO</w:t>
      </w:r>
      <w:r w:rsidR="003E186E" w:rsidRPr="00775EA9">
        <w:rPr>
          <w:rFonts w:ascii="Times New Roman" w:hAnsi="Times New Roman" w:cs="Times New Roman"/>
          <w:sz w:val="24"/>
          <w:szCs w:val="24"/>
          <w:lang w:val="es-MX"/>
        </w:rPr>
        <w:t>.</w:t>
      </w:r>
      <w:r w:rsidRPr="00775EA9">
        <w:rPr>
          <w:rFonts w:ascii="Times New Roman" w:hAnsi="Times New Roman" w:cs="Times New Roman"/>
          <w:sz w:val="24"/>
          <w:szCs w:val="24"/>
          <w:lang w:val="es-MX"/>
        </w:rPr>
        <w:t xml:space="preserve"> FRANCISCO JAVIER ESCAMILLA HERNÁNDEZ. Muchas gracias, diputada. </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lastRenderedPageBreak/>
        <w:tab/>
        <w:t>Bueno, pues ya prácticamente han dicho todo en la exp</w:t>
      </w:r>
      <w:r w:rsidR="00A45B23" w:rsidRPr="00775EA9">
        <w:rPr>
          <w:rFonts w:ascii="Times New Roman" w:hAnsi="Times New Roman" w:cs="Times New Roman"/>
          <w:sz w:val="24"/>
          <w:szCs w:val="24"/>
          <w:lang w:val="es-MX"/>
        </w:rPr>
        <w:t>osic</w:t>
      </w:r>
      <w:r w:rsidRPr="00775EA9">
        <w:rPr>
          <w:rFonts w:ascii="Times New Roman" w:hAnsi="Times New Roman" w:cs="Times New Roman"/>
          <w:sz w:val="24"/>
          <w:szCs w:val="24"/>
          <w:lang w:val="es-MX"/>
        </w:rPr>
        <w:t>ión del Maestro Pontífe</w:t>
      </w:r>
      <w:r w:rsidR="00DC7F98" w:rsidRPr="00775EA9">
        <w:rPr>
          <w:rFonts w:ascii="Times New Roman" w:hAnsi="Times New Roman" w:cs="Times New Roman"/>
          <w:sz w:val="24"/>
          <w:szCs w:val="24"/>
          <w:lang w:val="es-MX"/>
        </w:rPr>
        <w:t>s</w:t>
      </w:r>
      <w:r w:rsidRPr="00775EA9">
        <w:rPr>
          <w:rFonts w:ascii="Times New Roman" w:hAnsi="Times New Roman" w:cs="Times New Roman"/>
          <w:sz w:val="24"/>
          <w:szCs w:val="24"/>
          <w:lang w:val="es-MX"/>
        </w:rPr>
        <w:t xml:space="preserve"> fue muy amplia, incluso también el diputado Pliego también ya había ratificado lo que el motivo que nos tiene en esta </w:t>
      </w:r>
      <w:r w:rsidR="00A45B23" w:rsidRPr="00775EA9">
        <w:rPr>
          <w:rFonts w:ascii="Times New Roman" w:hAnsi="Times New Roman" w:cs="Times New Roman"/>
          <w:sz w:val="24"/>
          <w:szCs w:val="24"/>
          <w:lang w:val="es-MX"/>
        </w:rPr>
        <w:t>sala</w:t>
      </w:r>
      <w:r w:rsidRPr="00775EA9">
        <w:rPr>
          <w:rFonts w:ascii="Times New Roman" w:hAnsi="Times New Roman" w:cs="Times New Roman"/>
          <w:sz w:val="24"/>
          <w:szCs w:val="24"/>
          <w:lang w:val="es-MX"/>
        </w:rPr>
        <w:t>; sin embargo, yo creo que empezamos al revés, voy a dar un contexto de lo que son las tarifas y por qué la importancia de la tarifa y de si se incrementa o se reduce</w:t>
      </w:r>
      <w:r w:rsidR="00EF6347" w:rsidRPr="00775EA9">
        <w:rPr>
          <w:rFonts w:ascii="Times New Roman" w:hAnsi="Times New Roman" w:cs="Times New Roman"/>
          <w:sz w:val="24"/>
          <w:szCs w:val="24"/>
          <w:lang w:val="es-MX"/>
        </w:rPr>
        <w:t>, m</w:t>
      </w:r>
      <w:r w:rsidRPr="00775EA9">
        <w:rPr>
          <w:rFonts w:ascii="Times New Roman" w:hAnsi="Times New Roman" w:cs="Times New Roman"/>
          <w:sz w:val="24"/>
          <w:szCs w:val="24"/>
          <w:lang w:val="es-MX"/>
        </w:rPr>
        <w:t>uy rápido, muy simple y pues quedo sus órdenes, si hay preguntas.</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Los factores que particularizan las tarifas son </w:t>
      </w:r>
      <w:r w:rsidR="00EF6347" w:rsidRPr="00775EA9">
        <w:rPr>
          <w:rFonts w:ascii="Times New Roman" w:hAnsi="Times New Roman" w:cs="Times New Roman"/>
          <w:sz w:val="24"/>
          <w:szCs w:val="24"/>
          <w:lang w:val="es-MX"/>
        </w:rPr>
        <w:t>4</w:t>
      </w:r>
      <w:r w:rsidRPr="00775EA9">
        <w:rPr>
          <w:rFonts w:ascii="Times New Roman" w:hAnsi="Times New Roman" w:cs="Times New Roman"/>
          <w:sz w:val="24"/>
          <w:szCs w:val="24"/>
          <w:lang w:val="es-MX"/>
        </w:rPr>
        <w:t xml:space="preserve"> grandes factores, </w:t>
      </w:r>
      <w:r w:rsidR="00EF6347" w:rsidRPr="00775EA9">
        <w:rPr>
          <w:rFonts w:ascii="Times New Roman" w:hAnsi="Times New Roman" w:cs="Times New Roman"/>
          <w:sz w:val="24"/>
          <w:szCs w:val="24"/>
          <w:lang w:val="es-MX"/>
        </w:rPr>
        <w:t>1</w:t>
      </w:r>
      <w:r w:rsidRPr="00775EA9">
        <w:rPr>
          <w:rFonts w:ascii="Times New Roman" w:hAnsi="Times New Roman" w:cs="Times New Roman"/>
          <w:sz w:val="24"/>
          <w:szCs w:val="24"/>
          <w:lang w:val="es-MX"/>
        </w:rPr>
        <w:t xml:space="preserve"> es la disponibilidad del recurso, la disponibilidad de agua, otro la población atendida, otro muy importante la condición socioeconómica de los habitantes en los ciudadanos que reciben el servicio y otro muy importante son los costos de operación. </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La tarifa se tiene que calcular pensando en lo que nos cuesta llevar el agua a cada </w:t>
      </w:r>
      <w:r w:rsidR="000A7CDD" w:rsidRPr="00775EA9">
        <w:rPr>
          <w:rFonts w:ascii="Times New Roman" w:hAnsi="Times New Roman" w:cs="Times New Roman"/>
          <w:sz w:val="24"/>
          <w:szCs w:val="24"/>
          <w:lang w:val="es-MX"/>
        </w:rPr>
        <w:t>1</w:t>
      </w:r>
      <w:r w:rsidRPr="00775EA9">
        <w:rPr>
          <w:rFonts w:ascii="Times New Roman" w:hAnsi="Times New Roman" w:cs="Times New Roman"/>
          <w:sz w:val="24"/>
          <w:szCs w:val="24"/>
          <w:lang w:val="es-MX"/>
        </w:rPr>
        <w:t xml:space="preserve"> de los ciudadanos, de los de nuestros municipios.</w:t>
      </w:r>
    </w:p>
    <w:p w:rsidR="00827BB4"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En el Código Financiero establece </w:t>
      </w:r>
      <w:r w:rsidR="000A7CDD" w:rsidRPr="00775EA9">
        <w:rPr>
          <w:rFonts w:ascii="Times New Roman" w:hAnsi="Times New Roman" w:cs="Times New Roman"/>
          <w:sz w:val="24"/>
          <w:szCs w:val="24"/>
          <w:lang w:val="es-MX"/>
        </w:rPr>
        <w:t>4</w:t>
      </w:r>
      <w:r w:rsidRPr="00775EA9">
        <w:rPr>
          <w:rFonts w:ascii="Times New Roman" w:hAnsi="Times New Roman" w:cs="Times New Roman"/>
          <w:sz w:val="24"/>
          <w:szCs w:val="24"/>
          <w:lang w:val="es-MX"/>
        </w:rPr>
        <w:t xml:space="preserve"> grandes grupos de municipios</w:t>
      </w:r>
      <w:r w:rsidR="00827BB4" w:rsidRPr="00775EA9">
        <w:rPr>
          <w:rFonts w:ascii="Times New Roman" w:hAnsi="Times New Roman" w:cs="Times New Roman"/>
          <w:sz w:val="24"/>
          <w:szCs w:val="24"/>
          <w:lang w:val="es-MX"/>
        </w:rPr>
        <w:t>:</w:t>
      </w:r>
    </w:p>
    <w:p w:rsidR="00064BD0" w:rsidRPr="00775EA9" w:rsidRDefault="00827BB4" w:rsidP="00827BB4">
      <w:pPr>
        <w:pStyle w:val="Sinespaciado"/>
        <w:ind w:firstLine="709"/>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E</w:t>
      </w:r>
      <w:r w:rsidR="00064BD0" w:rsidRPr="00775EA9">
        <w:rPr>
          <w:rFonts w:ascii="Times New Roman" w:hAnsi="Times New Roman" w:cs="Times New Roman"/>
          <w:sz w:val="24"/>
          <w:szCs w:val="24"/>
          <w:lang w:val="es-MX"/>
        </w:rPr>
        <w:t xml:space="preserve">n el </w:t>
      </w:r>
      <w:r w:rsidR="000A7CDD" w:rsidRPr="00775EA9">
        <w:rPr>
          <w:rFonts w:ascii="Times New Roman" w:hAnsi="Times New Roman" w:cs="Times New Roman"/>
          <w:sz w:val="24"/>
          <w:szCs w:val="24"/>
          <w:lang w:val="es-MX"/>
        </w:rPr>
        <w:t>1</w:t>
      </w:r>
      <w:r w:rsidR="00064BD0" w:rsidRPr="00775EA9">
        <w:rPr>
          <w:rFonts w:ascii="Times New Roman" w:hAnsi="Times New Roman" w:cs="Times New Roman"/>
          <w:sz w:val="24"/>
          <w:szCs w:val="24"/>
          <w:lang w:val="es-MX"/>
        </w:rPr>
        <w:t xml:space="preserve"> grupo son 17 municipios que corresponde al 56% de la población y haciendo aquí un cálculo</w:t>
      </w:r>
      <w:r w:rsidR="000A7CDD" w:rsidRPr="00775EA9">
        <w:rPr>
          <w:rFonts w:ascii="Times New Roman" w:hAnsi="Times New Roman" w:cs="Times New Roman"/>
          <w:sz w:val="24"/>
          <w:szCs w:val="24"/>
          <w:lang w:val="es-MX"/>
        </w:rPr>
        <w:t>, h</w:t>
      </w:r>
      <w:r w:rsidR="00064BD0" w:rsidRPr="00775EA9">
        <w:rPr>
          <w:rFonts w:ascii="Times New Roman" w:hAnsi="Times New Roman" w:cs="Times New Roman"/>
          <w:sz w:val="24"/>
          <w:szCs w:val="24"/>
          <w:lang w:val="es-MX"/>
        </w:rPr>
        <w:t>ay muchos, muchos niveles de tarifas, en el Código Financiero y también en estas tarifas diferentes que estamos planteando</w:t>
      </w:r>
      <w:r w:rsidR="000D67C9" w:rsidRPr="00775EA9">
        <w:rPr>
          <w:rFonts w:ascii="Times New Roman" w:hAnsi="Times New Roman" w:cs="Times New Roman"/>
          <w:sz w:val="24"/>
          <w:szCs w:val="24"/>
          <w:lang w:val="es-MX"/>
        </w:rPr>
        <w:t>, p</w:t>
      </w:r>
      <w:r w:rsidR="00064BD0" w:rsidRPr="00775EA9">
        <w:rPr>
          <w:rFonts w:ascii="Times New Roman" w:hAnsi="Times New Roman" w:cs="Times New Roman"/>
          <w:sz w:val="24"/>
          <w:szCs w:val="24"/>
          <w:lang w:val="es-MX"/>
        </w:rPr>
        <w:t>ero aquí, en una cuota fija bimestral, tipo de interés social y popular</w:t>
      </w:r>
      <w:r w:rsidR="000D67C9" w:rsidRPr="00775EA9">
        <w:rPr>
          <w:rFonts w:ascii="Times New Roman" w:hAnsi="Times New Roman" w:cs="Times New Roman"/>
          <w:sz w:val="24"/>
          <w:szCs w:val="24"/>
          <w:lang w:val="es-MX"/>
        </w:rPr>
        <w:t>, e</w:t>
      </w:r>
      <w:r w:rsidR="00064BD0" w:rsidRPr="00775EA9">
        <w:rPr>
          <w:rFonts w:ascii="Times New Roman" w:hAnsi="Times New Roman" w:cs="Times New Roman"/>
          <w:sz w:val="24"/>
          <w:szCs w:val="24"/>
          <w:lang w:val="es-MX"/>
        </w:rPr>
        <w:t xml:space="preserve">stos 17 municipios cobrarían en el  grupo </w:t>
      </w:r>
      <w:r w:rsidR="000D67C9" w:rsidRPr="00775EA9">
        <w:rPr>
          <w:rFonts w:ascii="Times New Roman" w:hAnsi="Times New Roman" w:cs="Times New Roman"/>
          <w:sz w:val="24"/>
          <w:szCs w:val="24"/>
          <w:lang w:val="es-MX"/>
        </w:rPr>
        <w:t>1</w:t>
      </w:r>
      <w:r w:rsidR="00064BD0" w:rsidRPr="00775EA9">
        <w:rPr>
          <w:rFonts w:ascii="Times New Roman" w:hAnsi="Times New Roman" w:cs="Times New Roman"/>
          <w:sz w:val="24"/>
          <w:szCs w:val="24"/>
          <w:lang w:val="es-MX"/>
        </w:rPr>
        <w:t xml:space="preserve">, 4.62 </w:t>
      </w:r>
      <w:r w:rsidR="003629DA" w:rsidRPr="00775EA9">
        <w:rPr>
          <w:rFonts w:ascii="Times New Roman" w:hAnsi="Times New Roman" w:cs="Times New Roman"/>
          <w:sz w:val="24"/>
          <w:szCs w:val="24"/>
          <w:lang w:val="es-MX"/>
        </w:rPr>
        <w:t xml:space="preserve">UMAS </w:t>
      </w:r>
      <w:r w:rsidR="00064BD0" w:rsidRPr="00775EA9">
        <w:rPr>
          <w:rFonts w:ascii="Times New Roman" w:hAnsi="Times New Roman" w:cs="Times New Roman"/>
          <w:sz w:val="24"/>
          <w:szCs w:val="24"/>
          <w:lang w:val="es-MX"/>
        </w:rPr>
        <w:t>bimestrales</w:t>
      </w:r>
      <w:r w:rsidR="000D67C9" w:rsidRPr="00775EA9">
        <w:rPr>
          <w:rFonts w:ascii="Times New Roman" w:hAnsi="Times New Roman" w:cs="Times New Roman"/>
          <w:sz w:val="24"/>
          <w:szCs w:val="24"/>
          <w:lang w:val="es-MX"/>
        </w:rPr>
        <w:t>, a</w:t>
      </w:r>
      <w:r w:rsidR="00064BD0" w:rsidRPr="00775EA9">
        <w:rPr>
          <w:rFonts w:ascii="Times New Roman" w:hAnsi="Times New Roman" w:cs="Times New Roman"/>
          <w:sz w:val="24"/>
          <w:szCs w:val="24"/>
          <w:lang w:val="es-MX"/>
        </w:rPr>
        <w:t xml:space="preserve">hí aparecen en la gráfica pintados de azul más o menos rodean al Distrito Federal y estos grupos son en base a las condiciones socioeconómicas del municipio. </w:t>
      </w:r>
    </w:p>
    <w:p w:rsidR="00064BD0" w:rsidRPr="00775EA9" w:rsidRDefault="00064BD0"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El grupo </w:t>
      </w:r>
      <w:r w:rsidR="00827BB4" w:rsidRPr="00775EA9">
        <w:rPr>
          <w:rFonts w:ascii="Times New Roman" w:hAnsi="Times New Roman" w:cs="Times New Roman"/>
          <w:sz w:val="24"/>
          <w:szCs w:val="24"/>
          <w:lang w:val="es-MX"/>
        </w:rPr>
        <w:t>2</w:t>
      </w:r>
      <w:r w:rsidRPr="00775EA9">
        <w:rPr>
          <w:rFonts w:ascii="Times New Roman" w:hAnsi="Times New Roman" w:cs="Times New Roman"/>
          <w:sz w:val="24"/>
          <w:szCs w:val="24"/>
          <w:lang w:val="es-MX"/>
        </w:rPr>
        <w:t xml:space="preserve"> serían 19 municipios y que nada más concentran el 21.7% de la población</w:t>
      </w:r>
      <w:r w:rsidR="00827BB4" w:rsidRPr="00775EA9">
        <w:rPr>
          <w:rFonts w:ascii="Times New Roman" w:hAnsi="Times New Roman" w:cs="Times New Roman"/>
          <w:sz w:val="24"/>
          <w:szCs w:val="24"/>
          <w:lang w:val="es-MX"/>
        </w:rPr>
        <w:t>, e</w:t>
      </w:r>
      <w:r w:rsidRPr="00775EA9">
        <w:rPr>
          <w:rFonts w:ascii="Times New Roman" w:hAnsi="Times New Roman" w:cs="Times New Roman"/>
          <w:sz w:val="24"/>
          <w:szCs w:val="24"/>
          <w:lang w:val="es-MX"/>
        </w:rPr>
        <w:t xml:space="preserve">sta tarifa bimestral de interés social y popular serían 4.17 </w:t>
      </w:r>
      <w:r w:rsidR="003629DA" w:rsidRPr="00775EA9">
        <w:rPr>
          <w:rFonts w:ascii="Times New Roman" w:hAnsi="Times New Roman" w:cs="Times New Roman"/>
          <w:sz w:val="24"/>
          <w:szCs w:val="24"/>
          <w:lang w:val="es-MX"/>
        </w:rPr>
        <w:t>UMAS</w:t>
      </w:r>
      <w:r w:rsidR="002A7E3F" w:rsidRPr="00775EA9">
        <w:rPr>
          <w:rFonts w:ascii="Times New Roman" w:hAnsi="Times New Roman" w:cs="Times New Roman"/>
          <w:sz w:val="24"/>
          <w:szCs w:val="24"/>
          <w:lang w:val="es-MX"/>
        </w:rPr>
        <w:t>, o</w:t>
      </w:r>
      <w:r w:rsidRPr="00775EA9">
        <w:rPr>
          <w:rFonts w:ascii="Times New Roman" w:hAnsi="Times New Roman" w:cs="Times New Roman"/>
          <w:sz w:val="24"/>
          <w:szCs w:val="24"/>
          <w:lang w:val="es-MX"/>
        </w:rPr>
        <w:t xml:space="preserve"> sea, según avanza el grupo va bajando la tarifa. </w:t>
      </w:r>
    </w:p>
    <w:p w:rsidR="00064BD0" w:rsidRPr="00775EA9" w:rsidRDefault="00064BD0"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En el grupo </w:t>
      </w:r>
      <w:r w:rsidR="002A7E3F" w:rsidRPr="00775EA9">
        <w:rPr>
          <w:rFonts w:ascii="Times New Roman" w:hAnsi="Times New Roman" w:cs="Times New Roman"/>
          <w:sz w:val="24"/>
          <w:szCs w:val="24"/>
          <w:lang w:val="es-MX"/>
        </w:rPr>
        <w:t>3</w:t>
      </w:r>
      <w:r w:rsidRPr="00775EA9">
        <w:rPr>
          <w:rFonts w:ascii="Times New Roman" w:hAnsi="Times New Roman" w:cs="Times New Roman"/>
          <w:sz w:val="24"/>
          <w:szCs w:val="24"/>
          <w:lang w:val="es-MX"/>
        </w:rPr>
        <w:t xml:space="preserve"> hay 30 municipios, se ven en la gráfica de color verde, ahí se cobraría 3.75 </w:t>
      </w:r>
      <w:r w:rsidR="003629DA" w:rsidRPr="00775EA9">
        <w:rPr>
          <w:rFonts w:ascii="Times New Roman" w:hAnsi="Times New Roman" w:cs="Times New Roman"/>
          <w:sz w:val="24"/>
          <w:szCs w:val="24"/>
          <w:lang w:val="es-MX"/>
        </w:rPr>
        <w:t>UMAS</w:t>
      </w:r>
      <w:r w:rsidRPr="00775EA9">
        <w:rPr>
          <w:rFonts w:ascii="Times New Roman" w:hAnsi="Times New Roman" w:cs="Times New Roman"/>
          <w:sz w:val="24"/>
          <w:szCs w:val="24"/>
          <w:lang w:val="es-MX"/>
        </w:rPr>
        <w:t>.</w:t>
      </w:r>
    </w:p>
    <w:p w:rsidR="00064BD0" w:rsidRPr="00775EA9" w:rsidRDefault="00064BD0"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En el grupo </w:t>
      </w:r>
      <w:r w:rsidR="002A7E3F" w:rsidRPr="00775EA9">
        <w:rPr>
          <w:rFonts w:ascii="Times New Roman" w:hAnsi="Times New Roman" w:cs="Times New Roman"/>
          <w:sz w:val="24"/>
          <w:szCs w:val="24"/>
          <w:lang w:val="es-MX"/>
        </w:rPr>
        <w:t>4</w:t>
      </w:r>
      <w:r w:rsidRPr="00775EA9">
        <w:rPr>
          <w:rFonts w:ascii="Times New Roman" w:hAnsi="Times New Roman" w:cs="Times New Roman"/>
          <w:sz w:val="24"/>
          <w:szCs w:val="24"/>
          <w:lang w:val="es-MX"/>
        </w:rPr>
        <w:t xml:space="preserve">, que son los más deprimidos socialmente y económicamente hay 59 municipios, pero nada más tiene el 11.4 de la población y ahí el </w:t>
      </w:r>
      <w:r w:rsidR="003629DA" w:rsidRPr="00775EA9">
        <w:rPr>
          <w:rFonts w:ascii="Times New Roman" w:hAnsi="Times New Roman" w:cs="Times New Roman"/>
          <w:sz w:val="24"/>
          <w:szCs w:val="24"/>
          <w:lang w:val="es-MX"/>
        </w:rPr>
        <w:t xml:space="preserve">Código Financiero </w:t>
      </w:r>
      <w:r w:rsidRPr="00775EA9">
        <w:rPr>
          <w:rFonts w:ascii="Times New Roman" w:hAnsi="Times New Roman" w:cs="Times New Roman"/>
          <w:sz w:val="24"/>
          <w:szCs w:val="24"/>
          <w:lang w:val="es-MX"/>
        </w:rPr>
        <w:t>establece 13.35 UMAS.</w:t>
      </w:r>
    </w:p>
    <w:p w:rsidR="00064BD0" w:rsidRPr="00775EA9" w:rsidRDefault="00064BD0"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Entonces de entrada ya está considerando el código financiero, la condición socioeconómica de la población de cada municipio</w:t>
      </w:r>
      <w:r w:rsidR="002A7E3F" w:rsidRPr="00775EA9">
        <w:rPr>
          <w:rFonts w:ascii="Times New Roman" w:hAnsi="Times New Roman" w:cs="Times New Roman"/>
          <w:sz w:val="24"/>
          <w:szCs w:val="24"/>
          <w:lang w:val="es-MX"/>
        </w:rPr>
        <w:t>, s</w:t>
      </w:r>
      <w:r w:rsidRPr="00775EA9">
        <w:rPr>
          <w:rFonts w:ascii="Times New Roman" w:hAnsi="Times New Roman" w:cs="Times New Roman"/>
          <w:sz w:val="24"/>
          <w:szCs w:val="24"/>
          <w:lang w:val="es-MX"/>
        </w:rPr>
        <w:t xml:space="preserve">in embargo, hay municipios que no les alcanza lo que cobran con lo que establece este código financiero y por eso establecen la tarifa diferente. </w:t>
      </w:r>
    </w:p>
    <w:p w:rsidR="00B37B4F" w:rsidRPr="00775EA9" w:rsidRDefault="00064BD0"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En cuanto a los municipios, ya el diputado Pliego, los números </w:t>
      </w:r>
      <w:r w:rsidR="00FF270A" w:rsidRPr="00775EA9">
        <w:rPr>
          <w:rFonts w:ascii="Times New Roman" w:hAnsi="Times New Roman" w:cs="Times New Roman"/>
          <w:sz w:val="24"/>
          <w:szCs w:val="24"/>
          <w:lang w:val="es-MX"/>
        </w:rPr>
        <w:t>1</w:t>
      </w:r>
      <w:r w:rsidRPr="00775EA9">
        <w:rPr>
          <w:rFonts w:ascii="Times New Roman" w:hAnsi="Times New Roman" w:cs="Times New Roman"/>
          <w:sz w:val="24"/>
          <w:szCs w:val="24"/>
          <w:lang w:val="es-MX"/>
        </w:rPr>
        <w:t xml:space="preserve"> por </w:t>
      </w:r>
      <w:r w:rsidR="00FF270A" w:rsidRPr="00775EA9">
        <w:rPr>
          <w:rFonts w:ascii="Times New Roman" w:hAnsi="Times New Roman" w:cs="Times New Roman"/>
          <w:sz w:val="24"/>
          <w:szCs w:val="24"/>
          <w:lang w:val="es-MX"/>
        </w:rPr>
        <w:t>1,</w:t>
      </w:r>
      <w:r w:rsidRPr="00775EA9">
        <w:rPr>
          <w:rFonts w:ascii="Times New Roman" w:hAnsi="Times New Roman" w:cs="Times New Roman"/>
          <w:sz w:val="24"/>
          <w:szCs w:val="24"/>
          <w:lang w:val="es-MX"/>
        </w:rPr>
        <w:t xml:space="preserve"> son 21 municipios que piden su tarifa diferente cada año</w:t>
      </w:r>
      <w:r w:rsidR="00FF270A" w:rsidRPr="00775EA9">
        <w:rPr>
          <w:rFonts w:ascii="Times New Roman" w:hAnsi="Times New Roman" w:cs="Times New Roman"/>
          <w:sz w:val="24"/>
          <w:szCs w:val="24"/>
          <w:lang w:val="es-MX"/>
        </w:rPr>
        <w:t>, b</w:t>
      </w:r>
      <w:r w:rsidRPr="00775EA9">
        <w:rPr>
          <w:rFonts w:ascii="Times New Roman" w:hAnsi="Times New Roman" w:cs="Times New Roman"/>
          <w:sz w:val="24"/>
          <w:szCs w:val="24"/>
          <w:lang w:val="es-MX"/>
        </w:rPr>
        <w:t>ueno, no todos</w:t>
      </w:r>
      <w:r w:rsidR="00B37B4F" w:rsidRPr="00775EA9">
        <w:rPr>
          <w:rFonts w:ascii="Times New Roman" w:hAnsi="Times New Roman" w:cs="Times New Roman"/>
          <w:sz w:val="24"/>
          <w:szCs w:val="24"/>
          <w:lang w:val="es-MX"/>
        </w:rPr>
        <w:t>, u</w:t>
      </w:r>
      <w:r w:rsidRPr="00775EA9">
        <w:rPr>
          <w:rFonts w:ascii="Times New Roman" w:hAnsi="Times New Roman" w:cs="Times New Roman"/>
          <w:sz w:val="24"/>
          <w:szCs w:val="24"/>
          <w:lang w:val="es-MX"/>
        </w:rPr>
        <w:t xml:space="preserve">nos son nuevos desde este año están </w:t>
      </w:r>
      <w:r w:rsidR="00B37B4F" w:rsidRPr="00775EA9">
        <w:rPr>
          <w:rFonts w:ascii="Times New Roman" w:hAnsi="Times New Roman" w:cs="Times New Roman"/>
          <w:sz w:val="24"/>
          <w:szCs w:val="24"/>
          <w:lang w:val="es-MX"/>
        </w:rPr>
        <w:t>2</w:t>
      </w:r>
      <w:r w:rsidRPr="00775EA9">
        <w:rPr>
          <w:rFonts w:ascii="Times New Roman" w:hAnsi="Times New Roman" w:cs="Times New Roman"/>
          <w:sz w:val="24"/>
          <w:szCs w:val="24"/>
          <w:lang w:val="es-MX"/>
        </w:rPr>
        <w:t xml:space="preserve"> municipios nuevos pidiendo tarifa diferente, </w:t>
      </w:r>
      <w:r w:rsidR="00B37B4F" w:rsidRPr="00775EA9">
        <w:rPr>
          <w:rFonts w:ascii="Times New Roman" w:hAnsi="Times New Roman" w:cs="Times New Roman"/>
          <w:sz w:val="24"/>
          <w:szCs w:val="24"/>
          <w:lang w:val="es-MX"/>
        </w:rPr>
        <w:t>1</w:t>
      </w:r>
      <w:r w:rsidRPr="00775EA9">
        <w:rPr>
          <w:rFonts w:ascii="Times New Roman" w:hAnsi="Times New Roman" w:cs="Times New Roman"/>
          <w:sz w:val="24"/>
          <w:szCs w:val="24"/>
          <w:lang w:val="es-MX"/>
        </w:rPr>
        <w:t xml:space="preserve"> es Nicolás Romero y otro es, bueno año nada más fue Nicolás Romero. </w:t>
      </w:r>
    </w:p>
    <w:p w:rsidR="00D51123" w:rsidRPr="00775EA9" w:rsidRDefault="00064BD0" w:rsidP="00D51123">
      <w:pPr>
        <w:pStyle w:val="Sinespaciado"/>
        <w:ind w:firstLine="709"/>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La importancia de las tarifas y según el manual metodológico que ya definió el Maestro </w:t>
      </w:r>
      <w:r w:rsidRPr="00775EA9">
        <w:rPr>
          <w:rStyle w:val="nfasis"/>
          <w:rFonts w:ascii="Times New Roman" w:hAnsi="Times New Roman" w:cs="Times New Roman"/>
          <w:bCs/>
          <w:i w:val="0"/>
          <w:iCs w:val="0"/>
          <w:sz w:val="24"/>
          <w:szCs w:val="24"/>
          <w:shd w:val="clear" w:color="auto" w:fill="FFFFFF"/>
          <w:lang w:val="es-MX"/>
        </w:rPr>
        <w:t>Pontife</w:t>
      </w:r>
      <w:r w:rsidR="00B37B4F" w:rsidRPr="00775EA9">
        <w:rPr>
          <w:rStyle w:val="nfasis"/>
          <w:rFonts w:ascii="Times New Roman" w:hAnsi="Times New Roman" w:cs="Times New Roman"/>
          <w:bCs/>
          <w:i w:val="0"/>
          <w:iCs w:val="0"/>
          <w:sz w:val="24"/>
          <w:szCs w:val="24"/>
          <w:shd w:val="clear" w:color="auto" w:fill="FFFFFF"/>
          <w:lang w:val="es-MX"/>
        </w:rPr>
        <w:t>s</w:t>
      </w:r>
      <w:r w:rsidRPr="00775EA9">
        <w:rPr>
          <w:rStyle w:val="nfasis"/>
          <w:rFonts w:ascii="Times New Roman" w:hAnsi="Times New Roman" w:cs="Times New Roman"/>
          <w:b/>
          <w:bCs/>
          <w:i w:val="0"/>
          <w:iCs w:val="0"/>
          <w:sz w:val="24"/>
          <w:szCs w:val="24"/>
          <w:shd w:val="clear" w:color="auto" w:fill="FFFFFF"/>
          <w:lang w:val="es-MX"/>
        </w:rPr>
        <w:t>,</w:t>
      </w:r>
      <w:r w:rsidRPr="00775EA9">
        <w:rPr>
          <w:rFonts w:ascii="Times New Roman" w:hAnsi="Times New Roman" w:cs="Times New Roman"/>
          <w:sz w:val="24"/>
          <w:szCs w:val="24"/>
          <w:lang w:val="es-MX"/>
        </w:rPr>
        <w:t xml:space="preserve"> señaló ahí en su circulito como 17 factores que intervienen para este poder hacer el cálculo tarifario</w:t>
      </w:r>
      <w:r w:rsidR="00DC7F98" w:rsidRPr="00775EA9">
        <w:rPr>
          <w:rFonts w:ascii="Times New Roman" w:hAnsi="Times New Roman" w:cs="Times New Roman"/>
          <w:sz w:val="24"/>
          <w:szCs w:val="24"/>
          <w:lang w:val="es-MX"/>
        </w:rPr>
        <w:t>, e</w:t>
      </w:r>
      <w:r w:rsidRPr="00775EA9">
        <w:rPr>
          <w:rFonts w:ascii="Times New Roman" w:hAnsi="Times New Roman" w:cs="Times New Roman"/>
          <w:sz w:val="24"/>
          <w:szCs w:val="24"/>
          <w:lang w:val="es-MX"/>
        </w:rPr>
        <w:t xml:space="preserve">sto es una aportación del manual metodológico, que ya no es nada más que pidan por sentimiento vamos a subir el 3%, sino que se tiene que hacer un análisis y nosotros tenemos </w:t>
      </w:r>
      <w:r w:rsidR="00D51123" w:rsidRPr="00775EA9">
        <w:rPr>
          <w:rFonts w:ascii="Times New Roman" w:hAnsi="Times New Roman" w:cs="Times New Roman"/>
          <w:sz w:val="24"/>
          <w:szCs w:val="24"/>
          <w:lang w:val="es-MX"/>
        </w:rPr>
        <w:t xml:space="preserve">3 </w:t>
      </w:r>
      <w:r w:rsidRPr="00775EA9">
        <w:rPr>
          <w:rFonts w:ascii="Times New Roman" w:hAnsi="Times New Roman" w:cs="Times New Roman"/>
          <w:sz w:val="24"/>
          <w:szCs w:val="24"/>
          <w:lang w:val="es-MX"/>
        </w:rPr>
        <w:t>factores que queremos y que hemos venido impulsando en las diputaciones</w:t>
      </w:r>
      <w:r w:rsidR="002B7E4C" w:rsidRPr="00775EA9">
        <w:rPr>
          <w:rFonts w:ascii="Times New Roman" w:hAnsi="Times New Roman" w:cs="Times New Roman"/>
          <w:sz w:val="24"/>
          <w:szCs w:val="24"/>
          <w:lang w:val="es-MX"/>
        </w:rPr>
        <w:t>,</w:t>
      </w:r>
      <w:r w:rsidRPr="00775EA9">
        <w:rPr>
          <w:rFonts w:ascii="Times New Roman" w:hAnsi="Times New Roman" w:cs="Times New Roman"/>
          <w:sz w:val="24"/>
          <w:szCs w:val="24"/>
          <w:lang w:val="es-MX"/>
        </w:rPr>
        <w:t xml:space="preserve"> con la </w:t>
      </w:r>
      <w:r w:rsidR="002B7E4C" w:rsidRPr="00775EA9">
        <w:rPr>
          <w:rFonts w:ascii="Times New Roman" w:hAnsi="Times New Roman" w:cs="Times New Roman"/>
          <w:sz w:val="24"/>
          <w:szCs w:val="24"/>
          <w:lang w:val="es-MX"/>
        </w:rPr>
        <w:t>CAEM</w:t>
      </w:r>
      <w:r w:rsidRPr="00775EA9">
        <w:rPr>
          <w:rFonts w:ascii="Times New Roman" w:hAnsi="Times New Roman" w:cs="Times New Roman"/>
          <w:sz w:val="24"/>
          <w:szCs w:val="24"/>
          <w:lang w:val="es-MX"/>
        </w:rPr>
        <w:t>, con el Instituto Hacendario, con la Secretaría del Agua</w:t>
      </w:r>
      <w:r w:rsidR="00D51123" w:rsidRPr="00775EA9">
        <w:rPr>
          <w:rFonts w:ascii="Times New Roman" w:hAnsi="Times New Roman" w:cs="Times New Roman"/>
          <w:sz w:val="24"/>
          <w:szCs w:val="24"/>
          <w:lang w:val="es-MX"/>
        </w:rPr>
        <w:t xml:space="preserve">, 3 </w:t>
      </w:r>
      <w:r w:rsidRPr="00775EA9">
        <w:rPr>
          <w:rFonts w:ascii="Times New Roman" w:hAnsi="Times New Roman" w:cs="Times New Roman"/>
          <w:sz w:val="24"/>
          <w:szCs w:val="24"/>
          <w:lang w:val="es-MX"/>
        </w:rPr>
        <w:t xml:space="preserve">índices, para no hablar de los 17. </w:t>
      </w:r>
    </w:p>
    <w:p w:rsidR="00C21B05" w:rsidRPr="00775EA9" w:rsidRDefault="00D51123" w:rsidP="00D51123">
      <w:pPr>
        <w:pStyle w:val="Sinespaciado"/>
        <w:ind w:firstLine="709"/>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1. E</w:t>
      </w:r>
      <w:r w:rsidR="00064BD0" w:rsidRPr="00775EA9">
        <w:rPr>
          <w:rFonts w:ascii="Times New Roman" w:hAnsi="Times New Roman" w:cs="Times New Roman"/>
          <w:sz w:val="24"/>
          <w:szCs w:val="24"/>
          <w:lang w:val="es-MX"/>
        </w:rPr>
        <w:t>s la eficiencia física. La eficiencia física es cuánta agua doy de la que saco de mi pozo o de mi fuente ¿Cuánta agua llega al final al usuario? Eficiencia comercial ¿Cuánto cobro de lo que debería cobrar de toda esa agua que entrego? ¿Cuánto cobro? Y micro medición si no sabemos cuántos están consumiendo se desperdicia mucha agua, en las tarifas fijas, desgraciadamente</w:t>
      </w:r>
      <w:r w:rsidR="00A869B4">
        <w:rPr>
          <w:rFonts w:ascii="Times New Roman" w:hAnsi="Times New Roman" w:cs="Times New Roman"/>
          <w:sz w:val="24"/>
          <w:szCs w:val="24"/>
          <w:lang w:val="es-MX"/>
        </w:rPr>
        <w:t>,</w:t>
      </w:r>
      <w:r w:rsidR="00064BD0" w:rsidRPr="00775EA9">
        <w:rPr>
          <w:rFonts w:ascii="Times New Roman" w:hAnsi="Times New Roman" w:cs="Times New Roman"/>
          <w:sz w:val="24"/>
          <w:szCs w:val="24"/>
          <w:lang w:val="es-MX"/>
        </w:rPr>
        <w:t xml:space="preserve"> dicen ya pagué el agua y tienen ahí la llave abierta todo el día</w:t>
      </w:r>
      <w:r w:rsidR="00401D80" w:rsidRPr="00775EA9">
        <w:rPr>
          <w:rFonts w:ascii="Times New Roman" w:hAnsi="Times New Roman" w:cs="Times New Roman"/>
          <w:sz w:val="24"/>
          <w:szCs w:val="24"/>
          <w:lang w:val="es-MX"/>
        </w:rPr>
        <w:t>, e</w:t>
      </w:r>
      <w:r w:rsidR="00064BD0" w:rsidRPr="00775EA9">
        <w:rPr>
          <w:rFonts w:ascii="Times New Roman" w:hAnsi="Times New Roman" w:cs="Times New Roman"/>
          <w:sz w:val="24"/>
          <w:szCs w:val="24"/>
          <w:lang w:val="es-MX"/>
        </w:rPr>
        <w:t xml:space="preserve">ntonces esos </w:t>
      </w:r>
      <w:r w:rsidR="00401D80" w:rsidRPr="00775EA9">
        <w:rPr>
          <w:rFonts w:ascii="Times New Roman" w:hAnsi="Times New Roman" w:cs="Times New Roman"/>
          <w:sz w:val="24"/>
          <w:szCs w:val="24"/>
          <w:lang w:val="es-MX"/>
        </w:rPr>
        <w:t xml:space="preserve">3 </w:t>
      </w:r>
      <w:r w:rsidR="00064BD0" w:rsidRPr="00775EA9">
        <w:rPr>
          <w:rFonts w:ascii="Times New Roman" w:hAnsi="Times New Roman" w:cs="Times New Roman"/>
          <w:sz w:val="24"/>
          <w:szCs w:val="24"/>
          <w:lang w:val="es-MX"/>
        </w:rPr>
        <w:t xml:space="preserve">factores son muy importantes. Sirve de algo aplicar una tarifa diferente, les decimos que cuando muestren su tarifa, deben también demostrar que han incrementado estas </w:t>
      </w:r>
      <w:r w:rsidR="00F43631" w:rsidRPr="00775EA9">
        <w:rPr>
          <w:rFonts w:ascii="Times New Roman" w:hAnsi="Times New Roman" w:cs="Times New Roman"/>
          <w:sz w:val="24"/>
          <w:szCs w:val="24"/>
          <w:lang w:val="es-MX"/>
        </w:rPr>
        <w:t>deficiencias</w:t>
      </w:r>
      <w:r w:rsidR="00064BD0" w:rsidRPr="00775EA9">
        <w:rPr>
          <w:rFonts w:ascii="Times New Roman" w:hAnsi="Times New Roman" w:cs="Times New Roman"/>
          <w:sz w:val="24"/>
          <w:szCs w:val="24"/>
          <w:lang w:val="es-MX"/>
        </w:rPr>
        <w:t xml:space="preserve"> físicas, comercial y de medición.</w:t>
      </w:r>
    </w:p>
    <w:p w:rsidR="00263C6D" w:rsidRPr="00775EA9" w:rsidRDefault="00064BD0" w:rsidP="00D51123">
      <w:pPr>
        <w:pStyle w:val="Sinespaciado"/>
        <w:ind w:firstLine="709"/>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En este sentido tenemos que, de estos 21 municipios, 3 muestran crecimiento en los </w:t>
      </w:r>
      <w:r w:rsidR="00C21B05" w:rsidRPr="00775EA9">
        <w:rPr>
          <w:rFonts w:ascii="Times New Roman" w:hAnsi="Times New Roman" w:cs="Times New Roman"/>
          <w:sz w:val="24"/>
          <w:szCs w:val="24"/>
          <w:lang w:val="es-MX"/>
        </w:rPr>
        <w:t>3</w:t>
      </w:r>
      <w:r w:rsidRPr="00775EA9">
        <w:rPr>
          <w:rFonts w:ascii="Times New Roman" w:hAnsi="Times New Roman" w:cs="Times New Roman"/>
          <w:sz w:val="24"/>
          <w:szCs w:val="24"/>
          <w:lang w:val="es-MX"/>
        </w:rPr>
        <w:t>indicadores, 3 municipios</w:t>
      </w:r>
      <w:r w:rsidR="00C21B05" w:rsidRPr="00775EA9">
        <w:rPr>
          <w:rFonts w:ascii="Times New Roman" w:hAnsi="Times New Roman" w:cs="Times New Roman"/>
          <w:sz w:val="24"/>
          <w:szCs w:val="24"/>
          <w:lang w:val="es-MX"/>
        </w:rPr>
        <w:t xml:space="preserve"> d</w:t>
      </w:r>
      <w:r w:rsidRPr="00775EA9">
        <w:rPr>
          <w:rFonts w:ascii="Times New Roman" w:hAnsi="Times New Roman" w:cs="Times New Roman"/>
          <w:sz w:val="24"/>
          <w:szCs w:val="24"/>
          <w:lang w:val="es-MX"/>
        </w:rPr>
        <w:t>igo, 2 municipios muestran incremento en estos 3 indicadores eficiencia física y comercial y de medición con crecimiento</w:t>
      </w:r>
      <w:r w:rsidR="00702598" w:rsidRPr="00775EA9">
        <w:rPr>
          <w:rFonts w:ascii="Times New Roman" w:hAnsi="Times New Roman" w:cs="Times New Roman"/>
          <w:sz w:val="24"/>
          <w:szCs w:val="24"/>
          <w:lang w:val="es-MX"/>
        </w:rPr>
        <w:t xml:space="preserve"> e</w:t>
      </w:r>
      <w:r w:rsidRPr="00775EA9">
        <w:rPr>
          <w:rFonts w:ascii="Times New Roman" w:hAnsi="Times New Roman" w:cs="Times New Roman"/>
          <w:sz w:val="24"/>
          <w:szCs w:val="24"/>
          <w:lang w:val="es-MX"/>
        </w:rPr>
        <w:t xml:space="preserve">n 2 indicadores tenemos 1, 2, 3, 4, 5, </w:t>
      </w:r>
      <w:r w:rsidRPr="00775EA9">
        <w:rPr>
          <w:rFonts w:ascii="Times New Roman" w:hAnsi="Times New Roman" w:cs="Times New Roman"/>
          <w:sz w:val="24"/>
          <w:szCs w:val="24"/>
          <w:lang w:val="es-MX"/>
        </w:rPr>
        <w:lastRenderedPageBreak/>
        <w:t xml:space="preserve">6, 7 municipios con crecimiento en un solo indicador, tenemos 10 municipios y sin crecimiento en ninguno de los </w:t>
      </w:r>
      <w:r w:rsidR="00702598" w:rsidRPr="00775EA9">
        <w:rPr>
          <w:rFonts w:ascii="Times New Roman" w:hAnsi="Times New Roman" w:cs="Times New Roman"/>
          <w:sz w:val="24"/>
          <w:szCs w:val="24"/>
          <w:lang w:val="es-MX"/>
        </w:rPr>
        <w:t>3</w:t>
      </w:r>
      <w:r w:rsidRPr="00775EA9">
        <w:rPr>
          <w:rFonts w:ascii="Times New Roman" w:hAnsi="Times New Roman" w:cs="Times New Roman"/>
          <w:sz w:val="24"/>
          <w:szCs w:val="24"/>
          <w:lang w:val="es-MX"/>
        </w:rPr>
        <w:t xml:space="preserve"> indicadores tenemos </w:t>
      </w:r>
      <w:r w:rsidR="00702598" w:rsidRPr="00775EA9">
        <w:rPr>
          <w:rFonts w:ascii="Times New Roman" w:hAnsi="Times New Roman" w:cs="Times New Roman"/>
          <w:sz w:val="24"/>
          <w:szCs w:val="24"/>
          <w:lang w:val="es-MX"/>
        </w:rPr>
        <w:t>2</w:t>
      </w:r>
      <w:r w:rsidRPr="00775EA9">
        <w:rPr>
          <w:rFonts w:ascii="Times New Roman" w:hAnsi="Times New Roman" w:cs="Times New Roman"/>
          <w:sz w:val="24"/>
          <w:szCs w:val="24"/>
          <w:lang w:val="es-MX"/>
        </w:rPr>
        <w:t xml:space="preserve"> municipios</w:t>
      </w:r>
      <w:r w:rsidR="0017463F" w:rsidRPr="00775EA9">
        <w:rPr>
          <w:rFonts w:ascii="Times New Roman" w:hAnsi="Times New Roman" w:cs="Times New Roman"/>
          <w:sz w:val="24"/>
          <w:szCs w:val="24"/>
          <w:lang w:val="es-MX"/>
        </w:rPr>
        <w:t xml:space="preserve">, </w:t>
      </w:r>
      <w:r w:rsidR="00263C6D" w:rsidRPr="00775EA9">
        <w:rPr>
          <w:rFonts w:ascii="Times New Roman" w:hAnsi="Times New Roman" w:cs="Times New Roman"/>
          <w:sz w:val="24"/>
          <w:szCs w:val="24"/>
          <w:lang w:val="es-MX"/>
        </w:rPr>
        <w:t>como se ve de los 21, 19 ya muestran algún incremento por lo menos en alguno de sus indicadores, esto se ha venido haciendo prácticamente en los últimos 5 o 6 años, afortunadamente cada año vemos que sí hay mejoras en estas eficiencias, lo que se pretende ya no es sacar tanta agua de las fuentes, porque además ya no hay, ya no alcanza, sino usarla más eficientemente.</w:t>
      </w:r>
    </w:p>
    <w:p w:rsidR="00263C6D" w:rsidRPr="00775EA9" w:rsidRDefault="00263C6D"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 xml:space="preserve">Entonces creo que </w:t>
      </w:r>
      <w:r w:rsidR="000C58C7" w:rsidRPr="00775EA9">
        <w:rPr>
          <w:rFonts w:ascii="Times New Roman" w:hAnsi="Times New Roman" w:cs="Times New Roman"/>
          <w:sz w:val="24"/>
          <w:szCs w:val="24"/>
        </w:rPr>
        <w:t>estos ejercicios del estudio tarifario van</w:t>
      </w:r>
      <w:r w:rsidRPr="00775EA9">
        <w:rPr>
          <w:rFonts w:ascii="Times New Roman" w:hAnsi="Times New Roman" w:cs="Times New Roman"/>
          <w:sz w:val="24"/>
          <w:szCs w:val="24"/>
        </w:rPr>
        <w:t xml:space="preserve"> </w:t>
      </w:r>
      <w:r w:rsidR="000C58C7" w:rsidRPr="00775EA9">
        <w:rPr>
          <w:rFonts w:ascii="Times New Roman" w:hAnsi="Times New Roman" w:cs="Times New Roman"/>
          <w:sz w:val="24"/>
          <w:szCs w:val="24"/>
        </w:rPr>
        <w:t>encaminados</w:t>
      </w:r>
      <w:r w:rsidRPr="00775EA9">
        <w:rPr>
          <w:rFonts w:ascii="Times New Roman" w:hAnsi="Times New Roman" w:cs="Times New Roman"/>
          <w:sz w:val="24"/>
          <w:szCs w:val="24"/>
        </w:rPr>
        <w:t xml:space="preserve"> a eso, a ser más eficientes en el uso del agua, lo demás ya se ha dicho, quiénes pidieron incremento y quiénes no pidieron, lo más importante yo creo que podemos resaltar es que Cuautitlán lejos de pedir incremento en la tarifas propone una disminución.</w:t>
      </w:r>
    </w:p>
    <w:p w:rsidR="00263C6D" w:rsidRPr="00775EA9" w:rsidRDefault="00263C6D"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Es cuanto diputada.</w:t>
      </w:r>
    </w:p>
    <w:p w:rsidR="00263C6D" w:rsidRPr="00775EA9" w:rsidRDefault="00263C6D"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PRESIDENTA DIP. MIRIAM SILVA MATA. Muchas gracias.</w:t>
      </w:r>
    </w:p>
    <w:p w:rsidR="00263C6D" w:rsidRPr="00775EA9" w:rsidRDefault="00263C6D"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Hoy le damos la palabra al Maestro Leonardo Manjarrez Becerril, Jefe de Departamento de Investigación, Capacitación y Vinculación de la Comisión Técnica del Agua del Estado de México.</w:t>
      </w:r>
    </w:p>
    <w:p w:rsidR="00263C6D" w:rsidRPr="00775EA9" w:rsidRDefault="00263C6D"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MTRO. LEONARDO MANJARREZ BECERRIL. Muchas gracias.</w:t>
      </w:r>
    </w:p>
    <w:p w:rsidR="00263C6D" w:rsidRPr="00775EA9" w:rsidRDefault="00263C6D"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Quizá a lo mejor puntualizar algunos aspectos que son importantes sobre todo para la ciudadanía y para todos los que nos escuchan, en el sentido de que a veces nos, lo hablamos y lo discutimos pero en principio a veces no sabemos cuánto cuesta el agua.</w:t>
      </w:r>
    </w:p>
    <w:p w:rsidR="00263C6D" w:rsidRPr="00775EA9" w:rsidRDefault="00263C6D"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A veces es un dato que está publicado en Gaceta, pero que hay ciertas cuestiones y ciertos factores que obscurecen o hacen complicado comprender el ejercicio de una tarifa, entonces en principio creo que es importante considerar que el Estado de México es de los pocos que tienen una tarifa diferenciada por región, a muchos municipios y muchas regiones que la tienen para todo el Estado pareja, entonces aquí ya hay, ya vamos de gane en un sentido.</w:t>
      </w:r>
    </w:p>
    <w:p w:rsidR="00263C6D" w:rsidRPr="00775EA9" w:rsidRDefault="00263C6D"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El otro sentido que también es importante destacar es que hay un código financiero que estipula todos los principios y todos los derechos que implican la contraprestación del servicio, otro de los principios y de los beneficios que se tiene en el Estado es que hay un manual, un manual metodológico, pocas instituciones en verdad tienen un ejercicio así que permite esclarecer y definir si realmente un municipio está avanzando o no y en qué medida o cuáles serían o cuáles serían los alcances que necesita implementar para poder mejorar su eficiencia o mejorar a nivel institucional y que no radica sólo en una tarifa diferente, sino que también desde la parte operativa podemos incidir para que esto mejore.</w:t>
      </w:r>
    </w:p>
    <w:p w:rsidR="00263C6D" w:rsidRPr="00775EA9" w:rsidRDefault="00263C6D"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Entonces en términos generales podemos definir que una tarifa en el Código Financiero está diferenciada en 2 puntos, en cuota fija y servicio medido, los aspectos importantes que a veces denotan que una tarifa es muy alta es porque muchos usuarios están bajo el régimen de cuota fija, no se quieren o el municipio, o hay dificultades que implican que se puedan tener un medidor, noten la diferencia en el sentido en el grupo 1, la tarifa en cuota fija está para este ejercicio en 523 al bimestre, si este mismo usuario que paga 523 pesos al bimestre sólo de agua se pasa a cuota fija, a un medidor y su consumo sólo termina en 15 metros cúbicos pagaría ya sólo 166 pesos.</w:t>
      </w:r>
    </w:p>
    <w:p w:rsidR="00263C6D" w:rsidRPr="00775EA9" w:rsidRDefault="00263C6D"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Entonces esto qué implica, o sea, desde aquí estamos haciendo un ejercicio de un uso y una tarifa consciente en donde si yo me mido yo puedo regularme, yo puedo determinar mis consumos en cierto punto y eso va a ser que mi tarifa sea baja.</w:t>
      </w:r>
    </w:p>
    <w:p w:rsidR="00263C6D" w:rsidRPr="00775EA9" w:rsidRDefault="00263C6D"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Cuando en ocasiones hay aspectos de tandeado, hay ejercicios de mucha presión o hay escenarios en donde casi nada a presión y mucho aire pues el propio contador también lo determina, entonces no es que existe un sesgo, sino que al final de cuentas es un instrumento que va a permitir transparentar y definir bien cuál</w:t>
      </w:r>
      <w:r w:rsidR="00A21C0F" w:rsidRPr="00775EA9">
        <w:rPr>
          <w:rFonts w:ascii="Times New Roman" w:hAnsi="Times New Roman" w:cs="Times New Roman"/>
          <w:sz w:val="24"/>
          <w:szCs w:val="24"/>
        </w:rPr>
        <w:t xml:space="preserve"> es</w:t>
      </w:r>
      <w:r w:rsidRPr="00775EA9">
        <w:rPr>
          <w:rFonts w:ascii="Times New Roman" w:hAnsi="Times New Roman" w:cs="Times New Roman"/>
          <w:sz w:val="24"/>
          <w:szCs w:val="24"/>
        </w:rPr>
        <w:t xml:space="preserve"> lo que realmente estoy pagando por lo que estoy consumiendo.</w:t>
      </w:r>
    </w:p>
    <w:p w:rsidR="00263C6D" w:rsidRPr="00775EA9" w:rsidRDefault="00263C6D"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Entonces esa es una de las principales particularidades que tendríamos quizá de notar en ese escenario, es invitar a que todos los usuarios a los que tengan esta situación de que se considere que es una tarifa alta, acerquemos a los organismos operadores y hablemos con ellos mismos cuáles serían las estrategias que más nos convienen para poder disminuir este ejercicio de la tarifa.</w:t>
      </w:r>
    </w:p>
    <w:p w:rsidR="0017463F" w:rsidRPr="00775EA9" w:rsidRDefault="00263C6D"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lastRenderedPageBreak/>
        <w:tab/>
        <w:t>Ya aterrizándonos ahora sí</w:t>
      </w:r>
      <w:r w:rsidR="00B71664" w:rsidRPr="00775EA9">
        <w:rPr>
          <w:rFonts w:ascii="Times New Roman" w:hAnsi="Times New Roman" w:cs="Times New Roman"/>
          <w:sz w:val="24"/>
          <w:szCs w:val="24"/>
        </w:rPr>
        <w:t xml:space="preserve">, al concepto </w:t>
      </w:r>
      <w:r w:rsidR="0017463F" w:rsidRPr="00775EA9">
        <w:rPr>
          <w:rFonts w:ascii="Times New Roman" w:hAnsi="Times New Roman" w:cs="Times New Roman"/>
          <w:sz w:val="24"/>
          <w:szCs w:val="24"/>
        </w:rPr>
        <w:t xml:space="preserve">de las tarifas diferentes y a la evolución que ha presentado este manual metodológico, creo que es importante denotar los alcances que se han tenido, porque dar el servicio de agua no es fácil, sobre todo cuando hay problemas de escasez, sobre todo cuando hay problemas con deudas históricas, muchos son los factores que han determinado la dificultad de poder establecer una tarifa y que esa tarifa sea suficiente para poder dar el servicio y expandirlo a como se quisiera, al 100% de toda la población de todos nuestros municipios, entonces, estos retos se han estado visualizando y materializando en los instrumentos que ustedes ahora ya tienen, ahí ustedes van a poder conocer cuál es el volumen, cuál es la problemática, cuáles fueron los factores que hicieron a los municipios o subir de eficiencia o bajar su eficiencia, ¿Por qué? porque estamos denotando que la eficiencia física para el Estado de México, dentro el promedio de estos 21 municipios es de 60.4%, vamos subiéndola, va subiendo la eficiencia física, pero ha sido muy difícil, de hecho, del ejercicio anterior a este podemos decir que se disminuyó 1.3% en eficiencia física. </w:t>
      </w:r>
    </w:p>
    <w:p w:rsidR="0017463F" w:rsidRPr="00775EA9" w:rsidRDefault="0017463F"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Esto a ¿qué se debe? que no estuvo llegando el agua como se debía, hubo problemas de escasez o tuvieron que bajar los volúmenes de los pozos o el Sistema Cutzamala, también ahí tuvo ciertas cuestiones que hizo que hubiera menos agua, por el contrario, han estado estableciendo los organismos ciertas estrategias para que se compensara y eso se reflejó en la eficiencia comercial que sí incrementó con respecto al ejercicio anterior, de hecho subió 3.2%, entonces son ejercicios importantes en donde no están teniendo tanta agua, pero están haciendo ciertas estrategias y ciertos mecanismos para poder, abarcar más coberturas y poder estar dando un poquito más de servicio.</w:t>
      </w:r>
    </w:p>
    <w:p w:rsidR="0017463F" w:rsidRPr="00775EA9" w:rsidRDefault="0017463F"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Entonces, estos son parte de los reflejos de la aplicación de los instrumentos, lo que ustedes pueden denotar ahí y prácticamente es denotar que, creo que tenemos que ser un poquito también conscientes, en el sentido que el instrumento no solo ha sido para incrementar la tarifa y no solo ha sido para ver a quiénes, eso es lo que peor buscamos dentro cuando les proponemos el ejercicio de la aplicación de la tarifa diferente y del manual metodológico es que no se centren en los usuarios que sí pagan, centrémonos en las condiciones, en las particularidades de los organismos que están dificultando poder garantizar el servicio a toda la población. </w:t>
      </w:r>
    </w:p>
    <w:p w:rsidR="0017463F" w:rsidRPr="00775EA9" w:rsidRDefault="0017463F"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Y entonces, por ejemplo, ahora que se han hecho estos ejercicios, de poder evaluar todas las tarifas rango por rango, hemos visto ciertos sesgos en donde está complicándose mucho la aplicación o la ejecución de la tarifa y uno de ellos es el municipio que está haciendo una disminución a su tarifa, entonces, ¿qué es lo que buscamos incluso con estos instrumentos?, es que no, porque se disminuye la tarifa, es que se va a bajar su recaudación, sino que a la par de bajar la tarifa va a establecer o ha planteado ciertas estrategias para incrementar o para regularizar la parte de sus usuarios y de los usuarios que tenían morosos subirlos, ahora sí, con una tarifa un poco más justa y poder decir ya baje la tarifa, ya estamos regulando nuestros procesos, ahora sí, te invitamos a que vengas al organismo operador a que te regularice y entonces esto va haciendo ciertos balances, ciertas compensaciones que pretendemos se puedan hacer a más municipios, a más organismos operadores. y esto, solo ha sido con el espacio que nos dan para poder considerar estos instrumentos como los adecuados para ir atendiendo el tema de tarifas diferentes.</w:t>
      </w:r>
    </w:p>
    <w:p w:rsidR="0017463F" w:rsidRPr="00775EA9" w:rsidRDefault="0017463F"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Entonces, en principio es tanto con respecto al ejercicio, agradecemos el uso de la voz y estamos al pendiente para cualquier situación.</w:t>
      </w:r>
    </w:p>
    <w:p w:rsidR="0017463F" w:rsidRPr="00775EA9" w:rsidRDefault="0017463F" w:rsidP="00172DBB">
      <w:pPr>
        <w:pStyle w:val="Sinespaciado"/>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PRESIDENTA DIP. MIRIAM SILVA MATA. Muchas gracias.</w:t>
      </w:r>
    </w:p>
    <w:p w:rsidR="0017463F" w:rsidRPr="00775EA9" w:rsidRDefault="0017463F"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Andrés Romo Becerril, Secretario Técnico de la Secretaría del Agua.</w:t>
      </w:r>
    </w:p>
    <w:p w:rsidR="0017463F" w:rsidRPr="00775EA9" w:rsidRDefault="0017463F" w:rsidP="00172DBB">
      <w:pPr>
        <w:pStyle w:val="Sinespaciado"/>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MTRO. ANDRÉS ROMO BECERRIL. Muchas gracias.</w:t>
      </w:r>
    </w:p>
    <w:p w:rsidR="0017463F" w:rsidRPr="00775EA9" w:rsidRDefault="0017463F"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La Secretaría del Agua, como cabeza del sector Agua del Estado de México, se suma plenamente al esfuerzo de análisis que hoy realiza el Poder Legislativo, con la convicción de que cualquier propuesta de tarifas debe someterse a una revisión integral y rigurosa en lo técnico, jurídico, financiero y social, ojo</w:t>
      </w:r>
      <w:r w:rsidR="004F1184" w:rsidRPr="00775EA9">
        <w:rPr>
          <w:rFonts w:ascii="Times New Roman" w:eastAsia="Times New Roman" w:hAnsi="Times New Roman" w:cs="Times New Roman"/>
          <w:sz w:val="24"/>
          <w:szCs w:val="24"/>
          <w:lang w:val="es-MX" w:eastAsia="es-MX"/>
        </w:rPr>
        <w:t>,</w:t>
      </w:r>
      <w:r w:rsidRPr="00775EA9">
        <w:rPr>
          <w:rFonts w:ascii="Times New Roman" w:eastAsia="Times New Roman" w:hAnsi="Times New Roman" w:cs="Times New Roman"/>
          <w:sz w:val="24"/>
          <w:szCs w:val="24"/>
          <w:lang w:val="es-MX" w:eastAsia="es-MX"/>
        </w:rPr>
        <w:t xml:space="preserve"> social.</w:t>
      </w:r>
    </w:p>
    <w:p w:rsidR="004B230A" w:rsidRPr="00775EA9" w:rsidRDefault="0017463F"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lastRenderedPageBreak/>
        <w:t>Nuestro punto de partida es irrenunciable, el derecho humano al agua, establecido en el artículo 4 Constitucional que obliga al Estado a garantizar un</w:t>
      </w:r>
      <w:r w:rsidR="000219F8" w:rsidRPr="00775EA9">
        <w:rPr>
          <w:rFonts w:ascii="Times New Roman" w:eastAsia="Times New Roman" w:hAnsi="Times New Roman" w:cs="Times New Roman"/>
          <w:sz w:val="24"/>
          <w:szCs w:val="24"/>
          <w:lang w:val="es-MX" w:eastAsia="es-MX"/>
        </w:rPr>
        <w:t>o</w:t>
      </w:r>
      <w:r w:rsidRPr="00775EA9">
        <w:rPr>
          <w:rFonts w:ascii="Times New Roman" w:eastAsia="Times New Roman" w:hAnsi="Times New Roman" w:cs="Times New Roman"/>
          <w:sz w:val="24"/>
          <w:szCs w:val="24"/>
          <w:lang w:val="es-MX" w:eastAsia="es-MX"/>
        </w:rPr>
        <w:t xml:space="preserve"> </w:t>
      </w:r>
      <w:r w:rsidR="000219F8" w:rsidRPr="00775EA9">
        <w:rPr>
          <w:rFonts w:ascii="Times New Roman" w:eastAsia="Times New Roman" w:hAnsi="Times New Roman" w:cs="Times New Roman"/>
          <w:sz w:val="24"/>
          <w:szCs w:val="24"/>
          <w:lang w:val="es-MX" w:eastAsia="es-MX"/>
        </w:rPr>
        <w:t xml:space="preserve">acceso </w:t>
      </w:r>
      <w:r w:rsidR="004B230A" w:rsidRPr="00775EA9">
        <w:rPr>
          <w:rFonts w:ascii="Times New Roman" w:hAnsi="Times New Roman" w:cs="Times New Roman"/>
          <w:sz w:val="24"/>
          <w:szCs w:val="24"/>
          <w:lang w:val="es-MX"/>
        </w:rPr>
        <w:t>suficiente, salubre, aceptable y asequible y todos estos factores combinados, son los que nos van a permitir llegar a un mejor análisis.</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Todo esto, bajo la directriz del Secretario del Agua, el ingeniero José Arnulfo Silva Dalla, es prioridad apoyar de manera proactiva este proceso legislativo, aportando datos, metodología y criterios sólidos que permitan equilibrar la sostenibilidad de los organismos operadores que evidentemente desde el punto de vista, desde el enfoque del sector agua es importante que sean sostenibles y con la protección sobre todo de las familias mexiquenses.</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En este análisis, la asequibilidad no es un aspecto secundario; sino el eje que orienta decisiones responsables, con este trabajo conjunto, Legislatura y Sector Agua; yo creo que avanzamos hacia tarifas justas, operación fortalecida y plena certeza de que el agua sigue siendo un derecho que dignifica y une el Estado de México, ese es el punto clave que debemos de seguir considerando las 4 ejes que plantea la Constitución y continuar el análisis tan magnifico que se ha iniciado y que cada año se hace aquí en esta Cámara.</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Muchas gracias.</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PRESIDENTA DIP. MIRIAM SILVA MATA. Gracias.</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También le damos la bienvenida al Maestro Salvador Gutiérrez Méndez, Coordinador del Instituto Hacendario del Estado de México, bienvenido.</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Consulto a las y los diputados si desean hacer uso de la palabra y pido a la Secretaría registre a los oradores y pido respetuosamente a los invitados procedan a dar respuesta.</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SECRETARIO DIP. GERARDO PLIEGO SANTANA. La diputada Elena.</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El turno de oradores diputada Presidenta, sería de la diputada Elena, su servidor y usted Presidenta.</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PRESIDENTA DIP. MIRIAM SILVA MATA. Gracias, le damos la palabra a nuestra colega, diputada Elena.</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DIP. ELENA GARCÍA MARTÍNEZ. Hola buenas tardes a todos y a todas.</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Yo tengo una duda y más en estos municipios que ya nos comentaron hay algunos municipios que están solamente actualizando cuánto cuesta la UMA; pero hay otros municipios como en el caso Cuautitlán, de Huixquilucan y de Coacalco, que ellos están hablando de un incremento y como Cuautitlán de un decremento, pudiéramos saber en qué factores se basó el Municipio de Huixquilucan para incrementar nada más aquí el documento que nos mandan, creo que es a residencial media, ellos están hablando de un incremento solamente a ese sector diríamos y en el caso de Cuautitlán, por qué el asunto del decremento en la zona industrial y también en los comercios, qué factores les hacen a ellos llevar que puedan hacer estas modificaciones o que nos estén proponiendo a hacer esas modificaciones.</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Es cuanto, gracias.</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PRESIDENTA DIP. MIRIAM SILVA MATA. Muchísimas gracias compañera.</w:t>
      </w:r>
    </w:p>
    <w:p w:rsidR="004B230A" w:rsidRPr="00775EA9" w:rsidRDefault="004B230A"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Le voy a ceder el uso de la palabra a los especialistas para que de una vez contesten las preguntas que vayamos teniendo cada uno de los diputados.</w:t>
      </w:r>
    </w:p>
    <w:p w:rsidR="00545B82" w:rsidRPr="00775EA9" w:rsidRDefault="007B3EEC"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MTRO</w:t>
      </w:r>
      <w:r w:rsidR="00061442" w:rsidRPr="00775EA9">
        <w:rPr>
          <w:rFonts w:ascii="Times New Roman" w:hAnsi="Times New Roman" w:cs="Times New Roman"/>
          <w:sz w:val="24"/>
          <w:szCs w:val="24"/>
          <w:lang w:val="es-MX"/>
        </w:rPr>
        <w:t>.</w:t>
      </w:r>
      <w:r w:rsidRPr="00775EA9">
        <w:rPr>
          <w:rFonts w:ascii="Times New Roman" w:hAnsi="Times New Roman" w:cs="Times New Roman"/>
          <w:sz w:val="24"/>
          <w:szCs w:val="24"/>
          <w:lang w:val="es-MX"/>
        </w:rPr>
        <w:t xml:space="preserve"> FRANCISCO JAVIER ESCAMILLA HERNÁNDEZ. L</w:t>
      </w:r>
      <w:r w:rsidR="00545B82" w:rsidRPr="00775EA9">
        <w:rPr>
          <w:rFonts w:ascii="Times New Roman" w:hAnsi="Times New Roman" w:cs="Times New Roman"/>
          <w:sz w:val="24"/>
          <w:szCs w:val="24"/>
          <w:lang w:val="es-MX"/>
        </w:rPr>
        <w:t xml:space="preserve">a Comisión Técnica del Agua. </w:t>
      </w:r>
    </w:p>
    <w:p w:rsidR="00545B82" w:rsidRPr="00775EA9" w:rsidRDefault="00545B82"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Bueno, hemos hecho el análisis particularmente con cada uno de los municipios de estos </w:t>
      </w:r>
      <w:r w:rsidR="00833BD3" w:rsidRPr="00775EA9">
        <w:rPr>
          <w:rFonts w:ascii="Times New Roman" w:hAnsi="Times New Roman" w:cs="Times New Roman"/>
          <w:sz w:val="24"/>
          <w:szCs w:val="24"/>
          <w:lang w:val="es-MX"/>
        </w:rPr>
        <w:t>3</w:t>
      </w:r>
      <w:r w:rsidRPr="00775EA9">
        <w:rPr>
          <w:rFonts w:ascii="Times New Roman" w:hAnsi="Times New Roman" w:cs="Times New Roman"/>
          <w:sz w:val="24"/>
          <w:szCs w:val="24"/>
          <w:lang w:val="es-MX"/>
        </w:rPr>
        <w:t xml:space="preserve"> se hizo un análisis detallado</w:t>
      </w:r>
      <w:r w:rsidR="002D054B" w:rsidRPr="00775EA9">
        <w:rPr>
          <w:rFonts w:ascii="Times New Roman" w:hAnsi="Times New Roman" w:cs="Times New Roman"/>
          <w:sz w:val="24"/>
          <w:szCs w:val="24"/>
          <w:lang w:val="es-MX"/>
        </w:rPr>
        <w:t xml:space="preserve"> d</w:t>
      </w:r>
      <w:r w:rsidRPr="00775EA9">
        <w:rPr>
          <w:rFonts w:ascii="Times New Roman" w:hAnsi="Times New Roman" w:cs="Times New Roman"/>
          <w:sz w:val="24"/>
          <w:szCs w:val="24"/>
          <w:lang w:val="es-MX"/>
        </w:rPr>
        <w:t>e hecho, dimos varias vueltas en ver todo el análisis que se les requiere con los 17 factores que hemos hablado ya varias veces y nosotros lo que podemos decir es que se apegaron a lo que establece el manual metodológico y a lo mejor dar un mensaje de análisis, pero muy somero de por qué están proponiendo esas tarifas.</w:t>
      </w:r>
    </w:p>
    <w:p w:rsidR="00545B82" w:rsidRPr="00775EA9" w:rsidRDefault="00545B82"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Creo que, en su momento, cuando vengan los municipios aquí a la Legislatura, tendrán que explicarnos perfectamente cómo llegaron a esos porcentajes de incremento que están proponiendo; </w:t>
      </w:r>
      <w:r w:rsidRPr="00775EA9">
        <w:rPr>
          <w:rFonts w:ascii="Times New Roman" w:hAnsi="Times New Roman" w:cs="Times New Roman"/>
          <w:sz w:val="24"/>
          <w:szCs w:val="24"/>
          <w:lang w:val="es-MX"/>
        </w:rPr>
        <w:lastRenderedPageBreak/>
        <w:t>nosotros ahorita mismo les vamos a comentar lo que consideramos y creo que los municipios cuando sea su momento lo podrán ampliar.</w:t>
      </w:r>
    </w:p>
    <w:p w:rsidR="00545B82" w:rsidRPr="00775EA9" w:rsidRDefault="00545B82"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Le paso la voz al Maestro Leonardo Manjarrez. </w:t>
      </w:r>
    </w:p>
    <w:p w:rsidR="00545B82" w:rsidRPr="00775EA9" w:rsidRDefault="00545B82"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MTRO. LEONARDO MANJARREZ</w:t>
      </w:r>
      <w:r w:rsidR="00F27120" w:rsidRPr="00775EA9">
        <w:rPr>
          <w:rFonts w:ascii="Times New Roman" w:hAnsi="Times New Roman" w:cs="Times New Roman"/>
          <w:sz w:val="24"/>
          <w:szCs w:val="24"/>
          <w:lang w:val="es-MX"/>
        </w:rPr>
        <w:t xml:space="preserve"> BECERRIL</w:t>
      </w:r>
      <w:r w:rsidRPr="00775EA9">
        <w:rPr>
          <w:rFonts w:ascii="Times New Roman" w:hAnsi="Times New Roman" w:cs="Times New Roman"/>
          <w:sz w:val="24"/>
          <w:szCs w:val="24"/>
          <w:lang w:val="es-MX"/>
        </w:rPr>
        <w:t>. Sí, miren, en el caso de, nosotros podremos hablar de los aspectos técnicos que estarían conformando el ejercicio de la propuesta y ya las particularidades también las conocemos, pero también creo que es de mayor valor que el municipio también pueda sustentar el ejercicio o presentar cuáles fueron las problemáticas específicas.</w:t>
      </w:r>
    </w:p>
    <w:p w:rsidR="00545B82" w:rsidRPr="00775EA9" w:rsidRDefault="00545B82"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En principio, si nos vamos con el Municipio de Huixquilucan, que solo está considerando el ajuste del incremento a residencial medio, es que ellos actualmente tienen </w:t>
      </w:r>
      <w:r w:rsidR="000A7BCD" w:rsidRPr="00775EA9">
        <w:rPr>
          <w:rFonts w:ascii="Times New Roman" w:hAnsi="Times New Roman" w:cs="Times New Roman"/>
          <w:sz w:val="24"/>
          <w:szCs w:val="24"/>
          <w:lang w:val="es-MX"/>
        </w:rPr>
        <w:t>3</w:t>
      </w:r>
      <w:r w:rsidRPr="00775EA9">
        <w:rPr>
          <w:rFonts w:ascii="Times New Roman" w:hAnsi="Times New Roman" w:cs="Times New Roman"/>
          <w:sz w:val="24"/>
          <w:szCs w:val="24"/>
          <w:lang w:val="es-MX"/>
        </w:rPr>
        <w:t xml:space="preserve"> clasificaciones</w:t>
      </w:r>
      <w:r w:rsidR="00201F0A" w:rsidRPr="00775EA9">
        <w:rPr>
          <w:rFonts w:ascii="Times New Roman" w:hAnsi="Times New Roman" w:cs="Times New Roman"/>
          <w:sz w:val="24"/>
          <w:szCs w:val="24"/>
          <w:lang w:val="es-MX"/>
        </w:rPr>
        <w:t>, e</w:t>
      </w:r>
      <w:r w:rsidRPr="00775EA9">
        <w:rPr>
          <w:rFonts w:ascii="Times New Roman" w:hAnsi="Times New Roman" w:cs="Times New Roman"/>
          <w:sz w:val="24"/>
          <w:szCs w:val="24"/>
          <w:lang w:val="es-MX"/>
        </w:rPr>
        <w:t xml:space="preserve">s la popular, residencial, medio y la residencial alta. Con respecto al ejercicio de la tarifa, nosotros hacemos una comparación con respecto a Código Financiero que es lo que establece como tal para su grupo y podemos determinar que la tarifa popular que, existe un sesgo entre el residencial medio y residencial alto con más del 40%, entonces están muy abajo. </w:t>
      </w:r>
    </w:p>
    <w:p w:rsidR="00545B82" w:rsidRPr="00775EA9" w:rsidRDefault="00545B82"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Entonces, la tarifa la residencial media está más cercana al popular que al residencial medio entonces ahí tiene un cierto desajuste que no va de acuerdo a lo que se establece o a los principios que ellos determinan con los valores catastrales de las viviendas, ya comentarán, pero de manera específica indican que hay residenciales que, tienen mayor zonificación de sus zonas; entonces, hay ciertas zonas que iniciaron como residencial medio, pero han evolucionado en su valor catastral y ya tienen ya casi presenta características del residencial alto, pero por la condición o por la situación en donde están no les pueden cobrar como residencial alto, hay unos aspectos específicos con el valor catastral, ya lo explicarán ellos, pero en principio es como para evitar un poco más el sesgo.</w:t>
      </w:r>
    </w:p>
    <w:p w:rsidR="00545B82" w:rsidRPr="00775EA9" w:rsidRDefault="00545B82"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Actualmente es lo que haría esta propuesta es diferenciar están 22% arriba con respecto al popular, con esta propuesta pasarían al 74 con el residencial medio y el residencial alto está en 133. Entonces, busca hacer este ejercicio como de sándwich para que estén justo en medio entre la popular y la residencial alta.</w:t>
      </w:r>
    </w:p>
    <w:p w:rsidR="003D5387" w:rsidRPr="00775EA9" w:rsidRDefault="00545B82"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Con respecto a Cuautitlán, su propuesta, su tarifa vigente, es decir, que no hay clasificaciones y entonces tanto a una miscelánea como a una industria, como a un  taller de  carpintería o de cualquier uso no doméstico, se le está cobrando lo mismo que son 742 pesos al bimestre</w:t>
      </w:r>
      <w:r w:rsidR="009221DF" w:rsidRPr="00775EA9">
        <w:rPr>
          <w:rFonts w:ascii="Times New Roman" w:hAnsi="Times New Roman" w:cs="Times New Roman"/>
          <w:sz w:val="24"/>
          <w:szCs w:val="24"/>
          <w:lang w:val="es-MX"/>
        </w:rPr>
        <w:t>, e</w:t>
      </w:r>
      <w:r w:rsidRPr="00775EA9">
        <w:rPr>
          <w:rFonts w:ascii="Times New Roman" w:hAnsi="Times New Roman" w:cs="Times New Roman"/>
          <w:sz w:val="24"/>
          <w:szCs w:val="24"/>
          <w:lang w:val="es-MX"/>
        </w:rPr>
        <w:t>ntonces, este ejercicio lo que está haciendo es poder diferenciarlos, que no todos paguen 742 pesos, sino que en función al giro y a la demanda puedan diferenciarlos entre el comercial y el industrial y ahora sí, hacer un ejercicio un poco más equitativo, por decirlo así, en función al uso que le están dando, considerando que es un ejercicio este servicio medido, entonces al final de cuentas ya todo usuario eh teniendo su medidor va a poder determinar y establecer este un mejor</w:t>
      </w:r>
      <w:r w:rsidR="003D5387" w:rsidRPr="00775EA9">
        <w:rPr>
          <w:rFonts w:ascii="Times New Roman" w:hAnsi="Times New Roman" w:cs="Times New Roman"/>
          <w:sz w:val="24"/>
          <w:szCs w:val="24"/>
          <w:lang w:val="es-MX"/>
        </w:rPr>
        <w:t xml:space="preserve"> cobro a su tarifa, entonces, básicamente, lo que está haciendo es eso es esta disminución, que entonces, en vez de estar pagando los 742, estarían pagando 473 pesos a enero del siguiente año, considerando la misma </w:t>
      </w:r>
      <w:r w:rsidR="003409D9" w:rsidRPr="00775EA9">
        <w:rPr>
          <w:rFonts w:ascii="Times New Roman" w:hAnsi="Times New Roman" w:cs="Times New Roman"/>
          <w:sz w:val="24"/>
          <w:szCs w:val="24"/>
          <w:lang w:val="es-MX"/>
        </w:rPr>
        <w:t xml:space="preserve">UMA </w:t>
      </w:r>
      <w:r w:rsidR="003D5387" w:rsidRPr="00775EA9">
        <w:rPr>
          <w:rFonts w:ascii="Times New Roman" w:hAnsi="Times New Roman" w:cs="Times New Roman"/>
          <w:sz w:val="24"/>
          <w:szCs w:val="24"/>
          <w:lang w:val="es-MX"/>
        </w:rPr>
        <w:t>y entonces tendrían una disminución de 268 pesos, eso es lo que pretende como para poder incentivar el ejercicio de un cobro justo en el sentido de un usuario no doméstico tipo comercial.</w:t>
      </w:r>
    </w:p>
    <w:p w:rsidR="003D5387" w:rsidRPr="00775EA9" w:rsidRDefault="003D5387"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PRESIDENTA DIP. MIRIAM SILVA MATA. Pregunto a la compañera si con las respuestas quedó solventada su pregunta.</w:t>
      </w:r>
    </w:p>
    <w:p w:rsidR="003D5387" w:rsidRPr="00775EA9" w:rsidRDefault="003D5387"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DIP. ELENA GARCÍA MARTÍNEZ. Perdón, solamente, de la respuesta casi todo se me aclaró, claro, excepto que Cuautitlán está hablando de comercial e industrial y aún no es más alto el incremento que es al comercial y entiendo que porque quieren hacer convenios para que la gente pague ¿verdad? Pero en el industrial solamente aumentaron el 11%, en base al documento que yo tengo, sí, no sé si me lo pudieran aclarar o tendríamos que esperar hasta que vinieran los servidores públicos de Cuautitlán.</w:t>
      </w:r>
    </w:p>
    <w:p w:rsidR="003D5387" w:rsidRPr="00775EA9" w:rsidRDefault="00B94F1B"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lastRenderedPageBreak/>
        <w:t>MTRO. LEONARDO MANJARREZ BECERRIL.</w:t>
      </w:r>
      <w:r w:rsidR="003D5387" w:rsidRPr="00775EA9">
        <w:rPr>
          <w:rFonts w:ascii="Times New Roman" w:hAnsi="Times New Roman" w:cs="Times New Roman"/>
          <w:sz w:val="24"/>
          <w:szCs w:val="24"/>
          <w:lang w:val="es-MX"/>
        </w:rPr>
        <w:t xml:space="preserve"> Por el momento podemos definir que ambos, comercial e industrial, van a la baja en promedio con respecto a la tarifa base, estamos en promedio 22% abajo para el comercial y en promedio con respecto a la tarifa base 14%.</w:t>
      </w:r>
    </w:p>
    <w:p w:rsidR="003D5387" w:rsidRPr="00775EA9" w:rsidRDefault="003D5387"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DIP. ELENA GARCÍA MARTÍNEZ. Sí gracias, ya con eso, ya quedó este contestada mi pregunta, gracias.</w:t>
      </w:r>
    </w:p>
    <w:p w:rsidR="003D5387" w:rsidRPr="00775EA9" w:rsidRDefault="003D5387"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PRESIDENTA DIP. MIRIAM SILVA MATA. Muchas gracias, le damos el uso de la palabra a nuestro compañero diputado Pliego. </w:t>
      </w:r>
    </w:p>
    <w:p w:rsidR="003D5387" w:rsidRPr="00775EA9" w:rsidRDefault="003D5387"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DIP. GERARDO PLIEGO SANTANA. Muchas gracias, diputada Presidenta. </w:t>
      </w:r>
    </w:p>
    <w:p w:rsidR="003D5387" w:rsidRPr="00775EA9" w:rsidRDefault="003D5387"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Solamente, antes que hacer algún cuestionamiento a los servidores públicos, reconocer el esfuerzo que están haciendo los presidentes municipales, los cabildos, al no incrementar las tarifas  del agua, al final de cuentas nada más es una actualización con respecto al incremento de la UMA y el caso de los municipios, donde se da un incremento del 4% y el decremento en las tarifas de comercial e industrial, seguramente, son necesarios para poder invertir en la infraestructura hidráulica y tener mayor capacidad de atender las demandas de los ciudadanos. </w:t>
      </w:r>
    </w:p>
    <w:p w:rsidR="003D5387" w:rsidRPr="00775EA9" w:rsidRDefault="003D5387"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De acuerdo a los datos que nos dieron, creo que siempre se repite, en un círculo vicioso que también, debo de hacer un llamado a los organismos operadores de agua, en el sentido que los datos que nos dan aquí los funcionarios es que la eficiencia física es del 60.4%, lo cual quiere decir que el 39.6% del agua se pierde en fugas por mala calidad de las tuberías, que ya en su caso son muy antiguas y pues un llamado en ese sentido de que puedan invertir los ayuntamientos en infraestructura para, eficientar, en este sentido, tener mayor eficiencia física y menos pérdidas del agua. </w:t>
      </w:r>
    </w:p>
    <w:p w:rsidR="002E7A69" w:rsidRPr="00775EA9" w:rsidRDefault="003D5387"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Pero, aun así, también en el tema del cobro que hacen a los usuarios, solamente están recaudando el 61.1%, si tienen el 39.6% de pérdida en las tuberías y luego recaudan solamente el 61%, eso quiere decir que la eficiencia efectiva es apenas del 36.9%, esto es una un indicador verdaderamente crítico para los organismos operadores, en el cual si hago un llamado tanto a los funcionarios y a</w:t>
      </w:r>
      <w:r w:rsidR="00FC19F8" w:rsidRPr="00775EA9">
        <w:rPr>
          <w:rFonts w:ascii="Times New Roman" w:hAnsi="Times New Roman" w:cs="Times New Roman"/>
          <w:sz w:val="24"/>
          <w:szCs w:val="24"/>
          <w:lang w:val="es-MX"/>
        </w:rPr>
        <w:t>l</w:t>
      </w:r>
      <w:r w:rsidRPr="00775EA9">
        <w:rPr>
          <w:rFonts w:ascii="Times New Roman" w:hAnsi="Times New Roman" w:cs="Times New Roman"/>
          <w:sz w:val="24"/>
          <w:szCs w:val="24"/>
          <w:lang w:val="es-MX"/>
        </w:rPr>
        <w:t xml:space="preserve"> </w:t>
      </w:r>
      <w:r w:rsidR="002E7A69" w:rsidRPr="00775EA9">
        <w:rPr>
          <w:rFonts w:ascii="Times New Roman" w:hAnsi="Times New Roman" w:cs="Times New Roman"/>
          <w:sz w:val="24"/>
          <w:szCs w:val="24"/>
          <w:lang w:val="es-MX"/>
        </w:rPr>
        <w:t>Secretario del Agua y los funcionarios que si podamos implementar algún tema y ayudar a los organismos operadores para que puedan ser más eficientes en la recaudación, en la eficiencia física y por supuesto en la recaudación, aunque respetando la autonomía de los ayuntamientos en ese sentido. Y una palabra, una frase clave que mencionaron aquí los servidores públicos es que no debemos de abusar de los usuarios que sí pagan</w:t>
      </w:r>
      <w:r w:rsidR="009F60F7" w:rsidRPr="00775EA9">
        <w:rPr>
          <w:rFonts w:ascii="Times New Roman" w:hAnsi="Times New Roman" w:cs="Times New Roman"/>
          <w:sz w:val="24"/>
          <w:szCs w:val="24"/>
          <w:lang w:val="es-MX"/>
        </w:rPr>
        <w:t>, e</w:t>
      </w:r>
      <w:r w:rsidR="002E7A69" w:rsidRPr="00775EA9">
        <w:rPr>
          <w:rFonts w:ascii="Times New Roman" w:hAnsi="Times New Roman" w:cs="Times New Roman"/>
          <w:sz w:val="24"/>
          <w:szCs w:val="24"/>
          <w:lang w:val="es-MX"/>
        </w:rPr>
        <w:t>s decir, pareciera que a veces premiamos a los que no pagan y nos vamos contra los contribuyentes cumplidos</w:t>
      </w:r>
      <w:r w:rsidR="00AE6EFD" w:rsidRPr="00775EA9">
        <w:rPr>
          <w:rFonts w:ascii="Times New Roman" w:hAnsi="Times New Roman" w:cs="Times New Roman"/>
          <w:sz w:val="24"/>
          <w:szCs w:val="24"/>
          <w:lang w:val="es-MX"/>
        </w:rPr>
        <w:t>, e</w:t>
      </w:r>
      <w:r w:rsidR="002E7A69" w:rsidRPr="00775EA9">
        <w:rPr>
          <w:rFonts w:ascii="Times New Roman" w:hAnsi="Times New Roman" w:cs="Times New Roman"/>
          <w:sz w:val="24"/>
          <w:szCs w:val="24"/>
          <w:lang w:val="es-MX"/>
        </w:rPr>
        <w:t>n ese sentido, también un llamado que también se les pueda reconocer a los usuarios que pagan puntualmente ¿Algún incentivo? Porque al final de cuentas son los que sostienen la eficiencia y son los que a veces maltratamos más, eso es cuántos de la pregunta en sí, bajo el esquema, es que si tienen proyectado algún tema, alguna política pública, algún convenio con los organismos para poder elevar la eficiencia física y también la eficiencia comercial.</w:t>
      </w:r>
    </w:p>
    <w:p w:rsidR="002E7A69" w:rsidRPr="00775EA9" w:rsidRDefault="002E7A69"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Es cuanto, diputada Presidenta.</w:t>
      </w:r>
    </w:p>
    <w:p w:rsidR="002E7A69" w:rsidRPr="00775EA9" w:rsidRDefault="002E7A69"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PRESIDENTA DIP. MIRIAM SILVA MATA. Gracias. </w:t>
      </w:r>
    </w:p>
    <w:p w:rsidR="002E7A69" w:rsidRPr="00775EA9" w:rsidRDefault="002E7A69"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Le damos el uso de la palabra a nuestros invitados para hacer la respuesta correspondiente.</w:t>
      </w:r>
    </w:p>
    <w:p w:rsidR="00BE5943" w:rsidRPr="00775EA9" w:rsidRDefault="00573DC5" w:rsidP="0036167F">
      <w:pPr>
        <w:pStyle w:val="Sinespaciado"/>
        <w:jc w:val="both"/>
        <w:rPr>
          <w:rFonts w:ascii="Times New Roman" w:hAnsi="Times New Roman" w:cs="Times New Roman"/>
          <w:sz w:val="24"/>
          <w:szCs w:val="24"/>
          <w:lang w:val="es-MX"/>
        </w:rPr>
      </w:pPr>
      <w:r w:rsidRPr="00775EA9">
        <w:rPr>
          <w:rStyle w:val="nfasis"/>
          <w:rFonts w:ascii="Times New Roman" w:hAnsi="Times New Roman" w:cs="Times New Roman"/>
          <w:bCs/>
          <w:i w:val="0"/>
          <w:sz w:val="24"/>
          <w:szCs w:val="24"/>
          <w:shd w:val="clear" w:color="auto" w:fill="FFFFFF"/>
          <w:lang w:val="es-MX"/>
        </w:rPr>
        <w:t xml:space="preserve">MTRO. </w:t>
      </w:r>
      <w:r w:rsidR="002E7A69" w:rsidRPr="00775EA9">
        <w:rPr>
          <w:rStyle w:val="nfasis"/>
          <w:rFonts w:ascii="Times New Roman" w:hAnsi="Times New Roman" w:cs="Times New Roman"/>
          <w:bCs/>
          <w:i w:val="0"/>
          <w:sz w:val="24"/>
          <w:szCs w:val="24"/>
          <w:shd w:val="clear" w:color="auto" w:fill="FFFFFF"/>
          <w:lang w:val="es-MX"/>
        </w:rPr>
        <w:t>ARTURO PONTIFES MARTÍNEZ</w:t>
      </w:r>
      <w:r w:rsidR="002E7A69" w:rsidRPr="00775EA9">
        <w:rPr>
          <w:rFonts w:ascii="Times New Roman" w:hAnsi="Times New Roman" w:cs="Times New Roman"/>
          <w:sz w:val="24"/>
          <w:szCs w:val="24"/>
          <w:shd w:val="clear" w:color="auto" w:fill="FFFFFF"/>
          <w:lang w:val="es-MX"/>
        </w:rPr>
        <w:t>.</w:t>
      </w:r>
      <w:r w:rsidR="002E7A69" w:rsidRPr="00775EA9">
        <w:rPr>
          <w:rFonts w:ascii="Times New Roman" w:hAnsi="Times New Roman" w:cs="Times New Roman"/>
          <w:sz w:val="24"/>
          <w:szCs w:val="24"/>
          <w:lang w:val="es-MX"/>
        </w:rPr>
        <w:t xml:space="preserve"> Bueno, lo que ocurre es que dentro de lo que son las atribuciones del </w:t>
      </w:r>
      <w:r w:rsidR="00AE782B" w:rsidRPr="00775EA9">
        <w:rPr>
          <w:rFonts w:ascii="Times New Roman" w:hAnsi="Times New Roman" w:cs="Times New Roman"/>
          <w:sz w:val="24"/>
          <w:szCs w:val="24"/>
          <w:lang w:val="es-MX"/>
        </w:rPr>
        <w:t>municipio</w:t>
      </w:r>
      <w:r w:rsidR="002E7A69" w:rsidRPr="00775EA9">
        <w:rPr>
          <w:rFonts w:ascii="Times New Roman" w:hAnsi="Times New Roman" w:cs="Times New Roman"/>
          <w:sz w:val="24"/>
          <w:szCs w:val="24"/>
          <w:lang w:val="es-MX"/>
        </w:rPr>
        <w:t>, su gran autonomía le da gran responsabilidad</w:t>
      </w:r>
      <w:r w:rsidR="0036167F" w:rsidRPr="00775EA9">
        <w:rPr>
          <w:rFonts w:ascii="Times New Roman" w:hAnsi="Times New Roman" w:cs="Times New Roman"/>
          <w:sz w:val="24"/>
          <w:szCs w:val="24"/>
          <w:lang w:val="es-MX"/>
        </w:rPr>
        <w:t>, e</w:t>
      </w:r>
      <w:r w:rsidR="002E7A69" w:rsidRPr="00775EA9">
        <w:rPr>
          <w:rFonts w:ascii="Times New Roman" w:hAnsi="Times New Roman" w:cs="Times New Roman"/>
          <w:sz w:val="24"/>
          <w:szCs w:val="24"/>
          <w:lang w:val="es-MX"/>
        </w:rPr>
        <w:t>ntonces, el segmento de responsabilidad ahí le toca a los ayuntamientos</w:t>
      </w:r>
      <w:r w:rsidR="0036167F" w:rsidRPr="00775EA9">
        <w:rPr>
          <w:rFonts w:ascii="Times New Roman" w:hAnsi="Times New Roman" w:cs="Times New Roman"/>
          <w:sz w:val="24"/>
          <w:szCs w:val="24"/>
          <w:lang w:val="es-MX"/>
        </w:rPr>
        <w:t>, u</w:t>
      </w:r>
      <w:r w:rsidR="002E7A69" w:rsidRPr="00775EA9">
        <w:rPr>
          <w:rFonts w:ascii="Times New Roman" w:hAnsi="Times New Roman" w:cs="Times New Roman"/>
          <w:sz w:val="24"/>
          <w:szCs w:val="24"/>
          <w:lang w:val="es-MX"/>
        </w:rPr>
        <w:t xml:space="preserve">na propuesta de nuestra parte es que se haga un instrumento técnico, </w:t>
      </w:r>
      <w:r w:rsidR="00AE782B" w:rsidRPr="00775EA9">
        <w:rPr>
          <w:rFonts w:ascii="Times New Roman" w:hAnsi="Times New Roman" w:cs="Times New Roman"/>
          <w:sz w:val="24"/>
          <w:szCs w:val="24"/>
          <w:lang w:val="es-MX"/>
        </w:rPr>
        <w:t xml:space="preserve">administrativo jurídico, </w:t>
      </w:r>
      <w:r w:rsidR="002E7A69" w:rsidRPr="00775EA9">
        <w:rPr>
          <w:rFonts w:ascii="Times New Roman" w:hAnsi="Times New Roman" w:cs="Times New Roman"/>
          <w:sz w:val="24"/>
          <w:szCs w:val="24"/>
          <w:lang w:val="es-MX"/>
        </w:rPr>
        <w:t>es un reglamento municipal con respecto al servicio del agua</w:t>
      </w:r>
      <w:r w:rsidR="00EE1EBB" w:rsidRPr="00775EA9">
        <w:rPr>
          <w:rFonts w:ascii="Times New Roman" w:hAnsi="Times New Roman" w:cs="Times New Roman"/>
          <w:sz w:val="24"/>
          <w:szCs w:val="24"/>
          <w:lang w:val="es-MX"/>
        </w:rPr>
        <w:t xml:space="preserve"> n</w:t>
      </w:r>
      <w:r w:rsidR="002E7A69" w:rsidRPr="00775EA9">
        <w:rPr>
          <w:rFonts w:ascii="Times New Roman" w:hAnsi="Times New Roman" w:cs="Times New Roman"/>
          <w:sz w:val="24"/>
          <w:szCs w:val="24"/>
          <w:lang w:val="es-MX"/>
        </w:rPr>
        <w:t>o lo tenemos visible</w:t>
      </w:r>
      <w:r w:rsidR="00EE1EBB" w:rsidRPr="00775EA9">
        <w:rPr>
          <w:rFonts w:ascii="Times New Roman" w:hAnsi="Times New Roman" w:cs="Times New Roman"/>
          <w:sz w:val="24"/>
          <w:szCs w:val="24"/>
          <w:lang w:val="es-MX"/>
        </w:rPr>
        <w:t>, n</w:t>
      </w:r>
      <w:r w:rsidR="002E7A69" w:rsidRPr="00775EA9">
        <w:rPr>
          <w:rFonts w:ascii="Times New Roman" w:hAnsi="Times New Roman" w:cs="Times New Roman"/>
          <w:sz w:val="24"/>
          <w:szCs w:val="24"/>
          <w:lang w:val="es-MX"/>
        </w:rPr>
        <w:t>o quiere decir que no exista</w:t>
      </w:r>
      <w:r w:rsidR="00EE1EBB" w:rsidRPr="00775EA9">
        <w:rPr>
          <w:rFonts w:ascii="Times New Roman" w:hAnsi="Times New Roman" w:cs="Times New Roman"/>
          <w:sz w:val="24"/>
          <w:szCs w:val="24"/>
          <w:lang w:val="es-MX"/>
        </w:rPr>
        <w:t>, n</w:t>
      </w:r>
      <w:r w:rsidR="002E7A69" w:rsidRPr="00775EA9">
        <w:rPr>
          <w:rFonts w:ascii="Times New Roman" w:hAnsi="Times New Roman" w:cs="Times New Roman"/>
          <w:sz w:val="24"/>
          <w:szCs w:val="24"/>
          <w:lang w:val="es-MX"/>
        </w:rPr>
        <w:t xml:space="preserve">o tenemos regulaciones específicas con respecto a la infraestructura, no tenemos un reglamento municipal de infraestructura, de tal manera que la planimetría, de tal manera que la condición técnica operativa al servicio de las responsabilidades de los organismos que están definidas en lo general, no siempre las bajamos a las peculiaridades de la realidad del municipio. </w:t>
      </w:r>
    </w:p>
    <w:p w:rsidR="007D1E40" w:rsidRPr="00775EA9" w:rsidRDefault="002E7A69" w:rsidP="00BE5943">
      <w:pPr>
        <w:pStyle w:val="Sinespaciado"/>
        <w:ind w:firstLine="709"/>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lastRenderedPageBreak/>
        <w:t>Esa es una condición muy administrativa, si gustan ustedes muy técnica, pero ahí se pueden ver inclusive los temas de las fugas de agua</w:t>
      </w:r>
      <w:r w:rsidR="00BE5943" w:rsidRPr="00775EA9">
        <w:rPr>
          <w:rFonts w:ascii="Times New Roman" w:hAnsi="Times New Roman" w:cs="Times New Roman"/>
          <w:sz w:val="24"/>
          <w:szCs w:val="24"/>
          <w:lang w:val="es-MX"/>
        </w:rPr>
        <w:t>, n</w:t>
      </w:r>
      <w:r w:rsidRPr="00775EA9">
        <w:rPr>
          <w:rFonts w:ascii="Times New Roman" w:hAnsi="Times New Roman" w:cs="Times New Roman"/>
          <w:sz w:val="24"/>
          <w:szCs w:val="24"/>
          <w:lang w:val="es-MX"/>
        </w:rPr>
        <w:t>o tenemos un servicio municipal de fontanería social donde a costos muy establecidos por el Ayuntamiento en convenio con prestadores de servicios de fontanería, podrían arreglar fugas es un trabajo de organización social comunitaria y que sí implicaría para el Gobierno del Estado en cuanto a la Secretaría, establecer una política en ese terreno en todo el país no tenemos una sola política de buen cuidado del agua, o sea, no hablo nada más del Estado de México.</w:t>
      </w:r>
    </w:p>
    <w:p w:rsidR="00154A54" w:rsidRPr="00775EA9" w:rsidRDefault="002E7A69"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 </w:t>
      </w:r>
      <w:r w:rsidR="007D1E40" w:rsidRPr="00775EA9">
        <w:rPr>
          <w:rFonts w:ascii="Times New Roman" w:hAnsi="Times New Roman" w:cs="Times New Roman"/>
          <w:sz w:val="24"/>
          <w:szCs w:val="24"/>
          <w:lang w:val="es-MX"/>
        </w:rPr>
        <w:tab/>
      </w:r>
      <w:r w:rsidRPr="00775EA9">
        <w:rPr>
          <w:rFonts w:ascii="Times New Roman" w:hAnsi="Times New Roman" w:cs="Times New Roman"/>
          <w:sz w:val="24"/>
          <w:szCs w:val="24"/>
          <w:lang w:val="es-MX"/>
        </w:rPr>
        <w:t>Mi punto de vista, respetuosamente hablando y también en respeto a las autonomías de los municipios, nosotros lo veríamos desde esa dimensión</w:t>
      </w:r>
      <w:r w:rsidR="00F10693" w:rsidRPr="00775EA9">
        <w:rPr>
          <w:rFonts w:ascii="Times New Roman" w:hAnsi="Times New Roman" w:cs="Times New Roman"/>
          <w:sz w:val="24"/>
          <w:szCs w:val="24"/>
          <w:lang w:val="es-MX"/>
        </w:rPr>
        <w:t>, a</w:t>
      </w:r>
      <w:r w:rsidRPr="00775EA9">
        <w:rPr>
          <w:rFonts w:ascii="Times New Roman" w:hAnsi="Times New Roman" w:cs="Times New Roman"/>
          <w:sz w:val="24"/>
          <w:szCs w:val="24"/>
          <w:lang w:val="es-MX"/>
        </w:rPr>
        <w:t>hora, un trabajo técnico que se ha hecho aquí y que lo manifesté, no decidida ni puntualmente el manual metodológico que tenemos no es que no existe, es único en el país, es único en el país</w:t>
      </w:r>
      <w:r w:rsidR="00F10693" w:rsidRPr="00775EA9">
        <w:rPr>
          <w:rFonts w:ascii="Times New Roman" w:hAnsi="Times New Roman" w:cs="Times New Roman"/>
          <w:sz w:val="24"/>
          <w:szCs w:val="24"/>
          <w:lang w:val="es-MX"/>
        </w:rPr>
        <w:t>, e</w:t>
      </w:r>
      <w:r w:rsidRPr="00775EA9">
        <w:rPr>
          <w:rFonts w:ascii="Times New Roman" w:hAnsi="Times New Roman" w:cs="Times New Roman"/>
          <w:sz w:val="24"/>
          <w:szCs w:val="24"/>
          <w:lang w:val="es-MX"/>
        </w:rPr>
        <w:t>ntonces, no estamos trabajando a ciegas, estamos trabajando en un esfuerzo de colaboración, cooperación el Instituto Hacendario sumaría todo el esfuerzo para que se hagan esos trabajos técnicos, estos diseños, concurrencia</w:t>
      </w:r>
      <w:r w:rsidR="00F10693" w:rsidRPr="00775EA9">
        <w:rPr>
          <w:rFonts w:ascii="Times New Roman" w:hAnsi="Times New Roman" w:cs="Times New Roman"/>
          <w:sz w:val="24"/>
          <w:szCs w:val="24"/>
          <w:lang w:val="es-MX"/>
        </w:rPr>
        <w:t>, n</w:t>
      </w:r>
      <w:r w:rsidRPr="00775EA9">
        <w:rPr>
          <w:rFonts w:ascii="Times New Roman" w:hAnsi="Times New Roman" w:cs="Times New Roman"/>
          <w:sz w:val="24"/>
          <w:szCs w:val="24"/>
          <w:lang w:val="es-MX"/>
        </w:rPr>
        <w:t xml:space="preserve">osotros podemos convocar a los municipios del Estado, nos responden muy bien gracias a los municipios que se suman al sistema de conexión hacendaria y el mecanismo existe nada más hay que generar la sinergia para que podamos concluir en eso. </w:t>
      </w:r>
    </w:p>
    <w:p w:rsidR="002E7A69" w:rsidRPr="00775EA9" w:rsidRDefault="002E7A69" w:rsidP="00154A54">
      <w:pPr>
        <w:pStyle w:val="Sinespaciado"/>
        <w:ind w:firstLine="709"/>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Muchas gracias.</w:t>
      </w:r>
    </w:p>
    <w:p w:rsidR="002E7A69" w:rsidRPr="00775EA9" w:rsidRDefault="002E7A69"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PRESIDENTA DIP. MIRIAM SILVA MATA.  Gracias. </w:t>
      </w:r>
    </w:p>
    <w:p w:rsidR="002E7A69" w:rsidRPr="00775EA9" w:rsidRDefault="002E7A69"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Le damos el uso de la voz.</w:t>
      </w:r>
    </w:p>
    <w:p w:rsidR="002E7A69" w:rsidRPr="00775EA9" w:rsidRDefault="002E7A69" w:rsidP="00172DBB">
      <w:pPr>
        <w:pStyle w:val="Sinespaciado"/>
        <w:jc w:val="both"/>
        <w:rPr>
          <w:rFonts w:ascii="Times New Roman" w:hAnsi="Times New Roman" w:cs="Times New Roman"/>
          <w:sz w:val="24"/>
          <w:szCs w:val="24"/>
          <w:lang w:val="es-MX"/>
        </w:rPr>
      </w:pPr>
      <w:r w:rsidRPr="00775EA9">
        <w:rPr>
          <w:rStyle w:val="nfasis"/>
          <w:rFonts w:ascii="Times New Roman" w:hAnsi="Times New Roman" w:cs="Times New Roman"/>
          <w:bCs/>
          <w:i w:val="0"/>
          <w:sz w:val="24"/>
          <w:szCs w:val="24"/>
          <w:shd w:val="clear" w:color="auto" w:fill="FFFFFF"/>
          <w:lang w:val="es-MX"/>
        </w:rPr>
        <w:t>MTRO. FRANCISCO JAVIER ESCAMILLA HERNÁNDEZ</w:t>
      </w:r>
      <w:r w:rsidRPr="00775EA9">
        <w:rPr>
          <w:rStyle w:val="nfasis"/>
          <w:rFonts w:ascii="Times New Roman" w:hAnsi="Times New Roman" w:cs="Times New Roman"/>
          <w:bCs/>
          <w:sz w:val="24"/>
          <w:szCs w:val="24"/>
          <w:shd w:val="clear" w:color="auto" w:fill="FFFFFF"/>
          <w:lang w:val="es-MX"/>
        </w:rPr>
        <w:t xml:space="preserve">. </w:t>
      </w:r>
      <w:r w:rsidRPr="00775EA9">
        <w:rPr>
          <w:rFonts w:ascii="Times New Roman" w:hAnsi="Times New Roman" w:cs="Times New Roman"/>
          <w:sz w:val="24"/>
          <w:szCs w:val="24"/>
          <w:lang w:val="es-MX"/>
        </w:rPr>
        <w:t>Gracias.</w:t>
      </w:r>
    </w:p>
    <w:p w:rsidR="00D4513E" w:rsidRPr="00775EA9" w:rsidRDefault="002E7A69"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r>
      <w:r w:rsidR="00154A54" w:rsidRPr="00775EA9">
        <w:rPr>
          <w:rFonts w:ascii="Times New Roman" w:hAnsi="Times New Roman" w:cs="Times New Roman"/>
          <w:sz w:val="24"/>
          <w:szCs w:val="24"/>
          <w:lang w:val="es-MX"/>
        </w:rPr>
        <w:t>L</w:t>
      </w:r>
      <w:r w:rsidRPr="00775EA9">
        <w:rPr>
          <w:rFonts w:ascii="Times New Roman" w:hAnsi="Times New Roman" w:cs="Times New Roman"/>
          <w:sz w:val="24"/>
          <w:szCs w:val="24"/>
          <w:lang w:val="es-MX"/>
        </w:rPr>
        <w:t xml:space="preserve">a Comisión Técnica del Agua, tiene </w:t>
      </w:r>
      <w:r w:rsidR="00154A54" w:rsidRPr="00775EA9">
        <w:rPr>
          <w:rFonts w:ascii="Times New Roman" w:hAnsi="Times New Roman" w:cs="Times New Roman"/>
          <w:sz w:val="24"/>
          <w:szCs w:val="24"/>
          <w:lang w:val="es-MX"/>
        </w:rPr>
        <w:t>2</w:t>
      </w:r>
      <w:r w:rsidRPr="00775EA9">
        <w:rPr>
          <w:rFonts w:ascii="Times New Roman" w:hAnsi="Times New Roman" w:cs="Times New Roman"/>
          <w:sz w:val="24"/>
          <w:szCs w:val="24"/>
          <w:lang w:val="es-MX"/>
        </w:rPr>
        <w:t xml:space="preserve"> finalidades</w:t>
      </w:r>
      <w:r w:rsidR="00154A54" w:rsidRPr="00775EA9">
        <w:rPr>
          <w:rFonts w:ascii="Times New Roman" w:hAnsi="Times New Roman" w:cs="Times New Roman"/>
          <w:sz w:val="24"/>
          <w:szCs w:val="24"/>
          <w:lang w:val="es-MX"/>
        </w:rPr>
        <w:t>, 1</w:t>
      </w:r>
      <w:r w:rsidRPr="00775EA9">
        <w:rPr>
          <w:rFonts w:ascii="Times New Roman" w:hAnsi="Times New Roman" w:cs="Times New Roman"/>
          <w:sz w:val="24"/>
          <w:szCs w:val="24"/>
          <w:lang w:val="es-MX"/>
        </w:rPr>
        <w:t xml:space="preserve"> que regular los usos del agua</w:t>
      </w:r>
      <w:r w:rsidR="00E27772" w:rsidRPr="00775EA9">
        <w:rPr>
          <w:rFonts w:ascii="Times New Roman" w:hAnsi="Times New Roman" w:cs="Times New Roman"/>
          <w:sz w:val="24"/>
          <w:szCs w:val="24"/>
          <w:lang w:val="es-MX"/>
        </w:rPr>
        <w:t>, e</w:t>
      </w:r>
      <w:r w:rsidRPr="00775EA9">
        <w:rPr>
          <w:rFonts w:ascii="Times New Roman" w:hAnsi="Times New Roman" w:cs="Times New Roman"/>
          <w:sz w:val="24"/>
          <w:szCs w:val="24"/>
          <w:lang w:val="es-MX"/>
        </w:rPr>
        <w:t>n tal sentido, realizamos reglamentos, normas, técnicas, en lineamientos y nos basamos principalmente</w:t>
      </w:r>
      <w:r w:rsidR="00E27772" w:rsidRPr="00775EA9">
        <w:rPr>
          <w:rFonts w:ascii="Times New Roman" w:hAnsi="Times New Roman" w:cs="Times New Roman"/>
          <w:sz w:val="24"/>
          <w:szCs w:val="24"/>
          <w:lang w:val="es-MX"/>
        </w:rPr>
        <w:t xml:space="preserve">, </w:t>
      </w:r>
      <w:r w:rsidRPr="00775EA9">
        <w:rPr>
          <w:rFonts w:ascii="Times New Roman" w:hAnsi="Times New Roman" w:cs="Times New Roman"/>
          <w:sz w:val="24"/>
          <w:szCs w:val="24"/>
          <w:lang w:val="es-MX"/>
        </w:rPr>
        <w:t xml:space="preserve"> la otra función es de las principales</w:t>
      </w:r>
      <w:r w:rsidR="00E27772" w:rsidRPr="00775EA9">
        <w:rPr>
          <w:rFonts w:ascii="Times New Roman" w:hAnsi="Times New Roman" w:cs="Times New Roman"/>
          <w:sz w:val="24"/>
          <w:szCs w:val="24"/>
          <w:lang w:val="es-MX"/>
        </w:rPr>
        <w:t>, c</w:t>
      </w:r>
      <w:r w:rsidRPr="00775EA9">
        <w:rPr>
          <w:rFonts w:ascii="Times New Roman" w:hAnsi="Times New Roman" w:cs="Times New Roman"/>
          <w:sz w:val="24"/>
          <w:szCs w:val="24"/>
          <w:lang w:val="es-MX"/>
        </w:rPr>
        <w:t>laro, son muchísimas, es que se dé un mejor servicio a la ciudadanía basándonos en estándares internacionales</w:t>
      </w:r>
      <w:r w:rsidR="00E27772" w:rsidRPr="00775EA9">
        <w:rPr>
          <w:rFonts w:ascii="Times New Roman" w:hAnsi="Times New Roman" w:cs="Times New Roman"/>
          <w:sz w:val="24"/>
          <w:szCs w:val="24"/>
          <w:lang w:val="es-MX"/>
        </w:rPr>
        <w:t>, e</w:t>
      </w:r>
      <w:r w:rsidRPr="00775EA9">
        <w:rPr>
          <w:rFonts w:ascii="Times New Roman" w:hAnsi="Times New Roman" w:cs="Times New Roman"/>
          <w:sz w:val="24"/>
          <w:szCs w:val="24"/>
          <w:lang w:val="es-MX"/>
        </w:rPr>
        <w:t>ntonces, dentro de ese tema, nosotros, el Banco Interamericano de Desarrollo estableció un sistema para considerar cómo funcionan los organismos operadores y se toman en cuenta todos estos factores de eficiencia etcétera, son 452</w:t>
      </w:r>
      <w:r w:rsidR="00691323" w:rsidRPr="00775EA9">
        <w:rPr>
          <w:rFonts w:ascii="Times New Roman" w:hAnsi="Times New Roman" w:cs="Times New Roman"/>
          <w:sz w:val="24"/>
          <w:szCs w:val="24"/>
          <w:lang w:val="es-MX"/>
        </w:rPr>
        <w:t xml:space="preserve"> prácticas </w:t>
      </w:r>
      <w:r w:rsidR="00D4513E" w:rsidRPr="00775EA9">
        <w:rPr>
          <w:rFonts w:ascii="Times New Roman" w:hAnsi="Times New Roman" w:cs="Times New Roman"/>
          <w:sz w:val="24"/>
          <w:szCs w:val="24"/>
          <w:lang w:val="es-MX"/>
        </w:rPr>
        <w:t>entonces donde se ve cómo trabaja un organismo operador desde una llamada por teléfono que un usuario quiere quejarse o pedir algo, cuánto dura el usuario en la línea, más de un minuto ya está mal, entonces tenemos 452 puntos qué verificar cómo lo está haciendo cada organismo operador.</w:t>
      </w:r>
    </w:p>
    <w:p w:rsidR="00D4513E" w:rsidRPr="00775EA9" w:rsidRDefault="00D4513E" w:rsidP="00C35387">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Es un sistema que desarrolló el Banco Interamericano de Desarrollo y que se acercó a la Comisión Técnica del Agua y nosotros vemos aplicado en distintos municipios, sin un convenio de por medio, por la autonomía que tienen, pero hemos dado seguimiento hasta la fecha por lo menos a 10, 11 organismos operadores que se acercan, nosotros lo promovemos y ellos se acercan</w:t>
      </w:r>
      <w:r w:rsidR="00C35387" w:rsidRPr="00775EA9">
        <w:rPr>
          <w:rFonts w:ascii="Times New Roman" w:hAnsi="Times New Roman" w:cs="Times New Roman"/>
          <w:sz w:val="24"/>
          <w:szCs w:val="24"/>
        </w:rPr>
        <w:t>, t</w:t>
      </w:r>
      <w:r w:rsidRPr="00775EA9">
        <w:rPr>
          <w:rFonts w:ascii="Times New Roman" w:hAnsi="Times New Roman" w:cs="Times New Roman"/>
          <w:sz w:val="24"/>
          <w:szCs w:val="24"/>
        </w:rPr>
        <w:t>ambién hemos desarrollado por ejemplo, no sé si sea bueno decirlo, no lo de las pipas, hicimos un manual, una norma técnica estatal que pide la Ley del Agua que se haga esa norma, nosotros hicimos una norma técnica estatal para el transporte de agua en pipa y ahí se establecen todas las condiciones que debe seguir una pipa para poder dar el servicio y lo distribuimos a los 125 municipios, está publicada en Gaceta del Gobierno, está publicada en la página en la comisión técnica, o sea, ahí está el elemento, desgraciadamente muchos ni lo conocen, otros lo conocen y no lo aplican, pero ahí estaba, ahí está diputada la norma que sí se tomará en consideración a la mejor no hubiéramos tenido este tipo de problemas.</w:t>
      </w:r>
    </w:p>
    <w:p w:rsidR="00D4513E" w:rsidRPr="00775EA9" w:rsidRDefault="00D4513E"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Tenemos unos lineamientos de levantamiento de infraestructura hidráulica, también la Ley del Agua dice que todos los que dan el servicio deben tener un levantamiento de su infraestructura hidráulica vigente, también casi nadie lo tiene, pero ahí está el lineamiento, también está publicado en Gaceta del Gobierno.</w:t>
      </w:r>
    </w:p>
    <w:p w:rsidR="00D4513E" w:rsidRPr="00775EA9" w:rsidRDefault="00D4513E"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 xml:space="preserve">Entonces los elementos, diputado, si hemos tratado de hacerlos, los hemos difundido en los municipios, desgraciadamente también cada 3 años tenemos gente nueva y hay que volverles a </w:t>
      </w:r>
      <w:r w:rsidRPr="00775EA9">
        <w:rPr>
          <w:rFonts w:ascii="Times New Roman" w:hAnsi="Times New Roman" w:cs="Times New Roman"/>
          <w:sz w:val="24"/>
          <w:szCs w:val="24"/>
        </w:rPr>
        <w:lastRenderedPageBreak/>
        <w:t>decir y sí lo hemos hecho, con gusto a veces con un simple oficio, pero a veces juntamos a los municipios y se los volvemos a exponer en una mesa de trabajo como esta.</w:t>
      </w:r>
    </w:p>
    <w:p w:rsidR="00D4513E" w:rsidRPr="00775EA9" w:rsidRDefault="00D4513E"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Entonces sí hemos tratado de hacer normatividad, de hacer acercamiento a los municipios, de darles herramientas, tenemos una aplicación muy peculiar, muy pequeña que en el celular pueden los municipios ir y levantar físicamente la fuga, ahí meten todos los datos, dónde está el tubo, las coordenadas y tienen en un sistema de información geográfica que puede tener en su computadora todas las fugas, todas las líneas y el catastro hidráulico.</w:t>
      </w:r>
    </w:p>
    <w:p w:rsidR="00D4513E" w:rsidRPr="00775EA9" w:rsidRDefault="00D4513E"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Entonces sí tenemos elementos, si los hemos tratado de difundir y seguimos ahí a la disposición de todos los municipios, que esto sí ha ayudado a mejorar un poco la eficiencia, también es bien difícil subir, digamos 2 o 3 puntos en la eficiencia, pero en los 5 o 6 años que llevamos aplicando la tarifa diferente empezamos con este promedio era 56% más o menos, ya estamos en 60 casi 61.</w:t>
      </w:r>
    </w:p>
    <w:p w:rsidR="00D4513E" w:rsidRPr="00775EA9" w:rsidRDefault="00D4513E"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Entonces, sí nos ponemos a sus órdenes, ahí tenemos algunos elementos y si no pues los estudiamos y en conjunto con el municipio podemos proponer mejoras en su funcionamiento para entregarle a la ciudadanía un mejor servicio.</w:t>
      </w:r>
    </w:p>
    <w:p w:rsidR="00D4513E" w:rsidRPr="00775EA9" w:rsidRDefault="00D4513E"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Es cuanto.</w:t>
      </w:r>
    </w:p>
    <w:p w:rsidR="00D4513E" w:rsidRPr="00775EA9" w:rsidRDefault="00D4513E"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PRESIDENTA DIP. MIRIAM SILVA MATA. Muchas gracias.</w:t>
      </w:r>
    </w:p>
    <w:p w:rsidR="00D4513E" w:rsidRPr="00775EA9" w:rsidRDefault="00D4513E"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Le damos la bienvenida al Director de la Brigada Colibrí de la Secretaría del Agua, Remedios Jonathan Noriega y le pregunto si quisiera participar.</w:t>
      </w:r>
    </w:p>
    <w:p w:rsidR="00D4513E" w:rsidRPr="00775EA9" w:rsidRDefault="001D60C1"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DIR</w:t>
      </w:r>
      <w:r w:rsidR="00D4513E" w:rsidRPr="00775EA9">
        <w:rPr>
          <w:rFonts w:ascii="Times New Roman" w:hAnsi="Times New Roman" w:cs="Times New Roman"/>
          <w:sz w:val="24"/>
          <w:szCs w:val="24"/>
        </w:rPr>
        <w:t>. REMEDIOS JONATHAN NORIEGA GONZÁLEZ. Hola, buenas tardes.</w:t>
      </w:r>
    </w:p>
    <w:p w:rsidR="00857354" w:rsidRPr="00775EA9" w:rsidRDefault="00D4513E"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Ya me antecedió mi compañero el Maestro Andrés y principalmente sólo quisiera manifestar el tema de la Secretaría del Agua, el alma de este ente administrativo es el derecho humano al agua, principalmente vincular a todos estos procesos administrativos el tema de la participación ciudadana y</w:t>
      </w:r>
      <w:r w:rsidR="00460B1A" w:rsidRPr="00775EA9">
        <w:rPr>
          <w:rFonts w:ascii="Times New Roman" w:hAnsi="Times New Roman" w:cs="Times New Roman"/>
          <w:sz w:val="24"/>
          <w:szCs w:val="24"/>
        </w:rPr>
        <w:t>a</w:t>
      </w:r>
      <w:r w:rsidRPr="00775EA9">
        <w:rPr>
          <w:rFonts w:ascii="Times New Roman" w:hAnsi="Times New Roman" w:cs="Times New Roman"/>
          <w:sz w:val="24"/>
          <w:szCs w:val="24"/>
        </w:rPr>
        <w:t xml:space="preserve"> que muchas veces el tema técnico estaba </w:t>
      </w:r>
      <w:r w:rsidR="000C58C7" w:rsidRPr="00775EA9">
        <w:rPr>
          <w:rFonts w:ascii="Times New Roman" w:hAnsi="Times New Roman" w:cs="Times New Roman"/>
          <w:sz w:val="24"/>
          <w:szCs w:val="24"/>
        </w:rPr>
        <w:t>despegado</w:t>
      </w:r>
      <w:r w:rsidRPr="00775EA9">
        <w:rPr>
          <w:rFonts w:ascii="Times New Roman" w:hAnsi="Times New Roman" w:cs="Times New Roman"/>
          <w:sz w:val="24"/>
          <w:szCs w:val="24"/>
        </w:rPr>
        <w:t xml:space="preserve"> y toda la</w:t>
      </w:r>
      <w:r w:rsidR="00B30E6A" w:rsidRPr="00775EA9">
        <w:rPr>
          <w:rFonts w:ascii="Times New Roman" w:hAnsi="Times New Roman" w:cs="Times New Roman"/>
          <w:sz w:val="24"/>
          <w:szCs w:val="24"/>
        </w:rPr>
        <w:t xml:space="preserve"> participación ciudadana</w:t>
      </w:r>
      <w:r w:rsidR="00857354" w:rsidRPr="00775EA9">
        <w:rPr>
          <w:rFonts w:ascii="Times New Roman" w:eastAsia="Times New Roman" w:hAnsi="Times New Roman" w:cs="Times New Roman"/>
          <w:sz w:val="24"/>
          <w:szCs w:val="24"/>
          <w:lang w:eastAsia="es-MX"/>
        </w:rPr>
        <w:t xml:space="preserve"> quedaba de un lado y por eso es necesario que interactúe de manera directa la población en todas estas decisiones. </w:t>
      </w:r>
    </w:p>
    <w:p w:rsidR="00857354" w:rsidRPr="00775EA9" w:rsidRDefault="00857354"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 xml:space="preserve">Muchas gracias y quedó pendiente. </w:t>
      </w:r>
    </w:p>
    <w:p w:rsidR="00857354" w:rsidRPr="00775EA9" w:rsidRDefault="00857354" w:rsidP="00172DBB">
      <w:pPr>
        <w:pStyle w:val="Sinespaciado"/>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 xml:space="preserve">PRESIDENTA DIP. MIRIAM SILVA MATA. Muchas gracias. </w:t>
      </w:r>
    </w:p>
    <w:p w:rsidR="00857354" w:rsidRPr="00775EA9" w:rsidRDefault="00857354" w:rsidP="00172DBB">
      <w:pPr>
        <w:pStyle w:val="Sinespaciado"/>
        <w:ind w:firstLine="708"/>
        <w:jc w:val="both"/>
        <w:rPr>
          <w:rFonts w:ascii="Times New Roman" w:eastAsia="Times New Roman" w:hAnsi="Times New Roman" w:cs="Times New Roman"/>
          <w:sz w:val="24"/>
          <w:szCs w:val="24"/>
          <w:lang w:val="es-MX" w:eastAsia="es-MX"/>
        </w:rPr>
      </w:pPr>
      <w:r w:rsidRPr="00775EA9">
        <w:rPr>
          <w:rFonts w:ascii="Times New Roman" w:eastAsia="Times New Roman" w:hAnsi="Times New Roman" w:cs="Times New Roman"/>
          <w:sz w:val="24"/>
          <w:szCs w:val="24"/>
          <w:lang w:val="es-MX" w:eastAsia="es-MX"/>
        </w:rPr>
        <w:t xml:space="preserve">Pues el pago de derechos por el uso de los recursos hídricos ha sido una problemática a nivel internacional, la OCDE, ha hecho todo un estudio referente a este tema Canadá, por ejemplo, cobra por tipo de usuario y por tipo de uso, México por tipo de usuario, fuente y ubicación, los Países Bajos por agua subterránea extraída y hasta por el agua de grifo que se suministra cada consumidor, Bélgica por ejemplo por el volumen y el contenido de contaminantes que pudiera tener el agua, Eslovenia por consumo de agua, Estados Unidos por consumo de agua y descarga de aguas tratadas y así, por ejemplo también Suecia hace un estudio totalmente por municipio, por cargo al usuario, por aguas residuales o por contaminación de agua. </w:t>
      </w:r>
    </w:p>
    <w:p w:rsidR="00857354" w:rsidRPr="00775EA9" w:rsidRDefault="00857354" w:rsidP="00172DBB">
      <w:pPr>
        <w:pStyle w:val="Sinespaciado"/>
        <w:ind w:firstLine="708"/>
        <w:jc w:val="both"/>
        <w:rPr>
          <w:rFonts w:ascii="Times New Roman" w:hAnsi="Times New Roman" w:cs="Times New Roman"/>
          <w:sz w:val="24"/>
          <w:szCs w:val="24"/>
          <w:lang w:val="es-MX"/>
        </w:rPr>
      </w:pPr>
      <w:r w:rsidRPr="00775EA9">
        <w:rPr>
          <w:rFonts w:ascii="Times New Roman" w:eastAsia="Times New Roman" w:hAnsi="Times New Roman" w:cs="Times New Roman"/>
          <w:sz w:val="24"/>
          <w:szCs w:val="24"/>
          <w:lang w:val="es-MX" w:eastAsia="es-MX"/>
        </w:rPr>
        <w:t xml:space="preserve">Y recordemos un poquito la historia para recordar por qué el tema de tarifas de agua se ha vuelto tan problemático como lo han explicado hoy, yo primero quisiera felicitar a todas las personas servidoras públicas que hoy tenemos aquí, porque el Estado de México es punta de lanza, tener un instituto hacendario en el Estado de México, con la Comisión Técnica del Agua, con la Secretaría del Agua, que hacen análisis específicos para los 125 municipios y como lo escuchamos, 61 municipios, al inicio estaban en las mesas y solamente 21 municipios llevaron a cabo la </w:t>
      </w:r>
      <w:r w:rsidRPr="00775EA9">
        <w:rPr>
          <w:rFonts w:ascii="Times New Roman" w:hAnsi="Times New Roman" w:cs="Times New Roman"/>
          <w:sz w:val="24"/>
          <w:szCs w:val="24"/>
          <w:lang w:val="es-MX"/>
        </w:rPr>
        <w:t>metodología que es muy puntual, técnica y objetiva para realizar estas diferencias en tarifas de agua.</w:t>
      </w:r>
    </w:p>
    <w:p w:rsidR="00857354" w:rsidRPr="00775EA9" w:rsidRDefault="00857354"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Desde 1983, en aquel entonces, el artículo 155 de la Constitución nos señalaba las facultades de agua potable, drenaje, alcantarillado y tratamiento solamente para los municipios, así pasó en la historia en un proceso de descentralización en el tema del agua; en 1988, se refirió a una autonomía administrativa, financiera y técnica para el tema del agua, consolidar la autonomía de sus organismos operadores, elevar la participación ciudadana en las juntas administrativas de sus </w:t>
      </w:r>
      <w:r w:rsidRPr="00775EA9">
        <w:rPr>
          <w:rFonts w:ascii="Times New Roman" w:hAnsi="Times New Roman" w:cs="Times New Roman"/>
          <w:sz w:val="24"/>
          <w:szCs w:val="24"/>
          <w:lang w:val="es-MX"/>
        </w:rPr>
        <w:lastRenderedPageBreak/>
        <w:t xml:space="preserve">organismos, asegurar la reinversión de pagos de servicio, promover la utilización de los organismos operadores y profesionalización de los operadores de agua. </w:t>
      </w:r>
    </w:p>
    <w:p w:rsidR="00857354" w:rsidRPr="00775EA9" w:rsidRDefault="00857354"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Distinguir entre qué es una prestación de servicios y cuál es la función regulatoria en el tema del agua, hasta 1992. se abrió la posibilidad para que el sector privado pudiera participar en estos temas, si bien es cierto existieron leyes estatales como Campeche, Coahuila, Guerrero, Hidalgo, Jalisco, Michoacán, Morelos, Nayarit, Nuevo León y Puebla, en el cual señalaron las facultades de los municipios se caracterizaron por fragmentar cual es la capacidad técnica financiera en cada municipio, donde la competencia federal es tener los recursos hídricos, diseñar las políticas nacionales, el Estado, planear el desarrollo de las infraestructuras de todos los municipios pero finalmente no olvidemos que la parte que ejecuta la distribución del agua siempre va a ser del municipio y es el municipio que tendría que estar viendo las políticas hídricas del costo de tarifas de agua. </w:t>
      </w:r>
    </w:p>
    <w:p w:rsidR="00857354" w:rsidRPr="00775EA9" w:rsidRDefault="00857354"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Si bien es cierto hoy se volvió algo tan complejo el no tener agua, es un círculo vicioso yo preguntaría ¿cómo es posible hoy exigir un pago de agua cuando miles de mexiquenses no tienen ni una gota en sus casas? si bien es cierto, planear, proporcionar, formular, fijar los precios o tarifas, recaudar, manejar fondos de reserva, inspeccionar, organizar los …. Convenios, todo eso no se está llevando a cabo en los municipios y  el ejemplo claro que hoy tenemos es que solamente están 21 municipios aquí con las personas técnicas en este tema acercándose y tenemos 104 municipios que no sabemos cómo están las tarifas de agua.</w:t>
      </w:r>
    </w:p>
    <w:p w:rsidR="00857354" w:rsidRPr="00775EA9" w:rsidRDefault="00857354"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Siempre hemos escuchado que existe escasez de agua, pero yo siempre he dicho que no es la escasez de agua, es la falta de eficiencia en cada municipio para gestionar un verdadero recurso hídrico hacia la ciudadanía, lo que hoy estamos viviendo en el Estado de México y que si bien es cierto y lo comentaba aquí el Ingeniero Presidente de la Comisión Técnica </w:t>
      </w:r>
      <w:r w:rsidR="00E4639B" w:rsidRPr="00775EA9">
        <w:rPr>
          <w:rFonts w:ascii="Times New Roman" w:hAnsi="Times New Roman" w:cs="Times New Roman"/>
          <w:sz w:val="24"/>
          <w:szCs w:val="24"/>
          <w:lang w:val="es-MX"/>
        </w:rPr>
        <w:t xml:space="preserve">del Agua </w:t>
      </w:r>
      <w:r w:rsidRPr="00775EA9">
        <w:rPr>
          <w:rFonts w:ascii="Times New Roman" w:hAnsi="Times New Roman" w:cs="Times New Roman"/>
          <w:sz w:val="24"/>
          <w:szCs w:val="24"/>
          <w:lang w:val="es-MX"/>
        </w:rPr>
        <w:t>el tema de las pipas, que hace un mes vimos un operativo llamado cauda que pudimos ver la problemática tan grande que tenemos en el robo del agua y esa es mi pregunta ¿Es justo, equitativo, consciente cobrar una tarifa del agua, cuando miles de mexiquenses no la tienen en sus casas? Esa sería mi pregunta.</w:t>
      </w:r>
    </w:p>
    <w:p w:rsidR="00857354" w:rsidRPr="00775EA9" w:rsidRDefault="003B645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rPr>
        <w:t>MTRO. ARTURO PONTIFES MARTÍNEZ.</w:t>
      </w:r>
      <w:r w:rsidR="00857354" w:rsidRPr="00775EA9">
        <w:rPr>
          <w:rFonts w:ascii="Times New Roman" w:hAnsi="Times New Roman" w:cs="Times New Roman"/>
          <w:sz w:val="24"/>
          <w:szCs w:val="24"/>
          <w:lang w:val="es-MX"/>
        </w:rPr>
        <w:t xml:space="preserve"> ¿Entramos por la política o por la técnica? </w:t>
      </w:r>
    </w:p>
    <w:p w:rsidR="00857354" w:rsidRPr="00775EA9" w:rsidRDefault="00857354"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La política es el en el terreno de una corresponsabilidad y estamos aquí abriendo brecha</w:t>
      </w:r>
      <w:r w:rsidR="003B36A7" w:rsidRPr="00775EA9">
        <w:rPr>
          <w:rFonts w:ascii="Times New Roman" w:hAnsi="Times New Roman" w:cs="Times New Roman"/>
          <w:sz w:val="24"/>
          <w:szCs w:val="24"/>
          <w:lang w:val="es-MX"/>
        </w:rPr>
        <w:t>, m</w:t>
      </w:r>
      <w:r w:rsidRPr="00775EA9">
        <w:rPr>
          <w:rFonts w:ascii="Times New Roman" w:hAnsi="Times New Roman" w:cs="Times New Roman"/>
          <w:sz w:val="24"/>
          <w:szCs w:val="24"/>
          <w:lang w:val="es-MX"/>
        </w:rPr>
        <w:t>i condición técnica es convocar, mi condición técnica es culminar, es a que los ayuntamientos realmente como órganos de expresión comunitaria, asuman lo que es su responsabilidad en cuanto a lo que es, propiamente el servicio, la operación del servicio a su cargo, el lado de la política legislativa, necesitamos abatir muchas cosas, usos y costumbres por ejemplo, usos y costumbres donde en la distribución del recurso se hace con base en prácticas anteriores donde nuestro territorio tenía una vocación agrícola, una vocación de riego, una vocación que después se transfigura y se surte o se deriva hacia el uso urbano, hacia el uso doméstico, hacia el uso comercial y de servicios de una misma fluente que sigue siendo considerada en usos y costumbres como de uso agrícola, ese es un tema, donde no estamos avanzando o hemos avanzado lo que hemos podido.</w:t>
      </w:r>
    </w:p>
    <w:p w:rsidR="00857354" w:rsidRPr="00775EA9" w:rsidRDefault="00857354"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En cuanto al otro tema de lo que significa una prestación privatizante del agua; también hemos hecho caso omiso en muchos casos, en muchas situaciones que no nos toca a nosotros</w:t>
      </w:r>
      <w:r w:rsidR="00A61414" w:rsidRPr="00775EA9">
        <w:rPr>
          <w:rFonts w:ascii="Times New Roman" w:hAnsi="Times New Roman" w:cs="Times New Roman"/>
          <w:sz w:val="24"/>
          <w:szCs w:val="24"/>
          <w:lang w:val="es-MX"/>
        </w:rPr>
        <w:t>, l</w:t>
      </w:r>
      <w:r w:rsidRPr="00775EA9">
        <w:rPr>
          <w:rFonts w:ascii="Times New Roman" w:hAnsi="Times New Roman" w:cs="Times New Roman"/>
          <w:sz w:val="24"/>
          <w:szCs w:val="24"/>
          <w:lang w:val="es-MX"/>
        </w:rPr>
        <w:t>a Conagua, por ejemplo, en cuanto al uso de pozos y el uso de afluentes, la extracción indebida, la perforación clandestina y muchos temas, están en el orden federal.</w:t>
      </w:r>
    </w:p>
    <w:p w:rsidR="00857354" w:rsidRPr="00775EA9" w:rsidRDefault="00857354"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Los municipios saben y conocen a veces que hay pozos y que hay predios y ya hay hasta tarifas para perforar y para extraer el agua, son valores entendidos y son prácticas que muchas veces están dentro de un sistema que no hemos desarticulado, el municipio hace lo que tiene en cuanto a su asignación, su sistema operativo, su red de agua potable, sus tomas domiciliarias, la obligación y eso hasta ahí.</w:t>
      </w:r>
    </w:p>
    <w:p w:rsidR="00857354" w:rsidRPr="00775EA9" w:rsidRDefault="00857354"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Necesitamos una política de acompañamiento; es decir de acompañamiento integral de lo que son las instancias que participan; creo que los diagnósticos pueden estar hechos y ahorita, </w:t>
      </w:r>
      <w:r w:rsidRPr="00775EA9">
        <w:rPr>
          <w:rFonts w:ascii="Times New Roman" w:hAnsi="Times New Roman" w:cs="Times New Roman"/>
          <w:sz w:val="24"/>
          <w:szCs w:val="24"/>
          <w:lang w:val="es-MX"/>
        </w:rPr>
        <w:lastRenderedPageBreak/>
        <w:t>aunque tengamos 21, estamos avanzando, nosotros en las mesas y en las comisiones temáticas, hemos escuchado el tema del derecho al agua y si nos dice, hay usuarios que tienen en su casa personas minusválidas, hay usuarios que tienen adultos mayores, hay que tener una política y una determinación en ese tipo.</w:t>
      </w:r>
    </w:p>
    <w:p w:rsidR="00857354" w:rsidRPr="00775EA9" w:rsidRDefault="00857354"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Estamos de acuerdo; pero siguen siendo los usuarios que son los contribuyentes cautivos. Tenemos que darle también vuelta a eso, hemos sugerido a los municipios brigadas de trabajo social, establecimiento de sus propias normas, si no es subsidio, de acompañamiento, de equidades en cuanto a lo que son los cobros y demás facilidades de pago y muchos asuntos; pero también el tema de los municipios es que siguen con las cuentas no pagadas, siguen con los adeudos con respecto a sus obligaciones de pago del agua potable que brindan y ese es otro segmento, ya la Secretaría de Finanzas en este año, dio muchas facilidades y establecimos convenios y establecimos muchas cosas a través del hacendario para que esos adeudos vayan bajando, hay municipios que lo lograron abatir casualmente y hay otros que no; entonces diputada, el segmento es esta corresponsabilidad pública; yo creo y siento, porque también de la ciudadanía, mucha veces lo que tenemos es un despilfarro, en cuanto al servicio, los que lo tienen y abren la lleve, no lo cuidan, los que no lo tienen, yo en particular el día de hoy, utilice mi cubetita, la puse a calentar y a jicarazo como antes, por qué razón, por la razón que sea; pero fíjense que se aprecia mucho la diferencia, con una cubetita alcanza perfectamente para el aseo personal, sin ninguna complicación, sin ningún tema; entonces necesitamos avanzar por el lado también social de participación en cuanto a la cultura del agua, en cuanto a la política del cuidado, en cuanto a una gran presencia inclusive de grandes instrumentos nacionales, en medios de difusión y de muchos asuntos que no se hace.</w:t>
      </w:r>
    </w:p>
    <w:p w:rsidR="00E7235D" w:rsidRPr="00775EA9" w:rsidRDefault="00857354"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El último, evento que yo conocí masivo por la televisión de aquellos años 70´s, era de un niño gordito que decía ciérrale, te la estas acabando, el último, estoy hablando ya 50 años atrás, de que no hemos tenido una definición sensata, pública, </w:t>
      </w:r>
      <w:r w:rsidR="00CC6B20" w:rsidRPr="00775EA9">
        <w:rPr>
          <w:rFonts w:ascii="Times New Roman" w:hAnsi="Times New Roman" w:cs="Times New Roman"/>
          <w:sz w:val="24"/>
          <w:szCs w:val="24"/>
          <w:lang w:val="es-MX"/>
        </w:rPr>
        <w:t>política e</w:t>
      </w:r>
      <w:r w:rsidR="00E7235D" w:rsidRPr="00775EA9">
        <w:rPr>
          <w:rFonts w:ascii="Times New Roman" w:hAnsi="Times New Roman" w:cs="Times New Roman"/>
          <w:sz w:val="24"/>
          <w:szCs w:val="24"/>
          <w:lang w:val="es-MX"/>
        </w:rPr>
        <w:t xml:space="preserve">n ese terreno; entonces, esa es </w:t>
      </w:r>
      <w:r w:rsidR="00B90B52" w:rsidRPr="00775EA9">
        <w:rPr>
          <w:rFonts w:ascii="Times New Roman" w:hAnsi="Times New Roman" w:cs="Times New Roman"/>
          <w:sz w:val="24"/>
          <w:szCs w:val="24"/>
          <w:lang w:val="es-MX"/>
        </w:rPr>
        <w:t>una</w:t>
      </w:r>
      <w:r w:rsidR="00E7235D" w:rsidRPr="00775EA9">
        <w:rPr>
          <w:rFonts w:ascii="Times New Roman" w:hAnsi="Times New Roman" w:cs="Times New Roman"/>
          <w:sz w:val="24"/>
          <w:szCs w:val="24"/>
          <w:lang w:val="es-MX"/>
        </w:rPr>
        <w:t xml:space="preserve"> gran convocatoria de todos los partidos, de todas las fuerzas, de todas las instancias, porque además el recurso ya lo vimos, el uso consultivo es muchísimo muy grande, perdón, esa es la parte política, la parte técnica en estricto sentido, hay que trabajar con los modelos bien establecidos de los operadores de agua potable, hay que darles la visión, el tamaño ya lo entiende el ingeniero, digo yo, me acerco al ingeniero y la verdad es que para hacer un reglamento de agua nomás vas a estar con ellos y lo sacamos con un modelo tipo, como un modelo de que se comparta. Sí.</w:t>
      </w:r>
    </w:p>
    <w:p w:rsidR="00E7235D" w:rsidRPr="00775EA9" w:rsidRDefault="00E7235D"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Entonces, creo que es una cuestión de organización, principalmente en la parte técnica, porque las metodologías existen, los parámetros internacionales ya se nos dieron, tenemos medición, hace poco escuché al Maestro Leonardo Manjarrez que en su aplicación traía todo un sistema hidráulico de una comunidad, de una de una locación, hicimos las revistas de que esté a nuestro favor de presentar las revistas del agua potable en el hacendario y siento yo que es la parte técnica está resuelta, la parte política es en la que hay que trabajar. Desde mi punto de vista y ahora esto yo lo dije, no como vocal del hacendario, lo digo como mi nombre, Nada más.</w:t>
      </w:r>
    </w:p>
    <w:p w:rsidR="00E7235D" w:rsidRPr="00775EA9" w:rsidRDefault="00E7235D"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Muchas gracias.</w:t>
      </w:r>
    </w:p>
    <w:p w:rsidR="00E7235D" w:rsidRPr="00775EA9" w:rsidRDefault="00E7235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MTRO. FRANCISCO JAVIER ESCAMILLA HERNÁNDEZ. Abundando en lo que dice nuestro maestro del Instituto Hacendario y el diputado Pliego dijo que la eficiencia ya hablamos de la física y de la comercial también anda del 60% y abundando en la política, no sé si sea política, pero diputada dice si es justo cobrar o no; para hacer las obras y para llevar el agua hasta la casa de cada quien se necesita dinero; entonces, ahí viene el principio, si necesito dinero cobro por el servicio, no por el agua. </w:t>
      </w:r>
    </w:p>
    <w:p w:rsidR="00E7235D" w:rsidRPr="00775EA9" w:rsidRDefault="00E7235D" w:rsidP="00861B58">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¿Pero qué cree? Hay muchos edificios públicos que no pagan, no sé si aquí en este edificio pague este</w:t>
      </w:r>
      <w:r w:rsidR="001A5A01" w:rsidRPr="00775EA9">
        <w:rPr>
          <w:rFonts w:ascii="Times New Roman" w:hAnsi="Times New Roman" w:cs="Times New Roman"/>
          <w:sz w:val="24"/>
          <w:szCs w:val="24"/>
          <w:lang w:val="es-MX"/>
        </w:rPr>
        <w:t>, ha</w:t>
      </w:r>
      <w:r w:rsidRPr="00775EA9">
        <w:rPr>
          <w:rFonts w:ascii="Times New Roman" w:hAnsi="Times New Roman" w:cs="Times New Roman"/>
          <w:sz w:val="24"/>
          <w:szCs w:val="24"/>
          <w:lang w:val="es-MX"/>
        </w:rPr>
        <w:t>y miles de escuelas, miles y siempre decimos, pobrecitos</w:t>
      </w:r>
      <w:r w:rsidR="001A5A01" w:rsidRPr="00775EA9">
        <w:rPr>
          <w:rFonts w:ascii="Times New Roman" w:hAnsi="Times New Roman" w:cs="Times New Roman"/>
          <w:sz w:val="24"/>
          <w:szCs w:val="24"/>
          <w:lang w:val="es-MX"/>
        </w:rPr>
        <w:t>, n</w:t>
      </w:r>
      <w:r w:rsidRPr="00775EA9">
        <w:rPr>
          <w:rFonts w:ascii="Times New Roman" w:hAnsi="Times New Roman" w:cs="Times New Roman"/>
          <w:sz w:val="24"/>
          <w:szCs w:val="24"/>
          <w:lang w:val="es-MX"/>
        </w:rPr>
        <w:t>o pagan, hospitales que no pagan y se les da el agua</w:t>
      </w:r>
      <w:r w:rsidR="00861B58" w:rsidRPr="00775EA9">
        <w:rPr>
          <w:rFonts w:ascii="Times New Roman" w:hAnsi="Times New Roman" w:cs="Times New Roman"/>
          <w:sz w:val="24"/>
          <w:szCs w:val="24"/>
          <w:lang w:val="es-MX"/>
        </w:rPr>
        <w:t>, e</w:t>
      </w:r>
      <w:r w:rsidRPr="00775EA9">
        <w:rPr>
          <w:rFonts w:ascii="Times New Roman" w:hAnsi="Times New Roman" w:cs="Times New Roman"/>
          <w:sz w:val="24"/>
          <w:szCs w:val="24"/>
          <w:lang w:val="es-MX"/>
        </w:rPr>
        <w:t>ntonces, ahí es parte de las pérdidas</w:t>
      </w:r>
      <w:r w:rsidR="00861B58" w:rsidRPr="00775EA9">
        <w:rPr>
          <w:rFonts w:ascii="Times New Roman" w:hAnsi="Times New Roman" w:cs="Times New Roman"/>
          <w:sz w:val="24"/>
          <w:szCs w:val="24"/>
          <w:lang w:val="es-MX"/>
        </w:rPr>
        <w:t>, s</w:t>
      </w:r>
      <w:r w:rsidRPr="00775EA9">
        <w:rPr>
          <w:rFonts w:ascii="Times New Roman" w:hAnsi="Times New Roman" w:cs="Times New Roman"/>
          <w:sz w:val="24"/>
          <w:szCs w:val="24"/>
          <w:lang w:val="es-MX"/>
        </w:rPr>
        <w:t xml:space="preserve">e les da el agua y a veces la ley los protege, porque hay un artículo de ley que dice que no paga; otro. ¿Las escuelas por qué no pagan? no hay una partida presupuestal para el pago del servicio de agua, pero sí pagan el teléfono, </w:t>
      </w:r>
      <w:r w:rsidRPr="00775EA9">
        <w:rPr>
          <w:rFonts w:ascii="Times New Roman" w:hAnsi="Times New Roman" w:cs="Times New Roman"/>
          <w:sz w:val="24"/>
          <w:szCs w:val="24"/>
          <w:lang w:val="es-MX"/>
        </w:rPr>
        <w:lastRenderedPageBreak/>
        <w:t>pagan la luz, etcétera. Entonces, ahí si entran los legisladores pueden asignarle una partida a la Secretaría de Educación para que le den a cada escuela del Estado de México y que pague su agua. Ahí hay muchísimas pérdidas. ¿Luego viene algún presidente municipal? Le condonó el pago del agua a tal institución, que deben muchos millones de agua, por dedazo se la condonan</w:t>
      </w:r>
      <w:r w:rsidR="00D8417B" w:rsidRPr="00775EA9">
        <w:rPr>
          <w:rFonts w:ascii="Times New Roman" w:hAnsi="Times New Roman" w:cs="Times New Roman"/>
          <w:sz w:val="24"/>
          <w:szCs w:val="24"/>
          <w:lang w:val="es-MX"/>
        </w:rPr>
        <w:t xml:space="preserve"> n</w:t>
      </w:r>
      <w:r w:rsidRPr="00775EA9">
        <w:rPr>
          <w:rFonts w:ascii="Times New Roman" w:hAnsi="Times New Roman" w:cs="Times New Roman"/>
          <w:sz w:val="24"/>
          <w:szCs w:val="24"/>
          <w:lang w:val="es-MX"/>
        </w:rPr>
        <w:t>o sé si eso sea legal, que el presidente diga no paga ni ya.</w:t>
      </w:r>
    </w:p>
    <w:p w:rsidR="00E7235D" w:rsidRPr="00775EA9" w:rsidRDefault="00E7235D"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Entonces, ahí sí entraría la Cámara de Diputados al legislar y permitir que reciban más dinero los organismos operadores y subir esta eficiencia del 60 tal vez al 70</w:t>
      </w:r>
      <w:r w:rsidR="00D8417B" w:rsidRPr="00775EA9">
        <w:rPr>
          <w:rFonts w:ascii="Times New Roman" w:hAnsi="Times New Roman" w:cs="Times New Roman"/>
          <w:sz w:val="24"/>
          <w:szCs w:val="24"/>
          <w:lang w:val="es-MX"/>
        </w:rPr>
        <w:t>, e</w:t>
      </w:r>
      <w:r w:rsidRPr="00775EA9">
        <w:rPr>
          <w:rFonts w:ascii="Times New Roman" w:hAnsi="Times New Roman" w:cs="Times New Roman"/>
          <w:sz w:val="24"/>
          <w:szCs w:val="24"/>
          <w:lang w:val="es-MX"/>
        </w:rPr>
        <w:t>ntonces, ahí quiero dejar este punto nada más</w:t>
      </w:r>
      <w:r w:rsidR="00573E2A" w:rsidRPr="00775EA9">
        <w:rPr>
          <w:rFonts w:ascii="Times New Roman" w:hAnsi="Times New Roman" w:cs="Times New Roman"/>
          <w:sz w:val="24"/>
          <w:szCs w:val="24"/>
          <w:lang w:val="es-MX"/>
        </w:rPr>
        <w:t xml:space="preserve"> y </w:t>
      </w:r>
      <w:r w:rsidRPr="00775EA9">
        <w:rPr>
          <w:rFonts w:ascii="Times New Roman" w:hAnsi="Times New Roman" w:cs="Times New Roman"/>
          <w:sz w:val="24"/>
          <w:szCs w:val="24"/>
          <w:lang w:val="es-MX"/>
        </w:rPr>
        <w:t>nos toca a todos.</w:t>
      </w:r>
    </w:p>
    <w:p w:rsidR="00E7235D" w:rsidRPr="00775EA9" w:rsidRDefault="00E7235D"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DIR</w:t>
      </w:r>
      <w:r w:rsidR="002A1ADB" w:rsidRPr="00775EA9">
        <w:rPr>
          <w:rFonts w:ascii="Times New Roman" w:hAnsi="Times New Roman" w:cs="Times New Roman"/>
          <w:sz w:val="24"/>
          <w:szCs w:val="24"/>
          <w:lang w:val="es-MX"/>
        </w:rPr>
        <w:t>.</w:t>
      </w:r>
      <w:r w:rsidRPr="00775EA9">
        <w:rPr>
          <w:rFonts w:ascii="Times New Roman" w:hAnsi="Times New Roman" w:cs="Times New Roman"/>
          <w:sz w:val="24"/>
          <w:szCs w:val="24"/>
          <w:lang w:val="es-MX"/>
        </w:rPr>
        <w:t xml:space="preserve"> REMEDIO JONAT</w:t>
      </w:r>
      <w:r w:rsidR="007C2606" w:rsidRPr="00775EA9">
        <w:rPr>
          <w:rFonts w:ascii="Times New Roman" w:hAnsi="Times New Roman" w:cs="Times New Roman"/>
          <w:sz w:val="24"/>
          <w:szCs w:val="24"/>
          <w:lang w:val="es-MX"/>
        </w:rPr>
        <w:t>H</w:t>
      </w:r>
      <w:r w:rsidRPr="00775EA9">
        <w:rPr>
          <w:rFonts w:ascii="Times New Roman" w:hAnsi="Times New Roman" w:cs="Times New Roman"/>
          <w:sz w:val="24"/>
          <w:szCs w:val="24"/>
          <w:lang w:val="es-MX"/>
        </w:rPr>
        <w:t>AN NORIEGA</w:t>
      </w:r>
      <w:r w:rsidR="007C2606" w:rsidRPr="00775EA9">
        <w:rPr>
          <w:rFonts w:ascii="Times New Roman" w:hAnsi="Times New Roman" w:cs="Times New Roman"/>
          <w:sz w:val="24"/>
          <w:szCs w:val="24"/>
          <w:lang w:val="es-MX"/>
        </w:rPr>
        <w:t xml:space="preserve"> GONZÁLEZ</w:t>
      </w:r>
      <w:r w:rsidRPr="00775EA9">
        <w:rPr>
          <w:rFonts w:ascii="Times New Roman" w:hAnsi="Times New Roman" w:cs="Times New Roman"/>
          <w:sz w:val="24"/>
          <w:szCs w:val="24"/>
          <w:lang w:val="es-MX"/>
        </w:rPr>
        <w:t xml:space="preserve">. Sí, precisamente retomando las </w:t>
      </w:r>
      <w:r w:rsidR="00573E2A" w:rsidRPr="00775EA9">
        <w:rPr>
          <w:rFonts w:ascii="Times New Roman" w:hAnsi="Times New Roman" w:cs="Times New Roman"/>
          <w:sz w:val="24"/>
          <w:szCs w:val="24"/>
          <w:lang w:val="es-MX"/>
        </w:rPr>
        <w:t xml:space="preserve">2 </w:t>
      </w:r>
      <w:r w:rsidRPr="00775EA9">
        <w:rPr>
          <w:rFonts w:ascii="Times New Roman" w:hAnsi="Times New Roman" w:cs="Times New Roman"/>
          <w:sz w:val="24"/>
          <w:szCs w:val="24"/>
          <w:lang w:val="es-MX"/>
        </w:rPr>
        <w:t xml:space="preserve">participaciones anteriores y la pregunta que hacía la diputada de si es o no adecuado o es equitativo que en la venta de agua desmedida por pipas y las poblaciones que no tengan agua por su red hidráulica. </w:t>
      </w:r>
    </w:p>
    <w:p w:rsidR="00DB51F3" w:rsidRPr="00775EA9" w:rsidRDefault="00E7235D" w:rsidP="00172DBB">
      <w:pPr>
        <w:pStyle w:val="Sinespaciado"/>
        <w:ind w:firstLine="708"/>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Mire, precisamente hay un problema en el país</w:t>
      </w:r>
      <w:r w:rsidR="00573E2A" w:rsidRPr="00775EA9">
        <w:rPr>
          <w:rFonts w:ascii="Times New Roman" w:hAnsi="Times New Roman" w:cs="Times New Roman"/>
          <w:sz w:val="24"/>
          <w:szCs w:val="24"/>
          <w:lang w:val="es-MX"/>
        </w:rPr>
        <w:t xml:space="preserve"> … s</w:t>
      </w:r>
      <w:r w:rsidRPr="00775EA9">
        <w:rPr>
          <w:rFonts w:ascii="Times New Roman" w:hAnsi="Times New Roman" w:cs="Times New Roman"/>
          <w:sz w:val="24"/>
          <w:szCs w:val="24"/>
          <w:lang w:val="es-MX"/>
        </w:rPr>
        <w:t>í, bien lo refería el participante anterior, algunas empresas particulares que no pagan ese derecho en la ley tendría que estar establecido, que, si no pagan su derecho de agua, esa concesión o el título de la asignación tendría que ser revocada y estar regresando el agua por orden de prelación como se debería, primero al tema de la naturaleza, a la población, soberanía alimentaria, después a la industria; pero sí tenemos que establecer bien que quede en ese orden, porque ya</w:t>
      </w:r>
      <w:r w:rsidR="00CC6B20" w:rsidRPr="00775EA9">
        <w:rPr>
          <w:rFonts w:ascii="Times New Roman" w:hAnsi="Times New Roman" w:cs="Times New Roman"/>
          <w:sz w:val="24"/>
          <w:szCs w:val="24"/>
          <w:lang w:val="es-MX"/>
        </w:rPr>
        <w:t xml:space="preserve"> </w:t>
      </w:r>
      <w:r w:rsidR="002A1676" w:rsidRPr="00775EA9">
        <w:rPr>
          <w:rFonts w:ascii="Times New Roman" w:hAnsi="Times New Roman" w:cs="Times New Roman"/>
          <w:sz w:val="24"/>
          <w:szCs w:val="24"/>
          <w:lang w:val="es-MX"/>
        </w:rPr>
        <w:t xml:space="preserve">manifestamos </w:t>
      </w:r>
      <w:r w:rsidR="00DB51F3" w:rsidRPr="00775EA9">
        <w:rPr>
          <w:rFonts w:ascii="Times New Roman" w:hAnsi="Times New Roman" w:cs="Times New Roman"/>
          <w:sz w:val="24"/>
          <w:szCs w:val="24"/>
          <w:lang w:val="es-MX"/>
        </w:rPr>
        <w:t xml:space="preserve"> algunas cosas recaen en el tema federal, pero como tal, actualmente la Ley de Aguas Nacionales privilegia a ciertos sectores y no al comunitario, que es donde también entra la Secretaría del Agua y estamos tratando de establecer esa participación ciudadana y tener los elementos necesarios para así brindar ese derecho humano al agua.</w:t>
      </w:r>
    </w:p>
    <w:p w:rsidR="00DB51F3" w:rsidRPr="00775EA9" w:rsidRDefault="00DB51F3"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Gracias.</w:t>
      </w:r>
    </w:p>
    <w:p w:rsidR="008C2B6A" w:rsidRPr="00775EA9" w:rsidRDefault="00DB51F3"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PRESIDENTA DIP. MIRIAM SILVA MATA. Muchas gracias</w:t>
      </w:r>
      <w:r w:rsidR="008C2B6A" w:rsidRPr="00775EA9">
        <w:rPr>
          <w:rFonts w:ascii="Times New Roman" w:hAnsi="Times New Roman" w:cs="Times New Roman"/>
          <w:sz w:val="24"/>
          <w:szCs w:val="24"/>
        </w:rPr>
        <w:t>.</w:t>
      </w:r>
    </w:p>
    <w:p w:rsidR="00DB51F3" w:rsidRPr="00775EA9" w:rsidRDefault="00495F97" w:rsidP="00495F97">
      <w:pPr>
        <w:spacing w:after="0" w:line="240" w:lineRule="auto"/>
        <w:ind w:firstLine="709"/>
        <w:jc w:val="both"/>
        <w:rPr>
          <w:rFonts w:ascii="Times New Roman" w:hAnsi="Times New Roman" w:cs="Times New Roman"/>
          <w:sz w:val="24"/>
          <w:szCs w:val="24"/>
        </w:rPr>
      </w:pPr>
      <w:r w:rsidRPr="00775EA9">
        <w:rPr>
          <w:rFonts w:ascii="Times New Roman" w:hAnsi="Times New Roman" w:cs="Times New Roman"/>
          <w:sz w:val="24"/>
          <w:szCs w:val="24"/>
        </w:rPr>
        <w:t>G</w:t>
      </w:r>
      <w:r w:rsidR="00DB51F3" w:rsidRPr="00775EA9">
        <w:rPr>
          <w:rFonts w:ascii="Times New Roman" w:hAnsi="Times New Roman" w:cs="Times New Roman"/>
          <w:sz w:val="24"/>
          <w:szCs w:val="24"/>
        </w:rPr>
        <w:t>racias por su respuesta.</w:t>
      </w:r>
    </w:p>
    <w:p w:rsidR="00DB51F3" w:rsidRPr="00775EA9" w:rsidRDefault="00DB51F3"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Y pudimos observar que en realidad se trata de una ineficiencia en la política pública del agua, donde finalmente es el municipio quien es el responsable de dar el agua a la gente y tener una tarifa equitativa para todas y todos.</w:t>
      </w:r>
    </w:p>
    <w:p w:rsidR="00DB51F3" w:rsidRPr="00775EA9" w:rsidRDefault="00DB51F3"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En la parte técnica pudimos ver que hay una metodología y si el Congreso del Estado sí paga el agua, para que no quede duda.</w:t>
      </w:r>
    </w:p>
    <w:p w:rsidR="00DB51F3" w:rsidRPr="00775EA9" w:rsidRDefault="00DB51F3"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 xml:space="preserve">Pregunto si algún diputado o diputada quisiera hacer alguna otra pregunta. </w:t>
      </w:r>
    </w:p>
    <w:p w:rsidR="00322FEB" w:rsidRPr="00775EA9" w:rsidRDefault="00DB51F3"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Para atender el punto 3 y con sustento en el procedimiento de estudio y en su caso, la dictaminación, el primer grupo relativo a la ratificación de propuestas diferentes 2026</w:t>
      </w:r>
      <w:r w:rsidR="00322FEB" w:rsidRPr="00775EA9">
        <w:rPr>
          <w:rFonts w:ascii="Times New Roman" w:hAnsi="Times New Roman" w:cs="Times New Roman"/>
          <w:sz w:val="24"/>
          <w:szCs w:val="24"/>
        </w:rPr>
        <w:t>,</w:t>
      </w:r>
      <w:r w:rsidRPr="00775EA9">
        <w:rPr>
          <w:rFonts w:ascii="Times New Roman" w:hAnsi="Times New Roman" w:cs="Times New Roman"/>
          <w:sz w:val="24"/>
          <w:szCs w:val="24"/>
        </w:rPr>
        <w:t xml:space="preserve"> sin incremento tarifario, únicamente actualización de la UMA y el segundo grupo relativo a la actualización de propuestas referente al año 2026. </w:t>
      </w:r>
    </w:p>
    <w:p w:rsidR="00DB51F3" w:rsidRPr="00775EA9" w:rsidRDefault="00DB51F3" w:rsidP="00322FEB">
      <w:pPr>
        <w:spacing w:after="0" w:line="240" w:lineRule="auto"/>
        <w:ind w:firstLine="709"/>
        <w:jc w:val="both"/>
        <w:rPr>
          <w:rFonts w:ascii="Times New Roman" w:hAnsi="Times New Roman" w:cs="Times New Roman"/>
          <w:sz w:val="24"/>
          <w:szCs w:val="24"/>
        </w:rPr>
      </w:pPr>
      <w:r w:rsidRPr="00775EA9">
        <w:rPr>
          <w:rFonts w:ascii="Times New Roman" w:hAnsi="Times New Roman" w:cs="Times New Roman"/>
          <w:sz w:val="24"/>
          <w:szCs w:val="24"/>
        </w:rPr>
        <w:t>En acatamiento del procedimiento, someto a la consideración de las comisiones legislativas la propuesta de análisis y en su caso, aprobación de la integración del primer grupo de ayuntamientos conformados con los municipios que ratifican las propuestas diferentes para el 2026, sin incremento tarifario únicamente, actualización de la UMA y preguntó si alguien desea hacer uso de la palabra.</w:t>
      </w:r>
    </w:p>
    <w:p w:rsidR="00DB51F3" w:rsidRPr="00775EA9" w:rsidRDefault="00DB51F3"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Quienes estén a favor de la integración de</w:t>
      </w:r>
      <w:bookmarkStart w:id="0" w:name="_GoBack"/>
      <w:bookmarkEnd w:id="0"/>
      <w:r w:rsidRPr="00775EA9">
        <w:rPr>
          <w:rFonts w:ascii="Times New Roman" w:hAnsi="Times New Roman" w:cs="Times New Roman"/>
          <w:sz w:val="24"/>
          <w:szCs w:val="24"/>
        </w:rPr>
        <w:t xml:space="preserve"> las iniciativas del primer grupo relativo que comprende, esto es, de las 18 iniciativas de municipios que ratifican las propuestas diferentes para 2026, sin incremento tarifario y que únicamente se da actualización de la UMA, sírvanse levantar la mano ¿A favor? ¿En contra? ¿En abstención? </w:t>
      </w:r>
    </w:p>
    <w:p w:rsidR="00DB51F3" w:rsidRPr="00775EA9" w:rsidRDefault="00DB51F3"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 xml:space="preserve">SECRETARIO DIP. GERARDO PLIEGO SANTANA. Pedirles a las y los señores diputados puedan manifestar su voto. </w:t>
      </w:r>
    </w:p>
    <w:p w:rsidR="00DB51F3" w:rsidRPr="00775EA9" w:rsidRDefault="00DB51F3"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Diputada Presidenta, le informo que la propuesta ha sido aprobada por unanimidad de votos.</w:t>
      </w:r>
    </w:p>
    <w:p w:rsidR="00DB51F3" w:rsidRPr="00775EA9" w:rsidRDefault="00DB51F3"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 xml:space="preserve">PRESIDENTA DIP. MIRIAM SILVA MATA. Se tiene por aprobada la integración de las 18 iniciativas del primer grupo que corresponden a las iniciativas de municipios que ratifican las </w:t>
      </w:r>
      <w:r w:rsidRPr="00775EA9">
        <w:rPr>
          <w:rFonts w:ascii="Times New Roman" w:hAnsi="Times New Roman" w:cs="Times New Roman"/>
          <w:sz w:val="24"/>
          <w:szCs w:val="24"/>
        </w:rPr>
        <w:lastRenderedPageBreak/>
        <w:t>propuestas diferentes para 2026, sin incremento tarifario y que únicamente se da una actualización en la UMA.</w:t>
      </w:r>
    </w:p>
    <w:p w:rsidR="00B13B66" w:rsidRPr="00775EA9" w:rsidRDefault="00DB51F3"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Prosiguiendo con el punto 4 y de conformidad con el procedimiento, analizaremos la integración del segundo grupo relativo a los</w:t>
      </w:r>
      <w:r w:rsidR="00D40EDA" w:rsidRPr="00775EA9">
        <w:rPr>
          <w:rFonts w:ascii="Times New Roman" w:hAnsi="Times New Roman" w:cs="Times New Roman"/>
          <w:sz w:val="24"/>
          <w:szCs w:val="24"/>
        </w:rPr>
        <w:t xml:space="preserve"> municipios</w:t>
      </w:r>
      <w:r w:rsidRPr="00775EA9">
        <w:rPr>
          <w:rFonts w:ascii="Times New Roman" w:hAnsi="Times New Roman" w:cs="Times New Roman"/>
          <w:sz w:val="24"/>
          <w:szCs w:val="24"/>
        </w:rPr>
        <w:t xml:space="preserve"> </w:t>
      </w:r>
      <w:r w:rsidR="00D40EDA" w:rsidRPr="00775EA9">
        <w:rPr>
          <w:rFonts w:ascii="Times New Roman" w:hAnsi="Times New Roman" w:cs="Times New Roman"/>
          <w:sz w:val="24"/>
          <w:szCs w:val="24"/>
        </w:rPr>
        <w:t>q</w:t>
      </w:r>
      <w:r w:rsidR="00B13B66" w:rsidRPr="00775EA9">
        <w:rPr>
          <w:rFonts w:ascii="Times New Roman" w:hAnsi="Times New Roman" w:cs="Times New Roman"/>
          <w:sz w:val="24"/>
          <w:szCs w:val="24"/>
        </w:rPr>
        <w:t>ue proponen tarifas diferentes cuyas propuestas consisten en lo siguiente Ajuste tarifario:</w:t>
      </w:r>
    </w:p>
    <w:p w:rsidR="00B13B66" w:rsidRPr="00775EA9" w:rsidRDefault="00B13B66"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 xml:space="preserve">Coacalco de Berriozábal. Sin incremento tarifario únicamente actualización de la UMA, para los artículos 130 Bis, 130 Bis A, 134, 135 136 137 Bis y 138 del Código Financiero del Estado de México y Municipios. Incremento del 4% al artículo 130, fracciones I y II, en sus incisos a) y b) del Código Financiero del Estado de México y Municipios, correspondiente al </w:t>
      </w:r>
      <w:r w:rsidR="006173EC" w:rsidRPr="00775EA9">
        <w:rPr>
          <w:rFonts w:ascii="Times New Roman" w:hAnsi="Times New Roman" w:cs="Times New Roman"/>
          <w:sz w:val="24"/>
          <w:szCs w:val="24"/>
          <w:lang w:val="es-MX"/>
        </w:rPr>
        <w:t>d</w:t>
      </w:r>
      <w:r w:rsidRPr="00775EA9">
        <w:rPr>
          <w:rFonts w:ascii="Times New Roman" w:hAnsi="Times New Roman" w:cs="Times New Roman"/>
          <w:sz w:val="24"/>
          <w:szCs w:val="24"/>
          <w:lang w:val="es-MX"/>
        </w:rPr>
        <w:t xml:space="preserve">erecho por el suministro de agua Potable. </w:t>
      </w:r>
    </w:p>
    <w:p w:rsidR="00B13B66" w:rsidRPr="00775EA9" w:rsidRDefault="00B13B66"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Cuautitlán.  Sin incremento tarifario únicamente actualización de la OMA, para los artículos 130, fracción I, fracción II, inciso b), 130 Bis, 130 Bis A, 131, 132, 135, 136, 137 Bis y 138 del Código Financiero del Estado de México y Municipios. Desagregación de las tarifas diferentes previstas en el artículo 130, fracción II, inciso a) del Código Financiero del Estado de México. Municipios correspondientes al derecho por el suministro de agua potable para usuarios no domésticos. Al respecto se establece para dicha contribución las tarifas comerciales industrial</w:t>
      </w:r>
      <w:r w:rsidR="00C92780" w:rsidRPr="00775EA9">
        <w:rPr>
          <w:rFonts w:ascii="Times New Roman" w:hAnsi="Times New Roman" w:cs="Times New Roman"/>
          <w:sz w:val="24"/>
          <w:szCs w:val="24"/>
          <w:lang w:val="es-MX"/>
        </w:rPr>
        <w:t>, l</w:t>
      </w:r>
      <w:r w:rsidRPr="00775EA9">
        <w:rPr>
          <w:rFonts w:ascii="Times New Roman" w:hAnsi="Times New Roman" w:cs="Times New Roman"/>
          <w:sz w:val="24"/>
          <w:szCs w:val="24"/>
          <w:lang w:val="es-MX"/>
        </w:rPr>
        <w:t>o cual representa un decremento del 22% y 14% para dichos usuarios, respectivamente, a la tarifa que actualmente pagan con la propuesta de referencia se pretende incrementar la recaudación, así como realizar acciones de regularización de los contribuyentes omisos.</w:t>
      </w:r>
    </w:p>
    <w:p w:rsidR="00B13B66" w:rsidRPr="00775EA9" w:rsidRDefault="00B13B66"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Huixquilucan. Sin incremento tarifario únicamente actualización de la UMA, por los artículos 130 fracción I, inciso a) usuarios domésticos popular y doméstico residencial inciso b), fracción II, 130 Bis, 130</w:t>
      </w:r>
      <w:r w:rsidR="00113360" w:rsidRPr="00775EA9">
        <w:rPr>
          <w:rFonts w:ascii="Times New Roman" w:hAnsi="Times New Roman" w:cs="Times New Roman"/>
          <w:sz w:val="24"/>
          <w:szCs w:val="24"/>
          <w:lang w:val="es-MX"/>
        </w:rPr>
        <w:t xml:space="preserve"> Bis</w:t>
      </w:r>
      <w:r w:rsidRPr="00775EA9">
        <w:rPr>
          <w:rFonts w:ascii="Times New Roman" w:hAnsi="Times New Roman" w:cs="Times New Roman"/>
          <w:sz w:val="24"/>
          <w:szCs w:val="24"/>
          <w:lang w:val="es-MX"/>
        </w:rPr>
        <w:t xml:space="preserve"> A, 131, 132</w:t>
      </w:r>
      <w:r w:rsidR="00113360" w:rsidRPr="00775EA9">
        <w:rPr>
          <w:rFonts w:ascii="Times New Roman" w:hAnsi="Times New Roman" w:cs="Times New Roman"/>
          <w:sz w:val="24"/>
          <w:szCs w:val="24"/>
          <w:lang w:val="es-MX"/>
        </w:rPr>
        <w:t>,</w:t>
      </w:r>
      <w:r w:rsidRPr="00775EA9">
        <w:rPr>
          <w:rFonts w:ascii="Times New Roman" w:hAnsi="Times New Roman" w:cs="Times New Roman"/>
          <w:sz w:val="24"/>
          <w:szCs w:val="24"/>
          <w:lang w:val="es-MX"/>
        </w:rPr>
        <w:t xml:space="preserve"> 133</w:t>
      </w:r>
      <w:r w:rsidR="00113360" w:rsidRPr="00775EA9">
        <w:rPr>
          <w:rFonts w:ascii="Times New Roman" w:hAnsi="Times New Roman" w:cs="Times New Roman"/>
          <w:sz w:val="24"/>
          <w:szCs w:val="24"/>
          <w:lang w:val="es-MX"/>
        </w:rPr>
        <w:t>,</w:t>
      </w:r>
      <w:r w:rsidRPr="00775EA9">
        <w:rPr>
          <w:rFonts w:ascii="Times New Roman" w:hAnsi="Times New Roman" w:cs="Times New Roman"/>
          <w:sz w:val="24"/>
          <w:szCs w:val="24"/>
          <w:lang w:val="es-MX"/>
        </w:rPr>
        <w:t xml:space="preserve"> 134, 135, 137, 137 Bis y 138 del Código Financiero del Estado de México y Municipios. Incremento del 15% al artículo 130 fracción I, Inciso a) usuarios domésticos residencial medio del Código Financiero del Estado de México y Municipios, correspondiente al derecho por el Suministro de Agua Potable.</w:t>
      </w:r>
    </w:p>
    <w:p w:rsidR="00B13B66" w:rsidRPr="00775EA9" w:rsidRDefault="00B13B66"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t>Someto a la consideración de las y los diputados la integración del segundo grupo y consulto si alguien desea hacer uso de la palabra y en su caso, pido a la Secretaría registre los oradores.</w:t>
      </w:r>
    </w:p>
    <w:p w:rsidR="00117906" w:rsidRPr="00775EA9" w:rsidRDefault="00B13B66"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 xml:space="preserve">SECRETARIO DIP. GERARDO PLIEGO SANTANA. ¿Algún diputado o diputada que quiera hacer uso de la palabra? </w:t>
      </w:r>
    </w:p>
    <w:p w:rsidR="00B13B66" w:rsidRPr="00775EA9" w:rsidRDefault="00B13B66" w:rsidP="00117906">
      <w:pPr>
        <w:pStyle w:val="Sinespaciado"/>
        <w:ind w:firstLine="709"/>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Diputada Presidenta, le informo que las y los diputados no desean hacer uso de la palabra.</w:t>
      </w:r>
    </w:p>
    <w:p w:rsidR="00B13B66" w:rsidRPr="00775EA9" w:rsidRDefault="00B13B66"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PRESIDENTA DIP. MIRIAM SILVA MATA. Considerando lo anterior, someto a la aprobación de las y los diputados de integración del segundo grupo se sirva levantar la mano ¿a favor? ¿En contra? ¿En abstención?</w:t>
      </w:r>
    </w:p>
    <w:p w:rsidR="00B13B66" w:rsidRPr="00775EA9" w:rsidRDefault="00B13B66"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SECRETARIO DIP. GERARDO PLIEGO SANTANA. Diputada Presidenta, le informo que la propuesta ha sido aprobada por unanimidad de votos.</w:t>
      </w:r>
    </w:p>
    <w:p w:rsidR="00B13B66" w:rsidRPr="00775EA9" w:rsidRDefault="00B13B66"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PRESIDENTA DIP. MIRIAM SILVA MATA. Se tiene por aprobada la propuesta.</w:t>
      </w:r>
    </w:p>
    <w:p w:rsidR="00832185" w:rsidRPr="00775EA9" w:rsidRDefault="00B13B66" w:rsidP="00172DBB">
      <w:pPr>
        <w:pStyle w:val="Sinespaciado"/>
        <w:jc w:val="both"/>
        <w:rPr>
          <w:rFonts w:ascii="Times New Roman" w:hAnsi="Times New Roman" w:cs="Times New Roman"/>
          <w:sz w:val="24"/>
          <w:szCs w:val="24"/>
          <w:lang w:val="es-MX"/>
        </w:rPr>
      </w:pPr>
      <w:r w:rsidRPr="00775EA9">
        <w:rPr>
          <w:rFonts w:ascii="Times New Roman" w:hAnsi="Times New Roman" w:cs="Times New Roman"/>
          <w:sz w:val="24"/>
          <w:szCs w:val="24"/>
          <w:lang w:val="es-MX"/>
        </w:rPr>
        <w:tab/>
      </w:r>
      <w:r w:rsidR="00FE4FE7" w:rsidRPr="00775EA9">
        <w:rPr>
          <w:rFonts w:ascii="Times New Roman" w:hAnsi="Times New Roman" w:cs="Times New Roman"/>
          <w:sz w:val="24"/>
          <w:szCs w:val="24"/>
          <w:lang w:val="es-MX"/>
        </w:rPr>
        <w:t xml:space="preserve">Consecuente </w:t>
      </w:r>
      <w:r w:rsidRPr="00775EA9">
        <w:rPr>
          <w:rFonts w:ascii="Times New Roman" w:hAnsi="Times New Roman" w:cs="Times New Roman"/>
          <w:sz w:val="24"/>
          <w:szCs w:val="24"/>
          <w:lang w:val="es-MX"/>
        </w:rPr>
        <w:t>con el procedimiento y habiéndose aprobado las propuestas correspondientes a la integración del primero y segundo grupo</w:t>
      </w:r>
      <w:r w:rsidR="00C4353A" w:rsidRPr="00775EA9">
        <w:rPr>
          <w:rFonts w:ascii="Times New Roman" w:hAnsi="Times New Roman" w:cs="Times New Roman"/>
          <w:sz w:val="24"/>
          <w:szCs w:val="24"/>
          <w:lang w:val="es-MX"/>
        </w:rPr>
        <w:t xml:space="preserve"> se insertarán </w:t>
      </w:r>
      <w:r w:rsidR="00832185" w:rsidRPr="00775EA9">
        <w:rPr>
          <w:rFonts w:ascii="Times New Roman" w:hAnsi="Times New Roman" w:cs="Times New Roman"/>
          <w:sz w:val="24"/>
          <w:szCs w:val="24"/>
          <w:lang w:val="es-MX"/>
        </w:rPr>
        <w:t>al dictamen que será presentado y someto a la consideración de las y los diputados en la próxima reunión de estas comisiones legislativas, para discusión y en su caso, su aprobación.</w:t>
      </w:r>
    </w:p>
    <w:p w:rsidR="00832185" w:rsidRPr="00775EA9" w:rsidRDefault="00832185"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De nueva cuenta en nombre de la Legislatura y de estas comisiones legislativas agradezco la colaboración de las personas servidoras públicas del Gobierno del Estado de México que nos han acompañado en estos grandes trabajos, muchas gracias por el apoyo técnico que hoy nos han proporcionado.</w:t>
      </w:r>
    </w:p>
    <w:p w:rsidR="00832185" w:rsidRPr="00775EA9" w:rsidRDefault="00832185"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SECRETARIO DIP. GERARDO PLIEGO SANTANA. Han concluido los asuntos del orden del día.</w:t>
      </w:r>
    </w:p>
    <w:p w:rsidR="00832185" w:rsidRPr="00775EA9" w:rsidRDefault="00832185"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PRESIDENTA DIP. MIRIAM SILVA MATA. Se levanta la reunión de las Comisiones Legislativas de Legislación y Administración Municipal</w:t>
      </w:r>
      <w:r w:rsidR="00775EA9" w:rsidRPr="00775EA9">
        <w:rPr>
          <w:rFonts w:ascii="Times New Roman" w:hAnsi="Times New Roman" w:cs="Times New Roman"/>
          <w:sz w:val="24"/>
          <w:szCs w:val="24"/>
        </w:rPr>
        <w:t>,</w:t>
      </w:r>
      <w:r w:rsidRPr="00775EA9">
        <w:rPr>
          <w:rFonts w:ascii="Times New Roman" w:hAnsi="Times New Roman" w:cs="Times New Roman"/>
          <w:sz w:val="24"/>
          <w:szCs w:val="24"/>
        </w:rPr>
        <w:t xml:space="preserve"> de Finanzas Públicas y de Recursos Hidráulicos, siendo las trece horas con cincuenta minutos del día viernes veintiuno de noviembre </w:t>
      </w:r>
      <w:r w:rsidRPr="00775EA9">
        <w:rPr>
          <w:rFonts w:ascii="Times New Roman" w:hAnsi="Times New Roman" w:cs="Times New Roman"/>
          <w:sz w:val="24"/>
          <w:szCs w:val="24"/>
        </w:rPr>
        <w:lastRenderedPageBreak/>
        <w:t>del año dos mil veinticinco y se pide a sus integrantes quedar atentos a la convocatoria en la próxima reunión.</w:t>
      </w:r>
    </w:p>
    <w:p w:rsidR="00832185" w:rsidRPr="00775EA9" w:rsidRDefault="00832185" w:rsidP="00172DBB">
      <w:pPr>
        <w:spacing w:after="0" w:line="240" w:lineRule="auto"/>
        <w:jc w:val="both"/>
        <w:rPr>
          <w:rFonts w:ascii="Times New Roman" w:hAnsi="Times New Roman" w:cs="Times New Roman"/>
          <w:sz w:val="24"/>
          <w:szCs w:val="24"/>
        </w:rPr>
      </w:pPr>
      <w:r w:rsidRPr="00775EA9">
        <w:rPr>
          <w:rFonts w:ascii="Times New Roman" w:hAnsi="Times New Roman" w:cs="Times New Roman"/>
          <w:sz w:val="24"/>
          <w:szCs w:val="24"/>
        </w:rPr>
        <w:tab/>
        <w:t>Gracias.</w:t>
      </w:r>
    </w:p>
    <w:sectPr w:rsidR="00832185" w:rsidRPr="00775EA9" w:rsidSect="00A31DC7">
      <w:headerReference w:type="default" r:id="rId8"/>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4855" w:rsidRDefault="003A4855" w:rsidP="001105DF">
      <w:pPr>
        <w:spacing w:after="0" w:line="240" w:lineRule="auto"/>
      </w:pPr>
      <w:r>
        <w:separator/>
      </w:r>
    </w:p>
  </w:endnote>
  <w:endnote w:type="continuationSeparator" w:id="0">
    <w:p w:rsidR="003A4855" w:rsidRDefault="003A485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7408434"/>
      <w:docPartObj>
        <w:docPartGallery w:val="Page Numbers (Bottom of Page)"/>
        <w:docPartUnique/>
      </w:docPartObj>
    </w:sdtPr>
    <w:sdtEndPr/>
    <w:sdtContent>
      <w:p w:rsidR="00D746BE" w:rsidRDefault="00D746BE" w:rsidP="00D746BE">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4855" w:rsidRDefault="003A4855" w:rsidP="001105DF">
      <w:pPr>
        <w:spacing w:after="0" w:line="240" w:lineRule="auto"/>
      </w:pPr>
      <w:r>
        <w:separator/>
      </w:r>
    </w:p>
  </w:footnote>
  <w:footnote w:type="continuationSeparator" w:id="0">
    <w:p w:rsidR="003A4855" w:rsidRDefault="003A4855"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6BE" w:rsidRPr="009D45C6" w:rsidRDefault="00D746BE" w:rsidP="009D45C6">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885DB2"/>
    <w:multiLevelType w:val="hybridMultilevel"/>
    <w:tmpl w:val="7178835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958"/>
    <w:rsid w:val="00012617"/>
    <w:rsid w:val="000219F8"/>
    <w:rsid w:val="000259A5"/>
    <w:rsid w:val="00047C3E"/>
    <w:rsid w:val="00051E90"/>
    <w:rsid w:val="00061442"/>
    <w:rsid w:val="00064BD0"/>
    <w:rsid w:val="000655B0"/>
    <w:rsid w:val="0008046F"/>
    <w:rsid w:val="000952D4"/>
    <w:rsid w:val="000A7BCD"/>
    <w:rsid w:val="000A7CDD"/>
    <w:rsid w:val="000C10B1"/>
    <w:rsid w:val="000C58C7"/>
    <w:rsid w:val="000D01F8"/>
    <w:rsid w:val="000D67C9"/>
    <w:rsid w:val="000F0115"/>
    <w:rsid w:val="001105DF"/>
    <w:rsid w:val="00110E00"/>
    <w:rsid w:val="00113360"/>
    <w:rsid w:val="00117906"/>
    <w:rsid w:val="00124BF5"/>
    <w:rsid w:val="00126082"/>
    <w:rsid w:val="0013533F"/>
    <w:rsid w:val="00137961"/>
    <w:rsid w:val="00154A54"/>
    <w:rsid w:val="00172DBB"/>
    <w:rsid w:val="0017463F"/>
    <w:rsid w:val="001833EC"/>
    <w:rsid w:val="001A5A01"/>
    <w:rsid w:val="001C6487"/>
    <w:rsid w:val="001D4F49"/>
    <w:rsid w:val="001D60C1"/>
    <w:rsid w:val="001D6792"/>
    <w:rsid w:val="00201F0A"/>
    <w:rsid w:val="00263C6D"/>
    <w:rsid w:val="002816DB"/>
    <w:rsid w:val="002A1676"/>
    <w:rsid w:val="002A1ADB"/>
    <w:rsid w:val="002A7E3F"/>
    <w:rsid w:val="002B7E4C"/>
    <w:rsid w:val="002D043E"/>
    <w:rsid w:val="002D054B"/>
    <w:rsid w:val="002E7A69"/>
    <w:rsid w:val="003167F3"/>
    <w:rsid w:val="00322FEB"/>
    <w:rsid w:val="0033484C"/>
    <w:rsid w:val="003409D9"/>
    <w:rsid w:val="0036167F"/>
    <w:rsid w:val="003629DA"/>
    <w:rsid w:val="00375AF5"/>
    <w:rsid w:val="00386D50"/>
    <w:rsid w:val="0039065D"/>
    <w:rsid w:val="003A4855"/>
    <w:rsid w:val="003B36A7"/>
    <w:rsid w:val="003B645D"/>
    <w:rsid w:val="003D5387"/>
    <w:rsid w:val="003E0F50"/>
    <w:rsid w:val="003E186E"/>
    <w:rsid w:val="003F50C6"/>
    <w:rsid w:val="003F5194"/>
    <w:rsid w:val="003F74DA"/>
    <w:rsid w:val="00401D80"/>
    <w:rsid w:val="004254DA"/>
    <w:rsid w:val="00444853"/>
    <w:rsid w:val="004549BF"/>
    <w:rsid w:val="00460B1A"/>
    <w:rsid w:val="004757FA"/>
    <w:rsid w:val="004858E5"/>
    <w:rsid w:val="00495F97"/>
    <w:rsid w:val="00497713"/>
    <w:rsid w:val="004A7C97"/>
    <w:rsid w:val="004B230A"/>
    <w:rsid w:val="004C2D4F"/>
    <w:rsid w:val="004D0E81"/>
    <w:rsid w:val="004E3902"/>
    <w:rsid w:val="004E4538"/>
    <w:rsid w:val="004F1184"/>
    <w:rsid w:val="00545B82"/>
    <w:rsid w:val="00573DC5"/>
    <w:rsid w:val="00573E2A"/>
    <w:rsid w:val="005909E7"/>
    <w:rsid w:val="005910A1"/>
    <w:rsid w:val="00594594"/>
    <w:rsid w:val="005B6801"/>
    <w:rsid w:val="005C0F0A"/>
    <w:rsid w:val="005D58E1"/>
    <w:rsid w:val="005D63CF"/>
    <w:rsid w:val="005E6EBC"/>
    <w:rsid w:val="00615A4D"/>
    <w:rsid w:val="006173EC"/>
    <w:rsid w:val="00645564"/>
    <w:rsid w:val="00653E02"/>
    <w:rsid w:val="006728C9"/>
    <w:rsid w:val="00687CDF"/>
    <w:rsid w:val="00691323"/>
    <w:rsid w:val="006A3906"/>
    <w:rsid w:val="006C5819"/>
    <w:rsid w:val="006E686C"/>
    <w:rsid w:val="006E7B06"/>
    <w:rsid w:val="00702598"/>
    <w:rsid w:val="007174BC"/>
    <w:rsid w:val="00731835"/>
    <w:rsid w:val="007745FF"/>
    <w:rsid w:val="00775EA9"/>
    <w:rsid w:val="007A0303"/>
    <w:rsid w:val="007A744C"/>
    <w:rsid w:val="007B3EEC"/>
    <w:rsid w:val="007C2606"/>
    <w:rsid w:val="007D1E40"/>
    <w:rsid w:val="007D4081"/>
    <w:rsid w:val="00806A05"/>
    <w:rsid w:val="008070B9"/>
    <w:rsid w:val="00827BB4"/>
    <w:rsid w:val="00832185"/>
    <w:rsid w:val="00833BD3"/>
    <w:rsid w:val="00841E00"/>
    <w:rsid w:val="008558BD"/>
    <w:rsid w:val="00857354"/>
    <w:rsid w:val="00861B58"/>
    <w:rsid w:val="00863403"/>
    <w:rsid w:val="00890E08"/>
    <w:rsid w:val="008910A4"/>
    <w:rsid w:val="008C2B6A"/>
    <w:rsid w:val="008C5003"/>
    <w:rsid w:val="008C593F"/>
    <w:rsid w:val="0090468D"/>
    <w:rsid w:val="00914C10"/>
    <w:rsid w:val="00914C65"/>
    <w:rsid w:val="00916C9B"/>
    <w:rsid w:val="009221DF"/>
    <w:rsid w:val="009238E8"/>
    <w:rsid w:val="00945057"/>
    <w:rsid w:val="00984D85"/>
    <w:rsid w:val="009B1CF5"/>
    <w:rsid w:val="009C1608"/>
    <w:rsid w:val="009D45C6"/>
    <w:rsid w:val="009F60F7"/>
    <w:rsid w:val="00A01DE5"/>
    <w:rsid w:val="00A03835"/>
    <w:rsid w:val="00A2151A"/>
    <w:rsid w:val="00A21C0F"/>
    <w:rsid w:val="00A31DC7"/>
    <w:rsid w:val="00A45B23"/>
    <w:rsid w:val="00A61414"/>
    <w:rsid w:val="00A70579"/>
    <w:rsid w:val="00A869B4"/>
    <w:rsid w:val="00AA48C5"/>
    <w:rsid w:val="00AD116F"/>
    <w:rsid w:val="00AE6A94"/>
    <w:rsid w:val="00AE6EFD"/>
    <w:rsid w:val="00AE782B"/>
    <w:rsid w:val="00AF124F"/>
    <w:rsid w:val="00B13B66"/>
    <w:rsid w:val="00B30E6A"/>
    <w:rsid w:val="00B37B4F"/>
    <w:rsid w:val="00B40B6F"/>
    <w:rsid w:val="00B44894"/>
    <w:rsid w:val="00B464D1"/>
    <w:rsid w:val="00B657B3"/>
    <w:rsid w:val="00B71664"/>
    <w:rsid w:val="00B90B52"/>
    <w:rsid w:val="00B94F1B"/>
    <w:rsid w:val="00BA6CE7"/>
    <w:rsid w:val="00BE031F"/>
    <w:rsid w:val="00BE5943"/>
    <w:rsid w:val="00C21B05"/>
    <w:rsid w:val="00C35387"/>
    <w:rsid w:val="00C4353A"/>
    <w:rsid w:val="00C600F7"/>
    <w:rsid w:val="00C75D21"/>
    <w:rsid w:val="00C80AE5"/>
    <w:rsid w:val="00C847A6"/>
    <w:rsid w:val="00C92780"/>
    <w:rsid w:val="00CC6B20"/>
    <w:rsid w:val="00CC7BDF"/>
    <w:rsid w:val="00CE1529"/>
    <w:rsid w:val="00CE1D6A"/>
    <w:rsid w:val="00CE7589"/>
    <w:rsid w:val="00D07F5C"/>
    <w:rsid w:val="00D1125C"/>
    <w:rsid w:val="00D113F2"/>
    <w:rsid w:val="00D13A9A"/>
    <w:rsid w:val="00D170AA"/>
    <w:rsid w:val="00D32349"/>
    <w:rsid w:val="00D40EDA"/>
    <w:rsid w:val="00D4513E"/>
    <w:rsid w:val="00D51123"/>
    <w:rsid w:val="00D746BE"/>
    <w:rsid w:val="00D83328"/>
    <w:rsid w:val="00D8417B"/>
    <w:rsid w:val="00DB51F3"/>
    <w:rsid w:val="00DC7F98"/>
    <w:rsid w:val="00DD6DFB"/>
    <w:rsid w:val="00DE28A2"/>
    <w:rsid w:val="00E00824"/>
    <w:rsid w:val="00E27772"/>
    <w:rsid w:val="00E4639B"/>
    <w:rsid w:val="00E554BB"/>
    <w:rsid w:val="00E623E2"/>
    <w:rsid w:val="00E7104D"/>
    <w:rsid w:val="00E71166"/>
    <w:rsid w:val="00E7235D"/>
    <w:rsid w:val="00E947DB"/>
    <w:rsid w:val="00EC2390"/>
    <w:rsid w:val="00EC7C76"/>
    <w:rsid w:val="00EE1EBB"/>
    <w:rsid w:val="00EF1DAA"/>
    <w:rsid w:val="00EF6347"/>
    <w:rsid w:val="00F02DB6"/>
    <w:rsid w:val="00F10693"/>
    <w:rsid w:val="00F27120"/>
    <w:rsid w:val="00F43631"/>
    <w:rsid w:val="00FA3C67"/>
    <w:rsid w:val="00FB0ACD"/>
    <w:rsid w:val="00FC19F8"/>
    <w:rsid w:val="00FE4FE7"/>
    <w:rsid w:val="00FF27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85BDC"/>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FB0ACD"/>
    <w:pPr>
      <w:spacing w:after="0" w:line="240" w:lineRule="auto"/>
    </w:pPr>
    <w:rPr>
      <w:lang w:val="en-US" w:bidi="en-US"/>
    </w:rPr>
  </w:style>
  <w:style w:type="character" w:styleId="nfasis">
    <w:name w:val="Emphasis"/>
    <w:basedOn w:val="Fuentedeprrafopredeter"/>
    <w:uiPriority w:val="20"/>
    <w:qFormat/>
    <w:rsid w:val="00064BD0"/>
    <w:rPr>
      <w:i/>
      <w:iCs/>
    </w:rPr>
  </w:style>
  <w:style w:type="character" w:customStyle="1" w:styleId="SinespaciadoCar">
    <w:name w:val="Sin espaciado Car"/>
    <w:link w:val="Sinespaciado"/>
    <w:uiPriority w:val="1"/>
    <w:locked/>
    <w:rsid w:val="004B230A"/>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58129">
      <w:bodyDiv w:val="1"/>
      <w:marLeft w:val="0"/>
      <w:marRight w:val="0"/>
      <w:marTop w:val="0"/>
      <w:marBottom w:val="0"/>
      <w:divBdr>
        <w:top w:val="none" w:sz="0" w:space="0" w:color="auto"/>
        <w:left w:val="none" w:sz="0" w:space="0" w:color="auto"/>
        <w:bottom w:val="none" w:sz="0" w:space="0" w:color="auto"/>
        <w:right w:val="none" w:sz="0" w:space="0" w:color="auto"/>
      </w:divBdr>
    </w:div>
    <w:div w:id="121504590">
      <w:bodyDiv w:val="1"/>
      <w:marLeft w:val="0"/>
      <w:marRight w:val="0"/>
      <w:marTop w:val="0"/>
      <w:marBottom w:val="0"/>
      <w:divBdr>
        <w:top w:val="none" w:sz="0" w:space="0" w:color="auto"/>
        <w:left w:val="none" w:sz="0" w:space="0" w:color="auto"/>
        <w:bottom w:val="none" w:sz="0" w:space="0" w:color="auto"/>
        <w:right w:val="none" w:sz="0" w:space="0" w:color="auto"/>
      </w:divBdr>
    </w:div>
    <w:div w:id="188565946">
      <w:bodyDiv w:val="1"/>
      <w:marLeft w:val="0"/>
      <w:marRight w:val="0"/>
      <w:marTop w:val="0"/>
      <w:marBottom w:val="0"/>
      <w:divBdr>
        <w:top w:val="none" w:sz="0" w:space="0" w:color="auto"/>
        <w:left w:val="none" w:sz="0" w:space="0" w:color="auto"/>
        <w:bottom w:val="none" w:sz="0" w:space="0" w:color="auto"/>
        <w:right w:val="none" w:sz="0" w:space="0" w:color="auto"/>
      </w:divBdr>
    </w:div>
    <w:div w:id="205727194">
      <w:bodyDiv w:val="1"/>
      <w:marLeft w:val="0"/>
      <w:marRight w:val="0"/>
      <w:marTop w:val="0"/>
      <w:marBottom w:val="0"/>
      <w:divBdr>
        <w:top w:val="none" w:sz="0" w:space="0" w:color="auto"/>
        <w:left w:val="none" w:sz="0" w:space="0" w:color="auto"/>
        <w:bottom w:val="none" w:sz="0" w:space="0" w:color="auto"/>
        <w:right w:val="none" w:sz="0" w:space="0" w:color="auto"/>
      </w:divBdr>
    </w:div>
    <w:div w:id="206449855">
      <w:bodyDiv w:val="1"/>
      <w:marLeft w:val="0"/>
      <w:marRight w:val="0"/>
      <w:marTop w:val="0"/>
      <w:marBottom w:val="0"/>
      <w:divBdr>
        <w:top w:val="none" w:sz="0" w:space="0" w:color="auto"/>
        <w:left w:val="none" w:sz="0" w:space="0" w:color="auto"/>
        <w:bottom w:val="none" w:sz="0" w:space="0" w:color="auto"/>
        <w:right w:val="none" w:sz="0" w:space="0" w:color="auto"/>
      </w:divBdr>
    </w:div>
    <w:div w:id="25887879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1331548">
      <w:bodyDiv w:val="1"/>
      <w:marLeft w:val="0"/>
      <w:marRight w:val="0"/>
      <w:marTop w:val="0"/>
      <w:marBottom w:val="0"/>
      <w:divBdr>
        <w:top w:val="none" w:sz="0" w:space="0" w:color="auto"/>
        <w:left w:val="none" w:sz="0" w:space="0" w:color="auto"/>
        <w:bottom w:val="none" w:sz="0" w:space="0" w:color="auto"/>
        <w:right w:val="none" w:sz="0" w:space="0" w:color="auto"/>
      </w:divBdr>
    </w:div>
    <w:div w:id="333461857">
      <w:bodyDiv w:val="1"/>
      <w:marLeft w:val="0"/>
      <w:marRight w:val="0"/>
      <w:marTop w:val="0"/>
      <w:marBottom w:val="0"/>
      <w:divBdr>
        <w:top w:val="none" w:sz="0" w:space="0" w:color="auto"/>
        <w:left w:val="none" w:sz="0" w:space="0" w:color="auto"/>
        <w:bottom w:val="none" w:sz="0" w:space="0" w:color="auto"/>
        <w:right w:val="none" w:sz="0" w:space="0" w:color="auto"/>
      </w:divBdr>
    </w:div>
    <w:div w:id="344674041">
      <w:bodyDiv w:val="1"/>
      <w:marLeft w:val="0"/>
      <w:marRight w:val="0"/>
      <w:marTop w:val="0"/>
      <w:marBottom w:val="0"/>
      <w:divBdr>
        <w:top w:val="none" w:sz="0" w:space="0" w:color="auto"/>
        <w:left w:val="none" w:sz="0" w:space="0" w:color="auto"/>
        <w:bottom w:val="none" w:sz="0" w:space="0" w:color="auto"/>
        <w:right w:val="none" w:sz="0" w:space="0" w:color="auto"/>
      </w:divBdr>
    </w:div>
    <w:div w:id="561060806">
      <w:bodyDiv w:val="1"/>
      <w:marLeft w:val="0"/>
      <w:marRight w:val="0"/>
      <w:marTop w:val="0"/>
      <w:marBottom w:val="0"/>
      <w:divBdr>
        <w:top w:val="none" w:sz="0" w:space="0" w:color="auto"/>
        <w:left w:val="none" w:sz="0" w:space="0" w:color="auto"/>
        <w:bottom w:val="none" w:sz="0" w:space="0" w:color="auto"/>
        <w:right w:val="none" w:sz="0" w:space="0" w:color="auto"/>
      </w:divBdr>
    </w:div>
    <w:div w:id="770322018">
      <w:bodyDiv w:val="1"/>
      <w:marLeft w:val="0"/>
      <w:marRight w:val="0"/>
      <w:marTop w:val="0"/>
      <w:marBottom w:val="0"/>
      <w:divBdr>
        <w:top w:val="none" w:sz="0" w:space="0" w:color="auto"/>
        <w:left w:val="none" w:sz="0" w:space="0" w:color="auto"/>
        <w:bottom w:val="none" w:sz="0" w:space="0" w:color="auto"/>
        <w:right w:val="none" w:sz="0" w:space="0" w:color="auto"/>
      </w:divBdr>
    </w:div>
    <w:div w:id="1044401083">
      <w:bodyDiv w:val="1"/>
      <w:marLeft w:val="0"/>
      <w:marRight w:val="0"/>
      <w:marTop w:val="0"/>
      <w:marBottom w:val="0"/>
      <w:divBdr>
        <w:top w:val="none" w:sz="0" w:space="0" w:color="auto"/>
        <w:left w:val="none" w:sz="0" w:space="0" w:color="auto"/>
        <w:bottom w:val="none" w:sz="0" w:space="0" w:color="auto"/>
        <w:right w:val="none" w:sz="0" w:space="0" w:color="auto"/>
      </w:divBdr>
    </w:div>
    <w:div w:id="1258252408">
      <w:bodyDiv w:val="1"/>
      <w:marLeft w:val="0"/>
      <w:marRight w:val="0"/>
      <w:marTop w:val="0"/>
      <w:marBottom w:val="0"/>
      <w:divBdr>
        <w:top w:val="none" w:sz="0" w:space="0" w:color="auto"/>
        <w:left w:val="none" w:sz="0" w:space="0" w:color="auto"/>
        <w:bottom w:val="none" w:sz="0" w:space="0" w:color="auto"/>
        <w:right w:val="none" w:sz="0" w:space="0" w:color="auto"/>
      </w:divBdr>
    </w:div>
    <w:div w:id="1474247804">
      <w:bodyDiv w:val="1"/>
      <w:marLeft w:val="0"/>
      <w:marRight w:val="0"/>
      <w:marTop w:val="0"/>
      <w:marBottom w:val="0"/>
      <w:divBdr>
        <w:top w:val="none" w:sz="0" w:space="0" w:color="auto"/>
        <w:left w:val="none" w:sz="0" w:space="0" w:color="auto"/>
        <w:bottom w:val="none" w:sz="0" w:space="0" w:color="auto"/>
        <w:right w:val="none" w:sz="0" w:space="0" w:color="auto"/>
      </w:divBdr>
    </w:div>
    <w:div w:id="1611090444">
      <w:bodyDiv w:val="1"/>
      <w:marLeft w:val="0"/>
      <w:marRight w:val="0"/>
      <w:marTop w:val="0"/>
      <w:marBottom w:val="0"/>
      <w:divBdr>
        <w:top w:val="none" w:sz="0" w:space="0" w:color="auto"/>
        <w:left w:val="none" w:sz="0" w:space="0" w:color="auto"/>
        <w:bottom w:val="none" w:sz="0" w:space="0" w:color="auto"/>
        <w:right w:val="none" w:sz="0" w:space="0" w:color="auto"/>
      </w:divBdr>
    </w:div>
    <w:div w:id="1678269113">
      <w:bodyDiv w:val="1"/>
      <w:marLeft w:val="0"/>
      <w:marRight w:val="0"/>
      <w:marTop w:val="0"/>
      <w:marBottom w:val="0"/>
      <w:divBdr>
        <w:top w:val="none" w:sz="0" w:space="0" w:color="auto"/>
        <w:left w:val="none" w:sz="0" w:space="0" w:color="auto"/>
        <w:bottom w:val="none" w:sz="0" w:space="0" w:color="auto"/>
        <w:right w:val="none" w:sz="0" w:space="0" w:color="auto"/>
      </w:divBdr>
    </w:div>
    <w:div w:id="1714303759">
      <w:bodyDiv w:val="1"/>
      <w:marLeft w:val="0"/>
      <w:marRight w:val="0"/>
      <w:marTop w:val="0"/>
      <w:marBottom w:val="0"/>
      <w:divBdr>
        <w:top w:val="none" w:sz="0" w:space="0" w:color="auto"/>
        <w:left w:val="none" w:sz="0" w:space="0" w:color="auto"/>
        <w:bottom w:val="none" w:sz="0" w:space="0" w:color="auto"/>
        <w:right w:val="none" w:sz="0" w:space="0" w:color="auto"/>
      </w:divBdr>
    </w:div>
    <w:div w:id="1725060728">
      <w:bodyDiv w:val="1"/>
      <w:marLeft w:val="0"/>
      <w:marRight w:val="0"/>
      <w:marTop w:val="0"/>
      <w:marBottom w:val="0"/>
      <w:divBdr>
        <w:top w:val="none" w:sz="0" w:space="0" w:color="auto"/>
        <w:left w:val="none" w:sz="0" w:space="0" w:color="auto"/>
        <w:bottom w:val="none" w:sz="0" w:space="0" w:color="auto"/>
        <w:right w:val="none" w:sz="0" w:space="0" w:color="auto"/>
      </w:divBdr>
    </w:div>
    <w:div w:id="1805462063">
      <w:bodyDiv w:val="1"/>
      <w:marLeft w:val="0"/>
      <w:marRight w:val="0"/>
      <w:marTop w:val="0"/>
      <w:marBottom w:val="0"/>
      <w:divBdr>
        <w:top w:val="none" w:sz="0" w:space="0" w:color="auto"/>
        <w:left w:val="none" w:sz="0" w:space="0" w:color="auto"/>
        <w:bottom w:val="none" w:sz="0" w:space="0" w:color="auto"/>
        <w:right w:val="none" w:sz="0" w:space="0" w:color="auto"/>
      </w:divBdr>
    </w:div>
    <w:div w:id="1851481329">
      <w:bodyDiv w:val="1"/>
      <w:marLeft w:val="0"/>
      <w:marRight w:val="0"/>
      <w:marTop w:val="0"/>
      <w:marBottom w:val="0"/>
      <w:divBdr>
        <w:top w:val="none" w:sz="0" w:space="0" w:color="auto"/>
        <w:left w:val="none" w:sz="0" w:space="0" w:color="auto"/>
        <w:bottom w:val="none" w:sz="0" w:space="0" w:color="auto"/>
        <w:right w:val="none" w:sz="0" w:space="0" w:color="auto"/>
      </w:divBdr>
    </w:div>
    <w:div w:id="2038391458">
      <w:bodyDiv w:val="1"/>
      <w:marLeft w:val="0"/>
      <w:marRight w:val="0"/>
      <w:marTop w:val="0"/>
      <w:marBottom w:val="0"/>
      <w:divBdr>
        <w:top w:val="none" w:sz="0" w:space="0" w:color="auto"/>
        <w:left w:val="none" w:sz="0" w:space="0" w:color="auto"/>
        <w:bottom w:val="none" w:sz="0" w:space="0" w:color="auto"/>
        <w:right w:val="none" w:sz="0" w:space="0" w:color="auto"/>
      </w:divBdr>
    </w:div>
    <w:div w:id="212430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16087-3207-4D41-B7A3-CE8F946C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19</Pages>
  <Words>11103</Words>
  <Characters>61072</Characters>
  <Application>Microsoft Office Word</Application>
  <DocSecurity>0</DocSecurity>
  <Lines>508</Lines>
  <Paragraphs>144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2025-11-24T20:13:00Z</dcterms:created>
  <dcterms:modified xsi:type="dcterms:W3CDTF">2025-11-26T17:20:00Z</dcterms:modified>
</cp:coreProperties>
</file>