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49071A" w14:textId="5F2C9900" w:rsidR="005E23B4" w:rsidRPr="0019227D" w:rsidRDefault="005E23B4" w:rsidP="0019227D">
      <w:pPr>
        <w:ind w:left="3540"/>
        <w:contextualSpacing/>
        <w:jc w:val="both"/>
        <w:rPr>
          <w:rFonts w:ascii="Times New Roman" w:hAnsi="Times New Roman" w:cs="Times New Roman"/>
        </w:rPr>
      </w:pPr>
      <w:r w:rsidRPr="0019227D">
        <w:rPr>
          <w:rFonts w:ascii="Times New Roman" w:hAnsi="Times New Roman" w:cs="Times New Roman"/>
        </w:rPr>
        <w:t>REUNIÓN DE LA COMISI</w:t>
      </w:r>
      <w:r w:rsidR="007A2D5E">
        <w:rPr>
          <w:rFonts w:ascii="Times New Roman" w:hAnsi="Times New Roman" w:cs="Times New Roman"/>
        </w:rPr>
        <w:t>Ó</w:t>
      </w:r>
      <w:r w:rsidRPr="0019227D">
        <w:rPr>
          <w:rFonts w:ascii="Times New Roman" w:hAnsi="Times New Roman" w:cs="Times New Roman"/>
        </w:rPr>
        <w:t>N LEGISLATIVA DE ELECTORAL Y DESARROLLO DEMOCRÁTICO DE LA</w:t>
      </w:r>
      <w:r w:rsidR="008C269C" w:rsidRPr="0019227D">
        <w:rPr>
          <w:rFonts w:ascii="Times New Roman" w:hAnsi="Times New Roman" w:cs="Times New Roman"/>
        </w:rPr>
        <w:t xml:space="preserve"> H.</w:t>
      </w:r>
      <w:r w:rsidRPr="0019227D">
        <w:rPr>
          <w:rFonts w:ascii="Times New Roman" w:hAnsi="Times New Roman" w:cs="Times New Roman"/>
        </w:rPr>
        <w:t xml:space="preserve"> LXI LEGISLATU</w:t>
      </w:r>
      <w:r w:rsidR="00C7533F">
        <w:rPr>
          <w:rFonts w:ascii="Times New Roman" w:hAnsi="Times New Roman" w:cs="Times New Roman"/>
        </w:rPr>
        <w:t>R</w:t>
      </w:r>
      <w:r w:rsidRPr="0019227D">
        <w:rPr>
          <w:rFonts w:ascii="Times New Roman" w:hAnsi="Times New Roman" w:cs="Times New Roman"/>
        </w:rPr>
        <w:t>A DEL ESTADO DE MÉXICO.</w:t>
      </w:r>
    </w:p>
    <w:p w14:paraId="175F6413" w14:textId="77777777" w:rsidR="008C269C" w:rsidRPr="0019227D" w:rsidRDefault="008C269C" w:rsidP="0019227D">
      <w:pPr>
        <w:ind w:left="3540"/>
        <w:contextualSpacing/>
        <w:jc w:val="both"/>
        <w:rPr>
          <w:rFonts w:ascii="Times New Roman" w:hAnsi="Times New Roman" w:cs="Times New Roman"/>
        </w:rPr>
      </w:pPr>
    </w:p>
    <w:p w14:paraId="79806CF3" w14:textId="77777777" w:rsidR="008C269C" w:rsidRPr="0019227D" w:rsidRDefault="008C269C" w:rsidP="0019227D">
      <w:pPr>
        <w:ind w:left="3540"/>
        <w:contextualSpacing/>
        <w:jc w:val="both"/>
        <w:rPr>
          <w:rFonts w:ascii="Times New Roman" w:hAnsi="Times New Roman" w:cs="Times New Roman"/>
        </w:rPr>
      </w:pPr>
    </w:p>
    <w:p w14:paraId="4EE09CD0" w14:textId="501302B6" w:rsidR="008C269C" w:rsidRPr="0019227D" w:rsidRDefault="00C232BD" w:rsidP="0019227D">
      <w:pPr>
        <w:pStyle w:val="Sinespaciado"/>
        <w:ind w:left="3540"/>
        <w:jc w:val="both"/>
        <w:rPr>
          <w:rFonts w:ascii="Times New Roman" w:hAnsi="Times New Roman" w:cs="Times New Roman"/>
        </w:rPr>
      </w:pPr>
      <w:r w:rsidRPr="0019227D">
        <w:rPr>
          <w:rFonts w:ascii="Times New Roman" w:hAnsi="Times New Roman" w:cs="Times New Roman"/>
          <w:sz w:val="18"/>
          <w:szCs w:val="24"/>
        </w:rPr>
        <w:t>- ANÁLISIS DE LA INICIATIVA CON PROYECTO DE DECRETO POR EL QUE SE REFORMAN Y ADICIONAN DIVERSAS DISPOSICIONES AL CÓDIGO ELECTORAL DEL ESTADO DE MÉXICO, PRESENTADA POR LA DIPUTADA INGRID KRASOPANI SCHEMELENSKY CASTRO, EL DIPUTADO ENRIQU</w:t>
      </w:r>
      <w:bookmarkStart w:id="0" w:name="_GoBack"/>
      <w:bookmarkEnd w:id="0"/>
      <w:r w:rsidRPr="0019227D">
        <w:rPr>
          <w:rFonts w:ascii="Times New Roman" w:hAnsi="Times New Roman" w:cs="Times New Roman"/>
          <w:sz w:val="18"/>
          <w:szCs w:val="24"/>
        </w:rPr>
        <w:t>E VARGAS DEL VILLAR Y EL DE LA VOZ, DIPUTADO ALONSO ADRIÁN JUÁREZ JIMÉNEZ, INTEGRANTE DEL GRUPO PARLAMENTARIO DEL PARTIDO ACCIÓN NACIONAL.</w:t>
      </w:r>
    </w:p>
    <w:p w14:paraId="19ECBF0B" w14:textId="77777777" w:rsidR="008C269C" w:rsidRPr="0019227D" w:rsidRDefault="008C269C" w:rsidP="0019227D">
      <w:pPr>
        <w:ind w:left="3540"/>
        <w:contextualSpacing/>
        <w:jc w:val="both"/>
        <w:rPr>
          <w:rFonts w:ascii="Times New Roman" w:hAnsi="Times New Roman" w:cs="Times New Roman"/>
        </w:rPr>
      </w:pPr>
    </w:p>
    <w:p w14:paraId="418EE732" w14:textId="77777777" w:rsidR="008C269C" w:rsidRPr="0019227D" w:rsidRDefault="008C269C" w:rsidP="0019227D">
      <w:pPr>
        <w:ind w:left="3540"/>
        <w:contextualSpacing/>
        <w:jc w:val="both"/>
        <w:rPr>
          <w:rFonts w:ascii="Times New Roman" w:hAnsi="Times New Roman" w:cs="Times New Roman"/>
        </w:rPr>
      </w:pPr>
    </w:p>
    <w:p w14:paraId="77A24EED" w14:textId="38FA5EFA" w:rsidR="005E23B4" w:rsidRPr="0019227D" w:rsidRDefault="005E23B4" w:rsidP="0019227D">
      <w:pPr>
        <w:ind w:left="3540"/>
        <w:contextualSpacing/>
        <w:jc w:val="both"/>
        <w:rPr>
          <w:rFonts w:ascii="Times New Roman" w:hAnsi="Times New Roman" w:cs="Times New Roman"/>
        </w:rPr>
      </w:pPr>
      <w:r w:rsidRPr="0019227D">
        <w:rPr>
          <w:rFonts w:ascii="Times New Roman" w:hAnsi="Times New Roman" w:cs="Times New Roman"/>
        </w:rPr>
        <w:t xml:space="preserve">CELEBRADA </w:t>
      </w:r>
      <w:r w:rsidR="00B70650" w:rsidRPr="0019227D">
        <w:rPr>
          <w:rFonts w:ascii="Times New Roman" w:hAnsi="Times New Roman" w:cs="Times New Roman"/>
        </w:rPr>
        <w:t xml:space="preserve">DE </w:t>
      </w:r>
      <w:r w:rsidRPr="0019227D">
        <w:rPr>
          <w:rFonts w:ascii="Times New Roman" w:hAnsi="Times New Roman" w:cs="Times New Roman"/>
        </w:rPr>
        <w:t>26 DE AGOSTO DE 2022.</w:t>
      </w:r>
    </w:p>
    <w:p w14:paraId="28BADC2D" w14:textId="77777777" w:rsidR="005E23B4" w:rsidRPr="0019227D" w:rsidRDefault="005E23B4" w:rsidP="0019227D">
      <w:pPr>
        <w:contextualSpacing/>
        <w:jc w:val="both"/>
        <w:rPr>
          <w:rFonts w:ascii="Times New Roman" w:hAnsi="Times New Roman" w:cs="Times New Roman"/>
        </w:rPr>
      </w:pPr>
    </w:p>
    <w:p w14:paraId="239D6A6A" w14:textId="77777777" w:rsidR="005E23B4" w:rsidRPr="0019227D" w:rsidRDefault="005E23B4" w:rsidP="0019227D">
      <w:pPr>
        <w:contextualSpacing/>
        <w:jc w:val="center"/>
        <w:rPr>
          <w:rFonts w:ascii="Times New Roman" w:hAnsi="Times New Roman" w:cs="Times New Roman"/>
        </w:rPr>
      </w:pPr>
      <w:r w:rsidRPr="0019227D">
        <w:rPr>
          <w:rFonts w:ascii="Times New Roman" w:hAnsi="Times New Roman" w:cs="Times New Roman"/>
        </w:rPr>
        <w:t>PRESIDENCIA DEL DIPUTADO FAUSTINO DE LA CRUZ PÉREZ.</w:t>
      </w:r>
    </w:p>
    <w:p w14:paraId="69082398" w14:textId="77777777" w:rsidR="005E23B4" w:rsidRPr="0019227D" w:rsidRDefault="005E23B4" w:rsidP="0019227D">
      <w:pPr>
        <w:contextualSpacing/>
        <w:jc w:val="both"/>
        <w:rPr>
          <w:rFonts w:ascii="Times New Roman" w:hAnsi="Times New Roman" w:cs="Times New Roman"/>
        </w:rPr>
      </w:pPr>
    </w:p>
    <w:p w14:paraId="784A7C2C" w14:textId="77777777" w:rsidR="005E23B4" w:rsidRPr="0019227D" w:rsidRDefault="005E23B4" w:rsidP="0019227D">
      <w:pPr>
        <w:contextualSpacing/>
        <w:jc w:val="both"/>
        <w:rPr>
          <w:rFonts w:ascii="Times New Roman" w:hAnsi="Times New Roman" w:cs="Times New Roman"/>
        </w:rPr>
      </w:pPr>
      <w:r w:rsidRPr="0019227D">
        <w:rPr>
          <w:rFonts w:ascii="Times New Roman" w:hAnsi="Times New Roman" w:cs="Times New Roman"/>
        </w:rPr>
        <w:t>PRESIDENTE DIP. FAUSTINO DE LA CRUZ PÉREZ. Les doy la bienvenida a la reunión de la Comisión Legislativa Electoral y Desarrollo Democrático, saludo a las diputadas y los diputados de la Comisión Legislativa Electoral y Desarrollo Democrático y estimo su interés en la debida atención de esta tarea pública.</w:t>
      </w:r>
    </w:p>
    <w:p w14:paraId="5C8A8AC9" w14:textId="77777777" w:rsidR="005E23B4" w:rsidRPr="0019227D" w:rsidRDefault="005E23B4" w:rsidP="0019227D">
      <w:pPr>
        <w:contextualSpacing/>
        <w:jc w:val="both"/>
        <w:rPr>
          <w:rFonts w:ascii="Times New Roman" w:hAnsi="Times New Roman" w:cs="Times New Roman"/>
        </w:rPr>
      </w:pPr>
      <w:r w:rsidRPr="0019227D">
        <w:rPr>
          <w:rFonts w:ascii="Times New Roman" w:hAnsi="Times New Roman" w:cs="Times New Roman"/>
        </w:rPr>
        <w:tab/>
        <w:t>Agradezco la presencia de quienes nos acompañan en el recinto y en las redes sociales.</w:t>
      </w:r>
    </w:p>
    <w:p w14:paraId="49FB22F3" w14:textId="77777777" w:rsidR="005E23B4" w:rsidRPr="0019227D" w:rsidRDefault="005E23B4" w:rsidP="0019227D">
      <w:pPr>
        <w:contextualSpacing/>
        <w:jc w:val="both"/>
        <w:rPr>
          <w:rFonts w:ascii="Times New Roman" w:hAnsi="Times New Roman" w:cs="Times New Roman"/>
        </w:rPr>
      </w:pPr>
      <w:r w:rsidRPr="0019227D">
        <w:rPr>
          <w:rFonts w:ascii="Times New Roman" w:hAnsi="Times New Roman" w:cs="Times New Roman"/>
        </w:rPr>
        <w:tab/>
        <w:t>La reunión en modalidad mixta es concordante con el artículo 40 Bis de la Ley Orgánica del Poder Legislativo.</w:t>
      </w:r>
    </w:p>
    <w:p w14:paraId="4278ADA0" w14:textId="50B07637" w:rsidR="005E23B4" w:rsidRPr="0019227D" w:rsidRDefault="005E23B4" w:rsidP="0019227D">
      <w:pPr>
        <w:ind w:firstLine="708"/>
        <w:contextualSpacing/>
        <w:jc w:val="both"/>
        <w:rPr>
          <w:rFonts w:ascii="Times New Roman" w:hAnsi="Times New Roman" w:cs="Times New Roman"/>
        </w:rPr>
      </w:pPr>
      <w:r w:rsidRPr="0019227D">
        <w:rPr>
          <w:rFonts w:ascii="Times New Roman" w:hAnsi="Times New Roman" w:cs="Times New Roman"/>
        </w:rPr>
        <w:t>Para la validez de la reunión, pido a la Secretaría verifique el qu</w:t>
      </w:r>
      <w:r w:rsidR="001C3413" w:rsidRPr="0019227D">
        <w:rPr>
          <w:rFonts w:ascii="Times New Roman" w:hAnsi="Times New Roman" w:cs="Times New Roman"/>
        </w:rPr>
        <w:t>ó</w:t>
      </w:r>
      <w:r w:rsidRPr="0019227D">
        <w:rPr>
          <w:rFonts w:ascii="Times New Roman" w:hAnsi="Times New Roman" w:cs="Times New Roman"/>
        </w:rPr>
        <w:t>rum.</w:t>
      </w:r>
    </w:p>
    <w:p w14:paraId="2AA9BBCD" w14:textId="77777777" w:rsidR="005E23B4" w:rsidRPr="0019227D" w:rsidRDefault="005E23B4" w:rsidP="0019227D">
      <w:pPr>
        <w:contextualSpacing/>
        <w:jc w:val="both"/>
        <w:rPr>
          <w:rFonts w:ascii="Times New Roman" w:hAnsi="Times New Roman" w:cs="Times New Roman"/>
        </w:rPr>
      </w:pPr>
      <w:r w:rsidRPr="0019227D">
        <w:rPr>
          <w:rFonts w:ascii="Times New Roman" w:hAnsi="Times New Roman" w:cs="Times New Roman"/>
        </w:rPr>
        <w:t>SECRETARIO DIP. ALONSO ADRIÁN JUÁREZ JIMENEZ. Con gusto Presidente, paso lista de asistencia.</w:t>
      </w:r>
    </w:p>
    <w:p w14:paraId="4C9677CC" w14:textId="3081241D" w:rsidR="005E23B4" w:rsidRPr="0019227D" w:rsidRDefault="005E23B4" w:rsidP="0019227D">
      <w:pPr>
        <w:contextualSpacing/>
        <w:jc w:val="center"/>
        <w:rPr>
          <w:rFonts w:ascii="Times New Roman" w:hAnsi="Times New Roman" w:cs="Times New Roman"/>
          <w:i/>
        </w:rPr>
      </w:pPr>
      <w:r w:rsidRPr="0019227D">
        <w:rPr>
          <w:rFonts w:ascii="Times New Roman" w:hAnsi="Times New Roman" w:cs="Times New Roman"/>
          <w:i/>
        </w:rPr>
        <w:t>(</w:t>
      </w:r>
      <w:r w:rsidR="001C3413" w:rsidRPr="0019227D">
        <w:rPr>
          <w:rFonts w:ascii="Times New Roman" w:hAnsi="Times New Roman" w:cs="Times New Roman"/>
          <w:i/>
        </w:rPr>
        <w:t>Registro de</w:t>
      </w:r>
      <w:r w:rsidRPr="0019227D">
        <w:rPr>
          <w:rFonts w:ascii="Times New Roman" w:hAnsi="Times New Roman" w:cs="Times New Roman"/>
          <w:i/>
        </w:rPr>
        <w:t xml:space="preserve"> asistencia)</w:t>
      </w:r>
    </w:p>
    <w:p w14:paraId="437E9C29" w14:textId="59866D61"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SECRETARIO DIP. ALONSO ADRIÁN JUÁREZ JIMENEZ. Señor Presidente, existe qu</w:t>
      </w:r>
      <w:r w:rsidR="007E6004" w:rsidRPr="0019227D">
        <w:rPr>
          <w:rFonts w:ascii="Times New Roman" w:hAnsi="Times New Roman" w:cs="Times New Roman"/>
          <w:sz w:val="24"/>
          <w:szCs w:val="24"/>
        </w:rPr>
        <w:t>órum procede abrir la reunión.</w:t>
      </w:r>
    </w:p>
    <w:p w14:paraId="6B399C92" w14:textId="45EDCBFD"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PRESIDENTE DIP. FAUSTINO DE LACRUZ PÉREZ. Se declara la existencia del qu</w:t>
      </w:r>
      <w:r w:rsidR="001C3413" w:rsidRPr="0019227D">
        <w:rPr>
          <w:rFonts w:ascii="Times New Roman" w:hAnsi="Times New Roman" w:cs="Times New Roman"/>
          <w:sz w:val="24"/>
          <w:szCs w:val="24"/>
        </w:rPr>
        <w:t>ó</w:t>
      </w:r>
      <w:r w:rsidRPr="0019227D">
        <w:rPr>
          <w:rFonts w:ascii="Times New Roman" w:hAnsi="Times New Roman" w:cs="Times New Roman"/>
          <w:sz w:val="24"/>
          <w:szCs w:val="24"/>
        </w:rPr>
        <w:t>rum y se abre la reunión de la Comisión Legislativa Electoral y Desarrollo Democrático, siendo las once horas con dieciocho minutos del día viernes veintiséis de agosto del año dos mil veintidós.</w:t>
      </w:r>
    </w:p>
    <w:p w14:paraId="1C38786A" w14:textId="77777777"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Con fundamento en el artículo 16 del Reglamento de este Poder Legislativo, la reunión es pública.</w:t>
      </w:r>
    </w:p>
    <w:p w14:paraId="3D703939" w14:textId="7025BCAC" w:rsidR="005E23B4" w:rsidRPr="0019227D" w:rsidRDefault="005E23B4" w:rsidP="0019227D">
      <w:pPr>
        <w:pStyle w:val="Sinespaciado"/>
        <w:ind w:firstLine="708"/>
        <w:jc w:val="both"/>
        <w:rPr>
          <w:rFonts w:ascii="Times New Roman" w:hAnsi="Times New Roman" w:cs="Times New Roman"/>
          <w:sz w:val="24"/>
          <w:szCs w:val="24"/>
        </w:rPr>
      </w:pPr>
      <w:r w:rsidRPr="0019227D">
        <w:rPr>
          <w:rFonts w:ascii="Times New Roman" w:hAnsi="Times New Roman" w:cs="Times New Roman"/>
          <w:sz w:val="24"/>
          <w:szCs w:val="24"/>
        </w:rPr>
        <w:t>Exponga la Secretar</w:t>
      </w:r>
      <w:r w:rsidR="001C3413" w:rsidRPr="0019227D">
        <w:rPr>
          <w:rFonts w:ascii="Times New Roman" w:hAnsi="Times New Roman" w:cs="Times New Roman"/>
          <w:sz w:val="24"/>
          <w:szCs w:val="24"/>
        </w:rPr>
        <w:t>í</w:t>
      </w:r>
      <w:r w:rsidRPr="0019227D">
        <w:rPr>
          <w:rFonts w:ascii="Times New Roman" w:hAnsi="Times New Roman" w:cs="Times New Roman"/>
          <w:sz w:val="24"/>
          <w:szCs w:val="24"/>
        </w:rPr>
        <w:t>a la propuesta de orden del día.</w:t>
      </w:r>
    </w:p>
    <w:p w14:paraId="15501AD3" w14:textId="77777777"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SECRETARIO DIP. ALONSO ADRIÁN JUÁREZ JIMENEZ. La propuesta del orden del día es la siguiente:</w:t>
      </w:r>
    </w:p>
    <w:p w14:paraId="3D21BF55" w14:textId="2CEA93EA" w:rsidR="005E23B4" w:rsidRPr="0019227D" w:rsidRDefault="005E7F0D" w:rsidP="0019227D">
      <w:pPr>
        <w:pStyle w:val="Sinespaciado"/>
        <w:ind w:firstLine="708"/>
        <w:jc w:val="both"/>
        <w:rPr>
          <w:rFonts w:ascii="Times New Roman" w:hAnsi="Times New Roman" w:cs="Times New Roman"/>
          <w:sz w:val="24"/>
          <w:szCs w:val="24"/>
        </w:rPr>
      </w:pPr>
      <w:r w:rsidRPr="0019227D">
        <w:rPr>
          <w:rFonts w:ascii="Times New Roman" w:hAnsi="Times New Roman" w:cs="Times New Roman"/>
          <w:sz w:val="24"/>
          <w:szCs w:val="24"/>
        </w:rPr>
        <w:t xml:space="preserve">1. </w:t>
      </w:r>
      <w:r w:rsidR="005E23B4" w:rsidRPr="0019227D">
        <w:rPr>
          <w:rFonts w:ascii="Times New Roman" w:hAnsi="Times New Roman" w:cs="Times New Roman"/>
          <w:sz w:val="24"/>
          <w:szCs w:val="24"/>
        </w:rPr>
        <w:t xml:space="preserve">Análisis de la iniciativa con proyecto de decreto por el que se reforman y adicionan diversas disposiciones al Código Electoral del Estado de México, presentada por la diputada Ingrid Krasopani </w:t>
      </w:r>
      <w:r w:rsidR="00C232BD" w:rsidRPr="0019227D">
        <w:rPr>
          <w:rFonts w:ascii="Times New Roman" w:hAnsi="Times New Roman" w:cs="Times New Roman"/>
          <w:sz w:val="24"/>
          <w:szCs w:val="24"/>
        </w:rPr>
        <w:t>Schemelensky</w:t>
      </w:r>
      <w:r w:rsidR="005E23B4" w:rsidRPr="0019227D">
        <w:rPr>
          <w:rFonts w:ascii="Times New Roman" w:hAnsi="Times New Roman" w:cs="Times New Roman"/>
          <w:sz w:val="24"/>
          <w:szCs w:val="24"/>
        </w:rPr>
        <w:t xml:space="preserve"> Castro, el diputado Enrique Vargas del Villar y el de la voz, diputado Alonso Adrián Juárez Jiménez, integrante del Grupo Parlamentario del Partido Acción Nacional.</w:t>
      </w:r>
    </w:p>
    <w:p w14:paraId="52B5FFF0" w14:textId="77777777" w:rsidR="005E23B4" w:rsidRPr="0019227D" w:rsidRDefault="005E7F0D" w:rsidP="0019227D">
      <w:pPr>
        <w:pStyle w:val="Sinespaciado"/>
        <w:ind w:firstLine="708"/>
        <w:jc w:val="both"/>
        <w:rPr>
          <w:rFonts w:ascii="Times New Roman" w:hAnsi="Times New Roman" w:cs="Times New Roman"/>
          <w:sz w:val="24"/>
          <w:szCs w:val="24"/>
        </w:rPr>
      </w:pPr>
      <w:r w:rsidRPr="0019227D">
        <w:rPr>
          <w:rFonts w:ascii="Times New Roman" w:hAnsi="Times New Roman" w:cs="Times New Roman"/>
          <w:sz w:val="24"/>
          <w:szCs w:val="24"/>
        </w:rPr>
        <w:t xml:space="preserve">2. </w:t>
      </w:r>
      <w:r w:rsidR="005E23B4" w:rsidRPr="0019227D">
        <w:rPr>
          <w:rFonts w:ascii="Times New Roman" w:hAnsi="Times New Roman" w:cs="Times New Roman"/>
          <w:sz w:val="24"/>
          <w:szCs w:val="24"/>
        </w:rPr>
        <w:t>Clausura de la reunión.</w:t>
      </w:r>
    </w:p>
    <w:p w14:paraId="2B286EC8" w14:textId="5C4BACF5" w:rsidR="005E23B4" w:rsidRPr="0019227D" w:rsidRDefault="001C3413"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 xml:space="preserve">PRESIDENTE DIP. FAUSTINO DE LACRUZ PÉREZ. </w:t>
      </w:r>
      <w:r w:rsidR="005E23B4" w:rsidRPr="0019227D">
        <w:rPr>
          <w:rFonts w:ascii="Times New Roman" w:hAnsi="Times New Roman" w:cs="Times New Roman"/>
          <w:sz w:val="24"/>
          <w:szCs w:val="24"/>
        </w:rPr>
        <w:t>Pido a quienes estén de acuerdo en que la propuesta que ha expuesto la Secretaría sea aprobada con el carácter de orden del día, se sirva levantar la mano.</w:t>
      </w:r>
    </w:p>
    <w:p w14:paraId="492ECB44" w14:textId="77777777"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SECRETARIO DIP. ALONSO ADRIÁN JUAREZ JIMÉNEZ. La propuesta ha sido aprobada por unanimidad.</w:t>
      </w:r>
    </w:p>
    <w:p w14:paraId="2338DD07" w14:textId="7E907FEA"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lastRenderedPageBreak/>
        <w:t>PRESIDENTE DIP. FAUSTINO DE LA CRUZ PÉREZ. Consecuentes con el punto 1, iniciamos el análisis de la iniciativa con proyecto de decreto por el que se reforman y adicionan diversas disposiciones al Código Electoral del Estado de México, presentada por la diputada Ingrid Schemelenski Castro, el diputado Enrique Vargas del Villar y el diputado Alonso Adrián Juárez Jiménez, integrantes del Grupo Parlamentario del Partido Acción Nacional.</w:t>
      </w:r>
    </w:p>
    <w:p w14:paraId="5784098B" w14:textId="7877C88D"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La Secretaría leerá la exposición de motivos, entendemos que está nuestra amiga, compañera diputada…</w:t>
      </w:r>
      <w:r w:rsidR="001B2449" w:rsidRPr="0019227D">
        <w:rPr>
          <w:rFonts w:ascii="Times New Roman" w:hAnsi="Times New Roman" w:cs="Times New Roman"/>
          <w:sz w:val="24"/>
          <w:szCs w:val="24"/>
        </w:rPr>
        <w:t xml:space="preserve"> </w:t>
      </w:r>
      <w:r w:rsidRPr="0019227D">
        <w:rPr>
          <w:rFonts w:ascii="Times New Roman" w:hAnsi="Times New Roman" w:cs="Times New Roman"/>
          <w:sz w:val="24"/>
          <w:szCs w:val="24"/>
        </w:rPr>
        <w:t>entonces proceda compañero.</w:t>
      </w:r>
    </w:p>
    <w:p w14:paraId="7F6EF594" w14:textId="4392F96E"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SECRETARIO DIP. ALONSO ADRIÁN JUÁREZ JIMENEZ. Señor Presidente le pediría a mi compañera que hoy viene como diputada asociada, mi compañera y coautora de esta iniciativa, la diputada Ingrid Schemelensk</w:t>
      </w:r>
      <w:r w:rsidR="00FA3C0C" w:rsidRPr="0019227D">
        <w:rPr>
          <w:rFonts w:ascii="Times New Roman" w:hAnsi="Times New Roman" w:cs="Times New Roman"/>
          <w:sz w:val="24"/>
          <w:szCs w:val="24"/>
        </w:rPr>
        <w:t>y</w:t>
      </w:r>
      <w:r w:rsidRPr="0019227D">
        <w:rPr>
          <w:rFonts w:ascii="Times New Roman" w:hAnsi="Times New Roman" w:cs="Times New Roman"/>
          <w:sz w:val="24"/>
          <w:szCs w:val="24"/>
        </w:rPr>
        <w:t xml:space="preserve"> Castro, si puede leer justamente la exposición de motivos.</w:t>
      </w:r>
    </w:p>
    <w:p w14:paraId="5ED03808" w14:textId="77777777"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Adelante.</w:t>
      </w:r>
    </w:p>
    <w:p w14:paraId="7502821D" w14:textId="1A271DF5"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DIP</w:t>
      </w:r>
      <w:r w:rsidR="007A2D5E">
        <w:rPr>
          <w:rFonts w:ascii="Times New Roman" w:hAnsi="Times New Roman" w:cs="Times New Roman"/>
          <w:sz w:val="24"/>
          <w:szCs w:val="24"/>
        </w:rPr>
        <w:t>.</w:t>
      </w:r>
      <w:r w:rsidRPr="0019227D">
        <w:rPr>
          <w:rFonts w:ascii="Times New Roman" w:hAnsi="Times New Roman" w:cs="Times New Roman"/>
          <w:sz w:val="24"/>
          <w:szCs w:val="24"/>
        </w:rPr>
        <w:t xml:space="preserve"> INGRID KRASOPANI SCHEMELENSK</w:t>
      </w:r>
      <w:r w:rsidR="007A2D5E">
        <w:rPr>
          <w:rFonts w:ascii="Times New Roman" w:hAnsi="Times New Roman" w:cs="Times New Roman"/>
          <w:sz w:val="24"/>
          <w:szCs w:val="24"/>
        </w:rPr>
        <w:t>Y</w:t>
      </w:r>
      <w:r w:rsidRPr="0019227D">
        <w:rPr>
          <w:rFonts w:ascii="Times New Roman" w:hAnsi="Times New Roman" w:cs="Times New Roman"/>
          <w:sz w:val="24"/>
          <w:szCs w:val="24"/>
        </w:rPr>
        <w:t xml:space="preserve"> CASTRO. Claro que s</w:t>
      </w:r>
      <w:r w:rsidR="00851DFA" w:rsidRPr="0019227D">
        <w:rPr>
          <w:rFonts w:ascii="Times New Roman" w:hAnsi="Times New Roman" w:cs="Times New Roman"/>
          <w:sz w:val="24"/>
          <w:szCs w:val="24"/>
        </w:rPr>
        <w:t>í</w:t>
      </w:r>
      <w:r w:rsidRPr="0019227D">
        <w:rPr>
          <w:rFonts w:ascii="Times New Roman" w:hAnsi="Times New Roman" w:cs="Times New Roman"/>
          <w:sz w:val="24"/>
          <w:szCs w:val="24"/>
        </w:rPr>
        <w:t xml:space="preserve"> diputado Secretario.</w:t>
      </w:r>
    </w:p>
    <w:p w14:paraId="7C46925C" w14:textId="77777777"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Duberyerses tiene que las alianzas entre partido políticos tienen grados y formas muy variables, algunas son efímeras y desorganizadas, simples coaliciones provisionales para beneficiarse de ventajas electorales, a fin de echar abajo a un gobierno o sostenerlo ocasionalmente.</w:t>
      </w:r>
    </w:p>
    <w:p w14:paraId="3A69CF21" w14:textId="0193E024" w:rsidR="005E23B4"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Otras so</w:t>
      </w:r>
      <w:r w:rsidR="00851DFA" w:rsidRPr="0019227D">
        <w:rPr>
          <w:rFonts w:ascii="Times New Roman" w:hAnsi="Times New Roman" w:cs="Times New Roman"/>
          <w:sz w:val="24"/>
          <w:szCs w:val="24"/>
        </w:rPr>
        <w:t>n</w:t>
      </w:r>
      <w:r w:rsidRPr="0019227D">
        <w:rPr>
          <w:rFonts w:ascii="Times New Roman" w:hAnsi="Times New Roman" w:cs="Times New Roman"/>
          <w:sz w:val="24"/>
          <w:szCs w:val="24"/>
        </w:rPr>
        <w:t xml:space="preserve"> durables y estas provistas en un sólido armazón que las hace parecerse a un súper partido.</w:t>
      </w:r>
    </w:p>
    <w:p w14:paraId="083BFAA3" w14:textId="5D8DD266" w:rsidR="00767322" w:rsidRPr="0019227D" w:rsidRDefault="005E23B4"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De tal forma que las alianzas también permiten que los</w:t>
      </w:r>
      <w:r w:rsidR="004C028D" w:rsidRPr="0019227D">
        <w:rPr>
          <w:rFonts w:ascii="Times New Roman" w:hAnsi="Times New Roman" w:cs="Times New Roman"/>
          <w:sz w:val="24"/>
          <w:szCs w:val="24"/>
        </w:rPr>
        <w:t xml:space="preserve"> partidos ejerzan u</w:t>
      </w:r>
      <w:r w:rsidR="00767322" w:rsidRPr="0019227D">
        <w:rPr>
          <w:rFonts w:ascii="Times New Roman" w:hAnsi="Times New Roman" w:cs="Times New Roman"/>
          <w:sz w:val="24"/>
          <w:szCs w:val="24"/>
        </w:rPr>
        <w:t>n derecho inherente a los sistemas de partidos y electoral, pues posibilitan que las fuerzas obtengan incentivos intrapartidarios que vistos individualmente les reportan la obtención de cargos de representación popular.</w:t>
      </w:r>
    </w:p>
    <w:p w14:paraId="000AE3EF" w14:textId="697ADDBD" w:rsidR="00767322" w:rsidRPr="0019227D" w:rsidRDefault="00767322" w:rsidP="0019227D">
      <w:pPr>
        <w:pStyle w:val="Sinespaciado"/>
        <w:ind w:firstLine="708"/>
        <w:jc w:val="both"/>
        <w:rPr>
          <w:rFonts w:ascii="Times New Roman" w:hAnsi="Times New Roman" w:cs="Times New Roman"/>
          <w:sz w:val="24"/>
          <w:szCs w:val="24"/>
        </w:rPr>
      </w:pPr>
      <w:r w:rsidRPr="0019227D">
        <w:rPr>
          <w:rFonts w:ascii="Times New Roman" w:hAnsi="Times New Roman" w:cs="Times New Roman"/>
          <w:sz w:val="24"/>
          <w:szCs w:val="24"/>
        </w:rPr>
        <w:t>Los cambios de la competencia política ocurridos a partir de la alternancia de la Presidencia de la Republica, han influido en Sistemas de Partidos Nacionales, como lo evidencian una mayor autonomía de los sistemas locales de representación y retribución del poder, ya que las alianzas actuales expresan un entorno altamente competitivo que obliga a los partidos políticos a buscar acuerdos que garanti</w:t>
      </w:r>
      <w:r w:rsidR="00851DFA" w:rsidRPr="0019227D">
        <w:rPr>
          <w:rFonts w:ascii="Times New Roman" w:hAnsi="Times New Roman" w:cs="Times New Roman"/>
          <w:sz w:val="24"/>
          <w:szCs w:val="24"/>
        </w:rPr>
        <w:t>ce</w:t>
      </w:r>
      <w:r w:rsidRPr="0019227D">
        <w:rPr>
          <w:rFonts w:ascii="Times New Roman" w:hAnsi="Times New Roman" w:cs="Times New Roman"/>
          <w:sz w:val="24"/>
          <w:szCs w:val="24"/>
        </w:rPr>
        <w:t xml:space="preserve"> resultados y posiciones en áreas de representación local, en otras palabras estos acuerdos entre fuerzas políticas supuestas incrementen las expectativas de éxito en los Sistemas Políticos Locales, de ahí que dependiendo de los fines políticos y electorales que tengan los partidos políticos integrantes de estas alianzas en nuestro país, puedan adoptar una figura de coaliciones o candidaturas comunes</w:t>
      </w:r>
      <w:r w:rsidR="00851DFA" w:rsidRPr="0019227D">
        <w:rPr>
          <w:rFonts w:ascii="Times New Roman" w:hAnsi="Times New Roman" w:cs="Times New Roman"/>
          <w:sz w:val="24"/>
          <w:szCs w:val="24"/>
        </w:rPr>
        <w:t>;</w:t>
      </w:r>
      <w:r w:rsidRPr="0019227D">
        <w:rPr>
          <w:rFonts w:ascii="Times New Roman" w:hAnsi="Times New Roman" w:cs="Times New Roman"/>
          <w:sz w:val="24"/>
          <w:szCs w:val="24"/>
        </w:rPr>
        <w:t xml:space="preserve"> sin embargo</w:t>
      </w:r>
      <w:r w:rsidR="00851DFA" w:rsidRPr="0019227D">
        <w:rPr>
          <w:rFonts w:ascii="Times New Roman" w:hAnsi="Times New Roman" w:cs="Times New Roman"/>
          <w:sz w:val="24"/>
          <w:szCs w:val="24"/>
        </w:rPr>
        <w:t>,</w:t>
      </w:r>
      <w:r w:rsidRPr="0019227D">
        <w:rPr>
          <w:rFonts w:ascii="Times New Roman" w:hAnsi="Times New Roman" w:cs="Times New Roman"/>
          <w:sz w:val="24"/>
          <w:szCs w:val="24"/>
        </w:rPr>
        <w:t xml:space="preserve"> siempre deberán realizarse dentro del marco constitucional y legal</w:t>
      </w:r>
      <w:r w:rsidR="00FA3C0C" w:rsidRPr="0019227D">
        <w:rPr>
          <w:rFonts w:ascii="Times New Roman" w:hAnsi="Times New Roman" w:cs="Times New Roman"/>
          <w:sz w:val="24"/>
          <w:szCs w:val="24"/>
        </w:rPr>
        <w:t>,</w:t>
      </w:r>
      <w:r w:rsidRPr="0019227D">
        <w:rPr>
          <w:rFonts w:ascii="Times New Roman" w:hAnsi="Times New Roman" w:cs="Times New Roman"/>
          <w:sz w:val="24"/>
          <w:szCs w:val="24"/>
        </w:rPr>
        <w:t xml:space="preserve"> interpretando su contenido de tal forma que no vulnere nuestro sistema democrático representativo.</w:t>
      </w:r>
    </w:p>
    <w:p w14:paraId="3CD6FB73" w14:textId="1B976681" w:rsidR="00767322" w:rsidRPr="0019227D" w:rsidRDefault="00767322" w:rsidP="0019227D">
      <w:pPr>
        <w:pStyle w:val="Sinespaciado"/>
        <w:ind w:firstLine="708"/>
        <w:jc w:val="both"/>
        <w:rPr>
          <w:rFonts w:ascii="Times New Roman" w:hAnsi="Times New Roman" w:cs="Times New Roman"/>
          <w:sz w:val="24"/>
          <w:szCs w:val="24"/>
        </w:rPr>
      </w:pPr>
      <w:r w:rsidRPr="0019227D">
        <w:rPr>
          <w:rFonts w:ascii="Times New Roman" w:hAnsi="Times New Roman" w:cs="Times New Roman"/>
          <w:sz w:val="24"/>
          <w:szCs w:val="24"/>
        </w:rPr>
        <w:t>El Estado Mexicano cuenta con un Sistema Electoral en el que precisa las reglas y se tutela</w:t>
      </w:r>
      <w:r w:rsidR="00851DFA" w:rsidRPr="0019227D">
        <w:rPr>
          <w:rFonts w:ascii="Times New Roman" w:hAnsi="Times New Roman" w:cs="Times New Roman"/>
          <w:sz w:val="24"/>
          <w:szCs w:val="24"/>
        </w:rPr>
        <w:t>n</w:t>
      </w:r>
      <w:r w:rsidRPr="0019227D">
        <w:rPr>
          <w:rFonts w:ascii="Times New Roman" w:hAnsi="Times New Roman" w:cs="Times New Roman"/>
          <w:sz w:val="24"/>
          <w:szCs w:val="24"/>
        </w:rPr>
        <w:t xml:space="preserve"> los derechos respecto de los partidos, precisamente para cumplir con una de sus principales finalidades de hacer posible el acceso de la ciudadanía al poder público, en ese sentido en el sistema se regulan las alianzas electorales, a saber que una coalición y la candidatura común son alianzas de carácter temporal que se forman en los procesos electorales para postular a una misma candidatura a un determinado cargo de elección popular, estas se encuentran reguladas expresamente </w:t>
      </w:r>
      <w:r w:rsidR="00851DFA" w:rsidRPr="0019227D">
        <w:rPr>
          <w:rFonts w:ascii="Times New Roman" w:hAnsi="Times New Roman" w:cs="Times New Roman"/>
          <w:sz w:val="24"/>
          <w:szCs w:val="24"/>
        </w:rPr>
        <w:t xml:space="preserve">a </w:t>
      </w:r>
      <w:r w:rsidRPr="0019227D">
        <w:rPr>
          <w:rFonts w:ascii="Times New Roman" w:hAnsi="Times New Roman" w:cs="Times New Roman"/>
          <w:sz w:val="24"/>
          <w:szCs w:val="24"/>
        </w:rPr>
        <w:t>la Constitución Política de los Estados Unidos Mexicanos y en las leyes de las cuales podemos advertir que cada una tiene requisitos de creación y efectos jurídicos diversos, así bien</w:t>
      </w:r>
      <w:r w:rsidR="00851DFA" w:rsidRPr="0019227D">
        <w:rPr>
          <w:rFonts w:ascii="Times New Roman" w:hAnsi="Times New Roman" w:cs="Times New Roman"/>
          <w:sz w:val="24"/>
          <w:szCs w:val="24"/>
        </w:rPr>
        <w:t>,</w:t>
      </w:r>
      <w:r w:rsidRPr="0019227D">
        <w:rPr>
          <w:rFonts w:ascii="Times New Roman" w:hAnsi="Times New Roman" w:cs="Times New Roman"/>
          <w:sz w:val="24"/>
          <w:szCs w:val="24"/>
        </w:rPr>
        <w:t xml:space="preserve"> la regulación de las coaliciones es competencia del </w:t>
      </w:r>
      <w:r w:rsidR="00851DFA" w:rsidRPr="0019227D">
        <w:rPr>
          <w:rFonts w:ascii="Times New Roman" w:hAnsi="Times New Roman" w:cs="Times New Roman"/>
          <w:sz w:val="24"/>
          <w:szCs w:val="24"/>
        </w:rPr>
        <w:t xml:space="preserve">Congreso </w:t>
      </w:r>
      <w:r w:rsidRPr="0019227D">
        <w:rPr>
          <w:rFonts w:ascii="Times New Roman" w:hAnsi="Times New Roman" w:cs="Times New Roman"/>
          <w:sz w:val="24"/>
          <w:szCs w:val="24"/>
        </w:rPr>
        <w:t xml:space="preserve">de la </w:t>
      </w:r>
      <w:r w:rsidR="00851DFA" w:rsidRPr="0019227D">
        <w:rPr>
          <w:rFonts w:ascii="Times New Roman" w:hAnsi="Times New Roman" w:cs="Times New Roman"/>
          <w:sz w:val="24"/>
          <w:szCs w:val="24"/>
        </w:rPr>
        <w:t xml:space="preserve">Unión </w:t>
      </w:r>
      <w:r w:rsidRPr="0019227D">
        <w:rPr>
          <w:rFonts w:ascii="Times New Roman" w:hAnsi="Times New Roman" w:cs="Times New Roman"/>
          <w:sz w:val="24"/>
          <w:szCs w:val="24"/>
        </w:rPr>
        <w:t xml:space="preserve">de conformidad con lo establecido en el artículo 2 Transitorio de la fracción I del decreto por el que se reforman y adiciona y derogan, diversas disposiciones de la Constitución Política de los Estados Unidos Mexicanos, en materia político electoral, tratándose de candidaturas comunes o </w:t>
      </w:r>
      <w:r w:rsidR="00FA3C0C" w:rsidRPr="0019227D">
        <w:rPr>
          <w:rFonts w:ascii="Times New Roman" w:hAnsi="Times New Roman" w:cs="Times New Roman"/>
          <w:sz w:val="24"/>
          <w:szCs w:val="24"/>
        </w:rPr>
        <w:t xml:space="preserve">de </w:t>
      </w:r>
      <w:r w:rsidRPr="0019227D">
        <w:rPr>
          <w:rFonts w:ascii="Times New Roman" w:hAnsi="Times New Roman" w:cs="Times New Roman"/>
          <w:sz w:val="24"/>
          <w:szCs w:val="24"/>
        </w:rPr>
        <w:t>tipo de alianzas electorales, existe la libertad de configuración legislativa, para que los congresos locales legislen entorno a la participación de</w:t>
      </w:r>
      <w:r w:rsidR="00851DFA" w:rsidRPr="0019227D">
        <w:rPr>
          <w:rFonts w:ascii="Times New Roman" w:hAnsi="Times New Roman" w:cs="Times New Roman"/>
          <w:sz w:val="24"/>
          <w:szCs w:val="24"/>
        </w:rPr>
        <w:t xml:space="preserve"> </w:t>
      </w:r>
      <w:r w:rsidRPr="0019227D">
        <w:rPr>
          <w:rFonts w:ascii="Times New Roman" w:hAnsi="Times New Roman" w:cs="Times New Roman"/>
          <w:sz w:val="24"/>
          <w:szCs w:val="24"/>
        </w:rPr>
        <w:t xml:space="preserve">los partidos de los </w:t>
      </w:r>
      <w:r w:rsidR="00FA3C0C" w:rsidRPr="0019227D">
        <w:rPr>
          <w:rFonts w:ascii="Times New Roman" w:hAnsi="Times New Roman" w:cs="Times New Roman"/>
          <w:sz w:val="24"/>
          <w:szCs w:val="24"/>
        </w:rPr>
        <w:t xml:space="preserve">comisión locales, </w:t>
      </w:r>
      <w:r w:rsidRPr="0019227D">
        <w:rPr>
          <w:rFonts w:ascii="Times New Roman" w:hAnsi="Times New Roman" w:cs="Times New Roman"/>
          <w:sz w:val="24"/>
          <w:szCs w:val="24"/>
        </w:rPr>
        <w:t>ya sea de gobernador, gobernadora, dipu</w:t>
      </w:r>
      <w:r w:rsidR="00FA3C0C" w:rsidRPr="0019227D">
        <w:rPr>
          <w:rFonts w:ascii="Times New Roman" w:hAnsi="Times New Roman" w:cs="Times New Roman"/>
          <w:sz w:val="24"/>
          <w:szCs w:val="24"/>
        </w:rPr>
        <w:t>tad</w:t>
      </w:r>
      <w:r w:rsidRPr="0019227D">
        <w:rPr>
          <w:rFonts w:ascii="Times New Roman" w:hAnsi="Times New Roman" w:cs="Times New Roman"/>
          <w:sz w:val="24"/>
          <w:szCs w:val="24"/>
        </w:rPr>
        <w:t>as, diputados locales, así como ayuntamientos.</w:t>
      </w:r>
    </w:p>
    <w:p w14:paraId="1E794A64" w14:textId="413F3799" w:rsidR="00767322" w:rsidRPr="0019227D" w:rsidRDefault="00767322" w:rsidP="0019227D">
      <w:pPr>
        <w:pStyle w:val="Sinespaciado"/>
        <w:ind w:firstLine="708"/>
        <w:jc w:val="both"/>
        <w:rPr>
          <w:rFonts w:ascii="Times New Roman" w:hAnsi="Times New Roman" w:cs="Times New Roman"/>
          <w:sz w:val="24"/>
          <w:szCs w:val="24"/>
        </w:rPr>
      </w:pPr>
      <w:r w:rsidRPr="0019227D">
        <w:rPr>
          <w:rFonts w:ascii="Times New Roman" w:hAnsi="Times New Roman" w:cs="Times New Roman"/>
          <w:sz w:val="24"/>
          <w:szCs w:val="24"/>
        </w:rPr>
        <w:lastRenderedPageBreak/>
        <w:t>Por su parte la Suprema Corte de Justicia de la Nación apreciado los elementos que resultan propios de la candidatura común y de coalición, así mismo señalamos que el hecho de que los partidos políticos compitan por medio de la candidatura común, en cuyo convenio se acuerde que aparecerán con emblema común y el color y colores de los que participen, pero sobre todo que en dicho convenio se establecerá la forma que se asignaran los votos de cada uno de los partidos postulan candidatura común resulta, no resulta inconstitucional ya que se entiende que se respeta la decisión de elector, quien no vota por un partido identificado individualmente sino por una candidatura común y se encuentra en posibilidad de saber de su voto y en todo caso tendrá efectos a la ley y el convenio que hubiesen celebrado los partidos postulantes, lo que desde luego garantiza la certeza, objetividad y autenticidad del proceso electoral, pero sobre todo implica el respeto al voto de las y los ciudadanos, ya que en la forma en que los partidos de la candidatura común aparecerán en al boleta, les muestra que votan por una candidata o candidato que no solamente es postulado por un Instituto Político por tanto se respeta la decisión ciudadana.</w:t>
      </w:r>
    </w:p>
    <w:p w14:paraId="2E2796C0" w14:textId="338AB5F0" w:rsidR="004C028D" w:rsidRPr="0019227D" w:rsidRDefault="00767322" w:rsidP="0019227D">
      <w:pPr>
        <w:pStyle w:val="Sinespaciado"/>
        <w:ind w:firstLine="708"/>
        <w:jc w:val="both"/>
        <w:rPr>
          <w:rFonts w:ascii="Times New Roman" w:hAnsi="Times New Roman" w:cs="Times New Roman"/>
          <w:sz w:val="24"/>
          <w:szCs w:val="24"/>
        </w:rPr>
      </w:pPr>
      <w:r w:rsidRPr="0019227D">
        <w:rPr>
          <w:rFonts w:ascii="Times New Roman" w:hAnsi="Times New Roman" w:cs="Times New Roman"/>
          <w:sz w:val="24"/>
          <w:szCs w:val="24"/>
        </w:rPr>
        <w:t>En este sentido</w:t>
      </w:r>
      <w:r w:rsidR="00F76639" w:rsidRPr="0019227D">
        <w:rPr>
          <w:rFonts w:ascii="Times New Roman" w:hAnsi="Times New Roman" w:cs="Times New Roman"/>
          <w:sz w:val="24"/>
          <w:szCs w:val="24"/>
        </w:rPr>
        <w:t>,</w:t>
      </w:r>
      <w:r w:rsidRPr="0019227D">
        <w:rPr>
          <w:rFonts w:ascii="Times New Roman" w:hAnsi="Times New Roman" w:cs="Times New Roman"/>
          <w:sz w:val="24"/>
          <w:szCs w:val="24"/>
        </w:rPr>
        <w:t xml:space="preserve"> surge la necesidad que en el Estado de México desde el registro de candidaturas comunes, se registre un programa de gobierno y un convenio que establezca la forma de como gobernara la candidata o el candidato en caso de resultar electa o electo, así como la designación de </w:t>
      </w:r>
      <w:r w:rsidR="00F76639" w:rsidRPr="0019227D">
        <w:rPr>
          <w:rFonts w:ascii="Times New Roman" w:hAnsi="Times New Roman" w:cs="Times New Roman"/>
          <w:sz w:val="24"/>
          <w:szCs w:val="24"/>
        </w:rPr>
        <w:t xml:space="preserve">secretarías </w:t>
      </w:r>
      <w:r w:rsidRPr="0019227D">
        <w:rPr>
          <w:rFonts w:ascii="Times New Roman" w:hAnsi="Times New Roman" w:cs="Times New Roman"/>
          <w:sz w:val="24"/>
          <w:szCs w:val="24"/>
        </w:rPr>
        <w:t xml:space="preserve">de </w:t>
      </w:r>
      <w:r w:rsidR="00F76639" w:rsidRPr="0019227D">
        <w:rPr>
          <w:rFonts w:ascii="Times New Roman" w:hAnsi="Times New Roman" w:cs="Times New Roman"/>
          <w:sz w:val="24"/>
          <w:szCs w:val="24"/>
        </w:rPr>
        <w:t xml:space="preserve">gobierno, </w:t>
      </w:r>
      <w:r w:rsidRPr="0019227D">
        <w:rPr>
          <w:rFonts w:ascii="Times New Roman" w:hAnsi="Times New Roman" w:cs="Times New Roman"/>
          <w:sz w:val="24"/>
          <w:szCs w:val="24"/>
        </w:rPr>
        <w:t xml:space="preserve">órganos desconcentrados, descentralizados o equivalentes de acuerdo a la forma establecida en el convenio respectivo a fin de garantizar la participación permanente y continua de los partidos políticos que formaron parte de la alianza electoral, en la responsabilidad de involucrarse en la </w:t>
      </w:r>
      <w:r w:rsidR="00F76639" w:rsidRPr="0019227D">
        <w:rPr>
          <w:rFonts w:ascii="Times New Roman" w:hAnsi="Times New Roman" w:cs="Times New Roman"/>
          <w:sz w:val="24"/>
          <w:szCs w:val="24"/>
        </w:rPr>
        <w:t xml:space="preserve">Administración Pública, </w:t>
      </w:r>
      <w:r w:rsidRPr="0019227D">
        <w:rPr>
          <w:rFonts w:ascii="Times New Roman" w:hAnsi="Times New Roman" w:cs="Times New Roman"/>
          <w:sz w:val="24"/>
          <w:szCs w:val="24"/>
        </w:rPr>
        <w:t>a través de su representación en las diversas Secretar</w:t>
      </w:r>
      <w:r w:rsidR="00F76639" w:rsidRPr="0019227D">
        <w:rPr>
          <w:rFonts w:ascii="Times New Roman" w:hAnsi="Times New Roman" w:cs="Times New Roman"/>
          <w:sz w:val="24"/>
          <w:szCs w:val="24"/>
        </w:rPr>
        <w:t>í</w:t>
      </w:r>
      <w:r w:rsidRPr="0019227D">
        <w:rPr>
          <w:rFonts w:ascii="Times New Roman" w:hAnsi="Times New Roman" w:cs="Times New Roman"/>
          <w:sz w:val="24"/>
          <w:szCs w:val="24"/>
        </w:rPr>
        <w:t>as</w:t>
      </w:r>
      <w:r w:rsidR="00F76639" w:rsidRPr="0019227D">
        <w:rPr>
          <w:rFonts w:ascii="Times New Roman" w:hAnsi="Times New Roman" w:cs="Times New Roman"/>
          <w:sz w:val="24"/>
          <w:szCs w:val="24"/>
        </w:rPr>
        <w:t>,</w:t>
      </w:r>
      <w:r w:rsidRPr="0019227D">
        <w:rPr>
          <w:rFonts w:ascii="Times New Roman" w:hAnsi="Times New Roman" w:cs="Times New Roman"/>
          <w:sz w:val="24"/>
          <w:szCs w:val="24"/>
        </w:rPr>
        <w:t xml:space="preserve"> Órganos desconcentrados</w:t>
      </w:r>
      <w:r w:rsidR="00F76639" w:rsidRPr="0019227D">
        <w:rPr>
          <w:rFonts w:ascii="Times New Roman" w:hAnsi="Times New Roman" w:cs="Times New Roman"/>
          <w:sz w:val="24"/>
          <w:szCs w:val="24"/>
        </w:rPr>
        <w:t>,</w:t>
      </w:r>
      <w:r w:rsidRPr="0019227D">
        <w:rPr>
          <w:rFonts w:ascii="Times New Roman" w:hAnsi="Times New Roman" w:cs="Times New Roman"/>
          <w:sz w:val="24"/>
          <w:szCs w:val="24"/>
        </w:rPr>
        <w:t xml:space="preserve"> descentralizados o equivalentes que integren el gobierno correspondiente; lo que permitirá transitara el ejercicio democrático y plural, en la estructura admirativa del Poder Ejecutivo Estatal o Municipal, lo anterior</w:t>
      </w:r>
      <w:r w:rsidR="00F76639" w:rsidRPr="0019227D">
        <w:rPr>
          <w:rFonts w:ascii="Times New Roman" w:hAnsi="Times New Roman" w:cs="Times New Roman"/>
          <w:sz w:val="24"/>
          <w:szCs w:val="24"/>
        </w:rPr>
        <w:t>,</w:t>
      </w:r>
      <w:r w:rsidRPr="0019227D">
        <w:rPr>
          <w:rFonts w:ascii="Times New Roman" w:hAnsi="Times New Roman" w:cs="Times New Roman"/>
          <w:sz w:val="24"/>
          <w:szCs w:val="24"/>
        </w:rPr>
        <w:t xml:space="preserve"> sin menos caber en ningún momento las facultades que expresamente le han sido conferidas al gobernador o gobernadora</w:t>
      </w:r>
      <w:r w:rsidR="00F76639" w:rsidRPr="0019227D">
        <w:rPr>
          <w:rFonts w:ascii="Times New Roman" w:hAnsi="Times New Roman" w:cs="Times New Roman"/>
          <w:sz w:val="24"/>
          <w:szCs w:val="24"/>
        </w:rPr>
        <w:t>,</w:t>
      </w:r>
      <w:r w:rsidRPr="0019227D">
        <w:rPr>
          <w:rFonts w:ascii="Times New Roman" w:hAnsi="Times New Roman" w:cs="Times New Roman"/>
          <w:sz w:val="24"/>
          <w:szCs w:val="24"/>
        </w:rPr>
        <w:t xml:space="preserve"> a las o los Presidentes Municipales o lo que se busca a través de esta iniciativa, es garantizar la participación continua, plural o incluyente de todos y cada uno de los partidos políticos, que pese a sus postulados políticos o ideológicos que los representan</w:t>
      </w:r>
      <w:r w:rsidR="00F76639" w:rsidRPr="0019227D">
        <w:rPr>
          <w:rFonts w:ascii="Times New Roman" w:hAnsi="Times New Roman" w:cs="Times New Roman"/>
          <w:sz w:val="24"/>
          <w:szCs w:val="24"/>
        </w:rPr>
        <w:t>,</w:t>
      </w:r>
      <w:r w:rsidRPr="0019227D">
        <w:rPr>
          <w:rFonts w:ascii="Times New Roman" w:hAnsi="Times New Roman" w:cs="Times New Roman"/>
          <w:sz w:val="24"/>
          <w:szCs w:val="24"/>
        </w:rPr>
        <w:t xml:space="preserve"> manifestando su deseo de hacer uso de la figura jurídica de la candidatura común, cuyo elemento esencial se basa en la idea de postular a la misma candidata o al mismo candidato que los represente a todos ya</w:t>
      </w:r>
      <w:r w:rsidR="003532E6" w:rsidRPr="0019227D">
        <w:rPr>
          <w:rFonts w:ascii="Times New Roman" w:hAnsi="Times New Roman" w:cs="Times New Roman"/>
          <w:sz w:val="24"/>
          <w:szCs w:val="24"/>
        </w:rPr>
        <w:t xml:space="preserve"> que se ha tomado en cuenta su trayectoria, </w:t>
      </w:r>
      <w:r w:rsidR="004C028D" w:rsidRPr="0019227D">
        <w:rPr>
          <w:rFonts w:ascii="Times New Roman" w:hAnsi="Times New Roman" w:cs="Times New Roman"/>
          <w:sz w:val="24"/>
          <w:szCs w:val="24"/>
        </w:rPr>
        <w:t>arraigo a la comunidad condiciones propias de la enmarcación o cualquier otra circunstancia</w:t>
      </w:r>
      <w:r w:rsidR="00F76639" w:rsidRPr="0019227D">
        <w:rPr>
          <w:rFonts w:ascii="Times New Roman" w:hAnsi="Times New Roman" w:cs="Times New Roman"/>
          <w:sz w:val="24"/>
          <w:szCs w:val="24"/>
        </w:rPr>
        <w:t>,</w:t>
      </w:r>
      <w:r w:rsidR="004C028D" w:rsidRPr="0019227D">
        <w:rPr>
          <w:rFonts w:ascii="Times New Roman" w:hAnsi="Times New Roman" w:cs="Times New Roman"/>
          <w:sz w:val="24"/>
          <w:szCs w:val="24"/>
        </w:rPr>
        <w:t xml:space="preserve"> con el fin de tener las bases de un Gobierno de alianza que habrá la posibilidad de generar nuevas ideas, propuestas, alternativas, visiones y soluciones que puedan resultar viables al unir a otras fuerzas políticas que coadyuven y caminen hacia la misma dirección, el bienestar de sus habitantes y que permita alcanzar una gobernabilidad plena y democrática, mediante la participación continua, plural e incluyente en el Gobierno de todos y cada uno de los partidos que conforman la alianza electoral. Para quienes valoramos el sentido y la función de las instituciones que abonamos a su consolidación, como parte del sistema de Gobierno de la Nación, Estado y Municipio, conforme a la oportunidad que nos dan los electores es que el diputado Enrique Vargas del Villar, el diputado Alonso Adrián Juárez Jiménez del Grupo Parlamentario Acción Nacional; así como su servidora Ingrid Krasopani Schemelensky Castro es que esta iniciativa presentada, deseamos ajustar la </w:t>
      </w:r>
      <w:r w:rsidR="00F76639" w:rsidRPr="0019227D">
        <w:rPr>
          <w:rFonts w:ascii="Times New Roman" w:hAnsi="Times New Roman" w:cs="Times New Roman"/>
          <w:sz w:val="24"/>
          <w:szCs w:val="24"/>
        </w:rPr>
        <w:t>Legislación Electoral</w:t>
      </w:r>
      <w:r w:rsidR="004C028D" w:rsidRPr="0019227D">
        <w:rPr>
          <w:rFonts w:ascii="Times New Roman" w:hAnsi="Times New Roman" w:cs="Times New Roman"/>
          <w:sz w:val="24"/>
          <w:szCs w:val="24"/>
        </w:rPr>
        <w:t>, para que como condición previa a la campaña electoral, se otorguen normas que brinden certeza a la futura integración de Gobierno del Estado Libre y Soberano de México como del funcionariado que integre el ayuntamiento en cuanto corresponde a la Administración Municipal. Es cuanto.</w:t>
      </w:r>
    </w:p>
    <w:p w14:paraId="3FCF14F9" w14:textId="47D00FF4" w:rsidR="004C028D" w:rsidRPr="0019227D" w:rsidRDefault="004C028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 xml:space="preserve">PRESIDENTE DIP. FAUSTINO DE LA CRUZ PÉREZ. Pregunto a las diputadas y los diputados si desean hacer uso de la palabra y pido a la Secretaría </w:t>
      </w:r>
      <w:proofErr w:type="gramStart"/>
      <w:r w:rsidRPr="0019227D">
        <w:rPr>
          <w:rFonts w:ascii="Times New Roman" w:hAnsi="Times New Roman" w:cs="Times New Roman"/>
          <w:sz w:val="24"/>
          <w:szCs w:val="24"/>
        </w:rPr>
        <w:t>registre</w:t>
      </w:r>
      <w:proofErr w:type="gramEnd"/>
      <w:r w:rsidRPr="0019227D">
        <w:rPr>
          <w:rFonts w:ascii="Times New Roman" w:hAnsi="Times New Roman" w:cs="Times New Roman"/>
          <w:sz w:val="24"/>
          <w:szCs w:val="24"/>
        </w:rPr>
        <w:t xml:space="preserve"> a los oradores ¿Alguien más? Bien, cedo el uso de la palabra al diputado Alonso Adrián Juárez.</w:t>
      </w:r>
    </w:p>
    <w:p w14:paraId="06646A67" w14:textId="77777777" w:rsidR="004C028D" w:rsidRPr="0019227D" w:rsidRDefault="004C028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lastRenderedPageBreak/>
        <w:t>DIP. ALONSO ADRIÁN JUÁREZ JIMÉNEZ. Muchas gracias Presidente, saludo con mucho gusto a mis compañeros que están acompañándonos en esta sesión de forma virtual, a las diferentes personas que nos acompañan a través de las diferentes redes sociales, vuelvo a agradecer la presencia de mi compañera y coautora de esta iniciativa, la diputada Ingrid Schemelensky Castro.</w:t>
      </w:r>
    </w:p>
    <w:p w14:paraId="5552B201" w14:textId="6D8183F5" w:rsidR="005E7F0D" w:rsidRPr="0019227D" w:rsidRDefault="004C028D" w:rsidP="00CA2868">
      <w:pPr>
        <w:pStyle w:val="Sinespaciado"/>
        <w:ind w:firstLine="709"/>
        <w:jc w:val="both"/>
        <w:rPr>
          <w:rFonts w:ascii="Times New Roman" w:hAnsi="Times New Roman" w:cs="Times New Roman"/>
          <w:sz w:val="24"/>
          <w:szCs w:val="24"/>
        </w:rPr>
      </w:pPr>
      <w:r w:rsidRPr="0019227D">
        <w:rPr>
          <w:rFonts w:ascii="Times New Roman" w:hAnsi="Times New Roman" w:cs="Times New Roman"/>
          <w:sz w:val="24"/>
          <w:szCs w:val="24"/>
        </w:rPr>
        <w:t xml:space="preserve">Es importante comentar en esta iniciativa que justamente pretende adicionar un artículo, al artículo 78, a los incisos c) y d), adicionando un párrafo extra en el artículo 248 en el Código Electoral del Estado de México, es importante que dejemos claro que hoy en día las alianzas electorales son una realidad que en la mayoría de las últimas elecciones, la mayoría de los partidos han ido coaligados, han ido en alianzas electorales, en coaliciones electorales </w:t>
      </w:r>
      <w:r w:rsidR="00CC0AF1" w:rsidRPr="0019227D">
        <w:rPr>
          <w:rFonts w:ascii="Times New Roman" w:hAnsi="Times New Roman" w:cs="Times New Roman"/>
          <w:sz w:val="24"/>
          <w:szCs w:val="24"/>
        </w:rPr>
        <w:t xml:space="preserve">y </w:t>
      </w:r>
      <w:r w:rsidRPr="0019227D">
        <w:rPr>
          <w:rFonts w:ascii="Times New Roman" w:hAnsi="Times New Roman" w:cs="Times New Roman"/>
          <w:sz w:val="24"/>
          <w:szCs w:val="24"/>
        </w:rPr>
        <w:t>que debemos de entender que esas alianzas electorales, deben de traducirse en gobiernos de coalición, no podemos solamente estar buscando las alianzas para el momento de ganar una elección, para poder conseguir más votos y así ganar una elección y acceder al poder; creo que tenemos la obligación todos los que hoy estamos aquí, los legisladores que muchos de nosotros venimos justamente y provenimos de diferentes alianzas electorales, debemos de plasmar y de ayudar lo que la gente, que es obvio que la gente está aprobando estas finanzas; pero no solamente para elección, también deben de seguir con un Gobierno, los diferentes partidos políticos que participan, deben de tener esa oportunidad en los Gobiernos de tener quién se les represente, para que así, estén representados todas las expresiones y todos los ciudadanos de las coaliciones de las alianzas que hayan salido ganadoras, sería una irresponsabilidad de no darnos cuenta hoy que las alianzas son un tema que cada día se fortalece más, que la propia ciudadanía nos exige a muchos de los partidos que vayamos coaligados, no solamente para ganar la elección</w:t>
      </w:r>
      <w:r w:rsidR="00CC0AF1" w:rsidRPr="0019227D">
        <w:rPr>
          <w:rFonts w:ascii="Times New Roman" w:hAnsi="Times New Roman" w:cs="Times New Roman"/>
          <w:sz w:val="24"/>
          <w:szCs w:val="24"/>
        </w:rPr>
        <w:t>,</w:t>
      </w:r>
      <w:r w:rsidRPr="0019227D">
        <w:rPr>
          <w:rFonts w:ascii="Times New Roman" w:hAnsi="Times New Roman" w:cs="Times New Roman"/>
          <w:sz w:val="24"/>
          <w:szCs w:val="24"/>
        </w:rPr>
        <w:t xml:space="preserve"> lo repito, es importante que los Gobiernos sean también Gobiernos de coalición que no quede al capricho de ningún gobernante, de ningún gobernador, de ningún presidente municipal y que cuando sea presentada si así es en la propia Legislatura Federal, pues tampoco a capricho de ningún presidente de la República, el poder cumplir, no los acuerdos políticos, sino la voluntad de los ciudadanos, la voluntad de los ciudadanos plasmada cuando van los días de la elección a votar por las alianzas, por las coaliciones que ellos quieren, cuando esta sea la ganadora</w:t>
      </w:r>
      <w:r w:rsidR="003532E6" w:rsidRPr="0019227D">
        <w:rPr>
          <w:rFonts w:ascii="Times New Roman" w:hAnsi="Times New Roman" w:cs="Times New Roman"/>
          <w:sz w:val="24"/>
          <w:szCs w:val="24"/>
        </w:rPr>
        <w:t xml:space="preserve"> se </w:t>
      </w:r>
      <w:r w:rsidR="005E7F0D" w:rsidRPr="0019227D">
        <w:rPr>
          <w:rFonts w:ascii="Times New Roman" w:hAnsi="Times New Roman" w:cs="Times New Roman"/>
          <w:sz w:val="24"/>
          <w:szCs w:val="24"/>
        </w:rPr>
        <w:t>tendría que tener la obligación jurídica, no solamente moral, jurídica de atender y de volver estos gobiernos de coalición con actores políticos, con ciudadanos que participaron en esas alianzas.</w:t>
      </w:r>
    </w:p>
    <w:p w14:paraId="6083C03B" w14:textId="0E6C6BCD" w:rsidR="005E7F0D" w:rsidRPr="0019227D" w:rsidRDefault="005E7F0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 xml:space="preserve">Yo invito a mis compañeros de esta Comisión y posteriormente cuando sea presentada al pleno, así esta </w:t>
      </w:r>
      <w:r w:rsidR="00CC0AF1" w:rsidRPr="0019227D">
        <w:rPr>
          <w:rFonts w:ascii="Times New Roman" w:hAnsi="Times New Roman" w:cs="Times New Roman"/>
          <w:sz w:val="24"/>
          <w:szCs w:val="24"/>
        </w:rPr>
        <w:t xml:space="preserve">comisión </w:t>
      </w:r>
      <w:r w:rsidRPr="0019227D">
        <w:rPr>
          <w:rFonts w:ascii="Times New Roman" w:hAnsi="Times New Roman" w:cs="Times New Roman"/>
          <w:sz w:val="24"/>
          <w:szCs w:val="24"/>
        </w:rPr>
        <w:t>lo decidiera, que vayamos en el espíritu que hoy se va haciendo de las coaliciones y que transformemos estas coaliciones a gobiernos plurales, incluyentes que represente</w:t>
      </w:r>
      <w:r w:rsidR="00CC0AF1" w:rsidRPr="0019227D">
        <w:rPr>
          <w:rFonts w:ascii="Times New Roman" w:hAnsi="Times New Roman" w:cs="Times New Roman"/>
          <w:sz w:val="24"/>
          <w:szCs w:val="24"/>
        </w:rPr>
        <w:t>n</w:t>
      </w:r>
      <w:r w:rsidRPr="0019227D">
        <w:rPr>
          <w:rFonts w:ascii="Times New Roman" w:hAnsi="Times New Roman" w:cs="Times New Roman"/>
          <w:sz w:val="24"/>
          <w:szCs w:val="24"/>
        </w:rPr>
        <w:t xml:space="preserve"> las coaliciones por las cuales cualquier gobierno haya accedido al poder.</w:t>
      </w:r>
    </w:p>
    <w:p w14:paraId="3972788B" w14:textId="77777777" w:rsidR="005E7F0D" w:rsidRPr="0019227D" w:rsidRDefault="005E7F0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Es cuanto diputado Presidente.</w:t>
      </w:r>
    </w:p>
    <w:p w14:paraId="77872F8E" w14:textId="77777777" w:rsidR="005E7F0D" w:rsidRPr="0019227D" w:rsidRDefault="005E7F0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PRESIDENTE DIP. FAUSTINO DE LA CRUZ PÉREZ. Muchas gracias.</w:t>
      </w:r>
    </w:p>
    <w:p w14:paraId="18384A3B" w14:textId="70704F97" w:rsidR="005E7F0D" w:rsidRPr="0019227D" w:rsidRDefault="005E7F0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Voy a permitirme hacer una reflexión al respecto. Felicito a los compañeros proponentes de Acción Nacional, por esta iniciativa que a la luz pública es un tema que está acorde con los reclamos y la participación ciudadana en nuestro País y desde luego</w:t>
      </w:r>
      <w:r w:rsidR="00CC0AF1" w:rsidRPr="0019227D">
        <w:rPr>
          <w:rFonts w:ascii="Times New Roman" w:hAnsi="Times New Roman" w:cs="Times New Roman"/>
          <w:sz w:val="24"/>
          <w:szCs w:val="24"/>
        </w:rPr>
        <w:t>,</w:t>
      </w:r>
      <w:r w:rsidRPr="0019227D">
        <w:rPr>
          <w:rFonts w:ascii="Times New Roman" w:hAnsi="Times New Roman" w:cs="Times New Roman"/>
          <w:sz w:val="24"/>
          <w:szCs w:val="24"/>
        </w:rPr>
        <w:t xml:space="preserve"> en nuestro Estado.</w:t>
      </w:r>
    </w:p>
    <w:p w14:paraId="183C25D3" w14:textId="77777777" w:rsidR="008D7D34" w:rsidRPr="0019227D" w:rsidRDefault="005E7F0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Es importante señalar que hoy la ciudadanía no sólo debe participar en una elección</w:t>
      </w:r>
      <w:r w:rsidR="00CC0AF1" w:rsidRPr="0019227D">
        <w:rPr>
          <w:rFonts w:ascii="Times New Roman" w:hAnsi="Times New Roman" w:cs="Times New Roman"/>
          <w:sz w:val="24"/>
          <w:szCs w:val="24"/>
        </w:rPr>
        <w:t>;</w:t>
      </w:r>
      <w:r w:rsidRPr="0019227D">
        <w:rPr>
          <w:rFonts w:ascii="Times New Roman" w:hAnsi="Times New Roman" w:cs="Times New Roman"/>
          <w:sz w:val="24"/>
          <w:szCs w:val="24"/>
        </w:rPr>
        <w:t xml:space="preserve"> sino hoy estamos obligados a tener una democracia no sólo electiva</w:t>
      </w:r>
      <w:r w:rsidR="00CC0AF1" w:rsidRPr="0019227D">
        <w:rPr>
          <w:rFonts w:ascii="Times New Roman" w:hAnsi="Times New Roman" w:cs="Times New Roman"/>
          <w:sz w:val="24"/>
          <w:szCs w:val="24"/>
        </w:rPr>
        <w:t>;</w:t>
      </w:r>
      <w:r w:rsidRPr="0019227D">
        <w:rPr>
          <w:rFonts w:ascii="Times New Roman" w:hAnsi="Times New Roman" w:cs="Times New Roman"/>
          <w:sz w:val="24"/>
          <w:szCs w:val="24"/>
        </w:rPr>
        <w:t xml:space="preserve"> sino también tiene que ser participativa y en este tenor las coaliciones o las candidaturas comunes</w:t>
      </w:r>
      <w:r w:rsidR="00CC0AF1" w:rsidRPr="0019227D">
        <w:rPr>
          <w:rFonts w:ascii="Times New Roman" w:hAnsi="Times New Roman" w:cs="Times New Roman"/>
          <w:sz w:val="24"/>
          <w:szCs w:val="24"/>
        </w:rPr>
        <w:t>,</w:t>
      </w:r>
      <w:r w:rsidRPr="0019227D">
        <w:rPr>
          <w:rFonts w:ascii="Times New Roman" w:hAnsi="Times New Roman" w:cs="Times New Roman"/>
          <w:sz w:val="24"/>
          <w:szCs w:val="24"/>
        </w:rPr>
        <w:t xml:space="preserve"> deberán basar sus programas, su plataforma de gobierno en relación: </w:t>
      </w:r>
    </w:p>
    <w:p w14:paraId="52EA5D67" w14:textId="77777777" w:rsidR="008D7D34" w:rsidRPr="0019227D" w:rsidRDefault="008D7D34" w:rsidP="00CA2868">
      <w:pPr>
        <w:pStyle w:val="Sinespaciado"/>
        <w:ind w:firstLine="709"/>
        <w:jc w:val="both"/>
        <w:rPr>
          <w:rFonts w:ascii="Times New Roman" w:hAnsi="Times New Roman" w:cs="Times New Roman"/>
          <w:sz w:val="24"/>
          <w:szCs w:val="24"/>
        </w:rPr>
      </w:pPr>
      <w:r w:rsidRPr="0019227D">
        <w:rPr>
          <w:rFonts w:ascii="Times New Roman" w:hAnsi="Times New Roman" w:cs="Times New Roman"/>
          <w:sz w:val="24"/>
          <w:szCs w:val="24"/>
        </w:rPr>
        <w:t>1.</w:t>
      </w:r>
      <w:r w:rsidR="005E7F0D" w:rsidRPr="0019227D">
        <w:rPr>
          <w:rFonts w:ascii="Times New Roman" w:hAnsi="Times New Roman" w:cs="Times New Roman"/>
          <w:sz w:val="24"/>
          <w:szCs w:val="24"/>
        </w:rPr>
        <w:t xml:space="preserve"> </w:t>
      </w:r>
      <w:r w:rsidRPr="0019227D">
        <w:rPr>
          <w:rFonts w:ascii="Times New Roman" w:hAnsi="Times New Roman" w:cs="Times New Roman"/>
          <w:sz w:val="24"/>
          <w:szCs w:val="24"/>
        </w:rPr>
        <w:t xml:space="preserve">Primero </w:t>
      </w:r>
      <w:r w:rsidR="005E7F0D" w:rsidRPr="0019227D">
        <w:rPr>
          <w:rFonts w:ascii="Times New Roman" w:hAnsi="Times New Roman" w:cs="Times New Roman"/>
          <w:sz w:val="24"/>
          <w:szCs w:val="24"/>
        </w:rPr>
        <w:t>a sus principios</w:t>
      </w:r>
      <w:r w:rsidRPr="0019227D">
        <w:rPr>
          <w:rFonts w:ascii="Times New Roman" w:hAnsi="Times New Roman" w:cs="Times New Roman"/>
          <w:sz w:val="24"/>
          <w:szCs w:val="24"/>
        </w:rPr>
        <w:t>.</w:t>
      </w:r>
    </w:p>
    <w:p w14:paraId="428485C9" w14:textId="634C5A48" w:rsidR="005E7F0D" w:rsidRPr="0019227D" w:rsidRDefault="008D7D34" w:rsidP="00CA2868">
      <w:pPr>
        <w:pStyle w:val="Sinespaciado"/>
        <w:ind w:firstLine="709"/>
        <w:jc w:val="both"/>
        <w:rPr>
          <w:rFonts w:ascii="Times New Roman" w:hAnsi="Times New Roman" w:cs="Times New Roman"/>
          <w:sz w:val="24"/>
          <w:szCs w:val="24"/>
        </w:rPr>
      </w:pPr>
      <w:r w:rsidRPr="0019227D">
        <w:rPr>
          <w:rFonts w:ascii="Times New Roman" w:hAnsi="Times New Roman" w:cs="Times New Roman"/>
          <w:sz w:val="24"/>
          <w:szCs w:val="24"/>
        </w:rPr>
        <w:t xml:space="preserve">2. Al </w:t>
      </w:r>
      <w:r w:rsidR="005E7F0D" w:rsidRPr="0019227D">
        <w:rPr>
          <w:rFonts w:ascii="Times New Roman" w:hAnsi="Times New Roman" w:cs="Times New Roman"/>
          <w:sz w:val="24"/>
          <w:szCs w:val="24"/>
        </w:rPr>
        <w:t>tema de sus programas de gobierno que cada partido político a coaligarse</w:t>
      </w:r>
      <w:r w:rsidR="00197193" w:rsidRPr="0019227D">
        <w:rPr>
          <w:rFonts w:ascii="Times New Roman" w:hAnsi="Times New Roman" w:cs="Times New Roman"/>
          <w:sz w:val="24"/>
          <w:szCs w:val="24"/>
        </w:rPr>
        <w:t>,</w:t>
      </w:r>
      <w:r w:rsidR="005E7F0D" w:rsidRPr="0019227D">
        <w:rPr>
          <w:rFonts w:ascii="Times New Roman" w:hAnsi="Times New Roman" w:cs="Times New Roman"/>
          <w:sz w:val="24"/>
          <w:szCs w:val="24"/>
        </w:rPr>
        <w:t xml:space="preserve"> manifiesta en sus estatutos; y en consecuencia también, en base a la voluntad ciudadana, atender aquellos reclamos que no solamente queden plasmados en un </w:t>
      </w:r>
      <w:r w:rsidRPr="0019227D">
        <w:rPr>
          <w:rFonts w:ascii="Times New Roman" w:hAnsi="Times New Roman" w:cs="Times New Roman"/>
          <w:sz w:val="24"/>
          <w:szCs w:val="24"/>
        </w:rPr>
        <w:t>documento;</w:t>
      </w:r>
      <w:r w:rsidR="005E7F0D" w:rsidRPr="0019227D">
        <w:rPr>
          <w:rFonts w:ascii="Times New Roman" w:hAnsi="Times New Roman" w:cs="Times New Roman"/>
          <w:sz w:val="24"/>
          <w:szCs w:val="24"/>
        </w:rPr>
        <w:t xml:space="preserve"> sino que se lleven a la concreción de lo mismo.</w:t>
      </w:r>
    </w:p>
    <w:p w14:paraId="710D4D61" w14:textId="0330583F" w:rsidR="005E7F0D" w:rsidRPr="0019227D" w:rsidRDefault="005E7F0D" w:rsidP="00CA2868">
      <w:pPr>
        <w:pStyle w:val="Sinespaciado"/>
        <w:ind w:firstLine="709"/>
        <w:jc w:val="both"/>
        <w:rPr>
          <w:rFonts w:ascii="Times New Roman" w:hAnsi="Times New Roman" w:cs="Times New Roman"/>
          <w:sz w:val="24"/>
          <w:szCs w:val="24"/>
        </w:rPr>
      </w:pPr>
      <w:r w:rsidRPr="0019227D">
        <w:rPr>
          <w:rFonts w:ascii="Times New Roman" w:hAnsi="Times New Roman" w:cs="Times New Roman"/>
          <w:sz w:val="24"/>
          <w:szCs w:val="24"/>
        </w:rPr>
        <w:lastRenderedPageBreak/>
        <w:t>Porque hemos vivido experiencias, ha habido coaliciones en nuestro País, ha habido coaliciones en el Estado, en los municipios y distan mucho de lo que ofrecen, distan mucho de lo que ofrecen en épocas de campaña y en el quehacer político, en el quehacer ya de gobierno, pues dejan mucho que desear.</w:t>
      </w:r>
    </w:p>
    <w:p w14:paraId="70B6256D" w14:textId="5F56E868" w:rsidR="00197193" w:rsidRPr="0019227D" w:rsidRDefault="00197193" w:rsidP="00CA2868">
      <w:pPr>
        <w:pStyle w:val="Sinespaciado"/>
        <w:ind w:firstLine="709"/>
        <w:jc w:val="both"/>
        <w:rPr>
          <w:rFonts w:ascii="Times New Roman" w:hAnsi="Times New Roman" w:cs="Times New Roman"/>
          <w:sz w:val="24"/>
          <w:szCs w:val="24"/>
        </w:rPr>
      </w:pPr>
      <w:r w:rsidRPr="0019227D">
        <w:rPr>
          <w:rFonts w:ascii="Times New Roman" w:hAnsi="Times New Roman" w:cs="Times New Roman"/>
          <w:sz w:val="24"/>
          <w:szCs w:val="24"/>
        </w:rPr>
        <w:t xml:space="preserve">Tiene que dejarse de ver en esta propuesta de algunos actores políticos el hecho de que la sociedad o los Gobiernos son cuotas políticas, o cuotas partidarias y el reparto del pastel o como por ahí dicen connotado, representantes de la sociedad civil de que el Estado de México lo ven como una plaza y el Estado de México no es una plaza, es una sociedad pujante, la del Estado de México es una entidad soberana, es una entidad que sus ciudadanos reclaman atención </w:t>
      </w:r>
      <w:r w:rsidR="00FD070E" w:rsidRPr="0019227D">
        <w:rPr>
          <w:rFonts w:ascii="Times New Roman" w:hAnsi="Times New Roman" w:cs="Times New Roman"/>
          <w:sz w:val="24"/>
          <w:szCs w:val="24"/>
        </w:rPr>
        <w:t xml:space="preserve">a diversas problemáticas que representan día a día y en consecuencia; creo que los Legisladores y desde luego, la sociedad, tenemos que revisar a bien cómo fundamentamos, cómo transparentamos, cómo hacemos viable los postulados o los programas de acción que se presenten, a través de las candidaturas comunes o en este caso, las coaliciones respetando ya los principios también de paridad de género y desde luego, la autonomía de los partidos políticos </w:t>
      </w:r>
    </w:p>
    <w:p w14:paraId="0EDC678C" w14:textId="77777777" w:rsidR="005E7F0D" w:rsidRPr="0019227D" w:rsidRDefault="005E7F0D" w:rsidP="00CA2868">
      <w:pPr>
        <w:pStyle w:val="Sinespaciado"/>
        <w:ind w:firstLine="709"/>
        <w:jc w:val="both"/>
        <w:rPr>
          <w:rFonts w:ascii="Times New Roman" w:hAnsi="Times New Roman" w:cs="Times New Roman"/>
          <w:sz w:val="24"/>
          <w:szCs w:val="24"/>
        </w:rPr>
      </w:pPr>
      <w:r w:rsidRPr="0019227D">
        <w:rPr>
          <w:rFonts w:ascii="Times New Roman" w:hAnsi="Times New Roman" w:cs="Times New Roman"/>
          <w:sz w:val="24"/>
          <w:szCs w:val="24"/>
        </w:rPr>
        <w:t>Es cuanto y pregunto si alguien más desea hacer uso de la palabra, con todo gusto aquí estamos.</w:t>
      </w:r>
    </w:p>
    <w:p w14:paraId="387D264C" w14:textId="77777777" w:rsidR="005E7F0D" w:rsidRPr="0019227D" w:rsidRDefault="005E7F0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SECRETARIO DIP. ALONSO ADRÍAN JUÁREZ JIMÉNEZ. Se han concluido las participaciones señor Presidente.</w:t>
      </w:r>
    </w:p>
    <w:p w14:paraId="3433138B" w14:textId="77777777" w:rsidR="005E7F0D" w:rsidRPr="0019227D" w:rsidRDefault="005E7F0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PRESIDENTE DIP. FAUSTINO DE LA CRUZ PÉREZ. Registre la Secretaría la asistencia a la reunión.</w:t>
      </w:r>
    </w:p>
    <w:p w14:paraId="26817E7C" w14:textId="77777777" w:rsidR="005E7F0D" w:rsidRPr="0019227D" w:rsidRDefault="005E7F0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SECRETARIO DIP. ALONSO AGRIÁN JUÁREZ JIMÉNEZ. Ha sido registrada la asistencia a la reunión.</w:t>
      </w:r>
    </w:p>
    <w:p w14:paraId="50DE1D5C" w14:textId="77777777" w:rsidR="005E7F0D" w:rsidRPr="0019227D" w:rsidRDefault="005E7F0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PRESIDENTE DIP. FAUSTINO DE LA CRUZ PÉREZ. Se levanta la reunión de la Comisión Legislativa Electoral y Desarrollo Democrático, siendo las once horas con treinta seis minutos del día viernes veinte seis de agosto del año dos mil veintidós y se pide a sus integrantes estar atentos a la próxima convocatoria.</w:t>
      </w:r>
    </w:p>
    <w:p w14:paraId="741922BE" w14:textId="77777777" w:rsidR="005E7F0D" w:rsidRPr="0019227D" w:rsidRDefault="005E7F0D" w:rsidP="0019227D">
      <w:pPr>
        <w:pStyle w:val="Sinespaciado"/>
        <w:jc w:val="both"/>
        <w:rPr>
          <w:rFonts w:ascii="Times New Roman" w:hAnsi="Times New Roman" w:cs="Times New Roman"/>
          <w:sz w:val="24"/>
          <w:szCs w:val="24"/>
        </w:rPr>
      </w:pPr>
      <w:r w:rsidRPr="0019227D">
        <w:rPr>
          <w:rFonts w:ascii="Times New Roman" w:hAnsi="Times New Roman" w:cs="Times New Roman"/>
          <w:sz w:val="24"/>
          <w:szCs w:val="24"/>
        </w:rPr>
        <w:tab/>
        <w:t>Buenas tardes, muchas gracias.</w:t>
      </w:r>
    </w:p>
    <w:sectPr w:rsidR="005E7F0D" w:rsidRPr="0019227D" w:rsidSect="008C269C">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34F4C" w14:textId="77777777" w:rsidR="00385936" w:rsidRDefault="00385936" w:rsidP="008C269C">
      <w:r>
        <w:separator/>
      </w:r>
    </w:p>
  </w:endnote>
  <w:endnote w:type="continuationSeparator" w:id="0">
    <w:p w14:paraId="66D82EF6" w14:textId="77777777" w:rsidR="00385936" w:rsidRDefault="00385936" w:rsidP="008C2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7067276"/>
      <w:docPartObj>
        <w:docPartGallery w:val="Page Numbers (Bottom of Page)"/>
        <w:docPartUnique/>
      </w:docPartObj>
    </w:sdtPr>
    <w:sdtEndPr/>
    <w:sdtContent>
      <w:p w14:paraId="1CF31BBD" w14:textId="353DB91C" w:rsidR="008C269C" w:rsidRDefault="008C269C" w:rsidP="008C269C">
        <w:pPr>
          <w:pStyle w:val="Piedepgina"/>
          <w:jc w:val="right"/>
        </w:pPr>
        <w:r>
          <w:fldChar w:fldCharType="begin"/>
        </w:r>
        <w:r>
          <w:instrText>PAGE   \* MERGEFORMAT</w:instrText>
        </w:r>
        <w:r>
          <w:fldChar w:fldCharType="separate"/>
        </w:r>
        <w:r w:rsidR="007A2D5E" w:rsidRPr="007A2D5E">
          <w:rPr>
            <w:noProof/>
            <w:lang w:val="es-ES"/>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525057" w14:textId="77777777" w:rsidR="00385936" w:rsidRDefault="00385936" w:rsidP="008C269C">
      <w:r>
        <w:separator/>
      </w:r>
    </w:p>
  </w:footnote>
  <w:footnote w:type="continuationSeparator" w:id="0">
    <w:p w14:paraId="784480F7" w14:textId="77777777" w:rsidR="00385936" w:rsidRDefault="00385936" w:rsidP="008C26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083A16"/>
    <w:multiLevelType w:val="hybridMultilevel"/>
    <w:tmpl w:val="963029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7C0"/>
    <w:rsid w:val="000933BB"/>
    <w:rsid w:val="001347C0"/>
    <w:rsid w:val="0019227D"/>
    <w:rsid w:val="00197193"/>
    <w:rsid w:val="001B2449"/>
    <w:rsid w:val="001C3413"/>
    <w:rsid w:val="003532E6"/>
    <w:rsid w:val="00385936"/>
    <w:rsid w:val="003A286E"/>
    <w:rsid w:val="003A58FF"/>
    <w:rsid w:val="00406B89"/>
    <w:rsid w:val="004C028D"/>
    <w:rsid w:val="00580007"/>
    <w:rsid w:val="005E23B4"/>
    <w:rsid w:val="005E7F0D"/>
    <w:rsid w:val="00685FE3"/>
    <w:rsid w:val="00767322"/>
    <w:rsid w:val="007A2D5E"/>
    <w:rsid w:val="007E6004"/>
    <w:rsid w:val="00851DFA"/>
    <w:rsid w:val="008C269C"/>
    <w:rsid w:val="008D7D34"/>
    <w:rsid w:val="00B70650"/>
    <w:rsid w:val="00BF6201"/>
    <w:rsid w:val="00C232BD"/>
    <w:rsid w:val="00C7533F"/>
    <w:rsid w:val="00CA2868"/>
    <w:rsid w:val="00CC0AF1"/>
    <w:rsid w:val="00CC5CDF"/>
    <w:rsid w:val="00CD0797"/>
    <w:rsid w:val="00DB3598"/>
    <w:rsid w:val="00E12ABD"/>
    <w:rsid w:val="00F76639"/>
    <w:rsid w:val="00FA3C0C"/>
    <w:rsid w:val="00FD07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6421F"/>
  <w15:docId w15:val="{AAC29292-C17B-47E6-BD5B-AA5AC343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E23B4"/>
    <w:pPr>
      <w:spacing w:after="200" w:line="276" w:lineRule="auto"/>
      <w:ind w:left="720"/>
      <w:contextualSpacing/>
    </w:pPr>
    <w:rPr>
      <w:sz w:val="22"/>
      <w:szCs w:val="22"/>
    </w:rPr>
  </w:style>
  <w:style w:type="paragraph" w:styleId="Sinespaciado">
    <w:name w:val="No Spacing"/>
    <w:uiPriority w:val="1"/>
    <w:qFormat/>
    <w:rsid w:val="00CC5CDF"/>
    <w:rPr>
      <w:sz w:val="22"/>
      <w:szCs w:val="22"/>
    </w:rPr>
  </w:style>
  <w:style w:type="paragraph" w:styleId="Encabezado">
    <w:name w:val="header"/>
    <w:basedOn w:val="Normal"/>
    <w:link w:val="EncabezadoCar"/>
    <w:uiPriority w:val="99"/>
    <w:unhideWhenUsed/>
    <w:rsid w:val="008C269C"/>
    <w:pPr>
      <w:tabs>
        <w:tab w:val="center" w:pos="4419"/>
        <w:tab w:val="right" w:pos="8838"/>
      </w:tabs>
    </w:pPr>
  </w:style>
  <w:style w:type="character" w:customStyle="1" w:styleId="EncabezadoCar">
    <w:name w:val="Encabezado Car"/>
    <w:basedOn w:val="Fuentedeprrafopredeter"/>
    <w:link w:val="Encabezado"/>
    <w:uiPriority w:val="99"/>
    <w:rsid w:val="008C269C"/>
  </w:style>
  <w:style w:type="paragraph" w:styleId="Piedepgina">
    <w:name w:val="footer"/>
    <w:basedOn w:val="Normal"/>
    <w:link w:val="PiedepginaCar"/>
    <w:uiPriority w:val="99"/>
    <w:unhideWhenUsed/>
    <w:rsid w:val="008C269C"/>
    <w:pPr>
      <w:tabs>
        <w:tab w:val="center" w:pos="4419"/>
        <w:tab w:val="right" w:pos="8838"/>
      </w:tabs>
    </w:pPr>
  </w:style>
  <w:style w:type="character" w:customStyle="1" w:styleId="PiedepginaCar">
    <w:name w:val="Pie de página Car"/>
    <w:basedOn w:val="Fuentedeprrafopredeter"/>
    <w:link w:val="Piedepgina"/>
    <w:uiPriority w:val="99"/>
    <w:rsid w:val="008C2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2616</Words>
  <Characters>14393</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7</cp:revision>
  <dcterms:created xsi:type="dcterms:W3CDTF">2022-09-02T21:34:00Z</dcterms:created>
  <dcterms:modified xsi:type="dcterms:W3CDTF">2022-09-02T22:49:00Z</dcterms:modified>
</cp:coreProperties>
</file>