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713A" w:rsidRPr="00151F1C" w:rsidRDefault="00AA713A" w:rsidP="00A81865">
      <w:pPr>
        <w:spacing w:after="0" w:line="240" w:lineRule="auto"/>
        <w:jc w:val="center"/>
        <w:rPr>
          <w:rFonts w:ascii="Times New Roman" w:hAnsi="Times New Roman" w:cs="Times New Roman"/>
          <w:sz w:val="24"/>
          <w:szCs w:val="24"/>
        </w:rPr>
      </w:pPr>
      <w:r w:rsidRPr="00151F1C">
        <w:rPr>
          <w:rFonts w:ascii="Times New Roman" w:hAnsi="Times New Roman" w:cs="Times New Roman"/>
          <w:sz w:val="24"/>
          <w:szCs w:val="24"/>
        </w:rPr>
        <w:t>REUNIÓN DE LA COMISIÓN LEGISLATIVA DE PROCURACIÓN Y ADMINISTRACIÓN DE JUSTICIA DE</w:t>
      </w:r>
      <w:r w:rsidR="007A381A">
        <w:rPr>
          <w:rFonts w:ascii="Times New Roman" w:hAnsi="Times New Roman" w:cs="Times New Roman"/>
          <w:sz w:val="24"/>
          <w:szCs w:val="24"/>
        </w:rPr>
        <w:t xml:space="preserve"> </w:t>
      </w:r>
      <w:r w:rsidRPr="00151F1C">
        <w:rPr>
          <w:rFonts w:ascii="Times New Roman" w:hAnsi="Times New Roman" w:cs="Times New Roman"/>
          <w:sz w:val="24"/>
          <w:szCs w:val="24"/>
        </w:rPr>
        <w:t>L</w:t>
      </w:r>
      <w:r w:rsidR="007A381A">
        <w:rPr>
          <w:rFonts w:ascii="Times New Roman" w:hAnsi="Times New Roman" w:cs="Times New Roman"/>
          <w:sz w:val="24"/>
          <w:szCs w:val="24"/>
        </w:rPr>
        <w:t>A</w:t>
      </w:r>
      <w:r w:rsidRPr="00151F1C">
        <w:rPr>
          <w:rFonts w:ascii="Times New Roman" w:hAnsi="Times New Roman" w:cs="Times New Roman"/>
          <w:sz w:val="24"/>
          <w:szCs w:val="24"/>
        </w:rPr>
        <w:t xml:space="preserve"> H. “LXII” LEGISLATURA DEL ESTADO DE MÉXICO.</w:t>
      </w:r>
    </w:p>
    <w:p w:rsidR="00AA713A" w:rsidRPr="00151F1C" w:rsidRDefault="00AA713A" w:rsidP="00A81865">
      <w:pPr>
        <w:spacing w:after="0" w:line="240" w:lineRule="auto"/>
        <w:jc w:val="center"/>
        <w:rPr>
          <w:rFonts w:ascii="Times New Roman" w:hAnsi="Times New Roman" w:cs="Times New Roman"/>
          <w:sz w:val="24"/>
          <w:szCs w:val="24"/>
        </w:rPr>
      </w:pPr>
    </w:p>
    <w:p w:rsidR="00AA713A" w:rsidRPr="00151F1C" w:rsidRDefault="00AA713A" w:rsidP="00A81865">
      <w:pPr>
        <w:spacing w:after="0" w:line="240" w:lineRule="auto"/>
        <w:jc w:val="center"/>
        <w:rPr>
          <w:rFonts w:ascii="Times New Roman" w:hAnsi="Times New Roman" w:cs="Times New Roman"/>
          <w:sz w:val="24"/>
          <w:szCs w:val="24"/>
        </w:rPr>
      </w:pPr>
      <w:r w:rsidRPr="00151F1C">
        <w:rPr>
          <w:rFonts w:ascii="Times New Roman" w:hAnsi="Times New Roman" w:cs="Times New Roman"/>
          <w:sz w:val="24"/>
          <w:szCs w:val="24"/>
        </w:rPr>
        <w:t>Celebrada el día 12 de marzo de 2026.</w:t>
      </w:r>
    </w:p>
    <w:p w:rsidR="00AA713A" w:rsidRPr="00151F1C" w:rsidRDefault="00AA713A" w:rsidP="00A81865">
      <w:pPr>
        <w:spacing w:after="0" w:line="240" w:lineRule="auto"/>
        <w:jc w:val="center"/>
        <w:rPr>
          <w:rFonts w:ascii="Times New Roman" w:hAnsi="Times New Roman" w:cs="Times New Roman"/>
          <w:sz w:val="24"/>
          <w:szCs w:val="24"/>
        </w:rPr>
      </w:pPr>
    </w:p>
    <w:p w:rsidR="00AA713A" w:rsidRPr="00151F1C" w:rsidRDefault="00AA713A" w:rsidP="00A81865">
      <w:pPr>
        <w:shd w:val="clear" w:color="auto" w:fill="FFFFFF"/>
        <w:spacing w:after="0" w:line="240" w:lineRule="auto"/>
        <w:jc w:val="center"/>
        <w:textAlignment w:val="baseline"/>
        <w:rPr>
          <w:rFonts w:ascii="Times New Roman" w:hAnsi="Times New Roman" w:cs="Times New Roman"/>
          <w:kern w:val="2"/>
          <w:sz w:val="24"/>
          <w:szCs w:val="24"/>
        </w:rPr>
      </w:pPr>
      <w:r w:rsidRPr="00151F1C">
        <w:rPr>
          <w:rFonts w:ascii="Times New Roman" w:hAnsi="Times New Roman" w:cs="Times New Roman"/>
          <w:sz w:val="24"/>
          <w:szCs w:val="24"/>
        </w:rPr>
        <w:t xml:space="preserve">Presidencia de la </w:t>
      </w:r>
      <w:r w:rsidRPr="00151F1C">
        <w:rPr>
          <w:rFonts w:ascii="Times New Roman" w:hAnsi="Times New Roman" w:cs="Times New Roman"/>
          <w:kern w:val="2"/>
          <w:sz w:val="24"/>
          <w:szCs w:val="24"/>
        </w:rPr>
        <w:t>Dip. Emma Laura Alvarez Villavicencio.</w:t>
      </w:r>
    </w:p>
    <w:p w:rsidR="00AA713A" w:rsidRPr="00151F1C" w:rsidRDefault="00AA713A" w:rsidP="00A81865">
      <w:pPr>
        <w:shd w:val="clear" w:color="auto" w:fill="FFFFFF"/>
        <w:spacing w:after="0" w:line="240" w:lineRule="auto"/>
        <w:jc w:val="both"/>
        <w:textAlignment w:val="baseline"/>
        <w:rPr>
          <w:rFonts w:ascii="Times New Roman" w:hAnsi="Times New Roman" w:cs="Times New Roman"/>
          <w:kern w:val="2"/>
          <w:sz w:val="24"/>
          <w:szCs w:val="24"/>
        </w:rPr>
      </w:pPr>
    </w:p>
    <w:p w:rsidR="00AA713A" w:rsidRPr="00151F1C" w:rsidRDefault="00AA713A"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kern w:val="2"/>
          <w:sz w:val="24"/>
          <w:szCs w:val="24"/>
        </w:rPr>
        <w:t xml:space="preserve">PRESIDENTA DIP. EMMA LAURA ALVAREZ VILLAVICENCIO. Agradezco la asistencia de las diputadas y los diputados de la Comisión Legislativa de </w:t>
      </w:r>
      <w:r w:rsidRPr="00151F1C">
        <w:rPr>
          <w:rFonts w:ascii="Times New Roman" w:hAnsi="Times New Roman" w:cs="Times New Roman"/>
          <w:sz w:val="24"/>
          <w:szCs w:val="24"/>
        </w:rPr>
        <w:t>Procuración y Administración de Justicia y les manifiesto mi mayor consideración por su desempeño en el buen desarrollo de nuestros trabajos legislativos.</w:t>
      </w:r>
    </w:p>
    <w:p w:rsidR="00AA713A" w:rsidRPr="00151F1C" w:rsidRDefault="00AA713A"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Saludo y doy la más cordial bienvenida a las personas servidoras públicas del Poder Judicial del Estado de México que el día de hoy nos acompañan, “</w:t>
      </w:r>
      <w:r w:rsidR="00E01451" w:rsidRPr="00151F1C">
        <w:rPr>
          <w:rFonts w:ascii="Times New Roman" w:hAnsi="Times New Roman" w:cs="Times New Roman"/>
          <w:sz w:val="24"/>
          <w:szCs w:val="24"/>
        </w:rPr>
        <w:t xml:space="preserve">La </w:t>
      </w:r>
      <w:r w:rsidRPr="00151F1C">
        <w:rPr>
          <w:rFonts w:ascii="Times New Roman" w:hAnsi="Times New Roman" w:cs="Times New Roman"/>
          <w:sz w:val="24"/>
          <w:szCs w:val="24"/>
        </w:rPr>
        <w:t>Casa del Pueblo” es su casa.</w:t>
      </w:r>
    </w:p>
    <w:p w:rsidR="00AA713A" w:rsidRPr="00151F1C" w:rsidRDefault="00AA713A"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Agradezco también la presencia de los medios de comunicación que hoy nos acompañan en este Recinto Legislativo y en las redes sociales, la reunión en modalidad mixta observa el artículo 40 Bis de la Ley Orgánica de este Poder Legislativo.</w:t>
      </w:r>
    </w:p>
    <w:p w:rsidR="00AA713A" w:rsidRPr="00151F1C" w:rsidRDefault="00AA713A"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Para la validez de los trabajos pido a la Secretaría verificar el quórum.</w:t>
      </w:r>
    </w:p>
    <w:p w:rsidR="00AA713A" w:rsidRPr="00151F1C" w:rsidRDefault="00AA713A"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SECRETARIA DIP. MIRIAM SILVA MATA. Procedo a verificar el quórum.</w:t>
      </w:r>
    </w:p>
    <w:p w:rsidR="00AA713A" w:rsidRPr="00151F1C" w:rsidRDefault="00AA713A" w:rsidP="00A81865">
      <w:pPr>
        <w:spacing w:after="0" w:line="240" w:lineRule="auto"/>
        <w:jc w:val="center"/>
        <w:rPr>
          <w:rFonts w:ascii="Times New Roman" w:hAnsi="Times New Roman" w:cs="Times New Roman"/>
          <w:i/>
          <w:sz w:val="24"/>
          <w:szCs w:val="24"/>
        </w:rPr>
      </w:pPr>
      <w:r w:rsidRPr="00151F1C">
        <w:rPr>
          <w:rFonts w:ascii="Times New Roman" w:hAnsi="Times New Roman" w:cs="Times New Roman"/>
          <w:i/>
          <w:sz w:val="24"/>
          <w:szCs w:val="24"/>
        </w:rPr>
        <w:t>(Registro de asistencia)</w:t>
      </w:r>
    </w:p>
    <w:p w:rsidR="00AA713A" w:rsidRPr="00151F1C" w:rsidRDefault="00AA713A"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SECRETARIA DIP. MIRIAM SILVA MATA. Ha sido verificado el quórum, se procede a abrir la reunión.</w:t>
      </w:r>
    </w:p>
    <w:p w:rsidR="00AA713A" w:rsidRPr="00151F1C" w:rsidRDefault="00AA713A"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 xml:space="preserve">PRESIDENTA </w:t>
      </w:r>
      <w:r w:rsidRPr="00151F1C">
        <w:rPr>
          <w:rFonts w:ascii="Times New Roman" w:hAnsi="Times New Roman" w:cs="Times New Roman"/>
          <w:kern w:val="2"/>
          <w:sz w:val="24"/>
          <w:szCs w:val="24"/>
        </w:rPr>
        <w:t xml:space="preserve">DIP. EMMA LAURA ALVAREZ VILLAVICENCIO. Se declara la existencia del quórum y se abre la reunión de la Comisión Legislativa de </w:t>
      </w:r>
      <w:r w:rsidRPr="00151F1C">
        <w:rPr>
          <w:rFonts w:ascii="Times New Roman" w:hAnsi="Times New Roman" w:cs="Times New Roman"/>
          <w:sz w:val="24"/>
          <w:szCs w:val="24"/>
        </w:rPr>
        <w:t>Procuración y Administración de Justicia, siendo las once horas con cincuenta y tres minutos del día jueves doce de marzo del año dos mil veintiséis.</w:t>
      </w:r>
    </w:p>
    <w:p w:rsidR="00AA713A" w:rsidRPr="00151F1C" w:rsidRDefault="00AA713A"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Con sujeción al artículo 16 del Reglamento de este Poder Legislativo, la reunión es pública.</w:t>
      </w:r>
    </w:p>
    <w:p w:rsidR="00AA713A" w:rsidRPr="00151F1C" w:rsidRDefault="00AA713A"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Refiera la Secretaría la propuesta de orden del día.</w:t>
      </w:r>
    </w:p>
    <w:p w:rsidR="00AA713A" w:rsidRPr="00151F1C" w:rsidRDefault="00AA713A"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SECRETARIA DIP. MIRIAM SILVA MATA</w:t>
      </w:r>
      <w:r w:rsidR="00776EAD" w:rsidRPr="00151F1C">
        <w:rPr>
          <w:rFonts w:ascii="Times New Roman" w:hAnsi="Times New Roman" w:cs="Times New Roman"/>
          <w:sz w:val="24"/>
          <w:szCs w:val="24"/>
        </w:rPr>
        <w:t>.</w:t>
      </w:r>
      <w:r w:rsidRPr="00151F1C">
        <w:rPr>
          <w:rFonts w:ascii="Times New Roman" w:hAnsi="Times New Roman" w:cs="Times New Roman"/>
          <w:sz w:val="24"/>
          <w:szCs w:val="24"/>
        </w:rPr>
        <w:t xml:space="preserve"> </w:t>
      </w:r>
      <w:r w:rsidR="00776EAD" w:rsidRPr="00151F1C">
        <w:rPr>
          <w:rFonts w:ascii="Times New Roman" w:hAnsi="Times New Roman" w:cs="Times New Roman"/>
          <w:sz w:val="24"/>
          <w:szCs w:val="24"/>
        </w:rPr>
        <w:t xml:space="preserve">La </w:t>
      </w:r>
      <w:r w:rsidRPr="00151F1C">
        <w:rPr>
          <w:rFonts w:ascii="Times New Roman" w:hAnsi="Times New Roman" w:cs="Times New Roman"/>
          <w:sz w:val="24"/>
          <w:szCs w:val="24"/>
        </w:rPr>
        <w:t>propuesta del orden del día es la siguiente:</w:t>
      </w:r>
    </w:p>
    <w:p w:rsidR="00AA713A" w:rsidRPr="00151F1C" w:rsidRDefault="00AA713A" w:rsidP="00A81865">
      <w:pPr>
        <w:spacing w:after="0" w:line="240" w:lineRule="auto"/>
        <w:jc w:val="both"/>
        <w:rPr>
          <w:rFonts w:ascii="Times New Roman" w:hAnsi="Times New Roman" w:cs="Times New Roman"/>
          <w:b/>
          <w:sz w:val="24"/>
          <w:szCs w:val="24"/>
        </w:rPr>
      </w:pPr>
      <w:r w:rsidRPr="00151F1C">
        <w:rPr>
          <w:rFonts w:ascii="Times New Roman" w:hAnsi="Times New Roman" w:cs="Times New Roman"/>
          <w:b/>
          <w:sz w:val="24"/>
          <w:szCs w:val="24"/>
        </w:rPr>
        <w:t xml:space="preserve">1. Análisis y en su caso, discusión y aprobación del dictamen de la </w:t>
      </w:r>
      <w:r w:rsidR="00DB3A70" w:rsidRPr="00151F1C">
        <w:rPr>
          <w:rFonts w:ascii="Times New Roman" w:hAnsi="Times New Roman" w:cs="Times New Roman"/>
          <w:b/>
          <w:sz w:val="24"/>
          <w:szCs w:val="24"/>
        </w:rPr>
        <w:t xml:space="preserve">Iniciativa </w:t>
      </w:r>
      <w:r w:rsidRPr="00151F1C">
        <w:rPr>
          <w:rFonts w:ascii="Times New Roman" w:hAnsi="Times New Roman" w:cs="Times New Roman"/>
          <w:b/>
          <w:sz w:val="24"/>
          <w:szCs w:val="24"/>
        </w:rPr>
        <w:t xml:space="preserve">con </w:t>
      </w:r>
      <w:r w:rsidR="004E3D94" w:rsidRPr="00151F1C">
        <w:rPr>
          <w:rFonts w:ascii="Times New Roman" w:hAnsi="Times New Roman" w:cs="Times New Roman"/>
          <w:b/>
          <w:sz w:val="24"/>
          <w:szCs w:val="24"/>
        </w:rPr>
        <w:t xml:space="preserve">Proyecto </w:t>
      </w:r>
      <w:r w:rsidRPr="00151F1C">
        <w:rPr>
          <w:rFonts w:ascii="Times New Roman" w:hAnsi="Times New Roman" w:cs="Times New Roman"/>
          <w:b/>
          <w:sz w:val="24"/>
          <w:szCs w:val="24"/>
        </w:rPr>
        <w:t xml:space="preserve">de </w:t>
      </w:r>
      <w:r w:rsidR="004E3D94" w:rsidRPr="00151F1C">
        <w:rPr>
          <w:rFonts w:ascii="Times New Roman" w:hAnsi="Times New Roman" w:cs="Times New Roman"/>
          <w:b/>
          <w:sz w:val="24"/>
          <w:szCs w:val="24"/>
        </w:rPr>
        <w:t xml:space="preserve">Decreto </w:t>
      </w:r>
      <w:r w:rsidRPr="00151F1C">
        <w:rPr>
          <w:rFonts w:ascii="Times New Roman" w:hAnsi="Times New Roman" w:cs="Times New Roman"/>
          <w:b/>
          <w:sz w:val="24"/>
          <w:szCs w:val="24"/>
        </w:rPr>
        <w:t>por el que se reforman los artículos 3.38 Bis y 3.38 Ter del Código Civil del Estado de México, presentada por la diputada Elena García Martínez en nombre del Grupo Parlamentario del Partido morena.</w:t>
      </w:r>
    </w:p>
    <w:p w:rsidR="00AA713A" w:rsidRPr="00151F1C" w:rsidRDefault="00AA713A" w:rsidP="00A81865">
      <w:pPr>
        <w:spacing w:after="0" w:line="240" w:lineRule="auto"/>
        <w:jc w:val="both"/>
        <w:rPr>
          <w:rFonts w:ascii="Times New Roman" w:hAnsi="Times New Roman" w:cs="Times New Roman"/>
          <w:b/>
          <w:sz w:val="24"/>
          <w:szCs w:val="24"/>
        </w:rPr>
      </w:pPr>
      <w:r w:rsidRPr="00151F1C">
        <w:rPr>
          <w:rFonts w:ascii="Times New Roman" w:hAnsi="Times New Roman" w:cs="Times New Roman"/>
          <w:b/>
          <w:sz w:val="24"/>
          <w:szCs w:val="24"/>
        </w:rPr>
        <w:t xml:space="preserve">2. Análisis de la </w:t>
      </w:r>
      <w:r w:rsidR="004E3D94" w:rsidRPr="00151F1C">
        <w:rPr>
          <w:rFonts w:ascii="Times New Roman" w:hAnsi="Times New Roman" w:cs="Times New Roman"/>
          <w:b/>
          <w:sz w:val="24"/>
          <w:szCs w:val="24"/>
        </w:rPr>
        <w:t xml:space="preserve">Iniciativa </w:t>
      </w:r>
      <w:r w:rsidRPr="00151F1C">
        <w:rPr>
          <w:rFonts w:ascii="Times New Roman" w:hAnsi="Times New Roman" w:cs="Times New Roman"/>
          <w:b/>
          <w:sz w:val="24"/>
          <w:szCs w:val="24"/>
        </w:rPr>
        <w:t xml:space="preserve">con </w:t>
      </w:r>
      <w:r w:rsidR="004E3D94" w:rsidRPr="00151F1C">
        <w:rPr>
          <w:rFonts w:ascii="Times New Roman" w:hAnsi="Times New Roman" w:cs="Times New Roman"/>
          <w:b/>
          <w:sz w:val="24"/>
          <w:szCs w:val="24"/>
        </w:rPr>
        <w:t xml:space="preserve">Proyecto </w:t>
      </w:r>
      <w:r w:rsidRPr="00151F1C">
        <w:rPr>
          <w:rFonts w:ascii="Times New Roman" w:hAnsi="Times New Roman" w:cs="Times New Roman"/>
          <w:b/>
          <w:sz w:val="24"/>
          <w:szCs w:val="24"/>
        </w:rPr>
        <w:t xml:space="preserve">de </w:t>
      </w:r>
      <w:r w:rsidR="004E3D94" w:rsidRPr="00151F1C">
        <w:rPr>
          <w:rFonts w:ascii="Times New Roman" w:hAnsi="Times New Roman" w:cs="Times New Roman"/>
          <w:b/>
          <w:sz w:val="24"/>
          <w:szCs w:val="24"/>
        </w:rPr>
        <w:t xml:space="preserve">Decreto </w:t>
      </w:r>
      <w:r w:rsidRPr="00151F1C">
        <w:rPr>
          <w:rFonts w:ascii="Times New Roman" w:hAnsi="Times New Roman" w:cs="Times New Roman"/>
          <w:b/>
          <w:sz w:val="24"/>
          <w:szCs w:val="24"/>
        </w:rPr>
        <w:t>por el que se reforma el artículo 47 de la Ley Orgánica del Poder Judicial del Estado de México, presentada por el Presidente del Tribunal Superior de Justicia del Estado de México, en su caso, la intervención de los servidores públicos que hoy nos acompañan.</w:t>
      </w:r>
    </w:p>
    <w:p w:rsidR="00AA713A" w:rsidRPr="00151F1C" w:rsidRDefault="00AA713A" w:rsidP="00A81865">
      <w:pPr>
        <w:spacing w:after="0" w:line="240" w:lineRule="auto"/>
        <w:jc w:val="both"/>
        <w:rPr>
          <w:rFonts w:ascii="Times New Roman" w:hAnsi="Times New Roman" w:cs="Times New Roman"/>
          <w:b/>
          <w:sz w:val="24"/>
          <w:szCs w:val="24"/>
        </w:rPr>
      </w:pPr>
      <w:r w:rsidRPr="00151F1C">
        <w:rPr>
          <w:rFonts w:ascii="Times New Roman" w:hAnsi="Times New Roman" w:cs="Times New Roman"/>
          <w:b/>
          <w:sz w:val="24"/>
          <w:szCs w:val="24"/>
        </w:rPr>
        <w:t xml:space="preserve">3. Análisis de la </w:t>
      </w:r>
      <w:r w:rsidR="004E3D94" w:rsidRPr="00151F1C">
        <w:rPr>
          <w:rFonts w:ascii="Times New Roman" w:hAnsi="Times New Roman" w:cs="Times New Roman"/>
          <w:b/>
          <w:sz w:val="24"/>
          <w:szCs w:val="24"/>
        </w:rPr>
        <w:t xml:space="preserve">Iniciativa </w:t>
      </w:r>
      <w:r w:rsidRPr="00151F1C">
        <w:rPr>
          <w:rFonts w:ascii="Times New Roman" w:hAnsi="Times New Roman" w:cs="Times New Roman"/>
          <w:b/>
          <w:sz w:val="24"/>
          <w:szCs w:val="24"/>
        </w:rPr>
        <w:t xml:space="preserve">con </w:t>
      </w:r>
      <w:r w:rsidR="004E3D94" w:rsidRPr="00151F1C">
        <w:rPr>
          <w:rFonts w:ascii="Times New Roman" w:hAnsi="Times New Roman" w:cs="Times New Roman"/>
          <w:b/>
          <w:sz w:val="24"/>
          <w:szCs w:val="24"/>
        </w:rPr>
        <w:t xml:space="preserve">Proyecto </w:t>
      </w:r>
      <w:r w:rsidRPr="00151F1C">
        <w:rPr>
          <w:rFonts w:ascii="Times New Roman" w:hAnsi="Times New Roman" w:cs="Times New Roman"/>
          <w:b/>
          <w:sz w:val="24"/>
          <w:szCs w:val="24"/>
        </w:rPr>
        <w:t xml:space="preserve">de </w:t>
      </w:r>
      <w:r w:rsidR="004E3D94" w:rsidRPr="00151F1C">
        <w:rPr>
          <w:rFonts w:ascii="Times New Roman" w:hAnsi="Times New Roman" w:cs="Times New Roman"/>
          <w:b/>
          <w:sz w:val="24"/>
          <w:szCs w:val="24"/>
        </w:rPr>
        <w:t xml:space="preserve">Decreto </w:t>
      </w:r>
      <w:r w:rsidRPr="00151F1C">
        <w:rPr>
          <w:rFonts w:ascii="Times New Roman" w:hAnsi="Times New Roman" w:cs="Times New Roman"/>
          <w:b/>
          <w:sz w:val="24"/>
          <w:szCs w:val="24"/>
        </w:rPr>
        <w:t>por el que se adicionan los artículos 1.5 Bis al 1.5 Quater del Código Civil del Estado de México, presentada por el Presidente del Tribunal Superior de Justicia del Estado de México, en su caso, intervención de los servidores públicos que hoy nos acompañan.</w:t>
      </w:r>
    </w:p>
    <w:p w:rsidR="00AA713A" w:rsidRPr="00151F1C" w:rsidRDefault="00AA713A"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4. Clausura de la reunión.</w:t>
      </w:r>
    </w:p>
    <w:p w:rsidR="00AA713A" w:rsidRPr="00151F1C" w:rsidRDefault="00AA713A" w:rsidP="00A81865">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sz w:val="24"/>
          <w:szCs w:val="24"/>
        </w:rPr>
        <w:t xml:space="preserve">PRESIDENTA </w:t>
      </w:r>
      <w:r w:rsidRPr="00151F1C">
        <w:rPr>
          <w:rFonts w:ascii="Times New Roman" w:hAnsi="Times New Roman" w:cs="Times New Roman"/>
          <w:kern w:val="2"/>
          <w:sz w:val="24"/>
          <w:szCs w:val="24"/>
        </w:rPr>
        <w:t xml:space="preserve">DIP. EMMA LAURA ALVAREZ VILLAVICENCIO. Pido a quienes estén de acuerdo en que la propuesta que ha referido la Secretaría, sea aprobada con el carácter de orden del día, se sirvan levantar la mano ¿En contra? ¿En abstención? </w:t>
      </w:r>
    </w:p>
    <w:p w:rsidR="00AA713A" w:rsidRPr="00151F1C" w:rsidRDefault="00AA713A" w:rsidP="00A81865">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kern w:val="2"/>
          <w:sz w:val="24"/>
          <w:szCs w:val="24"/>
        </w:rPr>
        <w:t xml:space="preserve">SECRETARIA DIP. MIRIAM SILVA MATA. La propuesta ha sido </w:t>
      </w:r>
      <w:r w:rsidR="00394D40" w:rsidRPr="00151F1C">
        <w:rPr>
          <w:rFonts w:ascii="Times New Roman" w:hAnsi="Times New Roman" w:cs="Times New Roman"/>
          <w:kern w:val="2"/>
          <w:sz w:val="24"/>
          <w:szCs w:val="24"/>
        </w:rPr>
        <w:t xml:space="preserve">aprobada </w:t>
      </w:r>
      <w:r w:rsidRPr="00151F1C">
        <w:rPr>
          <w:rFonts w:ascii="Times New Roman" w:hAnsi="Times New Roman" w:cs="Times New Roman"/>
          <w:kern w:val="2"/>
          <w:sz w:val="24"/>
          <w:szCs w:val="24"/>
        </w:rPr>
        <w:t>por unanimidad de votos.</w:t>
      </w:r>
    </w:p>
    <w:p w:rsidR="00AA713A" w:rsidRPr="00151F1C" w:rsidRDefault="00AA713A" w:rsidP="00A81865">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kern w:val="2"/>
          <w:sz w:val="24"/>
          <w:szCs w:val="24"/>
        </w:rPr>
        <w:t>PRESIDENTA DIP. EMMA LAURA ALVAREZ VILLAVICENCIO. Muchas gracias.</w:t>
      </w:r>
    </w:p>
    <w:p w:rsidR="00AA713A" w:rsidRPr="00151F1C" w:rsidRDefault="00AA713A" w:rsidP="00A81865">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kern w:val="2"/>
          <w:sz w:val="24"/>
          <w:szCs w:val="24"/>
        </w:rPr>
        <w:tab/>
        <w:t xml:space="preserve">Para desahogar el punto 1, la Secretaría leerá la introducción los antecedentes y los resolutivos del dictamen formulado a la iniciativa con proyecto de decreto por el que se reforman </w:t>
      </w:r>
      <w:r w:rsidRPr="00151F1C">
        <w:rPr>
          <w:rFonts w:ascii="Times New Roman" w:hAnsi="Times New Roman" w:cs="Times New Roman"/>
          <w:kern w:val="2"/>
          <w:sz w:val="24"/>
          <w:szCs w:val="24"/>
        </w:rPr>
        <w:lastRenderedPageBreak/>
        <w:t>los artículos 3.38 Bis y 3. 38 Ter del Código Civil del Estado de México, presentada por la diputada Elena García Martínez en nombre del Grupo Parlamentario del Partido morena.</w:t>
      </w:r>
    </w:p>
    <w:p w:rsidR="00AA713A" w:rsidRPr="00151F1C" w:rsidRDefault="004E040D" w:rsidP="00A81865">
      <w:pPr>
        <w:pStyle w:val="Sinespaciado"/>
      </w:pPr>
      <w:r w:rsidRPr="00151F1C">
        <w:rPr>
          <w:kern w:val="2"/>
        </w:rPr>
        <w:t xml:space="preserve">SECRETARIA DIP. MIRIAM SILVA MATA. </w:t>
      </w:r>
      <w:r w:rsidR="00AA713A" w:rsidRPr="00151F1C">
        <w:t>Honorable Asamblea</w:t>
      </w:r>
      <w:r w:rsidR="0011379A" w:rsidRPr="00151F1C">
        <w:t>.</w:t>
      </w:r>
    </w:p>
    <w:p w:rsidR="00AA713A" w:rsidRPr="00151F1C" w:rsidRDefault="00AA713A" w:rsidP="00A81865">
      <w:pPr>
        <w:pStyle w:val="Sinespaciado"/>
      </w:pPr>
      <w:r w:rsidRPr="00151F1C">
        <w:rPr>
          <w:kern w:val="2"/>
        </w:rPr>
        <w:tab/>
        <w:t xml:space="preserve">La Presidencia de la “LXII” Legislatura, remitió a la Comisión Legislativa de </w:t>
      </w:r>
      <w:r w:rsidRPr="00151F1C">
        <w:t xml:space="preserve">Procuración y Administración de Justicia para su estudio y dictamen la </w:t>
      </w:r>
      <w:r w:rsidR="008C6D85" w:rsidRPr="00151F1C">
        <w:t xml:space="preserve">Iniciativa </w:t>
      </w:r>
      <w:r w:rsidRPr="00151F1C">
        <w:t xml:space="preserve">con </w:t>
      </w:r>
      <w:r w:rsidR="008C6D85" w:rsidRPr="00151F1C">
        <w:t xml:space="preserve">Proyecto </w:t>
      </w:r>
      <w:r w:rsidRPr="00151F1C">
        <w:t xml:space="preserve">de </w:t>
      </w:r>
      <w:r w:rsidR="008C6D85" w:rsidRPr="00151F1C">
        <w:t xml:space="preserve">Decreto </w:t>
      </w:r>
      <w:r w:rsidRPr="00151F1C">
        <w:t>por el que se reforman los artículos 3.38 Bis y 3.38 Ter del Código Civil del Estado de México, presentada por la diputada Elena García Martínez en nombre del Grupo Parlamentario morena, sustanciado el estudio de la iniciativa y discutido plenamente en la comisión legislativa, nos permitimos con fundamento en lo dispuesto en los artículos 68, 70 y 82 de la Ley Orgánica del Poder Legislativo del Estado Libre y Soberano de México, en relación con los artículos 13 A, 70, 73, 75, 79 y 80 del Reglamento del Poder Legislativo del Estado Libre y Soberano de México, para emitir el siguiente:</w:t>
      </w:r>
    </w:p>
    <w:p w:rsidR="00AA713A" w:rsidRPr="00151F1C" w:rsidRDefault="00AA713A" w:rsidP="00A81865">
      <w:pPr>
        <w:pStyle w:val="Sinespaciado"/>
        <w:jc w:val="center"/>
      </w:pPr>
      <w:r w:rsidRPr="00151F1C">
        <w:t>DICTAMEN</w:t>
      </w:r>
    </w:p>
    <w:p w:rsidR="00AA713A" w:rsidRPr="00151F1C" w:rsidRDefault="00AA713A" w:rsidP="00A81865">
      <w:pPr>
        <w:pStyle w:val="Sinespaciado"/>
      </w:pPr>
      <w:r w:rsidRPr="00151F1C">
        <w:tab/>
        <w:t>ANTECEDENTES.</w:t>
      </w:r>
    </w:p>
    <w:p w:rsidR="00E52A09" w:rsidRPr="00151F1C" w:rsidRDefault="00AA713A" w:rsidP="00A81865">
      <w:pPr>
        <w:pStyle w:val="Sinespaciado"/>
      </w:pPr>
      <w:r w:rsidRPr="00151F1C">
        <w:tab/>
        <w:t xml:space="preserve">En sesión de la “LXII” Legislatura realizada el 30 de abril de </w:t>
      </w:r>
      <w:r w:rsidR="008A73C7" w:rsidRPr="00151F1C">
        <w:t xml:space="preserve">2025, </w:t>
      </w:r>
      <w:r w:rsidR="008A73C7" w:rsidRPr="00151F1C">
        <w:rPr>
          <w:rFonts w:eastAsia="Arial"/>
        </w:rPr>
        <w:t>l</w:t>
      </w:r>
      <w:r w:rsidR="00E52A09" w:rsidRPr="00151F1C">
        <w:rPr>
          <w:rFonts w:eastAsia="Arial"/>
        </w:rPr>
        <w:t>a diputada Elena García Martínez, integrante del Grupo Parlamentario morena, de conformidad con lo señalan los artículos 51 fracción II, 56, 57 y 61, fracción I de la Constitución Política del Estado Libre y Soberano de México y 28 fracción I, 79 y 81 de la Ley Orgánica del Poder Legislativo del Estado Libre y Soberano de México, sometió a consideración de la soberanía popular la Iniciativa con Proyecto de Decreto por el que se reforman los artículos 3.38 bis y 3.38 ter del Código Civil del Estado de México.</w:t>
      </w:r>
    </w:p>
    <w:p w:rsidR="00E52A09" w:rsidRPr="00151F1C" w:rsidRDefault="00E52A09" w:rsidP="00A81865">
      <w:pPr>
        <w:pStyle w:val="Sinespaciado"/>
        <w:ind w:firstLine="708"/>
        <w:rPr>
          <w:rFonts w:eastAsia="Arial"/>
        </w:rPr>
      </w:pPr>
      <w:r w:rsidRPr="00151F1C">
        <w:rPr>
          <w:rFonts w:eastAsia="Arial"/>
        </w:rPr>
        <w:t xml:space="preserve">Con base en el estudio desarrollado por la Comisión Legislativa, encontramos que a través de la iniciativa se propone agilizar la resolución de solicitud de cambio de nombre mediante dictamen de la Dirección General de Registro Civil, en cumplimiento del procedimiento legislativo aplicable el 20 de octubre de 2025, la Comisión Legislativa de Procuración y Administración de Justicia celebró reunión de estudio y analizó la </w:t>
      </w:r>
      <w:r w:rsidR="006E6BB4" w:rsidRPr="00151F1C">
        <w:rPr>
          <w:rFonts w:eastAsia="Arial"/>
        </w:rPr>
        <w:t xml:space="preserve">Iniciativa </w:t>
      </w:r>
      <w:r w:rsidRPr="00151F1C">
        <w:rPr>
          <w:rFonts w:eastAsia="Arial"/>
        </w:rPr>
        <w:t xml:space="preserve">con </w:t>
      </w:r>
      <w:r w:rsidR="006E6BB4" w:rsidRPr="00151F1C">
        <w:rPr>
          <w:rFonts w:eastAsia="Arial"/>
        </w:rPr>
        <w:t xml:space="preserve">Proyecto </w:t>
      </w:r>
      <w:r w:rsidRPr="00151F1C">
        <w:rPr>
          <w:rFonts w:eastAsia="Arial"/>
        </w:rPr>
        <w:t xml:space="preserve">de </w:t>
      </w:r>
      <w:r w:rsidR="006E6BB4" w:rsidRPr="00151F1C">
        <w:rPr>
          <w:rFonts w:eastAsia="Arial"/>
        </w:rPr>
        <w:t xml:space="preserve">Decreto </w:t>
      </w:r>
      <w:r w:rsidRPr="00151F1C">
        <w:rPr>
          <w:rFonts w:eastAsia="Arial"/>
        </w:rPr>
        <w:t>y en fecha 12 de marzo de 2016 celebró reunión en la que dictaminó la iniciativa.</w:t>
      </w:r>
    </w:p>
    <w:p w:rsidR="00E52A09" w:rsidRPr="00151F1C" w:rsidRDefault="00E52A09" w:rsidP="00A81865">
      <w:pPr>
        <w:pStyle w:val="Sinespaciado"/>
        <w:ind w:firstLine="708"/>
        <w:rPr>
          <w:rFonts w:eastAsia="Arial"/>
        </w:rPr>
      </w:pPr>
      <w:r w:rsidRPr="00151F1C">
        <w:rPr>
          <w:rFonts w:eastAsia="Arial"/>
        </w:rPr>
        <w:t>Por lo tanto, con apego al estudio que llevamos a cabo y a las propuestas de integrantes de los distintos grupos parlamentarios, favorecemos el perfeccionamiento del proyecto de decreto y así resulta procedente reformar el párrafo tercero y adicionar un párrafo cuarto, recorriéndose la actual al subsecuente del artículo 3.38 bis del Código Civil del Estado de México.</w:t>
      </w:r>
    </w:p>
    <w:p w:rsidR="00E52A09" w:rsidRPr="00151F1C" w:rsidRDefault="00E52A09" w:rsidP="00A81865">
      <w:pPr>
        <w:pStyle w:val="Sinespaciado"/>
        <w:ind w:firstLine="708"/>
        <w:rPr>
          <w:rFonts w:eastAsia="Arial"/>
        </w:rPr>
      </w:pPr>
      <w:r w:rsidRPr="00151F1C">
        <w:rPr>
          <w:rFonts w:eastAsia="Arial"/>
        </w:rPr>
        <w:t>En tal sentido, la reforma permitirá que la solicitud de modificación, cambio, ampliación o reducción del sustantivo propio registrado por ser expuesto al ridículo o por el uso invariable y constante de otro diverso en su vida social y jurídica, sin que se afecten los apellidos, será resuelto en un plazo no mayor a 15 días hábiles por el consejo dictaminador, en términos de lo dispuesto por los lineamientos que para el caso se emitan.</w:t>
      </w:r>
    </w:p>
    <w:p w:rsidR="00E52A09" w:rsidRPr="00151F1C" w:rsidRDefault="00E52A09" w:rsidP="00A81865">
      <w:pPr>
        <w:pStyle w:val="Sinespaciado"/>
        <w:ind w:firstLine="708"/>
        <w:rPr>
          <w:rFonts w:eastAsia="Arial"/>
        </w:rPr>
      </w:pPr>
      <w:r w:rsidRPr="00151F1C">
        <w:rPr>
          <w:rFonts w:eastAsia="Arial"/>
        </w:rPr>
        <w:t>De igual forma, una vez dictaminada la procedencia de la modificación del sustantivo propio por el consejo dictaminado, se dará aviso a la persona interesada y en un plazo no mayor de dos días hábiles, la Dirección General de Registro Civil notificará al Oficial del Registro Civil y a la Jefatura Regional que corresponda para que de forma inmediata realice la anotación de modificación en el acta de nacimiento.</w:t>
      </w:r>
    </w:p>
    <w:p w:rsidR="00E52A09" w:rsidRPr="00151F1C" w:rsidRDefault="00E52A09" w:rsidP="00A81865">
      <w:pPr>
        <w:pStyle w:val="Sinespaciado"/>
        <w:rPr>
          <w:rFonts w:eastAsia="Arial"/>
        </w:rPr>
      </w:pPr>
      <w:r w:rsidRPr="00151F1C">
        <w:rPr>
          <w:rFonts w:eastAsia="Arial"/>
        </w:rPr>
        <w:t>CONSIDERACIONES.</w:t>
      </w:r>
    </w:p>
    <w:p w:rsidR="00E52A09" w:rsidRPr="00151F1C" w:rsidRDefault="00E52A09" w:rsidP="00A81865">
      <w:pPr>
        <w:pStyle w:val="Sinespaciado"/>
        <w:ind w:firstLine="708"/>
        <w:rPr>
          <w:rFonts w:eastAsia="Arial"/>
        </w:rPr>
      </w:pPr>
      <w:r w:rsidRPr="00151F1C">
        <w:rPr>
          <w:rFonts w:eastAsia="Arial"/>
        </w:rPr>
        <w:t xml:space="preserve">Compete a la </w:t>
      </w:r>
      <w:r w:rsidR="008D26FF" w:rsidRPr="00151F1C">
        <w:rPr>
          <w:rFonts w:eastAsia="Arial"/>
        </w:rPr>
        <w:t>“</w:t>
      </w:r>
      <w:r w:rsidRPr="00151F1C">
        <w:rPr>
          <w:rFonts w:eastAsia="Arial"/>
        </w:rPr>
        <w:t>LXII</w:t>
      </w:r>
      <w:r w:rsidR="008D26FF" w:rsidRPr="00151F1C">
        <w:rPr>
          <w:rFonts w:eastAsia="Arial"/>
        </w:rPr>
        <w:t>”</w:t>
      </w:r>
      <w:r w:rsidRPr="00151F1C">
        <w:rPr>
          <w:rFonts w:eastAsia="Arial"/>
        </w:rPr>
        <w:t xml:space="preserve"> Legislatura conocer y resolver la iniciativa de decreto en atención a lo previsto en el artículo 61, fracción I de la Constitución Política del Estado Libre y Soberano de México, que la faculta de expedir leyes, decretos o acuerdos para el régimen interior del Estado en todos los ramos de la Administración de Gobierno.</w:t>
      </w:r>
    </w:p>
    <w:p w:rsidR="00E52A09" w:rsidRPr="00151F1C" w:rsidRDefault="00E52A09" w:rsidP="00A81865">
      <w:pPr>
        <w:pStyle w:val="Sinespaciado"/>
        <w:ind w:firstLine="708"/>
        <w:jc w:val="center"/>
        <w:rPr>
          <w:rFonts w:eastAsia="Arial"/>
        </w:rPr>
      </w:pPr>
      <w:r w:rsidRPr="00151F1C">
        <w:rPr>
          <w:rFonts w:eastAsia="Arial"/>
        </w:rPr>
        <w:t>RESOLUTIVOS</w:t>
      </w:r>
    </w:p>
    <w:p w:rsidR="00E52A09" w:rsidRPr="00151F1C" w:rsidRDefault="00E52A09" w:rsidP="00A81865">
      <w:pPr>
        <w:pStyle w:val="Sinespaciado"/>
        <w:ind w:firstLine="708"/>
        <w:rPr>
          <w:rFonts w:eastAsia="Arial"/>
        </w:rPr>
      </w:pPr>
      <w:r w:rsidRPr="00151F1C">
        <w:rPr>
          <w:rFonts w:eastAsia="Arial"/>
        </w:rPr>
        <w:t xml:space="preserve">PRIMERO. Es de aprobarse en lo conducente conforme al </w:t>
      </w:r>
      <w:r w:rsidR="007F4720" w:rsidRPr="00151F1C">
        <w:rPr>
          <w:rFonts w:eastAsia="Arial"/>
        </w:rPr>
        <w:t xml:space="preserve">Proyecto </w:t>
      </w:r>
      <w:r w:rsidRPr="00151F1C">
        <w:rPr>
          <w:rFonts w:eastAsia="Arial"/>
        </w:rPr>
        <w:t xml:space="preserve">de </w:t>
      </w:r>
      <w:r w:rsidR="007F4720" w:rsidRPr="00151F1C">
        <w:rPr>
          <w:rFonts w:eastAsia="Arial"/>
        </w:rPr>
        <w:t xml:space="preserve">Decreto </w:t>
      </w:r>
      <w:r w:rsidRPr="00151F1C">
        <w:rPr>
          <w:rFonts w:eastAsia="Arial"/>
        </w:rPr>
        <w:t xml:space="preserve">que ha sido integrado la Iniciativa con Proyecto de Decreto por el que se reforma el Código Civil del Estado </w:t>
      </w:r>
      <w:r w:rsidRPr="00151F1C">
        <w:rPr>
          <w:rFonts w:eastAsia="Arial"/>
        </w:rPr>
        <w:lastRenderedPageBreak/>
        <w:t>de México, presentada por la diputada Elena García Martínez, en nombre del Grupo Parlamentario del Partido morena.</w:t>
      </w:r>
    </w:p>
    <w:p w:rsidR="00E52A09" w:rsidRPr="00151F1C" w:rsidRDefault="00E52A09" w:rsidP="00A81865">
      <w:pPr>
        <w:pStyle w:val="Sinespaciado"/>
        <w:ind w:firstLine="708"/>
        <w:rPr>
          <w:rFonts w:eastAsia="Arial"/>
        </w:rPr>
      </w:pPr>
      <w:r w:rsidRPr="00151F1C">
        <w:rPr>
          <w:rFonts w:eastAsia="Arial"/>
        </w:rPr>
        <w:t xml:space="preserve">SEGUNDO. Se adjunta el </w:t>
      </w:r>
      <w:r w:rsidR="007F4720" w:rsidRPr="00151F1C">
        <w:rPr>
          <w:rFonts w:eastAsia="Arial"/>
        </w:rPr>
        <w:t xml:space="preserve">Proyecto </w:t>
      </w:r>
      <w:r w:rsidRPr="00151F1C">
        <w:rPr>
          <w:rFonts w:eastAsia="Arial"/>
        </w:rPr>
        <w:t xml:space="preserve">de </w:t>
      </w:r>
      <w:r w:rsidR="007F4720" w:rsidRPr="00151F1C">
        <w:rPr>
          <w:rFonts w:eastAsia="Arial"/>
        </w:rPr>
        <w:t xml:space="preserve">Decreto </w:t>
      </w:r>
      <w:r w:rsidRPr="00151F1C">
        <w:rPr>
          <w:rFonts w:eastAsia="Arial"/>
        </w:rPr>
        <w:t>por el que se reforma el párrafo tercero y se adiciona un párrafo cuarto, recorriéndose el actual al subsecuente del artículo 3.38 bis del Código Civil del Estado de México.</w:t>
      </w:r>
    </w:p>
    <w:p w:rsidR="00E52A09" w:rsidRPr="00151F1C" w:rsidRDefault="00E52A09" w:rsidP="00A81865">
      <w:pPr>
        <w:pStyle w:val="Sinespaciado"/>
        <w:ind w:firstLine="708"/>
        <w:rPr>
          <w:rFonts w:eastAsia="Arial"/>
        </w:rPr>
      </w:pPr>
      <w:r w:rsidRPr="00151F1C">
        <w:rPr>
          <w:rFonts w:eastAsia="Arial"/>
        </w:rPr>
        <w:t>TERCERO. Previa discusión y aprobación de la Legislatura en pleno remítase a la Titular del del Poder Ejecutivo para los efectos procedentes.</w:t>
      </w:r>
    </w:p>
    <w:p w:rsidR="00E52A09" w:rsidRPr="00151F1C" w:rsidRDefault="00E52A09" w:rsidP="00A81865">
      <w:pPr>
        <w:pStyle w:val="Sinespaciado"/>
        <w:ind w:firstLine="708"/>
      </w:pPr>
      <w:r w:rsidRPr="00151F1C">
        <w:rPr>
          <w:rFonts w:eastAsia="Arial"/>
        </w:rPr>
        <w:t>Dado en el Palacio del Poder Legislativo en la ciudad de Toluca de Lerdo, capital del Estado de México, a los doce días del mes marzo del dos mil veintiséis.</w:t>
      </w:r>
    </w:p>
    <w:p w:rsidR="00E52A09" w:rsidRPr="00151F1C" w:rsidRDefault="00E52A09" w:rsidP="00A81865">
      <w:pPr>
        <w:pStyle w:val="Sinespaciado"/>
        <w:rPr>
          <w:rFonts w:eastAsia="Arial"/>
        </w:rPr>
      </w:pPr>
      <w:r w:rsidRPr="00151F1C">
        <w:rPr>
          <w:rFonts w:eastAsia="Arial"/>
        </w:rPr>
        <w:t xml:space="preserve">PRESIDENTE </w:t>
      </w:r>
      <w:r w:rsidRPr="00151F1C">
        <w:t xml:space="preserve">DIP. EMMA LAURA ALVAREZ VILLAVICENCIO. </w:t>
      </w:r>
      <w:r w:rsidRPr="00151F1C">
        <w:rPr>
          <w:rFonts w:eastAsia="Arial"/>
        </w:rPr>
        <w:t xml:space="preserve">Muchas gracias. Leídos los antecedentes, abro la discusión en lo general del dictamen y del </w:t>
      </w:r>
      <w:r w:rsidR="00961ED6" w:rsidRPr="00151F1C">
        <w:rPr>
          <w:rFonts w:eastAsia="Arial"/>
        </w:rPr>
        <w:t xml:space="preserve">Proyecto </w:t>
      </w:r>
      <w:r w:rsidRPr="00151F1C">
        <w:rPr>
          <w:rFonts w:eastAsia="Arial"/>
        </w:rPr>
        <w:t xml:space="preserve">de </w:t>
      </w:r>
      <w:r w:rsidR="00961ED6" w:rsidRPr="00151F1C">
        <w:rPr>
          <w:rFonts w:eastAsia="Arial"/>
        </w:rPr>
        <w:t xml:space="preserve">Decreto </w:t>
      </w:r>
      <w:r w:rsidRPr="00151F1C">
        <w:rPr>
          <w:rFonts w:eastAsia="Arial"/>
        </w:rPr>
        <w:t>y consulto si alguien desea hacer uso de la palabra. Diputada promovente.</w:t>
      </w:r>
    </w:p>
    <w:p w:rsidR="00E52A09" w:rsidRPr="00151F1C" w:rsidRDefault="00E52A09" w:rsidP="00A81865">
      <w:pPr>
        <w:pStyle w:val="Sinespaciado"/>
        <w:ind w:firstLine="708"/>
      </w:pPr>
      <w:r w:rsidRPr="00151F1C">
        <w:rPr>
          <w:rFonts w:eastAsia="Arial"/>
        </w:rPr>
        <w:t>Muchas gracias. Adelante diputada.</w:t>
      </w:r>
    </w:p>
    <w:p w:rsidR="00E52A09" w:rsidRPr="00151F1C" w:rsidRDefault="00E52A09" w:rsidP="00A81865">
      <w:pPr>
        <w:pStyle w:val="Sinespaciado"/>
        <w:rPr>
          <w:rFonts w:eastAsia="Arial"/>
        </w:rPr>
      </w:pPr>
      <w:r w:rsidRPr="00151F1C">
        <w:t xml:space="preserve">DIP. ELENA GARCÍA MARTÍNEZ. </w:t>
      </w:r>
      <w:r w:rsidRPr="00151F1C">
        <w:rPr>
          <w:rFonts w:eastAsia="Arial"/>
        </w:rPr>
        <w:t>Gracias. Buenos días diputadas y diputados integrantes de esta Comisión.</w:t>
      </w:r>
    </w:p>
    <w:p w:rsidR="00E52A09" w:rsidRPr="00151F1C" w:rsidRDefault="00E52A09" w:rsidP="00A81865">
      <w:pPr>
        <w:pStyle w:val="Sinespaciado"/>
        <w:ind w:firstLine="708"/>
        <w:rPr>
          <w:rFonts w:eastAsia="Arial"/>
        </w:rPr>
      </w:pPr>
      <w:r w:rsidRPr="00151F1C">
        <w:rPr>
          <w:rFonts w:eastAsia="Arial"/>
        </w:rPr>
        <w:t xml:space="preserve">La propuesta que se presenta ante ustedes tiene la finalidad de agilizar el trámite administrativo de modificación del sustantivo propio, que prevé el artículo 3.38 </w:t>
      </w:r>
      <w:r w:rsidR="00FE2328" w:rsidRPr="00151F1C">
        <w:rPr>
          <w:rFonts w:eastAsia="Arial"/>
        </w:rPr>
        <w:t xml:space="preserve">Bis </w:t>
      </w:r>
      <w:r w:rsidRPr="00151F1C">
        <w:rPr>
          <w:rFonts w:eastAsia="Arial"/>
        </w:rPr>
        <w:t xml:space="preserve">del Código Civil del Estado de México, buscando que sea más sencillo para para favorecer a las personas que lo necesitan. </w:t>
      </w:r>
    </w:p>
    <w:p w:rsidR="00E52A09" w:rsidRPr="00151F1C" w:rsidRDefault="00E52A09" w:rsidP="00A81865">
      <w:pPr>
        <w:pStyle w:val="Sinespaciado"/>
        <w:ind w:firstLine="708"/>
        <w:rPr>
          <w:rFonts w:eastAsia="Arial"/>
        </w:rPr>
      </w:pPr>
      <w:r w:rsidRPr="00151F1C">
        <w:rPr>
          <w:rFonts w:eastAsia="Arial"/>
        </w:rPr>
        <w:t xml:space="preserve">De esta manera, la propuesta que se plantee la iniciativa que será analizada en esta comisión, conlleva una simplificación en el trámite de modificación en el sustantivo propio, para que las personas que necesitan de este servicio lo realicen en un menor tiempo y así puedan adecuar su acta de nacimiento a su realidad jurídica y social, documento esencial de identidad y que abre la posibilidad de gozar de otros derechos fundamentales. </w:t>
      </w:r>
    </w:p>
    <w:p w:rsidR="009B41E3" w:rsidRPr="00151F1C" w:rsidRDefault="00E52A09" w:rsidP="00A81865">
      <w:pPr>
        <w:pStyle w:val="Sinespaciado"/>
        <w:ind w:firstLine="708"/>
        <w:rPr>
          <w:rFonts w:eastAsia="Arial"/>
        </w:rPr>
      </w:pPr>
      <w:r w:rsidRPr="00151F1C">
        <w:rPr>
          <w:rFonts w:eastAsia="Arial"/>
        </w:rPr>
        <w:t>Desde el año 2014, nuestra legislación civil ya prevé la posibilidad de que las personas puedan cambiar el sustantivo propio el nombre de pila, como se le conoce de forma administrativa, sin necesidad de acudir a un procedimiento judicial por dos causas espec</w:t>
      </w:r>
      <w:r w:rsidR="00510007" w:rsidRPr="00151F1C">
        <w:rPr>
          <w:rFonts w:eastAsia="Arial"/>
        </w:rPr>
        <w:t xml:space="preserve">ificas </w:t>
      </w:r>
      <w:r w:rsidR="009B41E3" w:rsidRPr="00151F1C">
        <w:t>estas causas son las siguientes.</w:t>
      </w:r>
    </w:p>
    <w:p w:rsidR="009B41E3" w:rsidRPr="00151F1C" w:rsidRDefault="009B41E3" w:rsidP="00A81865">
      <w:pPr>
        <w:pStyle w:val="Sinespaciado"/>
      </w:pPr>
      <w:r w:rsidRPr="00151F1C">
        <w:tab/>
        <w:t>La primera, por la afectación a su dignidad humana como consecuencia de la exposición al ridículo. Al tratarse de nombres peyorativos que ocasionan burlas en un contexto social, al provocar sobrenombres o inclusive doble sentido y que afectan a las personas en su vida cotidiana, por ejemplo</w:t>
      </w:r>
      <w:r w:rsidR="00AB4F0B" w:rsidRPr="00151F1C">
        <w:t>:</w:t>
      </w:r>
      <w:r w:rsidRPr="00151F1C">
        <w:t xml:space="preserve"> Agapito, Herculano, Mic</w:t>
      </w:r>
      <w:r w:rsidR="002A3816" w:rsidRPr="00151F1C">
        <w:t>hael</w:t>
      </w:r>
      <w:r w:rsidRPr="00151F1C">
        <w:t xml:space="preserve">, Tinkerbell, Jordan, por mencionar algunos. En estos casos es destacable que muchos menores de edad, mediante sus padres, solicitan el cambio del sustantivo motivo por el abuso escolar o inclusive por violencia familiar, al recibir apodos, sobrenombres o ser molestados con frases que implican un doble sentido y que afectan su crecimiento. </w:t>
      </w:r>
    </w:p>
    <w:p w:rsidR="009B41E3" w:rsidRPr="00151F1C" w:rsidRDefault="009B41E3" w:rsidP="00A81865">
      <w:pPr>
        <w:pStyle w:val="Sinespaciado"/>
      </w:pPr>
      <w:r w:rsidRPr="00151F1C">
        <w:tab/>
        <w:t>La segunda causal</w:t>
      </w:r>
      <w:r w:rsidR="00403EB9" w:rsidRPr="00151F1C">
        <w:t>,</w:t>
      </w:r>
      <w:r w:rsidRPr="00151F1C">
        <w:t xml:space="preserve"> es el uso invariable y constante de otro diverso en su vida social y jurídica. Estos casos son muy recurrentes por variaciones en el acta de nacimiento, como son los nombres de María, José o Francisco y sus abreviaturas como Ma., J., o F</w:t>
      </w:r>
      <w:r w:rsidR="00304BAA" w:rsidRPr="00151F1C">
        <w:t>co.</w:t>
      </w:r>
      <w:r w:rsidR="00A81865" w:rsidRPr="00151F1C">
        <w:t>,</w:t>
      </w:r>
      <w:r w:rsidRPr="00151F1C">
        <w:t xml:space="preserve"> o inclusive la adopción de un nombre totalmente diverso en el cual las personas utilizaron durante toda su vida, generando actos oficiales y que hoy, con la implementación de los sistemas tecnológicos, les es necesario adecuar su acta de nacimiento al contexto en el cual fueron identificados. </w:t>
      </w:r>
    </w:p>
    <w:p w:rsidR="009B41E3" w:rsidRPr="00151F1C" w:rsidRDefault="009B41E3" w:rsidP="00A81865">
      <w:pPr>
        <w:pStyle w:val="Sinespaciado"/>
      </w:pPr>
      <w:r w:rsidRPr="00151F1C">
        <w:tab/>
        <w:t xml:space="preserve">En este sentido, el cambio sustantivo implica el ejercicio del derecho fundamental a la identidad y de tener un nombre, Derechos Tutelados por el artículo cuarto y 29 de la Constitución Política de los Estados Unidos Mexicanos y 18 de la Convención Americana sobre los Derechos Humanos. </w:t>
      </w:r>
    </w:p>
    <w:p w:rsidR="009B41E3" w:rsidRPr="00151F1C" w:rsidRDefault="009B41E3" w:rsidP="00A81865">
      <w:pPr>
        <w:pStyle w:val="Sinespaciado"/>
      </w:pPr>
      <w:r w:rsidRPr="00151F1C">
        <w:tab/>
        <w:t>El nombre</w:t>
      </w:r>
      <w:r w:rsidR="001E7193" w:rsidRPr="00151F1C">
        <w:t>,</w:t>
      </w:r>
      <w:r w:rsidRPr="00151F1C">
        <w:t xml:space="preserve"> constituye un derecho humano cuyo ejercicio pleno está relacionado con la posibilidad de acceder a otros derechos, es difícil visualizar que alguien ejerza una prerrogativa estatal sin previamente identificarse de manera cierta, por lo cual dicho derecho humano al nombre </w:t>
      </w:r>
      <w:r w:rsidRPr="00151F1C">
        <w:lastRenderedPageBreak/>
        <w:t xml:space="preserve">está ligado con la dignidad humana, toda vez que es imposible acceder a otros derechos si el Estado no reconoce la identidad. </w:t>
      </w:r>
    </w:p>
    <w:p w:rsidR="009B41E3" w:rsidRPr="00151F1C" w:rsidRDefault="009B41E3" w:rsidP="00A81865">
      <w:pPr>
        <w:pStyle w:val="Sinespaciado"/>
      </w:pPr>
      <w:r w:rsidRPr="00151F1C">
        <w:tab/>
        <w:t xml:space="preserve">Por ello es que la presente iniciativa busca agilizar el procedimiento para cambiar o adecuar el sustantivo propio y que se realice de manera expedita, dado la importancia que tiene en la vida cotidiana de las personas, el esperar entre 60 y 90 días una resolución ocasiona una merma irreparable en los derechos, como puede ser el acceso a un programa social, obtener una pensión, un trámite escolar o un derecho sucesorio; por eso, es de suma importancia que este procedimiento administrativo se pueda resolver en un periodo no mayor a 15 días hábiles y con plazos ciertos de la anotación que se realice en el acta de nacimiento. </w:t>
      </w:r>
    </w:p>
    <w:p w:rsidR="009B41E3" w:rsidRPr="00151F1C" w:rsidRDefault="009B41E3" w:rsidP="00A81865">
      <w:pPr>
        <w:pStyle w:val="Sinespaciado"/>
      </w:pPr>
      <w:r w:rsidRPr="00151F1C">
        <w:tab/>
        <w:t xml:space="preserve">Actualmente el procedimiento se encuentra condicionado a la aprobación de un Consejo </w:t>
      </w:r>
      <w:r w:rsidR="005130C6" w:rsidRPr="00151F1C">
        <w:t xml:space="preserve">Dictaminador </w:t>
      </w:r>
      <w:r w:rsidRPr="00151F1C">
        <w:t>integrado por los representantes de la Consejería Jurídica, la Dirección General del Registro Civil, el Poder Judicial del Estado de México, la Universidad Autónoma del Estado de México, el Colegio de Notarios del Estado de México, el Sistema Estatal para el Desarrollo Integral de la Familia del Estado de México y la Comisión de Derechos Humanos del Estado de México, dicho Consejo Dictaminador sesiona una vez cada 30 días, lo cual ha ocasionado que los asuntos se dilaten entre 60 y 90 días para su resolución; pero además, el trámite se dilata más tiempo, ya que se debe realizar la adecuación en el acta de nacimiento por el Oficial del Registro Civil y la Oficina Regional.</w:t>
      </w:r>
    </w:p>
    <w:p w:rsidR="00AE2B16" w:rsidRPr="00151F1C" w:rsidRDefault="009B41E3" w:rsidP="00A81865">
      <w:pPr>
        <w:pStyle w:val="Sinespaciado"/>
      </w:pPr>
      <w:r w:rsidRPr="00151F1C">
        <w:tab/>
        <w:t>Por ello, consideró que al tratarse de un tema de derechos fundamentales, máxime que el nombre se trata de un derecho que potencializa el acceso a otras prerrogativas estatales, su resolución no puede ser prolongada y el Estado está conminado a regular un procedimiento ágil y cierto para la resolución de la pretensión de las personas, por ello, la presente iniciativa tiene por objeto eliminar los obstáculos de procedimiento y establecer plazos ciertos que garanticen un periodo más corto en la resolución de las solicitudes de cambio de sustantivo propio</w:t>
      </w:r>
      <w:r w:rsidR="002F7C46" w:rsidRPr="00151F1C">
        <w:t>,</w:t>
      </w:r>
      <w:r w:rsidRPr="00151F1C">
        <w:t xml:space="preserve"> a efecto de que exista certeza a favor de las personas, por lo cual se propone que la resolución sea emitida en un plazo razonable de 15 días hábiles y que la anotación en el acta de nacimiento, cuando así proceda, se realice a más tardar dentro de los dos días hábiles siguientes, lo que dará certeza jurídica a las personas que necesitan este trámite, por eso, la iniciativa solamente contempla dos modificaciones sustanciales </w:t>
      </w:r>
      <w:r w:rsidR="00421664" w:rsidRPr="00151F1C">
        <w:t>al actual</w:t>
      </w:r>
      <w:r w:rsidR="00067121" w:rsidRPr="00151F1C">
        <w:t xml:space="preserve"> procedimiento.</w:t>
      </w:r>
    </w:p>
    <w:p w:rsidR="00067121" w:rsidRPr="00151F1C" w:rsidRDefault="00067121" w:rsidP="00A81865">
      <w:pPr>
        <w:pStyle w:val="Sinespaciado"/>
        <w:ind w:firstLine="708"/>
      </w:pPr>
      <w:r w:rsidRPr="00151F1C">
        <w:t>Primero, establecer un periodo no mayor a 15 días hábiles para la emisión de una resolución de la petición del consejo dictaminador, a efecto de agilizar el estudio de los asuntos. Y segundo, establece un plazo cierto para la realización de las anotaciones que preceden a un término de dos días hábiles. Plazo que no está regulado en la presente legislación.</w:t>
      </w:r>
    </w:p>
    <w:p w:rsidR="00A80C9F" w:rsidRPr="00151F1C" w:rsidRDefault="00067121" w:rsidP="00A81865">
      <w:pPr>
        <w:pStyle w:val="Sinespaciado"/>
      </w:pPr>
      <w:r w:rsidRPr="00151F1C">
        <w:tab/>
        <w:t>Por ello, desde una visión humanista buscamos una tutela efectiva al derecho de la identidad y al derecho al nombre, simplificando los trámites y dando certeza al ejemplo, al tiempo de resolución a favor de las personas y que con ello pueda asegurar el ejercicio de otros derechos de los cuales depende tener un acta de nacimiento acorde a su realidad jurídica y social.</w:t>
      </w:r>
    </w:p>
    <w:p w:rsidR="00067121" w:rsidRPr="00151F1C" w:rsidRDefault="00A80C9F" w:rsidP="00A81865">
      <w:pPr>
        <w:pStyle w:val="Sinespaciado"/>
      </w:pPr>
      <w:r w:rsidRPr="00151F1C">
        <w:tab/>
      </w:r>
      <w:r w:rsidR="00067121" w:rsidRPr="00151F1C">
        <w:t xml:space="preserve">Por ello les pido que sea aprobado en esta </w:t>
      </w:r>
      <w:r w:rsidRPr="00151F1C">
        <w:t xml:space="preserve">comisión </w:t>
      </w:r>
      <w:r w:rsidR="00067121" w:rsidRPr="00151F1C">
        <w:t>en los términos planteados la propuesta de reforma, que es de su conocimiento.</w:t>
      </w:r>
    </w:p>
    <w:p w:rsidR="00067121" w:rsidRPr="00151F1C" w:rsidRDefault="00067121" w:rsidP="00A81865">
      <w:pPr>
        <w:pStyle w:val="Sinespaciado"/>
      </w:pPr>
      <w:r w:rsidRPr="00151F1C">
        <w:tab/>
        <w:t>Es cuanto y muchas gracias.</w:t>
      </w:r>
    </w:p>
    <w:p w:rsidR="00067121" w:rsidRPr="00151F1C" w:rsidRDefault="00067121" w:rsidP="00A81865">
      <w:pPr>
        <w:pStyle w:val="Sinespaciado"/>
      </w:pPr>
      <w:r w:rsidRPr="00151F1C">
        <w:t xml:space="preserve">PRESIDENTA DIP. </w:t>
      </w:r>
      <w:r w:rsidRPr="00151F1C">
        <w:rPr>
          <w:kern w:val="2"/>
          <w:lang w:eastAsia="es-MX"/>
        </w:rPr>
        <w:t xml:space="preserve">EMMA LAURA </w:t>
      </w:r>
      <w:r w:rsidR="00A043C7" w:rsidRPr="00151F1C">
        <w:rPr>
          <w:kern w:val="2"/>
          <w:lang w:eastAsia="es-MX"/>
        </w:rPr>
        <w:t>A</w:t>
      </w:r>
      <w:r w:rsidRPr="00151F1C">
        <w:rPr>
          <w:kern w:val="2"/>
          <w:lang w:eastAsia="es-MX"/>
        </w:rPr>
        <w:t>LVAREZ VILLAVICENCIO</w:t>
      </w:r>
      <w:r w:rsidRPr="00151F1C">
        <w:t xml:space="preserve">. Muchas gracias </w:t>
      </w:r>
      <w:r w:rsidR="00E32ADF" w:rsidRPr="00151F1C">
        <w:t>d</w:t>
      </w:r>
      <w:r w:rsidRPr="00151F1C">
        <w:t xml:space="preserve">iputada. </w:t>
      </w:r>
    </w:p>
    <w:p w:rsidR="00067121" w:rsidRPr="00151F1C" w:rsidRDefault="00067121" w:rsidP="00A81865">
      <w:pPr>
        <w:pStyle w:val="Sinespaciado"/>
      </w:pPr>
      <w:r w:rsidRPr="00151F1C">
        <w:tab/>
        <w:t>Adelante, diputada Miriam.</w:t>
      </w:r>
    </w:p>
    <w:p w:rsidR="00067121" w:rsidRPr="00151F1C" w:rsidRDefault="00067121" w:rsidP="00A81865">
      <w:pPr>
        <w:pStyle w:val="Sinespaciado"/>
      </w:pPr>
      <w:r w:rsidRPr="00151F1C">
        <w:t xml:space="preserve">DIP. </w:t>
      </w:r>
      <w:r w:rsidRPr="00151F1C">
        <w:rPr>
          <w:kern w:val="2"/>
          <w:lang w:eastAsia="es-MX"/>
        </w:rPr>
        <w:t>MIRIAM SILVA MATA</w:t>
      </w:r>
      <w:r w:rsidRPr="00151F1C">
        <w:t>. Muchísimas gracias.</w:t>
      </w:r>
    </w:p>
    <w:p w:rsidR="00067121" w:rsidRPr="00151F1C" w:rsidRDefault="00067121" w:rsidP="00A81865">
      <w:pPr>
        <w:pStyle w:val="Sinespaciado"/>
      </w:pPr>
      <w:r w:rsidRPr="00151F1C">
        <w:tab/>
        <w:t>Bienvenidos a los miembros del Poder Judicial del Estado de México. Y a mí me gustaría hacer una reflexión sobre esta iniciativa que es el Partido Verde Ecologista</w:t>
      </w:r>
      <w:r w:rsidR="005E7076" w:rsidRPr="00151F1C">
        <w:t>,</w:t>
      </w:r>
      <w:r w:rsidRPr="00151F1C">
        <w:t xml:space="preserve"> </w:t>
      </w:r>
      <w:r w:rsidR="005E7076" w:rsidRPr="00151F1C">
        <w:t>p</w:t>
      </w:r>
      <w:r w:rsidRPr="00151F1C">
        <w:t>or supuesto que</w:t>
      </w:r>
      <w:r w:rsidR="005E7076" w:rsidRPr="00151F1C">
        <w:t>,</w:t>
      </w:r>
      <w:r w:rsidRPr="00151F1C">
        <w:t xml:space="preserve"> acompañamos considero que es una realidad que vive nuestro Estado de México y todo el país. Específicamente, al relatar un caso podemos ver la trascendencia de las reformas pensemos en una mujer trans cuando tiene un nombre de hombre y está en esta parte de la transición y entonces va a un litigio</w:t>
      </w:r>
      <w:r w:rsidR="0044651F" w:rsidRPr="00151F1C">
        <w:t>, e</w:t>
      </w:r>
      <w:r w:rsidRPr="00151F1C">
        <w:t xml:space="preserve">videntemente en el litigio tendría que apersonarse con el nombre de hombre, no para </w:t>
      </w:r>
      <w:r w:rsidRPr="00151F1C">
        <w:lastRenderedPageBreak/>
        <w:t>tener una personalidad y una legitimación</w:t>
      </w:r>
      <w:r w:rsidR="005E7076" w:rsidRPr="00151F1C">
        <w:t>;</w:t>
      </w:r>
      <w:r w:rsidRPr="00151F1C">
        <w:t xml:space="preserve"> </w:t>
      </w:r>
      <w:r w:rsidR="005E7076" w:rsidRPr="00151F1C">
        <w:t>s</w:t>
      </w:r>
      <w:r w:rsidRPr="00151F1C">
        <w:t>in embargo, a veces cuando están en esta transición, pues simplemente el decirles el nombre del hombre es algo vergonzoso ya para ellos.</w:t>
      </w:r>
    </w:p>
    <w:p w:rsidR="005E7076" w:rsidRPr="00151F1C" w:rsidRDefault="00067121" w:rsidP="00A81865">
      <w:pPr>
        <w:pStyle w:val="Sinespaciado"/>
      </w:pPr>
      <w:r w:rsidRPr="00151F1C">
        <w:tab/>
        <w:t>Jurídicamente estaríamos en esta encrucijada de cómo se podría personar en el juicio.</w:t>
      </w:r>
    </w:p>
    <w:p w:rsidR="00067121" w:rsidRPr="00151F1C" w:rsidRDefault="005E7076" w:rsidP="00A81865">
      <w:pPr>
        <w:pStyle w:val="Sinespaciado"/>
      </w:pPr>
      <w:r w:rsidRPr="00151F1C">
        <w:tab/>
      </w:r>
      <w:r w:rsidR="00067121" w:rsidRPr="00151F1C">
        <w:t>La Corte señaló que en este derecho de identidad y el derecho humano al nombre se podría hacer la reserva, pero entonces la parte demandada nos podría impugnar, por ejemplo, si es la misma persona, ¿</w:t>
      </w:r>
      <w:r w:rsidR="00F0308D" w:rsidRPr="00151F1C">
        <w:t xml:space="preserve">Porque </w:t>
      </w:r>
      <w:r w:rsidR="00067121" w:rsidRPr="00151F1C">
        <w:t>ella podría llamarse María, Lupita</w:t>
      </w:r>
      <w:r w:rsidR="009E6A18" w:rsidRPr="00151F1C">
        <w:t>?</w:t>
      </w:r>
      <w:r w:rsidR="00067121" w:rsidRPr="00151F1C">
        <w:t xml:space="preserve"> </w:t>
      </w:r>
      <w:r w:rsidR="009E6A18" w:rsidRPr="00151F1C">
        <w:t>¿</w:t>
      </w:r>
      <w:r w:rsidR="00067121" w:rsidRPr="00151F1C">
        <w:t>no? Y tener un nombre como Mari</w:t>
      </w:r>
      <w:r w:rsidR="009E6A18" w:rsidRPr="00151F1C">
        <w:t>,</w:t>
      </w:r>
      <w:r w:rsidR="00067121" w:rsidRPr="00151F1C">
        <w:t xml:space="preserve"> </w:t>
      </w:r>
      <w:r w:rsidR="009E6A18" w:rsidRPr="00151F1C">
        <w:t>e</w:t>
      </w:r>
      <w:r w:rsidR="00067121" w:rsidRPr="00151F1C">
        <w:t>stas es situaciones jurídicas con esta propuesta pues se pueden dar una solución rápida porque como escuchamos en la exposición de motivos, el tener este trámite de reasignación de nombre todavía sigue siendo burocrático, engorroso y costoso</w:t>
      </w:r>
      <w:r w:rsidR="0087696C" w:rsidRPr="00151F1C">
        <w:t>,</w:t>
      </w:r>
      <w:r w:rsidR="00067121" w:rsidRPr="00151F1C">
        <w:t xml:space="preserve"> y mucha gente de la diversidad no tiene acceso a recursos económicos</w:t>
      </w:r>
      <w:r w:rsidR="00941F60" w:rsidRPr="00151F1C">
        <w:t>,</w:t>
      </w:r>
      <w:r w:rsidR="00067121" w:rsidRPr="00151F1C">
        <w:t xml:space="preserve"> </w:t>
      </w:r>
      <w:r w:rsidR="00941F60" w:rsidRPr="00151F1C">
        <w:t>n</w:t>
      </w:r>
      <w:r w:rsidR="00067121" w:rsidRPr="00151F1C">
        <w:t>o me imagino todo lo que le cuestan pasar para tener un nombre que se identifique con su identidad y después ir a un litigio y que le pongan miles de excepciones de falta de personalidad porque no coincide el nombre de su credencial de elector con el nombre que se identifica</w:t>
      </w:r>
      <w:r w:rsidR="00941F60" w:rsidRPr="00151F1C">
        <w:t>,</w:t>
      </w:r>
      <w:r w:rsidR="00067121" w:rsidRPr="00151F1C">
        <w:t xml:space="preserve"> </w:t>
      </w:r>
      <w:r w:rsidR="00941F60" w:rsidRPr="00151F1C">
        <w:t>e</w:t>
      </w:r>
      <w:r w:rsidR="00067121" w:rsidRPr="00151F1C">
        <w:t xml:space="preserve">videntemente, esta propuesta que nos dice 15 días hábiles para una dictaminación, </w:t>
      </w:r>
      <w:r w:rsidR="00941F60" w:rsidRPr="00151F1C">
        <w:t>2</w:t>
      </w:r>
      <w:r w:rsidR="00067121" w:rsidRPr="00151F1C">
        <w:t xml:space="preserve"> días hábiles para notificarle, pues es una solución rápida para todas aquellas personas que podrían ir a un litigio y no tener estos temas procesales de forma dentro de un procedimiento </w:t>
      </w:r>
      <w:r w:rsidR="00FA1D90" w:rsidRPr="00151F1C">
        <w:t>y</w:t>
      </w:r>
      <w:r w:rsidR="00067121" w:rsidRPr="00151F1C">
        <w:t xml:space="preserve"> creo que ahí es donde tenemos una justicia pronta y expedita desde la norma que estamos creando para todos los mexiquenses. </w:t>
      </w:r>
    </w:p>
    <w:p w:rsidR="00067121" w:rsidRPr="00151F1C" w:rsidRDefault="00067121" w:rsidP="00A81865">
      <w:pPr>
        <w:pStyle w:val="Sinespaciado"/>
      </w:pPr>
      <w:r w:rsidRPr="00151F1C">
        <w:tab/>
        <w:t>Esa es mi aportación</w:t>
      </w:r>
      <w:r w:rsidR="00AE0C62" w:rsidRPr="00151F1C">
        <w:t>,</w:t>
      </w:r>
      <w:r w:rsidRPr="00151F1C">
        <w:t xml:space="preserve"> </w:t>
      </w:r>
      <w:r w:rsidR="00AE0C62" w:rsidRPr="00151F1C">
        <w:t>c</w:t>
      </w:r>
      <w:r w:rsidRPr="00151F1C">
        <w:t xml:space="preserve">onsidero que es una modificación importante porque va apoyar muchísima gente de la diversidad, le va a ayudar en los procesos judiciales que hoy están y también a los operadores judiciales, pues va a ayudar también para que no nos detengamos en excepciones procesales de forma. </w:t>
      </w:r>
    </w:p>
    <w:p w:rsidR="00067121" w:rsidRPr="00151F1C" w:rsidRDefault="00067121" w:rsidP="00A81865">
      <w:pPr>
        <w:pStyle w:val="Sinespaciado"/>
      </w:pPr>
      <w:r w:rsidRPr="00151F1C">
        <w:tab/>
        <w:t>Es cuanto. Muchas gracias.</w:t>
      </w:r>
    </w:p>
    <w:p w:rsidR="00732307" w:rsidRPr="00151F1C" w:rsidRDefault="00067121" w:rsidP="00A81865">
      <w:pPr>
        <w:pStyle w:val="Sinespaciado"/>
      </w:pPr>
      <w:r w:rsidRPr="00151F1C">
        <w:t xml:space="preserve">PRESIDENTA DIP. </w:t>
      </w:r>
      <w:r w:rsidRPr="00151F1C">
        <w:rPr>
          <w:kern w:val="2"/>
          <w:lang w:eastAsia="es-MX"/>
        </w:rPr>
        <w:t xml:space="preserve">EMMA LAURA </w:t>
      </w:r>
      <w:r w:rsidR="00A043C7" w:rsidRPr="00151F1C">
        <w:rPr>
          <w:kern w:val="2"/>
          <w:lang w:eastAsia="es-MX"/>
        </w:rPr>
        <w:t>A</w:t>
      </w:r>
      <w:r w:rsidRPr="00151F1C">
        <w:rPr>
          <w:kern w:val="2"/>
          <w:lang w:eastAsia="es-MX"/>
        </w:rPr>
        <w:t>LVAREZ VILLAVICENCIO</w:t>
      </w:r>
      <w:r w:rsidRPr="00151F1C">
        <w:t xml:space="preserve">. Muchas gracias. </w:t>
      </w:r>
    </w:p>
    <w:p w:rsidR="004018D8" w:rsidRPr="00151F1C" w:rsidRDefault="00732307" w:rsidP="00A81865">
      <w:pPr>
        <w:pStyle w:val="Sinespaciado"/>
      </w:pPr>
      <w:r w:rsidRPr="00151F1C">
        <w:tab/>
      </w:r>
      <w:r w:rsidR="00067121" w:rsidRPr="00151F1C">
        <w:t>Y bueno, la iniciativa que acabamos de escuchar significa algo muy importante para nosotros en el Estado de México, que es certeza y tiempos claros para toda la ciudadanía</w:t>
      </w:r>
      <w:r w:rsidRPr="00151F1C">
        <w:t>,</w:t>
      </w:r>
      <w:r w:rsidR="00067121" w:rsidRPr="00151F1C">
        <w:t xml:space="preserve"> </w:t>
      </w:r>
      <w:r w:rsidRPr="00151F1C">
        <w:t>¿</w:t>
      </w:r>
      <w:r w:rsidR="00067121" w:rsidRPr="00151F1C">
        <w:t>Cuántas veces hemos escuchado que la gente no cree en las instituciones porque los tiempos burocráticos son demasiados largos o muy tardado</w:t>
      </w:r>
      <w:r w:rsidRPr="00151F1C">
        <w:t>?</w:t>
      </w:r>
      <w:r w:rsidR="00067121" w:rsidRPr="00151F1C">
        <w:t xml:space="preserve"> o simplemente es de difícil acceso para much</w:t>
      </w:r>
      <w:r w:rsidRPr="00151F1C">
        <w:t>o</w:t>
      </w:r>
      <w:r w:rsidR="00067121" w:rsidRPr="00151F1C">
        <w:t>s y para muchas personas. Tan solo más del 57% de las personas que realizan trámites gubernamentales consideran que estos son complicados, tardados</w:t>
      </w:r>
      <w:r w:rsidR="002A351A" w:rsidRPr="00151F1C">
        <w:t xml:space="preserve"> o</w:t>
      </w:r>
      <w:r w:rsidR="00964199" w:rsidRPr="00151F1C">
        <w:t xml:space="preserve"> muy cansados. </w:t>
      </w:r>
    </w:p>
    <w:p w:rsidR="001D0BFE" w:rsidRPr="00151F1C" w:rsidRDefault="004018D8" w:rsidP="00A81865">
      <w:pPr>
        <w:pStyle w:val="Sinespaciado"/>
      </w:pPr>
      <w:r w:rsidRPr="00151F1C">
        <w:tab/>
        <w:t>P</w:t>
      </w:r>
      <w:r w:rsidR="00964199" w:rsidRPr="00151F1C">
        <w:t xml:space="preserve">or eso es que hoy desde Acción Nacional nos sumamos a esta gran iniciativa que sin duda va a recortar tiempos de calidad, tiempo donde la gente va a poder realizar su trámite y sobre todo un tiempo burocrático que como siempre lo hemos dicho, podemos ahorrarnos para invertirlo en otra cosa. Así que nuestro voto será a favor </w:t>
      </w:r>
      <w:r w:rsidR="00C90CDE" w:rsidRPr="00151F1C">
        <w:t>y</w:t>
      </w:r>
      <w:r w:rsidR="00964199" w:rsidRPr="00151F1C">
        <w:t xml:space="preserve"> felicidades </w:t>
      </w:r>
      <w:r w:rsidR="001D0BFE" w:rsidRPr="00151F1C">
        <w:t>d</w:t>
      </w:r>
      <w:r w:rsidR="00964199" w:rsidRPr="00151F1C">
        <w:t xml:space="preserve">iputada, por esta iniciativa que sin duda la vamos a ocupar todos los días. </w:t>
      </w:r>
    </w:p>
    <w:p w:rsidR="002A351A" w:rsidRPr="00151F1C" w:rsidRDefault="001D0BFE" w:rsidP="00A81865">
      <w:pPr>
        <w:pStyle w:val="Sinespaciado"/>
      </w:pPr>
      <w:r w:rsidRPr="00151F1C">
        <w:tab/>
      </w:r>
      <w:r w:rsidR="00964199" w:rsidRPr="00151F1C">
        <w:t xml:space="preserve">Muchas gracias. </w:t>
      </w:r>
    </w:p>
    <w:p w:rsidR="00964199" w:rsidRPr="00151F1C" w:rsidRDefault="00964199" w:rsidP="00A81865">
      <w:pPr>
        <w:pStyle w:val="Sinespaciado"/>
        <w:ind w:firstLine="708"/>
      </w:pPr>
      <w:r w:rsidRPr="00151F1C">
        <w:t xml:space="preserve">Ahora bien, consulto si son de aprobarse en lo general el dictamen y el </w:t>
      </w:r>
      <w:r w:rsidR="001D0BFE" w:rsidRPr="00151F1C">
        <w:t xml:space="preserve">Proyecto </w:t>
      </w:r>
      <w:r w:rsidRPr="00151F1C">
        <w:t xml:space="preserve">de </w:t>
      </w:r>
      <w:r w:rsidR="001D0BFE" w:rsidRPr="00151F1C">
        <w:t xml:space="preserve">Decreto </w:t>
      </w:r>
      <w:r w:rsidRPr="00151F1C">
        <w:t>y pido a la Secretaría recabe la votación nominal, si alguien desea separar algún artículo, sírvase comunicarlo.</w:t>
      </w:r>
    </w:p>
    <w:p w:rsidR="00964199" w:rsidRPr="00151F1C" w:rsidRDefault="00964199" w:rsidP="00A81865">
      <w:pPr>
        <w:pStyle w:val="Sinespaciado"/>
        <w:jc w:val="center"/>
        <w:rPr>
          <w:i/>
        </w:rPr>
      </w:pPr>
      <w:r w:rsidRPr="00151F1C">
        <w:rPr>
          <w:i/>
        </w:rPr>
        <w:t>(Votación nominal)</w:t>
      </w:r>
    </w:p>
    <w:p w:rsidR="00964199" w:rsidRPr="00151F1C" w:rsidRDefault="00964199" w:rsidP="00A81865">
      <w:pPr>
        <w:pStyle w:val="Sinespaciado"/>
        <w:rPr>
          <w:kern w:val="2"/>
          <w:lang w:eastAsia="es-MX"/>
        </w:rPr>
      </w:pPr>
      <w:r w:rsidRPr="00151F1C">
        <w:t xml:space="preserve">SECRETARIA DIP. </w:t>
      </w:r>
      <w:r w:rsidR="002F21BD" w:rsidRPr="00151F1C">
        <w:rPr>
          <w:kern w:val="2"/>
          <w:lang w:eastAsia="es-MX"/>
        </w:rPr>
        <w:t>MIRIAM SILVA MATA</w:t>
      </w:r>
      <w:r w:rsidR="002F21BD" w:rsidRPr="00151F1C">
        <w:t xml:space="preserve">. </w:t>
      </w:r>
      <w:r w:rsidRPr="00151F1C">
        <w:t>El dictamen y el proyecto de decreto ha sido aprobado en lo general por mayoría de votos.</w:t>
      </w:r>
    </w:p>
    <w:p w:rsidR="00964199" w:rsidRPr="00151F1C" w:rsidRDefault="00964199" w:rsidP="00A81865">
      <w:pPr>
        <w:pStyle w:val="Sinespaciado"/>
      </w:pPr>
      <w:r w:rsidRPr="00151F1C">
        <w:rPr>
          <w:kern w:val="2"/>
          <w:lang w:eastAsia="es-MX"/>
        </w:rPr>
        <w:t xml:space="preserve">PRESIDENTA DIP. EMMA LAURA </w:t>
      </w:r>
      <w:r w:rsidR="00FA0D55" w:rsidRPr="00151F1C">
        <w:rPr>
          <w:kern w:val="2"/>
          <w:lang w:eastAsia="es-MX"/>
        </w:rPr>
        <w:t>A</w:t>
      </w:r>
      <w:r w:rsidRPr="00151F1C">
        <w:rPr>
          <w:kern w:val="2"/>
          <w:lang w:eastAsia="es-MX"/>
        </w:rPr>
        <w:t xml:space="preserve">LVAREZ VILLAVICENCIO. </w:t>
      </w:r>
      <w:r w:rsidRPr="00151F1C">
        <w:t xml:space="preserve">Por unanimidad. Muchas gracias. </w:t>
      </w:r>
    </w:p>
    <w:p w:rsidR="00964199" w:rsidRPr="00151F1C" w:rsidRDefault="00964199" w:rsidP="00A81865">
      <w:pPr>
        <w:pStyle w:val="Sinespaciado"/>
      </w:pPr>
      <w:r w:rsidRPr="00151F1C">
        <w:tab/>
        <w:t xml:space="preserve">Se acuerda la aprobación en lo general del dictamen y del </w:t>
      </w:r>
      <w:r w:rsidR="007E4E5E" w:rsidRPr="00151F1C">
        <w:t xml:space="preserve">Proyecto </w:t>
      </w:r>
      <w:r w:rsidRPr="00151F1C">
        <w:t xml:space="preserve">de </w:t>
      </w:r>
      <w:r w:rsidR="007E4E5E" w:rsidRPr="00151F1C">
        <w:t>Decreto</w:t>
      </w:r>
      <w:r w:rsidRPr="00151F1C">
        <w:t>, se tienen también aprobados en lo particular</w:t>
      </w:r>
      <w:r w:rsidR="007E4E5E" w:rsidRPr="00151F1C">
        <w:t>.</w:t>
      </w:r>
    </w:p>
    <w:p w:rsidR="001F563F" w:rsidRPr="00151F1C" w:rsidRDefault="00964199" w:rsidP="00A81865">
      <w:pPr>
        <w:pStyle w:val="Sinespaciado"/>
      </w:pPr>
      <w:r w:rsidRPr="00151F1C">
        <w:tab/>
        <w:t xml:space="preserve">Considerando el punto número 2, </w:t>
      </w:r>
      <w:r w:rsidR="001F563F" w:rsidRPr="00151F1C">
        <w:t>l</w:t>
      </w:r>
      <w:r w:rsidRPr="00151F1C">
        <w:t>levaremos a cabo el análisis de la Iniciativa con Proyecto de Decreto que reforma el artículo 47 de la Ley Orgánica del Poder Judicial del Estado de México, presentada por el Presidente del Tribunal Superior de Justicia del Estado de México</w:t>
      </w:r>
      <w:r w:rsidR="001F563F" w:rsidRPr="00151F1C">
        <w:t>,</w:t>
      </w:r>
      <w:r w:rsidRPr="00151F1C">
        <w:t xml:space="preserve"> </w:t>
      </w:r>
      <w:r w:rsidR="001F563F" w:rsidRPr="00151F1C">
        <w:t>r</w:t>
      </w:r>
      <w:r w:rsidRPr="00151F1C">
        <w:t xml:space="preserve">eiteramos nuestro agradecimiento y consideración a los servidores públicos que hoy nos acompañan. </w:t>
      </w:r>
    </w:p>
    <w:p w:rsidR="00964199" w:rsidRPr="00151F1C" w:rsidRDefault="001F563F" w:rsidP="00A81865">
      <w:pPr>
        <w:pStyle w:val="Sinespaciado"/>
      </w:pPr>
      <w:r w:rsidRPr="00151F1C">
        <w:lastRenderedPageBreak/>
        <w:tab/>
      </w:r>
      <w:r w:rsidR="00964199" w:rsidRPr="00151F1C">
        <w:t xml:space="preserve">Al </w:t>
      </w:r>
      <w:r w:rsidRPr="00151F1C">
        <w:t xml:space="preserve">Magistrado </w:t>
      </w:r>
      <w:r w:rsidR="00964199" w:rsidRPr="00151F1C">
        <w:t xml:space="preserve">Guillermo Peralta Ramírez, a la </w:t>
      </w:r>
      <w:r w:rsidRPr="00151F1C">
        <w:t xml:space="preserve">Magistrada </w:t>
      </w:r>
      <w:r w:rsidR="00BD4E86" w:rsidRPr="00151F1C">
        <w:rPr>
          <w:shd w:val="clear" w:color="auto" w:fill="FFFFFF"/>
        </w:rPr>
        <w:t>Xóchitl</w:t>
      </w:r>
      <w:r w:rsidR="008B22DA" w:rsidRPr="00151F1C">
        <w:rPr>
          <w:shd w:val="clear" w:color="auto" w:fill="FFFFFF"/>
        </w:rPr>
        <w:t>h</w:t>
      </w:r>
      <w:r w:rsidR="00AA7329" w:rsidRPr="00151F1C">
        <w:rPr>
          <w:shd w:val="clear" w:color="auto" w:fill="FFFFFF"/>
        </w:rPr>
        <w:t xml:space="preserve"> </w:t>
      </w:r>
      <w:r w:rsidR="00C53F1B" w:rsidRPr="00151F1C">
        <w:rPr>
          <w:rStyle w:val="nfasis"/>
          <w:bCs/>
          <w:i w:val="0"/>
          <w:shd w:val="clear" w:color="auto" w:fill="FFFFFF"/>
        </w:rPr>
        <w:t>Martínez Correa</w:t>
      </w:r>
      <w:r w:rsidR="00964199" w:rsidRPr="00151F1C">
        <w:rPr>
          <w:i/>
        </w:rPr>
        <w:t>, al</w:t>
      </w:r>
      <w:r w:rsidR="00964199" w:rsidRPr="00151F1C">
        <w:t xml:space="preserve"> </w:t>
      </w:r>
      <w:r w:rsidR="00C53F1B" w:rsidRPr="00151F1C">
        <w:t xml:space="preserve">Magistrado </w:t>
      </w:r>
      <w:r w:rsidR="00964199" w:rsidRPr="00151F1C">
        <w:rPr>
          <w:rStyle w:val="nfasis"/>
          <w:bCs/>
          <w:i w:val="0"/>
          <w:shd w:val="clear" w:color="auto" w:fill="FFFFFF"/>
        </w:rPr>
        <w:t>Rubén Maximiliano Alexander Rábago</w:t>
      </w:r>
      <w:r w:rsidR="00964199" w:rsidRPr="00151F1C">
        <w:rPr>
          <w:i/>
        </w:rPr>
        <w:t xml:space="preserve"> </w:t>
      </w:r>
      <w:r w:rsidR="00964199" w:rsidRPr="00151F1C">
        <w:t xml:space="preserve">a la </w:t>
      </w:r>
      <w:r w:rsidR="00C53F1B" w:rsidRPr="00151F1C">
        <w:t xml:space="preserve">Magistrada </w:t>
      </w:r>
      <w:r w:rsidR="00964199" w:rsidRPr="00151F1C">
        <w:rPr>
          <w:rStyle w:val="nfasis"/>
          <w:bCs/>
          <w:i w:val="0"/>
          <w:shd w:val="clear" w:color="auto" w:fill="FFFFFF"/>
        </w:rPr>
        <w:t>Blanca Dannaly Argumedo</w:t>
      </w:r>
      <w:r w:rsidR="00964199" w:rsidRPr="00151F1C">
        <w:rPr>
          <w:rStyle w:val="nfasis"/>
          <w:bCs/>
          <w:shd w:val="clear" w:color="auto" w:fill="FFFFFF"/>
        </w:rPr>
        <w:t xml:space="preserve"> </w:t>
      </w:r>
      <w:r w:rsidR="00964199" w:rsidRPr="00151F1C">
        <w:rPr>
          <w:rStyle w:val="nfasis"/>
          <w:bCs/>
          <w:i w:val="0"/>
          <w:shd w:val="clear" w:color="auto" w:fill="FFFFFF"/>
        </w:rPr>
        <w:t>Guerra</w:t>
      </w:r>
      <w:r w:rsidR="00964199" w:rsidRPr="00151F1C">
        <w:t>. Muchas gracias por acompañarnos</w:t>
      </w:r>
      <w:r w:rsidR="00B94E46" w:rsidRPr="00151F1C">
        <w:t>, s</w:t>
      </w:r>
      <w:r w:rsidR="00964199" w:rsidRPr="00151F1C">
        <w:t>in duda fortalecen los trabajos y estudios de estas propuestas del Poder Judicial que hoy nos han sido encomendadas.</w:t>
      </w:r>
    </w:p>
    <w:p w:rsidR="00964199" w:rsidRPr="00151F1C" w:rsidRDefault="00964199" w:rsidP="00A81865">
      <w:pPr>
        <w:pStyle w:val="Sinespaciado"/>
      </w:pPr>
      <w:r w:rsidRPr="00151F1C">
        <w:tab/>
        <w:t xml:space="preserve"> Cederé la palabra a las personas servidoras públicas del Poder Judicial para que realicen su exposición en relación con la iniciativa con Proyecto de Decreto que reforma el artículo 47 de la Ley Orgánica del Poder Judicial del Estado de México </w:t>
      </w:r>
      <w:r w:rsidR="008F2526" w:rsidRPr="00151F1C">
        <w:t>y</w:t>
      </w:r>
      <w:r w:rsidRPr="00151F1C">
        <w:t xml:space="preserve"> al concluir daré la palabra a las diputadas y los diputados que la pidan</w:t>
      </w:r>
      <w:r w:rsidR="008F2526" w:rsidRPr="00151F1C">
        <w:t>,</w:t>
      </w:r>
      <w:r w:rsidRPr="00151F1C">
        <w:t xml:space="preserve"> para hacer comentarios y/o preguntas </w:t>
      </w:r>
      <w:r w:rsidR="008F2526" w:rsidRPr="00151F1C">
        <w:t>y</w:t>
      </w:r>
      <w:r w:rsidRPr="00151F1C">
        <w:t xml:space="preserve"> también a los invitados les agradezco las respuestas que se sirvan proporcionar</w:t>
      </w:r>
      <w:r w:rsidR="00D50703" w:rsidRPr="00151F1C">
        <w:t>,</w:t>
      </w:r>
      <w:r w:rsidRPr="00151F1C">
        <w:t xml:space="preserve"> </w:t>
      </w:r>
      <w:r w:rsidR="00D50703" w:rsidRPr="00151F1C">
        <w:t>q</w:t>
      </w:r>
      <w:r w:rsidRPr="00151F1C">
        <w:t>uien quisiera comenzar. Adelante, por favor.</w:t>
      </w:r>
    </w:p>
    <w:p w:rsidR="005F045C" w:rsidRPr="00151F1C" w:rsidRDefault="00B043A5" w:rsidP="00A81865">
      <w:pPr>
        <w:pStyle w:val="Sinespaciado"/>
      </w:pPr>
      <w:r w:rsidRPr="00151F1C">
        <w:t>MGDO</w:t>
      </w:r>
      <w:r w:rsidR="0067673E" w:rsidRPr="00151F1C">
        <w:t>.</w:t>
      </w:r>
      <w:r w:rsidR="00D50703" w:rsidRPr="00151F1C">
        <w:t xml:space="preserve"> </w:t>
      </w:r>
      <w:r w:rsidR="006E7726" w:rsidRPr="00151F1C">
        <w:rPr>
          <w:shd w:val="clear" w:color="auto" w:fill="FFFFFF"/>
        </w:rPr>
        <w:t>XÓCHITL</w:t>
      </w:r>
      <w:r w:rsidR="008D26FF" w:rsidRPr="00151F1C">
        <w:rPr>
          <w:shd w:val="clear" w:color="auto" w:fill="FFFFFF"/>
        </w:rPr>
        <w:t>H</w:t>
      </w:r>
      <w:r w:rsidR="00453F53" w:rsidRPr="00151F1C">
        <w:rPr>
          <w:shd w:val="clear" w:color="auto" w:fill="FFFFFF"/>
        </w:rPr>
        <w:t xml:space="preserve"> </w:t>
      </w:r>
      <w:r w:rsidR="00964199" w:rsidRPr="00151F1C">
        <w:rPr>
          <w:rStyle w:val="nfasis"/>
          <w:bCs/>
          <w:i w:val="0"/>
          <w:shd w:val="clear" w:color="auto" w:fill="FFFFFF"/>
        </w:rPr>
        <w:t>MARTÍNEZ CORREA</w:t>
      </w:r>
      <w:r w:rsidR="00964199" w:rsidRPr="00151F1C">
        <w:t>. ¿Y bien? La propuesta que se ha hecho del artículo 47 consiste básicamente en armonizar el Código, el Código Nacional de Procedimientos Penales, la Constitución Política del Estado Libre y Soberano de México, con nuestra Ley Orgánica en nuestra Ley Orgánica</w:t>
      </w:r>
      <w:r w:rsidR="006E7726" w:rsidRPr="00151F1C">
        <w:t>,</w:t>
      </w:r>
      <w:r w:rsidR="00964199" w:rsidRPr="00151F1C">
        <w:t xml:space="preserve"> </w:t>
      </w:r>
      <w:r w:rsidR="006E7726" w:rsidRPr="00151F1C">
        <w:t>s</w:t>
      </w:r>
      <w:r w:rsidR="00964199" w:rsidRPr="00151F1C">
        <w:t>e prevé solamente que las salas colegiadas estén conformadas por tres magistrados</w:t>
      </w:r>
      <w:r w:rsidR="00DE55F2" w:rsidRPr="00151F1C">
        <w:t>;</w:t>
      </w:r>
      <w:r w:rsidR="00964199" w:rsidRPr="00151F1C">
        <w:t xml:space="preserve"> </w:t>
      </w:r>
      <w:r w:rsidR="00DE55F2" w:rsidRPr="00151F1C">
        <w:t>s</w:t>
      </w:r>
      <w:r w:rsidR="00964199" w:rsidRPr="00151F1C">
        <w:t xml:space="preserve">in embargo, tanto el Código Nacional como la Constitución prevén la posibilidad de que exista una sala, un </w:t>
      </w:r>
      <w:r w:rsidR="005E1ECD" w:rsidRPr="00151F1C">
        <w:t xml:space="preserve">Tribunal </w:t>
      </w:r>
      <w:r w:rsidR="00964199" w:rsidRPr="00151F1C">
        <w:t xml:space="preserve">de </w:t>
      </w:r>
      <w:r w:rsidR="005E1ECD" w:rsidRPr="00151F1C">
        <w:t xml:space="preserve">Alzada </w:t>
      </w:r>
      <w:r w:rsidR="00964199" w:rsidRPr="00151F1C">
        <w:t xml:space="preserve">que esté conformado por un magistrado o tres magistrados esto está colisionando no es solamente la propuesta de que sean armónicos, sino está colisionando en materia procesal la autoridad federal ha considerado que nuestra ley orgánica no es acorde </w:t>
      </w:r>
      <w:r w:rsidR="00477540" w:rsidRPr="00151F1C">
        <w:t xml:space="preserve">lo que </w:t>
      </w:r>
      <w:r w:rsidR="002134F9" w:rsidRPr="00151F1C">
        <w:t xml:space="preserve">señale </w:t>
      </w:r>
      <w:r w:rsidR="005F045C" w:rsidRPr="00151F1C">
        <w:t xml:space="preserve">nuestra Constitución ni a lo que señala el Código Nacional de Procedimientos Penales donde solamente se prevé que una sala o un </w:t>
      </w:r>
      <w:r w:rsidR="005E1ECD" w:rsidRPr="00151F1C">
        <w:t xml:space="preserve">Tribunal </w:t>
      </w:r>
      <w:r w:rsidR="005F045C" w:rsidRPr="00151F1C">
        <w:t xml:space="preserve">de </w:t>
      </w:r>
      <w:r w:rsidR="005E1ECD" w:rsidRPr="00151F1C">
        <w:t xml:space="preserve">Alzada </w:t>
      </w:r>
      <w:r w:rsidR="005F045C" w:rsidRPr="00151F1C">
        <w:t>esté conformado por 3 magistrados y no uno solo.</w:t>
      </w:r>
    </w:p>
    <w:p w:rsidR="005F045C" w:rsidRPr="00151F1C" w:rsidRDefault="005F045C"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 xml:space="preserve">Ese es, a grandes rasgos, la propuesta que se tiene el poder empatar tanto nuestra legislación porque con independencia de que el Consejo de la Judicatura en el año 2024 haya emitido algunas circulares para la creación de los </w:t>
      </w:r>
      <w:r w:rsidR="005E1ECD" w:rsidRPr="00151F1C">
        <w:rPr>
          <w:rFonts w:ascii="Times New Roman" w:hAnsi="Times New Roman" w:cs="Times New Roman"/>
          <w:sz w:val="24"/>
          <w:szCs w:val="24"/>
        </w:rPr>
        <w:t xml:space="preserve">Tribunales </w:t>
      </w:r>
      <w:r w:rsidRPr="00151F1C">
        <w:rPr>
          <w:rFonts w:ascii="Times New Roman" w:hAnsi="Times New Roman" w:cs="Times New Roman"/>
          <w:sz w:val="24"/>
          <w:szCs w:val="24"/>
        </w:rPr>
        <w:t xml:space="preserve">de </w:t>
      </w:r>
      <w:r w:rsidR="005E1ECD" w:rsidRPr="00151F1C">
        <w:rPr>
          <w:rFonts w:ascii="Times New Roman" w:hAnsi="Times New Roman" w:cs="Times New Roman"/>
          <w:sz w:val="24"/>
          <w:szCs w:val="24"/>
        </w:rPr>
        <w:t xml:space="preserve">Alzada </w:t>
      </w:r>
      <w:r w:rsidRPr="00151F1C">
        <w:rPr>
          <w:rFonts w:ascii="Times New Roman" w:hAnsi="Times New Roman" w:cs="Times New Roman"/>
          <w:sz w:val="24"/>
          <w:szCs w:val="24"/>
        </w:rPr>
        <w:t>en 4 regiones del Estado de México, Tlalnepantla, Ecatepec, Texcoco y Toluca, lo cierto es que sí hace la creación y la integración, pero no se prevé expresamente que sea conformado por uno o 3 magistrados, de modo que esa es la propuesta a grandes rasgos que se hace de empatar la Ley Orgánica tanto con el Código Nacional y con la Constitución Política del Estado Libre y Soberano de México y al respecto el Magistrado Guillermo me sucederá en la palabra para explicar un poco más.</w:t>
      </w:r>
    </w:p>
    <w:p w:rsidR="005F045C" w:rsidRPr="00151F1C" w:rsidRDefault="005F045C"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PRESIDENTA DIP. EMMA LAURA ALVAREZ VILLAVICENCIO. Gracias magistrada.</w:t>
      </w:r>
    </w:p>
    <w:p w:rsidR="005F045C" w:rsidRPr="00151F1C" w:rsidRDefault="005F045C"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Adelante magistrado.</w:t>
      </w:r>
    </w:p>
    <w:p w:rsidR="005F045C" w:rsidRPr="00151F1C" w:rsidRDefault="005F045C"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MGDO. GUILLERMO PERALTA RAMÍREZ. Gracias.</w:t>
      </w:r>
    </w:p>
    <w:p w:rsidR="005F045C" w:rsidRPr="00151F1C" w:rsidRDefault="005F045C" w:rsidP="00A81865">
      <w:pPr>
        <w:spacing w:after="0" w:line="240" w:lineRule="auto"/>
        <w:ind w:firstLine="709"/>
        <w:jc w:val="both"/>
        <w:rPr>
          <w:rFonts w:ascii="Times New Roman" w:hAnsi="Times New Roman" w:cs="Times New Roman"/>
          <w:sz w:val="24"/>
          <w:szCs w:val="24"/>
        </w:rPr>
      </w:pPr>
      <w:r w:rsidRPr="00151F1C">
        <w:rPr>
          <w:rFonts w:ascii="Times New Roman" w:hAnsi="Times New Roman" w:cs="Times New Roman"/>
          <w:sz w:val="24"/>
          <w:szCs w:val="24"/>
        </w:rPr>
        <w:t>Buen día a todas y a todos los diputados y diputadas, agradezco que nos hayan permitido comparecer en este día para hacer algunas reflexiones en relación a este proyecto de reforma que se somete a su consideración.</w:t>
      </w:r>
    </w:p>
    <w:p w:rsidR="005F045C" w:rsidRPr="00151F1C" w:rsidRDefault="005F045C" w:rsidP="00A81865">
      <w:pPr>
        <w:spacing w:after="0" w:line="240" w:lineRule="auto"/>
        <w:ind w:firstLine="709"/>
        <w:jc w:val="both"/>
        <w:rPr>
          <w:rFonts w:ascii="Times New Roman" w:hAnsi="Times New Roman" w:cs="Times New Roman"/>
          <w:sz w:val="24"/>
          <w:szCs w:val="24"/>
        </w:rPr>
      </w:pPr>
      <w:r w:rsidRPr="00151F1C">
        <w:rPr>
          <w:rFonts w:ascii="Times New Roman" w:hAnsi="Times New Roman" w:cs="Times New Roman"/>
          <w:sz w:val="24"/>
          <w:szCs w:val="24"/>
        </w:rPr>
        <w:t>Ya se estableció por la magistrada que me antecedió la problemática que surge con motivo de que en la Ley Orgánica del Estado de México se establece que los tribunales de alzada que son en materia penal estén conformados por 3 magistrados, anteriormente a través de circulares se crearon 4 tribunales de alzada unitarios o de conformación unitaria, ese es aviso a su competencia para conocer resoluciones que solamente haya dictado el juez de control, conforme lo señala el artículo 467 del Código Nacional de Procedimientos Penales.</w:t>
      </w:r>
    </w:p>
    <w:p w:rsidR="005F045C" w:rsidRPr="00151F1C" w:rsidRDefault="005F045C" w:rsidP="00A81865">
      <w:pPr>
        <w:spacing w:after="0" w:line="240" w:lineRule="auto"/>
        <w:ind w:firstLine="709"/>
        <w:jc w:val="both"/>
        <w:rPr>
          <w:rFonts w:ascii="Times New Roman" w:hAnsi="Times New Roman" w:cs="Times New Roman"/>
          <w:sz w:val="24"/>
          <w:szCs w:val="24"/>
        </w:rPr>
      </w:pPr>
      <w:r w:rsidRPr="00151F1C">
        <w:rPr>
          <w:rFonts w:ascii="Times New Roman" w:hAnsi="Times New Roman" w:cs="Times New Roman"/>
          <w:sz w:val="24"/>
          <w:szCs w:val="24"/>
        </w:rPr>
        <w:t xml:space="preserve">Sin embargo, no obstante a ello, su servidor conforma un </w:t>
      </w:r>
      <w:r w:rsidR="005E1ECD" w:rsidRPr="00151F1C">
        <w:rPr>
          <w:rFonts w:ascii="Times New Roman" w:hAnsi="Times New Roman" w:cs="Times New Roman"/>
          <w:sz w:val="24"/>
          <w:szCs w:val="24"/>
        </w:rPr>
        <w:t xml:space="preserve">Tribunal </w:t>
      </w:r>
      <w:r w:rsidRPr="00151F1C">
        <w:rPr>
          <w:rFonts w:ascii="Times New Roman" w:hAnsi="Times New Roman" w:cs="Times New Roman"/>
          <w:sz w:val="24"/>
          <w:szCs w:val="24"/>
        </w:rPr>
        <w:t xml:space="preserve">de </w:t>
      </w:r>
      <w:r w:rsidR="005E1ECD" w:rsidRPr="00151F1C">
        <w:rPr>
          <w:rFonts w:ascii="Times New Roman" w:hAnsi="Times New Roman" w:cs="Times New Roman"/>
          <w:sz w:val="24"/>
          <w:szCs w:val="24"/>
        </w:rPr>
        <w:t xml:space="preserve">Alzada </w:t>
      </w:r>
      <w:r w:rsidRPr="00151F1C">
        <w:rPr>
          <w:rFonts w:ascii="Times New Roman" w:hAnsi="Times New Roman" w:cs="Times New Roman"/>
          <w:sz w:val="24"/>
          <w:szCs w:val="24"/>
        </w:rPr>
        <w:t xml:space="preserve">unitario aquí en Toluca, he recibido en lo que va de este mes y medio, digamos, más de 30 amparos concedidos por autoría federal, en el sentido de que, dice la autoría federal que este tribunal no es competente porque está resolviendo de manera unitaria, cuando la Ley Orgánica del Estado de México no lo faculta porque debe la Ley Orgánica dice que son 3 magistrados, entonces están solicitando que se gestione, no hagan gestiones necesarias para que este </w:t>
      </w:r>
      <w:r w:rsidR="00551F0A" w:rsidRPr="00151F1C">
        <w:rPr>
          <w:rFonts w:ascii="Times New Roman" w:hAnsi="Times New Roman" w:cs="Times New Roman"/>
          <w:sz w:val="24"/>
          <w:szCs w:val="24"/>
        </w:rPr>
        <w:t xml:space="preserve">Tribunal </w:t>
      </w:r>
      <w:r w:rsidRPr="00151F1C">
        <w:rPr>
          <w:rFonts w:ascii="Times New Roman" w:hAnsi="Times New Roman" w:cs="Times New Roman"/>
          <w:sz w:val="24"/>
          <w:szCs w:val="24"/>
        </w:rPr>
        <w:t xml:space="preserve">de </w:t>
      </w:r>
      <w:r w:rsidR="00551F0A" w:rsidRPr="00151F1C">
        <w:rPr>
          <w:rFonts w:ascii="Times New Roman" w:hAnsi="Times New Roman" w:cs="Times New Roman"/>
          <w:sz w:val="24"/>
          <w:szCs w:val="24"/>
        </w:rPr>
        <w:t xml:space="preserve">Alzada </w:t>
      </w:r>
      <w:r w:rsidRPr="00151F1C">
        <w:rPr>
          <w:rFonts w:ascii="Times New Roman" w:hAnsi="Times New Roman" w:cs="Times New Roman"/>
          <w:sz w:val="24"/>
          <w:szCs w:val="24"/>
        </w:rPr>
        <w:t xml:space="preserve">sea conformado de manera colegiada por 3 magistrados, lo cual pues obviamente va en repercusión de la pronta y expedita administración de justicia, se alargan los tiempos por esta cuestión, </w:t>
      </w:r>
      <w:r w:rsidR="001B08C6" w:rsidRPr="00151F1C">
        <w:rPr>
          <w:rFonts w:ascii="Times New Roman" w:hAnsi="Times New Roman" w:cs="Times New Roman"/>
          <w:sz w:val="24"/>
          <w:szCs w:val="24"/>
        </w:rPr>
        <w:t>m</w:t>
      </w:r>
      <w:r w:rsidR="00826E07" w:rsidRPr="00151F1C">
        <w:rPr>
          <w:rFonts w:ascii="Times New Roman" w:hAnsi="Times New Roman" w:cs="Times New Roman"/>
          <w:sz w:val="24"/>
          <w:szCs w:val="24"/>
        </w:rPr>
        <w:t>á</w:t>
      </w:r>
      <w:r w:rsidR="001B08C6" w:rsidRPr="00151F1C">
        <w:rPr>
          <w:rFonts w:ascii="Times New Roman" w:hAnsi="Times New Roman" w:cs="Times New Roman"/>
          <w:sz w:val="24"/>
          <w:szCs w:val="24"/>
        </w:rPr>
        <w:t xml:space="preserve">xime </w:t>
      </w:r>
      <w:r w:rsidRPr="00151F1C">
        <w:rPr>
          <w:rFonts w:ascii="Times New Roman" w:hAnsi="Times New Roman" w:cs="Times New Roman"/>
          <w:sz w:val="24"/>
          <w:szCs w:val="24"/>
        </w:rPr>
        <w:t xml:space="preserve">que estos tribunales unitarios fueron creados con una finalidad, despresurizar las cargas laborales de todos </w:t>
      </w:r>
      <w:r w:rsidRPr="00151F1C">
        <w:rPr>
          <w:rFonts w:ascii="Times New Roman" w:hAnsi="Times New Roman" w:cs="Times New Roman"/>
          <w:sz w:val="24"/>
          <w:szCs w:val="24"/>
        </w:rPr>
        <w:lastRenderedPageBreak/>
        <w:t>los tribunales de alzada del Estado de México, para conocer nosotros las resoluciones de control o de los juzgados de control y los tribunales de alzada de conformación colegiada conocer de la siguiente etapa que es la de juicio, así se ahorran tiempos, incluso hasta dinero, no, porque es diferente una sala de 3 a una sala de 1, es hasta más económico de cierta manera.</w:t>
      </w:r>
    </w:p>
    <w:p w:rsidR="005F045C" w:rsidRPr="00151F1C" w:rsidRDefault="005F045C"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Por lo tanto, este proyecto de reforma también es para, como ya se dijo armonizar esas cuestiones, el que se haya establecido la Ley Orgánica del Poder Judicial, la conformación tanto unitaria como colegiada, por uno o 3 magistrados y así evitar en lo subsecuente los amparos que estoy haciendo referencia y colapsar a la larga el sistema, ¿</w:t>
      </w:r>
      <w:r w:rsidR="00D70B20" w:rsidRPr="00151F1C">
        <w:rPr>
          <w:rFonts w:ascii="Times New Roman" w:hAnsi="Times New Roman" w:cs="Times New Roman"/>
          <w:sz w:val="24"/>
          <w:szCs w:val="24"/>
        </w:rPr>
        <w:t xml:space="preserve">Por </w:t>
      </w:r>
      <w:r w:rsidRPr="00151F1C">
        <w:rPr>
          <w:rFonts w:ascii="Times New Roman" w:hAnsi="Times New Roman" w:cs="Times New Roman"/>
          <w:sz w:val="24"/>
          <w:szCs w:val="24"/>
        </w:rPr>
        <w:t xml:space="preserve">qué se colapsa? Porque al integrar ese </w:t>
      </w:r>
      <w:r w:rsidR="00551F0A" w:rsidRPr="00151F1C">
        <w:rPr>
          <w:rFonts w:ascii="Times New Roman" w:hAnsi="Times New Roman" w:cs="Times New Roman"/>
          <w:sz w:val="24"/>
          <w:szCs w:val="24"/>
        </w:rPr>
        <w:t xml:space="preserve">Tribunal </w:t>
      </w:r>
      <w:r w:rsidRPr="00151F1C">
        <w:rPr>
          <w:rFonts w:ascii="Times New Roman" w:hAnsi="Times New Roman" w:cs="Times New Roman"/>
          <w:sz w:val="24"/>
          <w:szCs w:val="24"/>
        </w:rPr>
        <w:t xml:space="preserve">de </w:t>
      </w:r>
      <w:r w:rsidR="00551F0A" w:rsidRPr="00151F1C">
        <w:rPr>
          <w:rFonts w:ascii="Times New Roman" w:hAnsi="Times New Roman" w:cs="Times New Roman"/>
          <w:sz w:val="24"/>
          <w:szCs w:val="24"/>
        </w:rPr>
        <w:t xml:space="preserve">Alzada </w:t>
      </w:r>
      <w:r w:rsidRPr="00151F1C">
        <w:rPr>
          <w:rFonts w:ascii="Times New Roman" w:hAnsi="Times New Roman" w:cs="Times New Roman"/>
          <w:sz w:val="24"/>
          <w:szCs w:val="24"/>
        </w:rPr>
        <w:t>en donde yo pertenezco, de pedir otros 2 magistrados que conozcan de esa etapa, ya cuando llegue la apelación de este asunto en juicio ellos ya no van a poder conocer, porque ya están contaminados y entonces hay que pedir otros magistrados, otros magistrados, otros magistrados, incluso si no hay, va a llegar un momento que no van a alcanzar y se van a pedir hasta jueces en funciones de magistrado.</w:t>
      </w:r>
    </w:p>
    <w:p w:rsidR="005F045C" w:rsidRPr="00151F1C" w:rsidRDefault="005F045C"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Entonces por eso la trascendencia de esta reforma que se somete a su consideración, obviamente de manera respetuosa para armonizar esto y también lograr acortar tiempos y dar cumplimiento precisamente al artículo 17 constitucional que es la pronta y correcta administración de justicia.</w:t>
      </w:r>
    </w:p>
    <w:p w:rsidR="005F045C" w:rsidRPr="00151F1C" w:rsidRDefault="005F045C"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Por mi parte sería todo, estoy a sus órdenes, gracias.</w:t>
      </w:r>
    </w:p>
    <w:p w:rsidR="005F045C" w:rsidRPr="00151F1C" w:rsidRDefault="005F045C"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PRESIDENTA DIP. EMMA LAURA ALVAREZ VILLAVICENCIO. Muchas gracias.</w:t>
      </w:r>
    </w:p>
    <w:p w:rsidR="005F045C" w:rsidRPr="00151F1C" w:rsidRDefault="005F045C" w:rsidP="00A81865">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Consulto a mis compañeras y compañeros diputados si desean hacer uso de la voz.</w:t>
      </w:r>
    </w:p>
    <w:p w:rsidR="00C54983" w:rsidRPr="00151F1C" w:rsidRDefault="006B32BB" w:rsidP="00A81865">
      <w:pPr>
        <w:spacing w:after="0" w:line="240" w:lineRule="auto"/>
        <w:jc w:val="both"/>
        <w:rPr>
          <w:rFonts w:ascii="Times New Roman" w:hAnsi="Times New Roman" w:cs="Times New Roman"/>
          <w:sz w:val="24"/>
          <w:szCs w:val="24"/>
        </w:rPr>
      </w:pPr>
      <w:r w:rsidRPr="00151F1C">
        <w:rPr>
          <w:rFonts w:ascii="Times New Roman" w:eastAsia="Times New Roman" w:hAnsi="Times New Roman" w:cs="Times New Roman"/>
          <w:sz w:val="24"/>
          <w:szCs w:val="24"/>
          <w:lang w:eastAsia="es-MX"/>
        </w:rPr>
        <w:t>DIP. MIRIAM SILVA MATA.</w:t>
      </w:r>
      <w:r w:rsidR="005F045C" w:rsidRPr="00151F1C">
        <w:rPr>
          <w:rFonts w:ascii="Times New Roman" w:hAnsi="Times New Roman" w:cs="Times New Roman"/>
          <w:sz w:val="24"/>
          <w:szCs w:val="24"/>
        </w:rPr>
        <w:t xml:space="preserve"> Hola, buenas tardes ya</w:t>
      </w:r>
      <w:r w:rsidR="002143FF" w:rsidRPr="00151F1C">
        <w:rPr>
          <w:rFonts w:ascii="Times New Roman" w:hAnsi="Times New Roman" w:cs="Times New Roman"/>
          <w:sz w:val="24"/>
          <w:szCs w:val="24"/>
        </w:rPr>
        <w:t>, tengo alguna</w:t>
      </w:r>
      <w:r w:rsidR="00D855A4" w:rsidRPr="00151F1C">
        <w:rPr>
          <w:rFonts w:ascii="Times New Roman" w:hAnsi="Times New Roman" w:cs="Times New Roman"/>
          <w:sz w:val="24"/>
          <w:szCs w:val="24"/>
        </w:rPr>
        <w:t xml:space="preserve">s </w:t>
      </w:r>
      <w:r w:rsidR="00C54983" w:rsidRPr="00151F1C">
        <w:rPr>
          <w:rFonts w:ascii="Times New Roman" w:eastAsia="Times New Roman" w:hAnsi="Times New Roman" w:cs="Times New Roman"/>
          <w:sz w:val="24"/>
          <w:szCs w:val="24"/>
          <w:lang w:eastAsia="es-MX"/>
        </w:rPr>
        <w:t xml:space="preserve">dudas sobre la integración de nuestro Poder Judicial del Estado de México. </w:t>
      </w:r>
    </w:p>
    <w:p w:rsidR="00C54983" w:rsidRPr="00151F1C" w:rsidRDefault="00C54983" w:rsidP="00A81865">
      <w:pPr>
        <w:pStyle w:val="Sinespaciado"/>
        <w:ind w:firstLine="708"/>
        <w:rPr>
          <w:rFonts w:eastAsia="Times New Roman"/>
          <w:lang w:eastAsia="es-MX"/>
        </w:rPr>
      </w:pPr>
      <w:r w:rsidRPr="00151F1C">
        <w:rPr>
          <w:rFonts w:eastAsia="Times New Roman"/>
          <w:lang w:eastAsia="es-MX"/>
        </w:rPr>
        <w:t xml:space="preserve">Con esta reforma, ¿Cuántos magistrados estarían aumentando? en el Poder Judicial del Estado en México, si decimos que de 1 magistrado a 3 magistrados por las Salas mencionó ¿Cuatro Tribunales Unitarios? O sea, estaríamos hablando de 8 magistrados. </w:t>
      </w:r>
    </w:p>
    <w:p w:rsidR="00C54983" w:rsidRPr="00151F1C" w:rsidRDefault="00C54983" w:rsidP="00A81865">
      <w:pPr>
        <w:pStyle w:val="Sinespaciado"/>
        <w:ind w:firstLine="708"/>
        <w:rPr>
          <w:rFonts w:eastAsia="Times New Roman"/>
          <w:lang w:eastAsia="es-MX"/>
        </w:rPr>
      </w:pPr>
      <w:r w:rsidRPr="00151F1C">
        <w:rPr>
          <w:rFonts w:eastAsia="Times New Roman"/>
          <w:lang w:eastAsia="es-MX"/>
        </w:rPr>
        <w:t xml:space="preserve">Y ¿Cuánto sería nuestro presupuesto de esos 8 magistrados? No lo sé </w:t>
      </w:r>
      <w:r w:rsidR="00DE6DA2" w:rsidRPr="00151F1C">
        <w:rPr>
          <w:rFonts w:eastAsia="Times New Roman"/>
          <w:lang w:eastAsia="es-MX"/>
        </w:rPr>
        <w:t>y</w:t>
      </w:r>
      <w:r w:rsidRPr="00151F1C">
        <w:rPr>
          <w:rFonts w:eastAsia="Times New Roman"/>
          <w:lang w:eastAsia="es-MX"/>
        </w:rPr>
        <w:t xml:space="preserve"> estos magistrados, como no son, digamos, no estamos en temas de la elección del Poder Judicial. </w:t>
      </w:r>
    </w:p>
    <w:p w:rsidR="00C54983" w:rsidRPr="00151F1C" w:rsidRDefault="006544B6" w:rsidP="00A81865">
      <w:pPr>
        <w:pStyle w:val="Sinespaciado"/>
        <w:rPr>
          <w:rFonts w:eastAsia="Times New Roman"/>
          <w:lang w:eastAsia="es-MX"/>
        </w:rPr>
      </w:pPr>
      <w:r w:rsidRPr="00151F1C">
        <w:t>MGDO. GUILLERMO PERALTA RAMÍREZ.</w:t>
      </w:r>
      <w:r w:rsidR="00C54983" w:rsidRPr="00151F1C">
        <w:rPr>
          <w:rFonts w:eastAsia="Times New Roman"/>
          <w:lang w:eastAsia="es-MX"/>
        </w:rPr>
        <w:t xml:space="preserve"> Serían jueces en funciones de magistrados.</w:t>
      </w:r>
    </w:p>
    <w:p w:rsidR="00C54983" w:rsidRPr="00151F1C" w:rsidRDefault="00C54983" w:rsidP="00A81865">
      <w:pPr>
        <w:pStyle w:val="Sinespaciado"/>
        <w:rPr>
          <w:rFonts w:eastAsia="Times New Roman"/>
          <w:lang w:eastAsia="es-MX"/>
        </w:rPr>
      </w:pPr>
      <w:r w:rsidRPr="00151F1C">
        <w:rPr>
          <w:rFonts w:eastAsia="Times New Roman"/>
          <w:lang w:eastAsia="es-MX"/>
        </w:rPr>
        <w:t xml:space="preserve">DIP. MIRIAM SILVA MATA. Okey. </w:t>
      </w:r>
    </w:p>
    <w:p w:rsidR="00C54983" w:rsidRPr="00151F1C" w:rsidRDefault="00C54983" w:rsidP="00A81865">
      <w:pPr>
        <w:pStyle w:val="Sinespaciado"/>
        <w:rPr>
          <w:rFonts w:eastAsia="Times New Roman"/>
          <w:lang w:eastAsia="es-MX"/>
        </w:rPr>
      </w:pPr>
      <w:r w:rsidRPr="00151F1C">
        <w:rPr>
          <w:rFonts w:eastAsia="Times New Roman"/>
          <w:lang w:eastAsia="es-MX"/>
        </w:rPr>
        <w:t xml:space="preserve">Y ¿Tienen alguna forma de elegir estos jueces internamente para que sean, designados como magistrados en funciones? </w:t>
      </w:r>
    </w:p>
    <w:p w:rsidR="00C54983" w:rsidRPr="00151F1C" w:rsidRDefault="00C54983" w:rsidP="00A81865">
      <w:pPr>
        <w:pStyle w:val="Sinespaciado"/>
        <w:rPr>
          <w:rFonts w:eastAsia="Times New Roman"/>
          <w:lang w:eastAsia="es-MX"/>
        </w:rPr>
      </w:pPr>
      <w:r w:rsidRPr="00151F1C">
        <w:rPr>
          <w:rFonts w:eastAsia="Times New Roman"/>
          <w:lang w:eastAsia="es-MX"/>
        </w:rPr>
        <w:t xml:space="preserve">MGDO. GUILLERMO PERALTA RAMÍREZ. Eso ya será una determinación tanto del órgano de </w:t>
      </w:r>
      <w:r w:rsidR="009E6B2F" w:rsidRPr="00151F1C">
        <w:rPr>
          <w:rFonts w:eastAsia="Times New Roman"/>
          <w:lang w:eastAsia="es-MX"/>
        </w:rPr>
        <w:t xml:space="preserve">Administración </w:t>
      </w:r>
      <w:r w:rsidRPr="00151F1C">
        <w:rPr>
          <w:rFonts w:eastAsia="Times New Roman"/>
          <w:lang w:eastAsia="es-MX"/>
        </w:rPr>
        <w:t xml:space="preserve">Judicial o de la </w:t>
      </w:r>
      <w:r w:rsidR="009E6B2F" w:rsidRPr="00151F1C">
        <w:rPr>
          <w:rFonts w:eastAsia="Times New Roman"/>
          <w:lang w:eastAsia="es-MX"/>
        </w:rPr>
        <w:t xml:space="preserve">Presidencia </w:t>
      </w:r>
      <w:r w:rsidRPr="00151F1C">
        <w:rPr>
          <w:rFonts w:eastAsia="Times New Roman"/>
          <w:lang w:eastAsia="es-MX"/>
        </w:rPr>
        <w:t xml:space="preserve">del </w:t>
      </w:r>
      <w:r w:rsidR="009E6B2F" w:rsidRPr="00151F1C">
        <w:rPr>
          <w:rFonts w:eastAsia="Times New Roman"/>
          <w:lang w:eastAsia="es-MX"/>
        </w:rPr>
        <w:t>Tribunal</w:t>
      </w:r>
      <w:r w:rsidRPr="00151F1C">
        <w:rPr>
          <w:rFonts w:eastAsia="Times New Roman"/>
          <w:lang w:eastAsia="es-MX"/>
        </w:rPr>
        <w:t xml:space="preserve">. </w:t>
      </w:r>
    </w:p>
    <w:p w:rsidR="00C54983" w:rsidRPr="00151F1C" w:rsidRDefault="00C54983" w:rsidP="00A81865">
      <w:pPr>
        <w:pStyle w:val="Sinespaciado"/>
        <w:ind w:firstLine="708"/>
        <w:rPr>
          <w:rFonts w:eastAsia="Times New Roman"/>
          <w:lang w:eastAsia="es-MX"/>
        </w:rPr>
      </w:pPr>
      <w:r w:rsidRPr="00151F1C">
        <w:rPr>
          <w:rFonts w:eastAsia="Times New Roman"/>
          <w:lang w:eastAsia="es-MX"/>
        </w:rPr>
        <w:t>De acuerdo a las trayectorias de los jueces que están</w:t>
      </w:r>
      <w:r w:rsidR="00B77D1C" w:rsidRPr="00151F1C">
        <w:rPr>
          <w:rFonts w:eastAsia="Times New Roman"/>
          <w:lang w:eastAsia="es-MX"/>
        </w:rPr>
        <w:t>…</w:t>
      </w:r>
    </w:p>
    <w:p w:rsidR="00C54983" w:rsidRPr="00151F1C" w:rsidRDefault="00C54983" w:rsidP="00A81865">
      <w:pPr>
        <w:pStyle w:val="Sinespaciado"/>
        <w:rPr>
          <w:rFonts w:eastAsia="Times New Roman"/>
          <w:lang w:eastAsia="es-MX"/>
        </w:rPr>
      </w:pPr>
      <w:r w:rsidRPr="00151F1C">
        <w:rPr>
          <w:rFonts w:eastAsia="Times New Roman"/>
          <w:lang w:eastAsia="es-MX"/>
        </w:rPr>
        <w:t xml:space="preserve">DIP. MIRIAM SILVA MATA. O sea, tendríamos magistrados que no estarían dentro de una reforma judicial. </w:t>
      </w:r>
    </w:p>
    <w:p w:rsidR="00392925" w:rsidRPr="00151F1C" w:rsidRDefault="00C54983" w:rsidP="00A81865">
      <w:pPr>
        <w:pStyle w:val="Sinespaciado"/>
        <w:rPr>
          <w:rFonts w:eastAsia="Times New Roman"/>
          <w:lang w:eastAsia="es-MX"/>
        </w:rPr>
      </w:pPr>
      <w:r w:rsidRPr="00151F1C">
        <w:rPr>
          <w:rFonts w:eastAsia="Times New Roman"/>
          <w:lang w:eastAsia="es-MX"/>
        </w:rPr>
        <w:t>MGDO. GUILLERMO PERALTA RAMÍREZ. No, exactamente</w:t>
      </w:r>
      <w:r w:rsidR="00392925" w:rsidRPr="00151F1C">
        <w:rPr>
          <w:rFonts w:eastAsia="Times New Roman"/>
          <w:lang w:eastAsia="es-MX"/>
        </w:rPr>
        <w:t>.</w:t>
      </w:r>
    </w:p>
    <w:p w:rsidR="00C54983" w:rsidRPr="00151F1C" w:rsidRDefault="00C54983" w:rsidP="00A81865">
      <w:pPr>
        <w:pStyle w:val="Sinespaciado"/>
        <w:rPr>
          <w:rFonts w:eastAsia="Times New Roman"/>
          <w:lang w:eastAsia="es-MX"/>
        </w:rPr>
      </w:pPr>
      <w:r w:rsidRPr="00151F1C">
        <w:rPr>
          <w:rFonts w:eastAsia="Times New Roman"/>
          <w:lang w:eastAsia="es-MX"/>
        </w:rPr>
        <w:t>DIP. MIRIAM SILVA MATA. Haciendo funciones de magistrado</w:t>
      </w:r>
      <w:r w:rsidR="00392925" w:rsidRPr="00151F1C">
        <w:rPr>
          <w:rFonts w:eastAsia="Times New Roman"/>
          <w:lang w:eastAsia="es-MX"/>
        </w:rPr>
        <w:t>s.</w:t>
      </w:r>
    </w:p>
    <w:p w:rsidR="00C54983" w:rsidRPr="00151F1C" w:rsidRDefault="00C54983" w:rsidP="00A81865">
      <w:pPr>
        <w:pStyle w:val="Sinespaciado"/>
        <w:rPr>
          <w:rFonts w:eastAsia="Times New Roman"/>
          <w:lang w:eastAsia="es-MX"/>
        </w:rPr>
      </w:pPr>
      <w:r w:rsidRPr="00151F1C">
        <w:rPr>
          <w:rFonts w:eastAsia="Times New Roman"/>
          <w:lang w:eastAsia="es-MX"/>
        </w:rPr>
        <w:t>MGDO. GUILLERMO PERALTA RAMÍREZ. Correcto</w:t>
      </w:r>
      <w:r w:rsidR="00392925" w:rsidRPr="00151F1C">
        <w:rPr>
          <w:rFonts w:eastAsia="Times New Roman"/>
          <w:lang w:eastAsia="es-MX"/>
        </w:rPr>
        <w:t>.</w:t>
      </w:r>
    </w:p>
    <w:p w:rsidR="00C54983" w:rsidRPr="00151F1C" w:rsidRDefault="00C54983" w:rsidP="00A81865">
      <w:pPr>
        <w:pStyle w:val="Sinespaciado"/>
        <w:rPr>
          <w:rFonts w:eastAsia="Times New Roman"/>
          <w:lang w:eastAsia="es-MX"/>
        </w:rPr>
      </w:pPr>
      <w:r w:rsidRPr="00151F1C">
        <w:rPr>
          <w:rFonts w:eastAsia="Times New Roman"/>
          <w:lang w:eastAsia="es-MX"/>
        </w:rPr>
        <w:t xml:space="preserve">DIP. MIRIAM SILVA MATA. </w:t>
      </w:r>
      <w:r w:rsidR="00DB58E2" w:rsidRPr="00151F1C">
        <w:rPr>
          <w:rFonts w:eastAsia="Times New Roman"/>
          <w:lang w:eastAsia="es-MX"/>
        </w:rPr>
        <w:t>¿</w:t>
      </w:r>
      <w:r w:rsidRPr="00151F1C">
        <w:rPr>
          <w:rFonts w:eastAsia="Times New Roman"/>
          <w:lang w:eastAsia="es-MX"/>
        </w:rPr>
        <w:t>No</w:t>
      </w:r>
      <w:r w:rsidR="00DB58E2" w:rsidRPr="00151F1C">
        <w:rPr>
          <w:rFonts w:eastAsia="Times New Roman"/>
          <w:lang w:eastAsia="es-MX"/>
        </w:rPr>
        <w:t>?</w:t>
      </w:r>
      <w:r w:rsidRPr="00151F1C">
        <w:rPr>
          <w:rFonts w:eastAsia="Times New Roman"/>
          <w:lang w:eastAsia="es-MX"/>
        </w:rPr>
        <w:t xml:space="preserve"> de no haber sido elegidos</w:t>
      </w:r>
      <w:r w:rsidR="00851086" w:rsidRPr="00151F1C">
        <w:rPr>
          <w:rFonts w:eastAsia="Times New Roman"/>
          <w:lang w:eastAsia="es-MX"/>
        </w:rPr>
        <w:t>.</w:t>
      </w:r>
    </w:p>
    <w:p w:rsidR="00C54983" w:rsidRPr="00151F1C" w:rsidRDefault="00C54983" w:rsidP="00A81865">
      <w:pPr>
        <w:pStyle w:val="Sinespaciado"/>
        <w:rPr>
          <w:rFonts w:eastAsia="Times New Roman"/>
          <w:lang w:eastAsia="es-MX"/>
        </w:rPr>
      </w:pPr>
      <w:r w:rsidRPr="00151F1C">
        <w:rPr>
          <w:rFonts w:eastAsia="Times New Roman"/>
          <w:lang w:eastAsia="es-MX"/>
        </w:rPr>
        <w:t xml:space="preserve">MGDO. GUILLERMO PERALTA RAMÍREZ. Exactamente. </w:t>
      </w:r>
    </w:p>
    <w:p w:rsidR="00C54983" w:rsidRPr="00151F1C" w:rsidRDefault="00C54983" w:rsidP="00A81865">
      <w:pPr>
        <w:pStyle w:val="Sinespaciado"/>
        <w:rPr>
          <w:rFonts w:eastAsia="Times New Roman"/>
          <w:lang w:eastAsia="es-MX"/>
        </w:rPr>
      </w:pPr>
      <w:r w:rsidRPr="00151F1C">
        <w:rPr>
          <w:rFonts w:eastAsia="Times New Roman"/>
          <w:lang w:eastAsia="es-MX"/>
        </w:rPr>
        <w:t>DIP. MIRIAM SILVA MATA. Pero haciendo las funciones de magistrados</w:t>
      </w:r>
      <w:r w:rsidR="00B77D1C" w:rsidRPr="00151F1C">
        <w:rPr>
          <w:rFonts w:eastAsia="Times New Roman"/>
          <w:lang w:eastAsia="es-MX"/>
        </w:rPr>
        <w:t>…</w:t>
      </w:r>
    </w:p>
    <w:p w:rsidR="00C54983" w:rsidRPr="00151F1C" w:rsidRDefault="00C54983" w:rsidP="00A81865">
      <w:pPr>
        <w:pStyle w:val="Sinespaciado"/>
        <w:ind w:firstLine="708"/>
        <w:rPr>
          <w:rFonts w:eastAsia="Times New Roman"/>
          <w:lang w:eastAsia="es-MX"/>
        </w:rPr>
      </w:pPr>
      <w:r w:rsidRPr="00151F1C">
        <w:rPr>
          <w:rFonts w:eastAsia="Times New Roman"/>
          <w:lang w:eastAsia="es-MX"/>
        </w:rPr>
        <w:t xml:space="preserve">La carga de trabajo de estos tribunales unitarios. ¿Cuántos asuntos son por año? </w:t>
      </w:r>
    </w:p>
    <w:p w:rsidR="00C54983" w:rsidRPr="00151F1C" w:rsidRDefault="00C54983" w:rsidP="00A81865">
      <w:pPr>
        <w:pStyle w:val="Sinespaciado"/>
        <w:rPr>
          <w:rFonts w:eastAsia="Times New Roman"/>
          <w:lang w:eastAsia="es-MX"/>
        </w:rPr>
      </w:pPr>
      <w:r w:rsidRPr="00151F1C">
        <w:rPr>
          <w:rFonts w:eastAsia="Times New Roman"/>
          <w:lang w:eastAsia="es-MX"/>
        </w:rPr>
        <w:t>MGDO. GUILLERMO PERALTA RAMÍREZ. Miré, el año pasado cerré yo el tribunal con 933 tocas de apelación</w:t>
      </w:r>
      <w:r w:rsidR="00851086" w:rsidRPr="00151F1C">
        <w:rPr>
          <w:rFonts w:eastAsia="Times New Roman"/>
          <w:lang w:eastAsia="es-MX"/>
        </w:rPr>
        <w:t>.</w:t>
      </w:r>
    </w:p>
    <w:p w:rsidR="00C54983" w:rsidRPr="00151F1C" w:rsidRDefault="00C54983" w:rsidP="00A81865">
      <w:pPr>
        <w:pStyle w:val="Sinespaciado"/>
        <w:rPr>
          <w:rFonts w:eastAsia="Times New Roman"/>
          <w:lang w:eastAsia="es-MX"/>
        </w:rPr>
      </w:pPr>
      <w:r w:rsidRPr="00151F1C">
        <w:rPr>
          <w:rFonts w:eastAsia="Times New Roman"/>
          <w:lang w:eastAsia="es-MX"/>
        </w:rPr>
        <w:t>DIP. MIRIAM SILVA MATA. Más o menos</w:t>
      </w:r>
      <w:r w:rsidR="00851086" w:rsidRPr="00151F1C">
        <w:rPr>
          <w:rFonts w:eastAsia="Times New Roman"/>
          <w:lang w:eastAsia="es-MX"/>
        </w:rPr>
        <w:t>,</w:t>
      </w:r>
      <w:r w:rsidRPr="00151F1C">
        <w:rPr>
          <w:rFonts w:eastAsia="Times New Roman"/>
          <w:lang w:eastAsia="es-MX"/>
        </w:rPr>
        <w:t xml:space="preserve"> </w:t>
      </w:r>
      <w:r w:rsidR="00851086" w:rsidRPr="00151F1C">
        <w:rPr>
          <w:rFonts w:eastAsia="Times New Roman"/>
          <w:lang w:eastAsia="es-MX"/>
        </w:rPr>
        <w:t>e</w:t>
      </w:r>
      <w:r w:rsidRPr="00151F1C">
        <w:rPr>
          <w:rFonts w:eastAsia="Times New Roman"/>
          <w:lang w:eastAsia="es-MX"/>
        </w:rPr>
        <w:t>s lo que tiene cada tribunal unitario</w:t>
      </w:r>
      <w:r w:rsidR="00851086" w:rsidRPr="00151F1C">
        <w:rPr>
          <w:rFonts w:eastAsia="Times New Roman"/>
          <w:lang w:eastAsia="es-MX"/>
        </w:rPr>
        <w:t>.</w:t>
      </w:r>
    </w:p>
    <w:p w:rsidR="00C54983" w:rsidRPr="00151F1C" w:rsidRDefault="00C54983" w:rsidP="00A81865">
      <w:pPr>
        <w:pStyle w:val="Sinespaciado"/>
        <w:rPr>
          <w:rFonts w:eastAsia="Times New Roman"/>
          <w:lang w:eastAsia="es-MX"/>
        </w:rPr>
      </w:pPr>
      <w:r w:rsidRPr="00151F1C">
        <w:rPr>
          <w:rFonts w:eastAsia="Times New Roman"/>
          <w:lang w:eastAsia="es-MX"/>
        </w:rPr>
        <w:t>MGDO. GUILLERMO PERALTA RAMÍREZ. Unitario al año, a la fecha del día de hoy, 184, tocas en dos meses y días</w:t>
      </w:r>
      <w:r w:rsidR="00DB58E2" w:rsidRPr="00151F1C">
        <w:rPr>
          <w:rFonts w:eastAsia="Times New Roman"/>
          <w:lang w:eastAsia="es-MX"/>
        </w:rPr>
        <w:t>.</w:t>
      </w:r>
    </w:p>
    <w:p w:rsidR="00C54983" w:rsidRPr="00151F1C" w:rsidRDefault="00C54983" w:rsidP="00A81865">
      <w:pPr>
        <w:pStyle w:val="Sinespaciado"/>
        <w:rPr>
          <w:rFonts w:eastAsia="Times New Roman"/>
          <w:lang w:eastAsia="es-MX"/>
        </w:rPr>
      </w:pPr>
      <w:r w:rsidRPr="00151F1C">
        <w:rPr>
          <w:rFonts w:eastAsia="Times New Roman"/>
          <w:lang w:eastAsia="es-MX"/>
        </w:rPr>
        <w:t xml:space="preserve">DIP. MIRIAM SILVA MATA. Bueno, no sé. </w:t>
      </w:r>
    </w:p>
    <w:p w:rsidR="00637C77" w:rsidRPr="00151F1C" w:rsidRDefault="00C54983" w:rsidP="00637C77">
      <w:pPr>
        <w:pStyle w:val="Sinespaciado"/>
        <w:ind w:firstLine="708"/>
        <w:rPr>
          <w:rFonts w:eastAsia="Times New Roman"/>
          <w:lang w:eastAsia="es-MX"/>
        </w:rPr>
      </w:pPr>
      <w:r w:rsidRPr="00151F1C">
        <w:rPr>
          <w:rFonts w:eastAsia="Times New Roman"/>
          <w:lang w:eastAsia="es-MX"/>
        </w:rPr>
        <w:lastRenderedPageBreak/>
        <w:t>Considero compañeras que</w:t>
      </w:r>
      <w:r w:rsidR="008A5569" w:rsidRPr="00151F1C">
        <w:rPr>
          <w:rFonts w:eastAsia="Times New Roman"/>
          <w:lang w:eastAsia="es-MX"/>
        </w:rPr>
        <w:t>,</w:t>
      </w:r>
      <w:r w:rsidRPr="00151F1C">
        <w:rPr>
          <w:rFonts w:eastAsia="Times New Roman"/>
          <w:lang w:eastAsia="es-MX"/>
        </w:rPr>
        <w:t xml:space="preserve"> en la siguiente</w:t>
      </w:r>
      <w:r w:rsidR="00DB58E2" w:rsidRPr="00151F1C">
        <w:rPr>
          <w:rFonts w:eastAsia="Times New Roman"/>
          <w:lang w:eastAsia="es-MX"/>
        </w:rPr>
        <w:t>,</w:t>
      </w:r>
      <w:r w:rsidRPr="00151F1C">
        <w:rPr>
          <w:rFonts w:eastAsia="Times New Roman"/>
          <w:lang w:eastAsia="es-MX"/>
        </w:rPr>
        <w:t xml:space="preserve"> </w:t>
      </w:r>
      <w:r w:rsidR="00DB58E2" w:rsidRPr="00151F1C">
        <w:rPr>
          <w:rFonts w:eastAsia="Times New Roman"/>
          <w:lang w:eastAsia="es-MX"/>
        </w:rPr>
        <w:t>s</w:t>
      </w:r>
      <w:r w:rsidRPr="00151F1C">
        <w:rPr>
          <w:rFonts w:eastAsia="Times New Roman"/>
          <w:lang w:eastAsia="es-MX"/>
        </w:rPr>
        <w:t>í, claro</w:t>
      </w:r>
      <w:r w:rsidR="00DB58E2" w:rsidRPr="00151F1C">
        <w:rPr>
          <w:rFonts w:eastAsia="Times New Roman"/>
          <w:lang w:eastAsia="es-MX"/>
        </w:rPr>
        <w:t>.</w:t>
      </w:r>
    </w:p>
    <w:p w:rsidR="00C54983" w:rsidRPr="00151F1C" w:rsidRDefault="00C54983" w:rsidP="00A81865">
      <w:pPr>
        <w:pStyle w:val="Sinespaciado"/>
      </w:pPr>
      <w:r w:rsidRPr="00151F1C">
        <w:rPr>
          <w:rFonts w:eastAsia="Times New Roman"/>
          <w:lang w:eastAsia="es-MX"/>
        </w:rPr>
        <w:t>MGDA. XÓCHITL</w:t>
      </w:r>
      <w:r w:rsidR="008D26FF" w:rsidRPr="00151F1C">
        <w:rPr>
          <w:rFonts w:eastAsia="Times New Roman"/>
          <w:lang w:eastAsia="es-MX"/>
        </w:rPr>
        <w:t>H</w:t>
      </w:r>
      <w:r w:rsidRPr="00151F1C">
        <w:rPr>
          <w:rFonts w:eastAsia="Times New Roman"/>
          <w:lang w:eastAsia="es-MX"/>
        </w:rPr>
        <w:t xml:space="preserve"> MARTÍNEZ CORREA. Abonando lo que dice, e</w:t>
      </w:r>
      <w:r w:rsidRPr="00151F1C">
        <w:t>l magistrado Guillermo, eso es en la ciudad de Toluca, pero tenemos en Ecatepec y Texcoco en Tlalnepantla es quizá yo creo que el doble del trabajo.</w:t>
      </w:r>
    </w:p>
    <w:p w:rsidR="00C54983" w:rsidRPr="00151F1C" w:rsidRDefault="00C54983" w:rsidP="00A81865">
      <w:pPr>
        <w:pStyle w:val="Sinespaciado"/>
        <w:ind w:firstLine="708"/>
      </w:pPr>
      <w:r w:rsidRPr="00151F1C">
        <w:t xml:space="preserve">Entonces sí, sí, es bastante lo que hay y el riesgo que se corre es que sigan llegando amparos en el sentido que le han llegado al magistrado Guillermo, acerca de que se conforme un tribunal con 3 magistrados es todo lo que ya había mencionado. </w:t>
      </w:r>
    </w:p>
    <w:p w:rsidR="00C54983" w:rsidRPr="00151F1C" w:rsidRDefault="00C54983" w:rsidP="00A81865">
      <w:pPr>
        <w:pStyle w:val="Sinespaciado"/>
        <w:ind w:firstLine="708"/>
      </w:pPr>
      <w:r w:rsidRPr="00151F1C">
        <w:t xml:space="preserve">No ha vemos aquí en Toluca tantos magistrados para conformar esos tribunales, pero a la par nos bloquearemos, por decirlo así, para conocer en una etapa de juicio, este es en una etapa de control todo lo que llega ante el juez de control para controles de detención, medidas cautelares, autos de vinculación. </w:t>
      </w:r>
    </w:p>
    <w:p w:rsidR="00C54983" w:rsidRPr="00151F1C" w:rsidRDefault="00C54983" w:rsidP="00A81865">
      <w:pPr>
        <w:pStyle w:val="Sinespaciado"/>
        <w:ind w:firstLine="708"/>
        <w:rPr>
          <w:rFonts w:eastAsia="Times New Roman"/>
          <w:lang w:eastAsia="es-MX"/>
        </w:rPr>
      </w:pPr>
      <w:r w:rsidRPr="00151F1C">
        <w:t xml:space="preserve">Pero si nosotros conocemos, ahorita llegamos a formar tribunal. Con </w:t>
      </w:r>
      <w:r w:rsidRPr="00151F1C">
        <w:rPr>
          <w:rFonts w:eastAsia="Times New Roman"/>
          <w:lang w:eastAsia="es-MX"/>
        </w:rPr>
        <w:t xml:space="preserve">él dejamos de conocer de una etapa posterior que es el juicio y que es el mayor número de asuntos, entonces no habría magistrados que alcanzaran para venir a conformar este tribunal con el magistrado y después ya no habría quien conociera para la etapa de juicio. </w:t>
      </w:r>
    </w:p>
    <w:p w:rsidR="00C54983" w:rsidRPr="00151F1C" w:rsidRDefault="00C54983" w:rsidP="00A81865">
      <w:pPr>
        <w:pStyle w:val="Sinespaciado"/>
        <w:ind w:firstLine="708"/>
        <w:rPr>
          <w:rFonts w:eastAsia="Times New Roman"/>
          <w:lang w:eastAsia="es-MX"/>
        </w:rPr>
      </w:pPr>
      <w:r w:rsidRPr="00151F1C">
        <w:rPr>
          <w:rFonts w:eastAsia="Times New Roman"/>
          <w:lang w:eastAsia="es-MX"/>
        </w:rPr>
        <w:t>Ese es el riesgo de tener que formar tribunales para conocer de estas resoluciones de juicio, solamente la reforma o la propuesta es que sí se permita que en la Ley Orgánica se plasme esa posibilidad de que pueda ser resuelto ese recurso por un solo magistrado, o sea, que tenga competencia para resolver</w:t>
      </w:r>
      <w:r w:rsidR="00F73EF7" w:rsidRPr="00151F1C">
        <w:rPr>
          <w:rFonts w:eastAsia="Times New Roman"/>
          <w:lang w:eastAsia="es-MX"/>
        </w:rPr>
        <w:t>,</w:t>
      </w:r>
      <w:r w:rsidRPr="00151F1C">
        <w:rPr>
          <w:rFonts w:eastAsia="Times New Roman"/>
          <w:lang w:eastAsia="es-MX"/>
        </w:rPr>
        <w:t xml:space="preserve"> </w:t>
      </w:r>
      <w:r w:rsidR="00F73EF7" w:rsidRPr="00151F1C">
        <w:rPr>
          <w:rFonts w:eastAsia="Times New Roman"/>
          <w:lang w:eastAsia="es-MX"/>
        </w:rPr>
        <w:t>n</w:t>
      </w:r>
      <w:r w:rsidRPr="00151F1C">
        <w:rPr>
          <w:rFonts w:eastAsia="Times New Roman"/>
          <w:lang w:eastAsia="es-MX"/>
        </w:rPr>
        <w:t xml:space="preserve">o es necesario que sean 3 magistrados. </w:t>
      </w:r>
    </w:p>
    <w:p w:rsidR="00C54983" w:rsidRPr="00151F1C" w:rsidRDefault="00C54983" w:rsidP="00A81865">
      <w:pPr>
        <w:pStyle w:val="Sinespaciado"/>
        <w:rPr>
          <w:rFonts w:eastAsia="Times New Roman"/>
          <w:lang w:eastAsia="es-MX"/>
        </w:rPr>
      </w:pPr>
      <w:r w:rsidRPr="00151F1C">
        <w:rPr>
          <w:rFonts w:eastAsia="Times New Roman"/>
          <w:lang w:eastAsia="es-MX"/>
        </w:rPr>
        <w:t xml:space="preserve">SECRETARIA DIP. MIRIAM SILVA MATA. O sea, la propuesta es que se quede un magistrado, pero que tenga la </w:t>
      </w:r>
      <w:r w:rsidR="00A932BF" w:rsidRPr="00151F1C">
        <w:rPr>
          <w:rFonts w:eastAsia="Times New Roman"/>
          <w:lang w:eastAsia="es-MX"/>
        </w:rPr>
        <w:t xml:space="preserve">competencia </w:t>
      </w:r>
      <w:r w:rsidRPr="00151F1C">
        <w:rPr>
          <w:rFonts w:eastAsia="Times New Roman"/>
          <w:lang w:eastAsia="es-MX"/>
        </w:rPr>
        <w:t xml:space="preserve">de todos los asuntos. </w:t>
      </w:r>
    </w:p>
    <w:p w:rsidR="00C54983" w:rsidRPr="00151F1C" w:rsidRDefault="00C54983" w:rsidP="00A81865">
      <w:pPr>
        <w:pStyle w:val="Sinespaciado"/>
        <w:rPr>
          <w:rFonts w:eastAsia="Times New Roman"/>
          <w:lang w:eastAsia="es-MX"/>
        </w:rPr>
      </w:pPr>
      <w:r w:rsidRPr="00151F1C">
        <w:rPr>
          <w:rFonts w:eastAsia="Times New Roman"/>
          <w:lang w:eastAsia="es-MX"/>
        </w:rPr>
        <w:t xml:space="preserve">MGDA. XÓCHITLH MARTÍNEZ CORREA. Que lo diga la Ley Orgánica. </w:t>
      </w:r>
    </w:p>
    <w:p w:rsidR="00C54983" w:rsidRPr="00151F1C" w:rsidRDefault="00C54983" w:rsidP="00A81865">
      <w:pPr>
        <w:pStyle w:val="Sinespaciado"/>
        <w:ind w:firstLine="708"/>
        <w:rPr>
          <w:rFonts w:eastAsia="Times New Roman"/>
          <w:lang w:eastAsia="es-MX"/>
        </w:rPr>
      </w:pPr>
      <w:r w:rsidRPr="00151F1C">
        <w:rPr>
          <w:rFonts w:eastAsia="Times New Roman"/>
          <w:lang w:eastAsia="es-MX"/>
        </w:rPr>
        <w:t xml:space="preserve">Porque como dice el Federal, eso es lo que nos e recrimina. </w:t>
      </w:r>
    </w:p>
    <w:p w:rsidR="00C54983" w:rsidRPr="00151F1C" w:rsidRDefault="00C54983" w:rsidP="00A81865">
      <w:pPr>
        <w:pStyle w:val="Sinespaciado"/>
        <w:ind w:firstLine="708"/>
        <w:rPr>
          <w:rFonts w:eastAsia="Times New Roman"/>
          <w:lang w:eastAsia="es-MX"/>
        </w:rPr>
      </w:pPr>
      <w:r w:rsidRPr="00151F1C">
        <w:rPr>
          <w:rFonts w:eastAsia="Times New Roman"/>
          <w:lang w:eastAsia="es-MX"/>
        </w:rPr>
        <w:t xml:space="preserve">Es que tu Ley Orgánica no lo dice y con una circular, no puede estar por encima de la Ley Orgánica. </w:t>
      </w:r>
    </w:p>
    <w:p w:rsidR="00C54983" w:rsidRPr="00151F1C" w:rsidRDefault="00C54983" w:rsidP="00A81865">
      <w:pPr>
        <w:pStyle w:val="Sinespaciado"/>
        <w:ind w:firstLine="708"/>
        <w:rPr>
          <w:rFonts w:eastAsia="Times New Roman"/>
          <w:lang w:eastAsia="es-MX"/>
        </w:rPr>
      </w:pPr>
      <w:r w:rsidRPr="00151F1C">
        <w:rPr>
          <w:rFonts w:eastAsia="Times New Roman"/>
          <w:lang w:eastAsia="es-MX"/>
        </w:rPr>
        <w:t xml:space="preserve">Si lo dijera la Ley Orgánica nos ahorraríamos el tener que nombrar a más magistrados para que conformen el </w:t>
      </w:r>
      <w:r w:rsidR="00CB5906" w:rsidRPr="00151F1C">
        <w:rPr>
          <w:rFonts w:eastAsia="Times New Roman"/>
          <w:lang w:eastAsia="es-MX"/>
        </w:rPr>
        <w:t xml:space="preserve">Tribunal </w:t>
      </w:r>
      <w:r w:rsidRPr="00151F1C">
        <w:rPr>
          <w:rFonts w:eastAsia="Times New Roman"/>
          <w:lang w:eastAsia="es-MX"/>
        </w:rPr>
        <w:t xml:space="preserve">de </w:t>
      </w:r>
      <w:r w:rsidR="00CB5906" w:rsidRPr="00151F1C">
        <w:rPr>
          <w:rFonts w:eastAsia="Times New Roman"/>
          <w:lang w:eastAsia="es-MX"/>
        </w:rPr>
        <w:t>Alzada</w:t>
      </w:r>
      <w:r w:rsidR="00EB5084" w:rsidRPr="00151F1C">
        <w:rPr>
          <w:rFonts w:eastAsia="Times New Roman"/>
          <w:lang w:eastAsia="es-MX"/>
        </w:rPr>
        <w:t>.</w:t>
      </w:r>
    </w:p>
    <w:p w:rsidR="00C54983" w:rsidRPr="00151F1C" w:rsidRDefault="00C54983" w:rsidP="00A81865">
      <w:pPr>
        <w:pStyle w:val="Sinespaciado"/>
        <w:rPr>
          <w:rFonts w:eastAsia="Times New Roman"/>
          <w:lang w:eastAsia="es-MX"/>
        </w:rPr>
      </w:pPr>
      <w:r w:rsidRPr="00151F1C">
        <w:rPr>
          <w:rFonts w:eastAsia="Times New Roman"/>
          <w:lang w:eastAsia="es-MX"/>
        </w:rPr>
        <w:t>DIP. MIRIAM SILVA MATA. Sí, pero con la reforma dejaríamos abierta la posibilidad de 1 a 3 magistrados</w:t>
      </w:r>
      <w:r w:rsidR="00EB5084" w:rsidRPr="00151F1C">
        <w:rPr>
          <w:rFonts w:eastAsia="Times New Roman"/>
          <w:lang w:eastAsia="es-MX"/>
        </w:rPr>
        <w:t>.</w:t>
      </w:r>
    </w:p>
    <w:p w:rsidR="00C54983" w:rsidRPr="00151F1C" w:rsidRDefault="00C54983" w:rsidP="00A81865">
      <w:pPr>
        <w:pStyle w:val="Sinespaciado"/>
        <w:rPr>
          <w:rFonts w:eastAsia="Times New Roman"/>
          <w:lang w:eastAsia="es-MX"/>
        </w:rPr>
      </w:pPr>
      <w:r w:rsidRPr="00151F1C">
        <w:rPr>
          <w:rFonts w:eastAsia="Times New Roman"/>
          <w:lang w:eastAsia="es-MX"/>
        </w:rPr>
        <w:t xml:space="preserve">MGDA. XÓCHITLH MARTÍNEZ CORREA. </w:t>
      </w:r>
      <w:r w:rsidR="00FF4012" w:rsidRPr="00151F1C">
        <w:rPr>
          <w:rFonts w:eastAsia="Times New Roman"/>
          <w:lang w:eastAsia="es-MX"/>
        </w:rPr>
        <w:t>De 1 ó</w:t>
      </w:r>
      <w:r w:rsidRPr="00151F1C">
        <w:rPr>
          <w:rFonts w:eastAsia="Times New Roman"/>
          <w:lang w:eastAsia="es-MX"/>
        </w:rPr>
        <w:t xml:space="preserve"> 3 magistrados</w:t>
      </w:r>
      <w:r w:rsidR="00FF4012" w:rsidRPr="00151F1C">
        <w:rPr>
          <w:rFonts w:eastAsia="Times New Roman"/>
          <w:lang w:eastAsia="es-MX"/>
        </w:rPr>
        <w:t>.</w:t>
      </w:r>
    </w:p>
    <w:p w:rsidR="00C54983" w:rsidRPr="00151F1C" w:rsidRDefault="00C54983" w:rsidP="001A6C45">
      <w:pPr>
        <w:pStyle w:val="Sinespaciado"/>
        <w:rPr>
          <w:rFonts w:eastAsia="Times New Roman"/>
          <w:lang w:eastAsia="es-MX"/>
        </w:rPr>
      </w:pPr>
      <w:r w:rsidRPr="00151F1C">
        <w:rPr>
          <w:rFonts w:eastAsia="Times New Roman"/>
          <w:lang w:eastAsia="es-MX"/>
        </w:rPr>
        <w:t xml:space="preserve">DIP. MIRIAM SILVA MATA. Ya sería el </w:t>
      </w:r>
      <w:r w:rsidR="007E4E9B" w:rsidRPr="00151F1C">
        <w:rPr>
          <w:rFonts w:eastAsia="Times New Roman"/>
          <w:lang w:eastAsia="es-MX"/>
        </w:rPr>
        <w:t xml:space="preserve">Órgano </w:t>
      </w:r>
      <w:r w:rsidRPr="00151F1C">
        <w:rPr>
          <w:rFonts w:eastAsia="Times New Roman"/>
          <w:lang w:eastAsia="es-MX"/>
        </w:rPr>
        <w:t xml:space="preserve">de </w:t>
      </w:r>
      <w:r w:rsidR="007E4E9B" w:rsidRPr="00151F1C">
        <w:rPr>
          <w:rFonts w:eastAsia="Times New Roman"/>
          <w:lang w:eastAsia="es-MX"/>
        </w:rPr>
        <w:t xml:space="preserve">Administración </w:t>
      </w:r>
      <w:r w:rsidRPr="00151F1C">
        <w:rPr>
          <w:rFonts w:eastAsia="Times New Roman"/>
          <w:lang w:eastAsia="es-MX"/>
        </w:rPr>
        <w:t>que determinará si es necesario, dependiendo del número de habitantes y el número de asuntos</w:t>
      </w:r>
      <w:r w:rsidR="001A6C45" w:rsidRPr="00151F1C">
        <w:rPr>
          <w:rFonts w:eastAsia="Times New Roman"/>
          <w:lang w:eastAsia="es-MX"/>
        </w:rPr>
        <w:t>,</w:t>
      </w:r>
      <w:r w:rsidRPr="00151F1C">
        <w:rPr>
          <w:rFonts w:eastAsia="Times New Roman"/>
          <w:lang w:eastAsia="es-MX"/>
        </w:rPr>
        <w:t xml:space="preserve"> </w:t>
      </w:r>
      <w:r w:rsidR="001A6C45" w:rsidRPr="00151F1C">
        <w:rPr>
          <w:rFonts w:eastAsia="Times New Roman"/>
          <w:lang w:eastAsia="es-MX"/>
        </w:rPr>
        <w:t>s</w:t>
      </w:r>
      <w:r w:rsidRPr="00151F1C">
        <w:rPr>
          <w:rFonts w:eastAsia="Times New Roman"/>
          <w:lang w:eastAsia="es-MX"/>
        </w:rPr>
        <w:t>i pudieran aumentar su plantilla a magistrados en este momento</w:t>
      </w:r>
      <w:r w:rsidR="001A6C45" w:rsidRPr="00151F1C">
        <w:rPr>
          <w:rFonts w:eastAsia="Times New Roman"/>
          <w:lang w:eastAsia="es-MX"/>
        </w:rPr>
        <w:t>,</w:t>
      </w:r>
      <w:r w:rsidRPr="00151F1C">
        <w:rPr>
          <w:rFonts w:eastAsia="Times New Roman"/>
          <w:lang w:eastAsia="es-MX"/>
        </w:rPr>
        <w:t xml:space="preserve"> </w:t>
      </w:r>
      <w:r w:rsidR="001A6C45" w:rsidRPr="00151F1C">
        <w:rPr>
          <w:rFonts w:eastAsia="Times New Roman"/>
          <w:lang w:eastAsia="es-MX"/>
        </w:rPr>
        <w:t>s</w:t>
      </w:r>
      <w:r w:rsidRPr="00151F1C">
        <w:rPr>
          <w:rFonts w:eastAsia="Times New Roman"/>
          <w:lang w:eastAsia="es-MX"/>
        </w:rPr>
        <w:t>in entrar al tema de la reforma judicial</w:t>
      </w:r>
      <w:r w:rsidR="001A6C45" w:rsidRPr="00151F1C">
        <w:rPr>
          <w:rFonts w:eastAsia="Times New Roman"/>
          <w:lang w:eastAsia="es-MX"/>
        </w:rPr>
        <w:t>.</w:t>
      </w:r>
    </w:p>
    <w:p w:rsidR="00C54983" w:rsidRPr="00151F1C" w:rsidRDefault="00C54983" w:rsidP="00A81865">
      <w:pPr>
        <w:pStyle w:val="Sinespaciado"/>
        <w:rPr>
          <w:rFonts w:eastAsia="Times New Roman"/>
          <w:lang w:eastAsia="es-MX"/>
        </w:rPr>
      </w:pPr>
      <w:r w:rsidRPr="00151F1C">
        <w:rPr>
          <w:rFonts w:eastAsia="Times New Roman"/>
          <w:lang w:eastAsia="es-MX"/>
        </w:rPr>
        <w:t>MGDA. XÓCHITLH MARTÍNEZ CORREA</w:t>
      </w:r>
      <w:r w:rsidR="00701F85" w:rsidRPr="00151F1C">
        <w:rPr>
          <w:rFonts w:eastAsia="Times New Roman"/>
          <w:lang w:eastAsia="es-MX"/>
        </w:rPr>
        <w:t>.</w:t>
      </w:r>
      <w:r w:rsidRPr="00151F1C">
        <w:rPr>
          <w:rFonts w:eastAsia="Times New Roman"/>
          <w:lang w:eastAsia="es-MX"/>
        </w:rPr>
        <w:t xml:space="preserve"> S</w:t>
      </w:r>
      <w:r w:rsidR="001A6C45" w:rsidRPr="00151F1C">
        <w:rPr>
          <w:rFonts w:eastAsia="Times New Roman"/>
          <w:lang w:eastAsia="es-MX"/>
        </w:rPr>
        <w:t>í.</w:t>
      </w:r>
    </w:p>
    <w:p w:rsidR="00C54983" w:rsidRPr="00151F1C" w:rsidRDefault="00C54983" w:rsidP="00A81865">
      <w:pPr>
        <w:pStyle w:val="Sinespaciado"/>
        <w:rPr>
          <w:rFonts w:eastAsia="Times New Roman"/>
          <w:lang w:eastAsia="es-MX"/>
        </w:rPr>
      </w:pPr>
      <w:r w:rsidRPr="00151F1C">
        <w:rPr>
          <w:rFonts w:eastAsia="Times New Roman"/>
          <w:lang w:eastAsia="es-MX"/>
        </w:rPr>
        <w:t xml:space="preserve">DIP. MIRIAM SILVA MATA. Y por ejemplo, si entraríamos que jueces entraran en funciones de magistrados, me imagino que </w:t>
      </w:r>
      <w:r w:rsidR="00CF047A" w:rsidRPr="00151F1C">
        <w:rPr>
          <w:rFonts w:eastAsia="Times New Roman"/>
          <w:lang w:eastAsia="es-MX"/>
        </w:rPr>
        <w:t xml:space="preserve">Secretarios </w:t>
      </w:r>
      <w:r w:rsidRPr="00151F1C">
        <w:rPr>
          <w:rFonts w:eastAsia="Times New Roman"/>
          <w:lang w:eastAsia="es-MX"/>
        </w:rPr>
        <w:t xml:space="preserve">de </w:t>
      </w:r>
      <w:r w:rsidR="00CF047A" w:rsidRPr="00151F1C">
        <w:rPr>
          <w:rFonts w:eastAsia="Times New Roman"/>
          <w:lang w:eastAsia="es-MX"/>
        </w:rPr>
        <w:t>Acuerdo</w:t>
      </w:r>
      <w:r w:rsidRPr="00151F1C">
        <w:rPr>
          <w:rFonts w:eastAsia="Times New Roman"/>
          <w:lang w:eastAsia="es-MX"/>
        </w:rPr>
        <w:t>, tendrían que ser las veces de jueces en funciones</w:t>
      </w:r>
      <w:r w:rsidR="00CF047A" w:rsidRPr="00151F1C">
        <w:rPr>
          <w:rFonts w:eastAsia="Times New Roman"/>
          <w:lang w:eastAsia="es-MX"/>
        </w:rPr>
        <w:t>.</w:t>
      </w:r>
    </w:p>
    <w:p w:rsidR="00C54983" w:rsidRPr="00151F1C" w:rsidRDefault="00C54983" w:rsidP="001B7AF0">
      <w:pPr>
        <w:pStyle w:val="Sinespaciado"/>
        <w:rPr>
          <w:rFonts w:eastAsia="Times New Roman"/>
          <w:lang w:eastAsia="es-MX"/>
        </w:rPr>
      </w:pPr>
      <w:r w:rsidRPr="00151F1C">
        <w:rPr>
          <w:rFonts w:eastAsia="Times New Roman"/>
          <w:lang w:eastAsia="es-MX"/>
        </w:rPr>
        <w:t>MGDA. XÓCHITLH MARTÍNEZ CORREA</w:t>
      </w:r>
      <w:r w:rsidR="00701F85" w:rsidRPr="00151F1C">
        <w:rPr>
          <w:rFonts w:eastAsia="Times New Roman"/>
          <w:lang w:eastAsia="es-MX"/>
        </w:rPr>
        <w:t>.</w:t>
      </w:r>
      <w:r w:rsidRPr="00151F1C">
        <w:rPr>
          <w:rFonts w:eastAsia="Times New Roman"/>
          <w:lang w:eastAsia="es-MX"/>
        </w:rPr>
        <w:t xml:space="preserve"> Tendría que ir subiendo</w:t>
      </w:r>
      <w:r w:rsidR="001B7AF0" w:rsidRPr="00151F1C">
        <w:rPr>
          <w:rFonts w:eastAsia="Times New Roman"/>
          <w:lang w:eastAsia="es-MX"/>
        </w:rPr>
        <w:t>,</w:t>
      </w:r>
      <w:r w:rsidRPr="00151F1C">
        <w:rPr>
          <w:rFonts w:eastAsia="Times New Roman"/>
          <w:lang w:eastAsia="es-MX"/>
        </w:rPr>
        <w:t xml:space="preserve"> </w:t>
      </w:r>
      <w:r w:rsidR="001B7AF0" w:rsidRPr="00151F1C">
        <w:rPr>
          <w:rFonts w:eastAsia="Times New Roman"/>
          <w:lang w:eastAsia="es-MX"/>
        </w:rPr>
        <w:t>o</w:t>
      </w:r>
      <w:r w:rsidRPr="00151F1C">
        <w:rPr>
          <w:rFonts w:eastAsia="Times New Roman"/>
          <w:lang w:eastAsia="es-MX"/>
        </w:rPr>
        <w:t>bviamente, si los jueces van comisionados a magistrados se tendría que echar mano de secretarios para que cubran esos lugares de los jueces</w:t>
      </w:r>
      <w:r w:rsidR="001B7AF0" w:rsidRPr="00151F1C">
        <w:rPr>
          <w:rFonts w:eastAsia="Times New Roman"/>
          <w:lang w:eastAsia="es-MX"/>
        </w:rPr>
        <w:t>.</w:t>
      </w:r>
    </w:p>
    <w:p w:rsidR="00C54983" w:rsidRPr="00151F1C" w:rsidRDefault="00C54983" w:rsidP="00A81865">
      <w:pPr>
        <w:pStyle w:val="Sinespaciado"/>
        <w:rPr>
          <w:rFonts w:eastAsia="Times New Roman"/>
          <w:lang w:eastAsia="es-MX"/>
        </w:rPr>
      </w:pPr>
      <w:r w:rsidRPr="00151F1C">
        <w:rPr>
          <w:rFonts w:eastAsia="Times New Roman"/>
          <w:lang w:eastAsia="es-MX"/>
        </w:rPr>
        <w:t xml:space="preserve">DIP. MIRIAM SILVA MATA. </w:t>
      </w:r>
      <w:r w:rsidR="004E78E9" w:rsidRPr="00151F1C">
        <w:rPr>
          <w:rFonts w:eastAsia="Times New Roman"/>
          <w:lang w:eastAsia="es-MX"/>
        </w:rPr>
        <w:t>Bueno</w:t>
      </w:r>
      <w:r w:rsidRPr="00151F1C">
        <w:rPr>
          <w:rFonts w:eastAsia="Times New Roman"/>
          <w:lang w:eastAsia="es-MX"/>
        </w:rPr>
        <w:t>, muchas gracias.</w:t>
      </w:r>
    </w:p>
    <w:p w:rsidR="00C54983" w:rsidRPr="00151F1C" w:rsidRDefault="00C54983" w:rsidP="00A81865">
      <w:pPr>
        <w:pStyle w:val="Sinespaciado"/>
        <w:rPr>
          <w:rFonts w:eastAsia="Times New Roman"/>
          <w:lang w:eastAsia="es-MX"/>
        </w:rPr>
      </w:pPr>
      <w:r w:rsidRPr="00151F1C">
        <w:rPr>
          <w:rFonts w:eastAsia="Times New Roman"/>
          <w:lang w:eastAsia="es-MX"/>
        </w:rPr>
        <w:t xml:space="preserve">PRESIDENTA DIP. EMMA LAURA </w:t>
      </w:r>
      <w:r w:rsidR="00FA1749" w:rsidRPr="00151F1C">
        <w:rPr>
          <w:rFonts w:eastAsia="Times New Roman"/>
          <w:lang w:eastAsia="es-MX"/>
        </w:rPr>
        <w:t>A</w:t>
      </w:r>
      <w:r w:rsidRPr="00151F1C">
        <w:rPr>
          <w:rFonts w:eastAsia="Times New Roman"/>
          <w:lang w:eastAsia="es-MX"/>
        </w:rPr>
        <w:t xml:space="preserve">LVAREZ VILLAVICENCIO. Adelante, diputada. </w:t>
      </w:r>
    </w:p>
    <w:p w:rsidR="00FF5685" w:rsidRPr="00151F1C" w:rsidRDefault="00C54983" w:rsidP="004E78E9">
      <w:pPr>
        <w:pStyle w:val="Sinespaciado"/>
        <w:rPr>
          <w:rFonts w:eastAsia="Times New Roman"/>
          <w:lang w:eastAsia="es-MX"/>
        </w:rPr>
      </w:pPr>
      <w:r w:rsidRPr="00151F1C">
        <w:rPr>
          <w:rFonts w:eastAsia="Times New Roman"/>
          <w:lang w:eastAsia="es-MX"/>
        </w:rPr>
        <w:t>DIP. ELENA GARCÍA MARTÍNEZ. Perdón</w:t>
      </w:r>
      <w:r w:rsidR="004E78E9" w:rsidRPr="00151F1C">
        <w:rPr>
          <w:rFonts w:eastAsia="Times New Roman"/>
          <w:lang w:eastAsia="es-MX"/>
        </w:rPr>
        <w:t xml:space="preserve"> </w:t>
      </w:r>
      <w:r w:rsidRPr="00151F1C">
        <w:rPr>
          <w:rFonts w:eastAsia="Times New Roman"/>
          <w:lang w:eastAsia="es-MX"/>
        </w:rPr>
        <w:t xml:space="preserve">¿Cuáles son las normas </w:t>
      </w:r>
      <w:r w:rsidR="00E9512C" w:rsidRPr="00151F1C">
        <w:rPr>
          <w:rFonts w:eastAsia="Times New Roman"/>
          <w:lang w:eastAsia="es-MX"/>
        </w:rPr>
        <w:t xml:space="preserve">que </w:t>
      </w:r>
      <w:r w:rsidR="00FF5685" w:rsidRPr="00151F1C">
        <w:t>se van a armonizar, que comentaban, una es la Constitución Política del Estado de México ¿Verdad? ¿Cuáles serían las otras?</w:t>
      </w:r>
    </w:p>
    <w:p w:rsidR="00FF5685" w:rsidRPr="00151F1C" w:rsidRDefault="00701F85" w:rsidP="00A81865">
      <w:pPr>
        <w:spacing w:after="0" w:line="240" w:lineRule="auto"/>
        <w:jc w:val="both"/>
        <w:rPr>
          <w:rFonts w:ascii="Times New Roman" w:hAnsi="Times New Roman" w:cs="Times New Roman"/>
          <w:sz w:val="24"/>
          <w:szCs w:val="24"/>
        </w:rPr>
      </w:pPr>
      <w:r w:rsidRPr="00151F1C">
        <w:rPr>
          <w:rFonts w:ascii="Times New Roman" w:eastAsia="Times New Roman" w:hAnsi="Times New Roman" w:cs="Times New Roman"/>
          <w:sz w:val="24"/>
          <w:szCs w:val="24"/>
          <w:lang w:eastAsia="es-MX"/>
        </w:rPr>
        <w:t>MGDA. XÓCHITLH MARTÍNEZ CORREA</w:t>
      </w:r>
      <w:r w:rsidRPr="00151F1C">
        <w:rPr>
          <w:rFonts w:eastAsia="Times New Roman"/>
          <w:lang w:eastAsia="es-MX"/>
        </w:rPr>
        <w:t xml:space="preserve">. </w:t>
      </w:r>
      <w:r w:rsidR="00FF5685" w:rsidRPr="00151F1C">
        <w:rPr>
          <w:rFonts w:ascii="Times New Roman" w:hAnsi="Times New Roman" w:cs="Times New Roman"/>
          <w:sz w:val="24"/>
          <w:szCs w:val="24"/>
        </w:rPr>
        <w:t>Es</w:t>
      </w:r>
      <w:r w:rsidR="00893953" w:rsidRPr="00151F1C">
        <w:rPr>
          <w:rFonts w:ascii="Times New Roman" w:hAnsi="Times New Roman" w:cs="Times New Roman"/>
          <w:sz w:val="24"/>
          <w:szCs w:val="24"/>
        </w:rPr>
        <w:t xml:space="preserve"> el Código Nacional, </w:t>
      </w:r>
      <w:r w:rsidR="0060585D" w:rsidRPr="00151F1C">
        <w:rPr>
          <w:rFonts w:ascii="Times New Roman" w:hAnsi="Times New Roman" w:cs="Times New Roman"/>
          <w:sz w:val="24"/>
          <w:szCs w:val="24"/>
        </w:rPr>
        <w:t xml:space="preserve">en </w:t>
      </w:r>
      <w:r w:rsidR="008A5569" w:rsidRPr="00151F1C">
        <w:rPr>
          <w:rFonts w:ascii="Times New Roman" w:hAnsi="Times New Roman" w:cs="Times New Roman"/>
          <w:sz w:val="24"/>
          <w:szCs w:val="24"/>
        </w:rPr>
        <w:t>el artículo</w:t>
      </w:r>
      <w:r w:rsidR="0060585D" w:rsidRPr="00151F1C">
        <w:rPr>
          <w:rFonts w:ascii="Times New Roman" w:hAnsi="Times New Roman" w:cs="Times New Roman"/>
          <w:sz w:val="24"/>
          <w:szCs w:val="24"/>
        </w:rPr>
        <w:t xml:space="preserve"> 3, ya lo</w:t>
      </w:r>
      <w:r w:rsidR="003A561B" w:rsidRPr="00151F1C">
        <w:rPr>
          <w:rFonts w:ascii="Times New Roman" w:hAnsi="Times New Roman" w:cs="Times New Roman"/>
          <w:sz w:val="24"/>
          <w:szCs w:val="24"/>
        </w:rPr>
        <w:t xml:space="preserve"> contempla, que sea 1 ó 3 magistrados, la Constitución en el artículo 94 dice, que el </w:t>
      </w:r>
      <w:r w:rsidR="00CB5906" w:rsidRPr="00151F1C">
        <w:rPr>
          <w:rFonts w:ascii="Times New Roman" w:hAnsi="Times New Roman" w:cs="Times New Roman"/>
          <w:sz w:val="24"/>
          <w:szCs w:val="24"/>
        </w:rPr>
        <w:t xml:space="preserve">Tribunal </w:t>
      </w:r>
      <w:r w:rsidR="003A561B" w:rsidRPr="00151F1C">
        <w:rPr>
          <w:rFonts w:ascii="Times New Roman" w:hAnsi="Times New Roman" w:cs="Times New Roman"/>
          <w:sz w:val="24"/>
          <w:szCs w:val="24"/>
        </w:rPr>
        <w:t xml:space="preserve">de </w:t>
      </w:r>
      <w:r w:rsidR="00CB5906" w:rsidRPr="00151F1C">
        <w:rPr>
          <w:rFonts w:ascii="Times New Roman" w:hAnsi="Times New Roman" w:cs="Times New Roman"/>
          <w:sz w:val="24"/>
          <w:szCs w:val="24"/>
        </w:rPr>
        <w:t xml:space="preserve">Alzada </w:t>
      </w:r>
      <w:r w:rsidR="003A561B" w:rsidRPr="00151F1C">
        <w:rPr>
          <w:rFonts w:ascii="Times New Roman" w:hAnsi="Times New Roman" w:cs="Times New Roman"/>
          <w:sz w:val="24"/>
          <w:szCs w:val="24"/>
        </w:rPr>
        <w:t>es</w:t>
      </w:r>
      <w:r w:rsidR="00FF5685" w:rsidRPr="00151F1C">
        <w:rPr>
          <w:rFonts w:ascii="Times New Roman" w:hAnsi="Times New Roman" w:cs="Times New Roman"/>
          <w:sz w:val="24"/>
          <w:szCs w:val="24"/>
        </w:rPr>
        <w:t xml:space="preserve">tará formado por el número de magistrados que señale la ley; es decir prevé 1 </w:t>
      </w:r>
      <w:r w:rsidR="00814384" w:rsidRPr="00151F1C">
        <w:rPr>
          <w:rFonts w:ascii="Times New Roman" w:hAnsi="Times New Roman" w:cs="Times New Roman"/>
          <w:sz w:val="24"/>
          <w:szCs w:val="24"/>
        </w:rPr>
        <w:t>ó</w:t>
      </w:r>
      <w:r w:rsidR="00FF5685" w:rsidRPr="00151F1C">
        <w:rPr>
          <w:rFonts w:ascii="Times New Roman" w:hAnsi="Times New Roman" w:cs="Times New Roman"/>
          <w:sz w:val="24"/>
          <w:szCs w:val="24"/>
        </w:rPr>
        <w:t xml:space="preserve"> 3; pero la Ley Orgánica que es la propuesta de modificación, es que en el artículo 47, se prevea la </w:t>
      </w:r>
      <w:r w:rsidR="00FF5685" w:rsidRPr="00151F1C">
        <w:rPr>
          <w:rFonts w:ascii="Times New Roman" w:hAnsi="Times New Roman" w:cs="Times New Roman"/>
          <w:sz w:val="24"/>
          <w:szCs w:val="24"/>
        </w:rPr>
        <w:lastRenderedPageBreak/>
        <w:t>posibilidad que, en el Tribunal de Alzada, esté conformado por 1 o 3 magistrados, eso sería todo, nada más, gracias.</w:t>
      </w:r>
    </w:p>
    <w:p w:rsidR="00FF5685" w:rsidRPr="00151F1C" w:rsidRDefault="00FF5685" w:rsidP="00A81865">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sz w:val="24"/>
          <w:szCs w:val="24"/>
        </w:rPr>
        <w:t xml:space="preserve">PRESIDENTA </w:t>
      </w:r>
      <w:r w:rsidRPr="00151F1C">
        <w:rPr>
          <w:rFonts w:ascii="Times New Roman" w:hAnsi="Times New Roman" w:cs="Times New Roman"/>
          <w:kern w:val="2"/>
          <w:sz w:val="24"/>
          <w:szCs w:val="24"/>
        </w:rPr>
        <w:t>DIP. EMMA LAURA ALVAREZ VILLAVICENCIO. Muchas gracias.</w:t>
      </w:r>
    </w:p>
    <w:p w:rsidR="00FF5685" w:rsidRPr="00151F1C" w:rsidRDefault="00FF5685" w:rsidP="00A81865">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kern w:val="2"/>
          <w:sz w:val="24"/>
          <w:szCs w:val="24"/>
        </w:rPr>
        <w:tab/>
        <w:t>Leyendo y escuchándolos con muchísima atención, aún yo tengo algunas dudas que, si me permiten, se las haré; primero cómo se designarán esos jueces en funciones de magistrados, ya más o menos nos lo explicaron; pero quisiéramos que entráramos más en detalle.</w:t>
      </w:r>
    </w:p>
    <w:p w:rsidR="00FF5685" w:rsidRPr="00151F1C" w:rsidRDefault="00FF5685" w:rsidP="00A81865">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kern w:val="2"/>
          <w:sz w:val="24"/>
          <w:szCs w:val="24"/>
        </w:rPr>
        <w:tab/>
        <w:t xml:space="preserve">Después, qué criterios vamos a utilizar o qué criterios ustedes van a utilizar para determinar </w:t>
      </w:r>
      <w:r w:rsidR="00701F85" w:rsidRPr="00151F1C">
        <w:rPr>
          <w:rFonts w:ascii="Times New Roman" w:hAnsi="Times New Roman" w:cs="Times New Roman"/>
          <w:kern w:val="2"/>
          <w:sz w:val="24"/>
          <w:szCs w:val="24"/>
        </w:rPr>
        <w:t>cuándo</w:t>
      </w:r>
      <w:r w:rsidRPr="00151F1C">
        <w:rPr>
          <w:rFonts w:ascii="Times New Roman" w:hAnsi="Times New Roman" w:cs="Times New Roman"/>
          <w:kern w:val="2"/>
          <w:sz w:val="24"/>
          <w:szCs w:val="24"/>
        </w:rPr>
        <w:t xml:space="preserve"> un Tribunal de </w:t>
      </w:r>
      <w:r w:rsidR="00CB5906" w:rsidRPr="00151F1C">
        <w:rPr>
          <w:rFonts w:ascii="Times New Roman" w:hAnsi="Times New Roman" w:cs="Times New Roman"/>
          <w:kern w:val="2"/>
          <w:sz w:val="24"/>
          <w:szCs w:val="24"/>
        </w:rPr>
        <w:t xml:space="preserve">Alzada </w:t>
      </w:r>
      <w:r w:rsidRPr="00151F1C">
        <w:rPr>
          <w:rFonts w:ascii="Times New Roman" w:hAnsi="Times New Roman" w:cs="Times New Roman"/>
          <w:kern w:val="2"/>
          <w:sz w:val="24"/>
          <w:szCs w:val="24"/>
        </w:rPr>
        <w:t>debe integrarse por 1 o por 3 magistrados; después, tengo duda, si existen estudios o estadísticas en el Poder Judicial que demuestren que la integración unitaria mejora los tiempos de resolución y de apelación para nosotros también tenerlos por escrito y qué impacto tendrán estas reformas en la carga de trabajo de las y los magistrados y la integración unitaria, podría afectar la calidad o la profundidad del análisis jurídico de las resoluciones y por último, se prevé emitir lineamientos internos o acuerdos administrativos para regular la distribución de los asuntos entre tribunales unitarios y colegiados, esas serían algunas de mis dudas, muchas gracias.</w:t>
      </w:r>
    </w:p>
    <w:p w:rsidR="00FF5685" w:rsidRPr="00151F1C" w:rsidRDefault="00FF5685" w:rsidP="00A81865">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kern w:val="2"/>
          <w:sz w:val="24"/>
          <w:szCs w:val="24"/>
        </w:rPr>
        <w:t>MGDO. GUILLERMO PERALTA RAMÍREZ. En cuanto a la designación de jueces que estableces en funciones, si se aprueba la reforma, como está, o sea este proyecto de reforma, no se tendría que echar mano de jueces ahorita, porque ya están esos tribunales funcionando ahorita; es darle cierta legalidad, solamente, no haríamos uso de jueces en funciones, si integramos de manera colegiada como no los pide el Federal, o sea 3, otros más quedados; entonces sí, tendríamos que hacerlo, si se queda la ley como está ahorita, si no se queda, si se hace esa reforma; entonces ya no será tan necesario hacer uso de esos jueces en funciones de magistrado, porque ya estamos laborando así de manera unitaria.</w:t>
      </w:r>
    </w:p>
    <w:p w:rsidR="00FF5685" w:rsidRPr="00151F1C" w:rsidRDefault="00FF5685" w:rsidP="00A81865">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kern w:val="2"/>
          <w:sz w:val="24"/>
          <w:szCs w:val="24"/>
        </w:rPr>
        <w:tab/>
        <w:t xml:space="preserve">Un servidor así lo hace en Texcoco, en Tlalnepantla y en Ecatepec, ahí sus respectivos magistrados que integran esos </w:t>
      </w:r>
      <w:r w:rsidR="00FE61E7" w:rsidRPr="00151F1C">
        <w:rPr>
          <w:rFonts w:ascii="Times New Roman" w:hAnsi="Times New Roman" w:cs="Times New Roman"/>
          <w:kern w:val="2"/>
          <w:sz w:val="24"/>
          <w:szCs w:val="24"/>
        </w:rPr>
        <w:t xml:space="preserve">Tribunales </w:t>
      </w:r>
      <w:r w:rsidRPr="00151F1C">
        <w:rPr>
          <w:rFonts w:ascii="Times New Roman" w:hAnsi="Times New Roman" w:cs="Times New Roman"/>
          <w:kern w:val="2"/>
          <w:sz w:val="24"/>
          <w:szCs w:val="24"/>
        </w:rPr>
        <w:t xml:space="preserve">de </w:t>
      </w:r>
      <w:r w:rsidR="00FE61E7" w:rsidRPr="00151F1C">
        <w:rPr>
          <w:rFonts w:ascii="Times New Roman" w:hAnsi="Times New Roman" w:cs="Times New Roman"/>
          <w:kern w:val="2"/>
          <w:sz w:val="24"/>
          <w:szCs w:val="24"/>
        </w:rPr>
        <w:t>Alzada</w:t>
      </w:r>
      <w:r w:rsidRPr="00151F1C">
        <w:rPr>
          <w:rFonts w:ascii="Times New Roman" w:hAnsi="Times New Roman" w:cs="Times New Roman"/>
          <w:kern w:val="2"/>
          <w:sz w:val="24"/>
          <w:szCs w:val="24"/>
        </w:rPr>
        <w:t>.</w:t>
      </w:r>
    </w:p>
    <w:p w:rsidR="00FF5685" w:rsidRPr="00151F1C" w:rsidRDefault="00FF5685" w:rsidP="00A81865">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kern w:val="2"/>
          <w:sz w:val="24"/>
          <w:szCs w:val="24"/>
        </w:rPr>
        <w:tab/>
        <w:t>Entonces ya no sería necesario, por eso no había más costos, lo que yo decía.</w:t>
      </w:r>
    </w:p>
    <w:p w:rsidR="00FF5685" w:rsidRPr="00151F1C" w:rsidRDefault="00FF5685" w:rsidP="00A81865">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kern w:val="2"/>
          <w:sz w:val="24"/>
          <w:szCs w:val="24"/>
        </w:rPr>
        <w:tab/>
        <w:t>Segundo, en cuanto a los criterios para designarlos, esos criterios los maneja el Órgano de Administración Judicial en su momento, de acuerdo a lo que fue de la Ley Orgánica, si su capacidad, su trayectoria, todo lo que el expediente personal de la persona, que está como juez para poderlo asignar en su momento, como juez, en funciones de magistrado; pero ya esos son criterios que toma el Órgano de Administración Judicial.</w:t>
      </w:r>
    </w:p>
    <w:p w:rsidR="00FF5685" w:rsidRPr="00151F1C" w:rsidRDefault="00FF5685" w:rsidP="00A81865">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kern w:val="2"/>
          <w:sz w:val="24"/>
          <w:szCs w:val="24"/>
        </w:rPr>
        <w:tab/>
        <w:t>Los tiempos, sí se reducen tiempos, por qué, porque nosotros conocemos una etapa previa al juicio oral, recordemos que el sistema acusatorio, está conformado por 3 etapas, la de investigación, la intermedia y la de juicio.</w:t>
      </w:r>
    </w:p>
    <w:p w:rsidR="00FF5685" w:rsidRPr="00151F1C" w:rsidRDefault="00FF5685" w:rsidP="00A81865">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kern w:val="2"/>
          <w:sz w:val="24"/>
          <w:szCs w:val="24"/>
        </w:rPr>
        <w:tab/>
        <w:t>El magistrado unitario, en este caso, su servidor, conocemos de la etapa preliminar o de investigación y la de intermedia; es decir, las resoluciones que son apelables y que emite el juez de control; entonces ya vamos depurando, vamos a decirlo así, si me lo permiten, de cierta manera los hechos para que lleguen después a la etapa de juicio oral y ya que es una etapa más difícil de cierta manera o requiere mayor atención; entonces esa etapa ya es conocida por los tribunales de alzada colegiados, ya son resoluciones definitivas de juicio donde se pone una sentencia condenatoria, la pena, etcétera.</w:t>
      </w:r>
    </w:p>
    <w:p w:rsidR="00155BB5" w:rsidRPr="00151F1C" w:rsidRDefault="00FF5685" w:rsidP="00A81865">
      <w:pPr>
        <w:shd w:val="clear" w:color="auto" w:fill="FFFFFF"/>
        <w:spacing w:after="0" w:line="240" w:lineRule="auto"/>
        <w:jc w:val="both"/>
        <w:textAlignment w:val="baseline"/>
        <w:rPr>
          <w:rFonts w:ascii="Times New Roman" w:hAnsi="Times New Roman" w:cs="Times New Roman"/>
          <w:sz w:val="24"/>
          <w:szCs w:val="24"/>
        </w:rPr>
      </w:pPr>
      <w:r w:rsidRPr="00151F1C">
        <w:rPr>
          <w:rFonts w:ascii="Times New Roman" w:hAnsi="Times New Roman" w:cs="Times New Roman"/>
          <w:kern w:val="2"/>
          <w:sz w:val="24"/>
          <w:szCs w:val="24"/>
        </w:rPr>
        <w:tab/>
        <w:t xml:space="preserve">Ya tiene mayor acuciosidad esas resoluciones en la etapa de juicio oral, por eso sí se van descargando esas cargas laborales, porque si los tribunales colegiados, conocen de todo, se contaminan; primero, como ya dijimos, se contaminan, ya no puedes conocer de aquí, de allá; entonces hay que echar mano; entonces sí de jueces; pero si no hay esa contaminación, hay esa división de funciones; entonces, yo conozco de esta etapa </w:t>
      </w:r>
      <w:r w:rsidR="00C22DE1" w:rsidRPr="00151F1C">
        <w:rPr>
          <w:rFonts w:ascii="Times New Roman" w:hAnsi="Times New Roman" w:cs="Times New Roman"/>
          <w:kern w:val="2"/>
          <w:sz w:val="24"/>
          <w:szCs w:val="24"/>
        </w:rPr>
        <w:t>prelimin</w:t>
      </w:r>
      <w:r w:rsidR="002F269D" w:rsidRPr="00151F1C">
        <w:rPr>
          <w:rFonts w:ascii="Times New Roman" w:hAnsi="Times New Roman" w:cs="Times New Roman"/>
          <w:kern w:val="2"/>
          <w:sz w:val="24"/>
          <w:szCs w:val="24"/>
        </w:rPr>
        <w:t>ar</w:t>
      </w:r>
      <w:r w:rsidR="002F269D" w:rsidRPr="00151F1C">
        <w:rPr>
          <w:rFonts w:ascii="Times New Roman" w:hAnsi="Times New Roman" w:cs="Times New Roman"/>
          <w:sz w:val="24"/>
          <w:szCs w:val="24"/>
        </w:rPr>
        <w:t xml:space="preserve"> si</w:t>
      </w:r>
      <w:r w:rsidR="00155BB5" w:rsidRPr="00151F1C">
        <w:rPr>
          <w:rFonts w:ascii="Times New Roman" w:hAnsi="Times New Roman" w:cs="Times New Roman"/>
          <w:sz w:val="24"/>
          <w:szCs w:val="24"/>
        </w:rPr>
        <w:t xml:space="preserve"> me lo permiten ya los colegiados o del Tribunal Colegiado conoce de la etapa de juicio, ya no hay esa contaminación, ya no hay necesidad de mandar a pedir a alguien que no conozca de este de este asunto, ni designar a </w:t>
      </w:r>
      <w:r w:rsidR="00155BB5" w:rsidRPr="00151F1C">
        <w:rPr>
          <w:rFonts w:ascii="Times New Roman" w:hAnsi="Times New Roman" w:cs="Times New Roman"/>
          <w:sz w:val="24"/>
          <w:szCs w:val="24"/>
        </w:rPr>
        <w:lastRenderedPageBreak/>
        <w:t>jueces en funciones de magistrado</w:t>
      </w:r>
      <w:r w:rsidR="00EA2D4D" w:rsidRPr="00151F1C">
        <w:rPr>
          <w:rFonts w:ascii="Times New Roman" w:hAnsi="Times New Roman" w:cs="Times New Roman"/>
          <w:sz w:val="24"/>
          <w:szCs w:val="24"/>
        </w:rPr>
        <w:t>,</w:t>
      </w:r>
      <w:r w:rsidR="00155BB5" w:rsidRPr="00151F1C">
        <w:rPr>
          <w:rFonts w:ascii="Times New Roman" w:hAnsi="Times New Roman" w:cs="Times New Roman"/>
          <w:sz w:val="24"/>
          <w:szCs w:val="24"/>
        </w:rPr>
        <w:t xml:space="preserve"> </w:t>
      </w:r>
      <w:r w:rsidR="00EA2D4D" w:rsidRPr="00151F1C">
        <w:rPr>
          <w:rFonts w:ascii="Times New Roman" w:hAnsi="Times New Roman" w:cs="Times New Roman"/>
          <w:sz w:val="24"/>
          <w:szCs w:val="24"/>
        </w:rPr>
        <w:t>a</w:t>
      </w:r>
      <w:r w:rsidR="00155BB5" w:rsidRPr="00151F1C">
        <w:rPr>
          <w:rFonts w:ascii="Times New Roman" w:hAnsi="Times New Roman" w:cs="Times New Roman"/>
          <w:sz w:val="24"/>
          <w:szCs w:val="24"/>
        </w:rPr>
        <w:t xml:space="preserve">hí ahorramos mucho también tiempo y cargas laborales se van dividiendo para conocer de estos asuntos. </w:t>
      </w:r>
    </w:p>
    <w:p w:rsidR="00155BB5" w:rsidRPr="00151F1C" w:rsidRDefault="00155BB5" w:rsidP="00A81865">
      <w:pPr>
        <w:pStyle w:val="Sinespaciado"/>
        <w:ind w:firstLine="708"/>
      </w:pPr>
      <w:r w:rsidRPr="00151F1C">
        <w:t>Ya saben que un lineamiento, en cuanto a los lineamientos creo que decía que es precisamente, es un Reglamento Interior del Tribunal Superior de Justicia y de su Presidencia, que fue aprobado el 5 de diciembre del 2025, en una Sesión Ordinaria del Pleno del Tribunal donde se estableció ese reglamento y en su artículo 3 se estableció que se entenderá, en la fracción XIII, Tribunal de Alzada, Órgano Jurisdiccional Integrado por uno o tres magistrados o magistrad</w:t>
      </w:r>
      <w:r w:rsidR="00575A7A" w:rsidRPr="00151F1C">
        <w:t>a</w:t>
      </w:r>
      <w:r w:rsidRPr="00151F1C">
        <w:t xml:space="preserve">s que resuelvan los recursos previstos en el Código Nacional de Procesos Penales. </w:t>
      </w:r>
    </w:p>
    <w:p w:rsidR="00155BB5" w:rsidRPr="00151F1C" w:rsidRDefault="00155BB5" w:rsidP="00A81865">
      <w:pPr>
        <w:pStyle w:val="Sinespaciado"/>
        <w:ind w:firstLine="708"/>
      </w:pPr>
      <w:r w:rsidRPr="00151F1C">
        <w:t>El artículo 44 de este Reglamento dice que los Tribunales de Alzada de Conformación Unitaria conocerán de los recursos en contra de autos y resoluciones provenientes del Juzgado de Control Concepción de Apelaciones, en contra de los cateos, que ya es otro sistema diferente; entonces, ya a través de ese reglamento se está armonizando de cierta manera esta ley o el Reglamento con la Ley Orgánica, para tratar de contener también de cierta manera los juicios de amparo que se han promovido hasta este momento y que no están en un momento nos van a colapsar, ya se están colapsando y al final van a colapsar</w:t>
      </w:r>
      <w:r w:rsidR="000337BE" w:rsidRPr="00151F1C">
        <w:t>,</w:t>
      </w:r>
      <w:r w:rsidRPr="00151F1C">
        <w:t xml:space="preserve"> incluso</w:t>
      </w:r>
      <w:r w:rsidR="000337BE" w:rsidRPr="00151F1C">
        <w:t>,</w:t>
      </w:r>
      <w:r w:rsidRPr="00151F1C">
        <w:t xml:space="preserve"> si se sigue con ese criterio todo el sistema judicial; entonces</w:t>
      </w:r>
      <w:r w:rsidR="000337BE" w:rsidRPr="00151F1C">
        <w:t>,</w:t>
      </w:r>
      <w:r w:rsidRPr="00151F1C">
        <w:t xml:space="preserve"> sí vamos a tener que echar mano de jueces, de secretarios, el escalafón que se sigue para este hacer esa designación y vamos a en detrimento de cierta manera de lo que ya señalé, el artículo 17 del Pacto Federal.</w:t>
      </w:r>
    </w:p>
    <w:p w:rsidR="00155BB5" w:rsidRPr="00151F1C" w:rsidRDefault="00155BB5" w:rsidP="00A81865">
      <w:pPr>
        <w:pStyle w:val="Sinespaciado"/>
        <w:ind w:firstLine="708"/>
      </w:pPr>
      <w:r w:rsidRPr="00151F1C">
        <w:t>No sé si quedó claro alguna otra cuestión.</w:t>
      </w:r>
    </w:p>
    <w:p w:rsidR="00155BB5" w:rsidRPr="00151F1C" w:rsidRDefault="00155BB5" w:rsidP="00A81865">
      <w:pPr>
        <w:pStyle w:val="Sinespaciado"/>
      </w:pPr>
      <w:r w:rsidRPr="00151F1C">
        <w:t>PRESIDENTE DIP. EMMA LAURA ALVAREZ VILLAVICENCIO. Adelante diputada.</w:t>
      </w:r>
    </w:p>
    <w:p w:rsidR="00155BB5" w:rsidRPr="00151F1C" w:rsidRDefault="00155BB5" w:rsidP="00A81865">
      <w:pPr>
        <w:pStyle w:val="Sinespaciado"/>
      </w:pPr>
      <w:r w:rsidRPr="00151F1C">
        <w:t xml:space="preserve">DIP. MIRIAM SILVA MATA. Una pequeña duda; en la reforma que ustedes están proponiendo me llama la atención, entiendo lo de la concesión del amparo, las competencias y que evidentemente la Ley Orgánica no está armonizada con la Constitución y con el Código Nacional de Procedimientos Penales. </w:t>
      </w:r>
    </w:p>
    <w:p w:rsidR="00155BB5" w:rsidRPr="00151F1C" w:rsidRDefault="00155BB5" w:rsidP="00A81865">
      <w:pPr>
        <w:pStyle w:val="Sinespaciado"/>
        <w:ind w:firstLine="708"/>
      </w:pPr>
      <w:r w:rsidRPr="00151F1C">
        <w:t xml:space="preserve">La redacción en sí daría la pauta a porque no traemos las estadísticas reales, nos hubiera gustado que nos hubieran dicho al menos los últimos dos años en estos tribunales cuál es la carga de trabajo que tienen, cuántos resuelven, cuántos conceden amparos, cuántos sobreseen para tratar de justificar, digamos, aparte de la armonización, veo que cuando se nombran secretarios proyectistas y los demás servidores públicos dentro del tribunal se deja a cargo la facultad al </w:t>
      </w:r>
      <w:r w:rsidR="00DA130B" w:rsidRPr="00151F1C">
        <w:t xml:space="preserve">Órgano </w:t>
      </w:r>
      <w:r w:rsidRPr="00151F1C">
        <w:t>de Administración Judicial; pero cuando hablamos de magistrados</w:t>
      </w:r>
      <w:r w:rsidR="00D24840" w:rsidRPr="00151F1C">
        <w:t xml:space="preserve"> no</w:t>
      </w:r>
      <w:r w:rsidRPr="00151F1C">
        <w:t>, en la propia redacción de lo que ustedes están proponiendo y creo que la norma tendríamos que hacerlo más claro que se pueda, porque ahí es donde entramos de repente las ambigüedades; entiendo que el Órgano de Administración es el que determina hoy día con la reforma la designación de jueces, magistrados y todos los servidores públicos, así como la creación también de juzgados.</w:t>
      </w:r>
    </w:p>
    <w:p w:rsidR="00155BB5" w:rsidRPr="00151F1C" w:rsidRDefault="00155BB5" w:rsidP="00A81865">
      <w:pPr>
        <w:pStyle w:val="Sinespaciado"/>
        <w:ind w:firstLine="708"/>
      </w:pPr>
      <w:r w:rsidRPr="00151F1C">
        <w:t xml:space="preserve">Tampoco tenemos los lineamientos claros en el Órgano de Administración hoy de cómo es la elección, porque realmente hoy podemos decir solo necesitamos un magistrado, pero no sabemos si en tres meses necesitamos la plantilla de tres magistrados o por ejemplo Ecatepec que tiene un millón 700 mil personas, no sabemos si por el número de personas que hay y que habitan allá, necesitamos un tribunal con tres magistrados y no solo con uno, para cumplir con el artículo 17 de la Constitución. </w:t>
      </w:r>
    </w:p>
    <w:p w:rsidR="00BD74DD" w:rsidRPr="00151F1C" w:rsidRDefault="00155BB5" w:rsidP="00A81865">
      <w:pPr>
        <w:pStyle w:val="Sinespaciado"/>
        <w:ind w:firstLine="708"/>
      </w:pPr>
      <w:r w:rsidRPr="00151F1C">
        <w:t>Digo, desde mi punto de vista, nos gustaría que la redacción fuera lo más clara que se pudiera; entendemos que el sistema judicial siempre necesita un número de personas mayor para juzgar, se hablaba que la firma en una sentencia es el poder de cambiar el destino de una persona y qué más que tengan esta sensibilidad</w:t>
      </w:r>
      <w:r w:rsidR="00D15CD3" w:rsidRPr="00151F1C">
        <w:t>, e</w:t>
      </w:r>
      <w:r w:rsidRPr="00151F1C">
        <w:t>l tiempo de realmente revisar cada expediente que llega a sus escritorios y no solamente a veces firmar por sacar un número determinado que también se exige a veces al interior</w:t>
      </w:r>
      <w:r w:rsidR="00E17147" w:rsidRPr="00151F1C">
        <w:t>,</w:t>
      </w:r>
      <w:r w:rsidR="00BD74DD" w:rsidRPr="00151F1C">
        <w:t xml:space="preserve"> la estadística, luego no refleja lo que es la justicia, entendemos que nuestro sistema judicial en el Estado de México y en todo nuestro país necesita presupuesto, siempre he sido pionera en este tema, creo que el sistema judicial, el Poder Judicial, necesita mayor presupuesto porque es uno de los pilares de estabilidad de nuestra sociedad, eso siempre va a la </w:t>
      </w:r>
      <w:r w:rsidR="00BD74DD" w:rsidRPr="00151F1C">
        <w:lastRenderedPageBreak/>
        <w:t xml:space="preserve">vanguardia y eso es lo que nos da a través de las historias de las personas que vuelvan a creer en nuestras instituciones, muchas veces dicen es que el </w:t>
      </w:r>
      <w:r w:rsidR="00F36BC2" w:rsidRPr="00151F1C">
        <w:t xml:space="preserve">juez </w:t>
      </w:r>
      <w:r w:rsidR="00BD74DD" w:rsidRPr="00151F1C">
        <w:t xml:space="preserve">es corrupto, el </w:t>
      </w:r>
      <w:r w:rsidR="00F36BC2" w:rsidRPr="00151F1C">
        <w:t>magistrado</w:t>
      </w:r>
      <w:r w:rsidR="00BD74DD" w:rsidRPr="00151F1C">
        <w:t xml:space="preserve">, y la verdad es que no, rebasa la carga de trabajo al interior, los horarios son extensos y me llaman la atención del número de tocas que resuelven, un toca a la mejor es algo muy sencillo, pero a lo mejor es muy complejo y tampoco </w:t>
      </w:r>
      <w:r w:rsidR="00006E1A" w:rsidRPr="00151F1C">
        <w:t>e</w:t>
      </w:r>
      <w:r w:rsidR="00BD74DD" w:rsidRPr="00151F1C">
        <w:t xml:space="preserve">l da el número de páginas, es la problemática del asunto lo que uno le lleva horas de inversión al planteamiento del problema, a entender el problema y dar la solución, a veces decían si es justo o es legal, entendemos que se tiene que ampliar la plantilla, nada más, nos gustaría que fueran más específicos en las estadísticas que hay, en la forma de que se haya ampliar una plantilla en un tribunal, y se justifica que también sean las personas idóneas que lleguen a esos cargos; porque un </w:t>
      </w:r>
      <w:r w:rsidR="0066130D" w:rsidRPr="00151F1C">
        <w:t>magistrado</w:t>
      </w:r>
      <w:r w:rsidR="00BD74DD" w:rsidRPr="00151F1C">
        <w:t>, estamos hablando de la última instancia en el local, para pasar a la instancia federal y consideramos que hoy día es cuando más se necesita tener este perfil de carrera judicial idóneo y la sensibilidad para resolver los problemas.</w:t>
      </w:r>
    </w:p>
    <w:p w:rsidR="00BD74DD" w:rsidRPr="00151F1C" w:rsidRDefault="00BD74DD" w:rsidP="00A81865">
      <w:pPr>
        <w:pStyle w:val="Sinespaciado"/>
      </w:pPr>
      <w:r w:rsidRPr="00151F1C">
        <w:tab/>
        <w:t xml:space="preserve">Es cuanto. </w:t>
      </w:r>
    </w:p>
    <w:p w:rsidR="00BD74DD" w:rsidRPr="00151F1C" w:rsidRDefault="00BD74DD" w:rsidP="00A81865">
      <w:pPr>
        <w:pStyle w:val="Sinespaciado"/>
      </w:pPr>
      <w:r w:rsidRPr="00151F1C">
        <w:t>M</w:t>
      </w:r>
      <w:r w:rsidR="00F859C0" w:rsidRPr="00151F1C">
        <w:t>GDO.</w:t>
      </w:r>
      <w:r w:rsidRPr="00151F1C">
        <w:t xml:space="preserve"> GUILLERMO PERALTA RAMÍREZ. Si me permite. </w:t>
      </w:r>
    </w:p>
    <w:p w:rsidR="00BD74DD" w:rsidRPr="00151F1C" w:rsidRDefault="00BD74DD" w:rsidP="00A81865">
      <w:pPr>
        <w:pStyle w:val="Sinespaciado"/>
      </w:pPr>
      <w:r w:rsidRPr="00151F1C">
        <w:t xml:space="preserve">PRESIDENTA DIP. EMMA LAURA ALVAREZ VILLAVICENCIO. Adelante Magistrado. </w:t>
      </w:r>
    </w:p>
    <w:p w:rsidR="00A05A3C" w:rsidRPr="00151F1C" w:rsidRDefault="00A05A3C" w:rsidP="00A05A3C">
      <w:pPr>
        <w:pStyle w:val="Sinespaciado"/>
      </w:pPr>
      <w:r w:rsidRPr="00151F1C">
        <w:t xml:space="preserve">MGDO. GUILLERMO PERALTA RAMÍREZ. Gracias. </w:t>
      </w:r>
    </w:p>
    <w:p w:rsidR="00A05A3C" w:rsidRPr="00151F1C" w:rsidRDefault="00A05A3C" w:rsidP="00A05A3C">
      <w:pPr>
        <w:pStyle w:val="Sinespaciado"/>
      </w:pPr>
      <w:r w:rsidRPr="00151F1C">
        <w:tab/>
        <w:t>Nada más hacer un comentario, en cuanto a la estadística, esos tribunales ya están creados, no es que se vayan a crear con nosotros, sino ya están, es darle esa legalidad, para que quede claro en la Ley Orgánica.</w:t>
      </w:r>
    </w:p>
    <w:p w:rsidR="00A05A3C" w:rsidRPr="00151F1C" w:rsidRDefault="00A05A3C" w:rsidP="00A05A3C">
      <w:pPr>
        <w:pStyle w:val="Sinespaciado"/>
        <w:ind w:firstLine="709"/>
      </w:pPr>
      <w:r w:rsidRPr="00151F1C">
        <w:t xml:space="preserve">Estadísticas, estos tribunales, se crearon en octubre del 2024 a través de las circulares que ya hicimos referencia, llevamos un año y medio funcionando, le comentaba, el año pasado fueron 933 Tocas, ahorita llevamos 180 y el año 2024, fueron como 400 Tocas, los que se recibieron. Amparos, depende el número o el Distrito, el lugar donde nos encontremos, el año pasado se cerró con 350 amparos, muchos no han sido resueltos, entonces no puedo hablar de una estadística cierta porque hay muchos que están en trámite de revisión, etcétera. </w:t>
      </w:r>
    </w:p>
    <w:p w:rsidR="00A05A3C" w:rsidRPr="00151F1C" w:rsidRDefault="00A05A3C" w:rsidP="00A05A3C">
      <w:pPr>
        <w:pStyle w:val="Sinespaciado"/>
        <w:ind w:firstLine="709"/>
      </w:pPr>
      <w:r w:rsidRPr="00151F1C">
        <w:t xml:space="preserve">Entonces ahí sí es un poco, no ser tan certero decirle un número exacto porque siguen en trámite casi la mayoría de los amparos, afortunadamente muchos han llegado negados, pero lo importante ahorita es que a partir de hace un mes a la fecha han llegado esos amparos y les repito, es para el efecto de que este tribunal sea integrado por 3 Magistrados, ese es el problema sustancial, ¿Ahorita no?, que ya dijimos que es por si se sigue con esto, entonces todos los amparos que se resuelvan van a llegar en ese sentido y entonces vamos a querer volver a resolver ese toca de apelación, volver a analizarlo, pero ya no de manera unitaria, sino ya con otros este magistrados. </w:t>
      </w:r>
    </w:p>
    <w:p w:rsidR="00A05A3C" w:rsidRPr="00151F1C" w:rsidRDefault="00A05A3C" w:rsidP="00A05A3C">
      <w:pPr>
        <w:pStyle w:val="Sinespaciado"/>
      </w:pPr>
      <w:r w:rsidRPr="00151F1C">
        <w:tab/>
        <w:t>En cuanto a la redacción, no sé, nada más se hace un acotamiento de 1 o 3 Magistrados, se deja esa posibilidad conforme lo señala también el Código Nacional de Procedimientos Penales, si somos más casuístico, más específicos, a lo mejor podemos ser más ambiguos en el fondo, creo que, con esa redacción, si lo consideran pertinente 1 o 3 Magistrados para que sea acorde a lo que señala precisamente el Código Nacional de Procedimientos Penales.</w:t>
      </w:r>
    </w:p>
    <w:p w:rsidR="00A05A3C" w:rsidRPr="00151F1C" w:rsidRDefault="00A05A3C" w:rsidP="00A05A3C">
      <w:pPr>
        <w:pStyle w:val="Sinespaciado"/>
      </w:pPr>
      <w:r w:rsidRPr="00151F1C">
        <w:tab/>
        <w:t xml:space="preserve">Sería cuanto, gracias por su atención. </w:t>
      </w:r>
    </w:p>
    <w:p w:rsidR="00A05A3C" w:rsidRPr="00151F1C" w:rsidRDefault="00A05A3C" w:rsidP="00A05A3C">
      <w:pPr>
        <w:pStyle w:val="Sinespaciado"/>
      </w:pPr>
      <w:r w:rsidRPr="00151F1C">
        <w:t xml:space="preserve">PRESIDENTA DIP. EMMA LAURA ALVAREZ VILLAVICENCIO. Muchas gracias Magistrado y Magistrada. </w:t>
      </w:r>
    </w:p>
    <w:p w:rsidR="00A05A3C" w:rsidRPr="00151F1C" w:rsidRDefault="00A05A3C" w:rsidP="00A05A3C">
      <w:pPr>
        <w:pStyle w:val="Sinespaciado"/>
      </w:pPr>
      <w:r w:rsidRPr="00151F1C">
        <w:tab/>
        <w:t xml:space="preserve">Sin duda entendemos que esto lo hacen para armonizar y quizá para actualizar ir avanzando más en nuestro sistema judicial, nos quedamos quizá con algunos, otras dudas, cuestionamientos y demás, seguramente los vamos a volver a tener aquí honrosamente, nos vuelven a visitar cuando sea la sesión de dictaminación y mis compañeros y compañeras diputadas que hoy no pudieron estar presente, puedan estar ese día y también si pudiera haber algún intercambio de ideas, se los agradeceríamos muchísimo, estamos seguras y seguros que, así será. </w:t>
      </w:r>
    </w:p>
    <w:p w:rsidR="00A05A3C" w:rsidRPr="00151F1C" w:rsidRDefault="00A05A3C" w:rsidP="00A05A3C">
      <w:pPr>
        <w:pStyle w:val="Sinespaciado"/>
      </w:pPr>
      <w:r w:rsidRPr="00151F1C">
        <w:tab/>
        <w:t xml:space="preserve">Y bueno, muchas gracias por sus valiosas respuestas. </w:t>
      </w:r>
    </w:p>
    <w:p w:rsidR="00A05A3C" w:rsidRPr="00151F1C" w:rsidRDefault="00A05A3C" w:rsidP="00A05A3C">
      <w:pPr>
        <w:pStyle w:val="Sinespaciado"/>
      </w:pPr>
      <w:r w:rsidRPr="00151F1C">
        <w:tab/>
        <w:t>Ahora bien, en cuanto el punto número 3 iniciamos el análisis de la iniciativa con Proyecto de Decreto que adiciona los artículos</w:t>
      </w:r>
      <w:r w:rsidRPr="00151F1C">
        <w:rPr>
          <w:rStyle w:val="Textoennegrita"/>
          <w:shd w:val="clear" w:color="auto" w:fill="FFFFFF"/>
        </w:rPr>
        <w:t xml:space="preserve"> </w:t>
      </w:r>
      <w:r w:rsidRPr="00151F1C">
        <w:rPr>
          <w:rStyle w:val="Textoennegrita"/>
          <w:b w:val="0"/>
          <w:shd w:val="clear" w:color="auto" w:fill="FFFFFF"/>
        </w:rPr>
        <w:t>1.5 Bis al 1.5 Quáter del Código Civil del Estado de México</w:t>
      </w:r>
      <w:r w:rsidRPr="00151F1C">
        <w:t xml:space="preserve">, </w:t>
      </w:r>
      <w:r w:rsidRPr="00151F1C">
        <w:lastRenderedPageBreak/>
        <w:t xml:space="preserve">presentada por el Presidente del Tribunal Superior de Justicia del Estado de México, reiteramos nuestro agradecimiento a las magistradas y los magistrados que nos acompañan, gracias por su apoyo técnico y por favorecer un estudio cuidadoso y objetivo de estas propuestas legislativas. </w:t>
      </w:r>
    </w:p>
    <w:p w:rsidR="00A05A3C" w:rsidRPr="00151F1C" w:rsidRDefault="00A05A3C" w:rsidP="00A05A3C">
      <w:pPr>
        <w:pStyle w:val="Sinespaciado"/>
      </w:pPr>
      <w:r w:rsidRPr="00151F1C">
        <w:tab/>
        <w:t>Daré la palabra a las personas servidoras públicas en relación con la iniciativa con Proyecto de Decreto que adiciona a los artículos 1.5</w:t>
      </w:r>
      <w:r w:rsidRPr="00151F1C">
        <w:rPr>
          <w:rStyle w:val="Textoennegrita"/>
          <w:shd w:val="clear" w:color="auto" w:fill="FFFFFF"/>
        </w:rPr>
        <w:t xml:space="preserve"> </w:t>
      </w:r>
      <w:r w:rsidRPr="00151F1C">
        <w:rPr>
          <w:rStyle w:val="Textoennegrita"/>
          <w:b w:val="0"/>
          <w:shd w:val="clear" w:color="auto" w:fill="FFFFFF"/>
        </w:rPr>
        <w:t>Bis al 1.5 Quáter del Código Civil del Estado de México</w:t>
      </w:r>
      <w:r w:rsidRPr="00151F1C">
        <w:t xml:space="preserve">, presentada por el Presidente del Tribunal Superior de Justicia del Estado de México y al finalizar sus participaciones de apoyo técnico, cederé la palabra a las diputadas y los diputados que la pidan para sus comentarios y/o preguntas. </w:t>
      </w:r>
    </w:p>
    <w:p w:rsidR="00A05A3C" w:rsidRPr="00151F1C" w:rsidRDefault="00A05A3C" w:rsidP="00A05A3C">
      <w:pPr>
        <w:pStyle w:val="Sinespaciado"/>
      </w:pPr>
      <w:r w:rsidRPr="00151F1C">
        <w:tab/>
        <w:t xml:space="preserve">Agradezco de antemano las respuestas. </w:t>
      </w:r>
    </w:p>
    <w:p w:rsidR="00A05A3C" w:rsidRPr="00151F1C" w:rsidRDefault="00A05A3C" w:rsidP="00A05A3C">
      <w:pPr>
        <w:pStyle w:val="Sinespaciado"/>
        <w:ind w:firstLine="709"/>
      </w:pPr>
      <w:r w:rsidRPr="00151F1C">
        <w:t>Quien quisiera comenzar. Adelante, magistrada.</w:t>
      </w:r>
    </w:p>
    <w:p w:rsidR="00A05A3C" w:rsidRPr="00151F1C" w:rsidRDefault="00A05A3C" w:rsidP="00A05A3C">
      <w:pPr>
        <w:pStyle w:val="Sinespaciado"/>
      </w:pPr>
      <w:r w:rsidRPr="00151F1C">
        <w:t>MGDA</w:t>
      </w:r>
      <w:r w:rsidRPr="00151F1C">
        <w:rPr>
          <w:i/>
        </w:rPr>
        <w:t xml:space="preserve">. </w:t>
      </w:r>
      <w:r w:rsidRPr="00151F1C">
        <w:rPr>
          <w:rStyle w:val="nfasis"/>
          <w:bCs/>
          <w:i w:val="0"/>
          <w:shd w:val="clear" w:color="auto" w:fill="FFFFFF"/>
        </w:rPr>
        <w:t>BLANCA DANNALY ARGUMEDO GUERRA</w:t>
      </w:r>
      <w:r w:rsidRPr="00151F1C">
        <w:rPr>
          <w:i/>
        </w:rPr>
        <w:t>.</w:t>
      </w:r>
      <w:r w:rsidRPr="00151F1C">
        <w:t xml:space="preserve"> Muchas gracias. </w:t>
      </w:r>
    </w:p>
    <w:p w:rsidR="00A05A3C" w:rsidRPr="00151F1C" w:rsidRDefault="00A05A3C" w:rsidP="00A05A3C">
      <w:pPr>
        <w:pStyle w:val="Sinespaciado"/>
        <w:ind w:firstLine="709"/>
      </w:pPr>
      <w:r w:rsidRPr="00151F1C">
        <w:t xml:space="preserve">Ahí está bien, sí, gracias. </w:t>
      </w:r>
    </w:p>
    <w:p w:rsidR="00A05A3C" w:rsidRPr="00151F1C" w:rsidRDefault="00A05A3C" w:rsidP="00A05A3C">
      <w:pPr>
        <w:pStyle w:val="Sinespaciado"/>
        <w:ind w:firstLine="709"/>
      </w:pPr>
      <w:r w:rsidRPr="00151F1C">
        <w:t xml:space="preserve">Buenas tardes, es un gusto estar con ustedes el día de hoy diputadas y diputados que nos acompañan a distancia. </w:t>
      </w:r>
    </w:p>
    <w:p w:rsidR="00A05A3C" w:rsidRPr="00151F1C" w:rsidRDefault="00A05A3C" w:rsidP="00A05A3C">
      <w:pPr>
        <w:pStyle w:val="Sinespaciado"/>
        <w:ind w:firstLine="709"/>
      </w:pPr>
      <w:r w:rsidRPr="00151F1C">
        <w:t xml:space="preserve">Yo voy a abonar un poquito acerca de esta iniciativa de decreto que estamos proponiendo ante ustedes, el día de hoy esta iniciativa hace referencia a la regulación de la acción de nulidad de juicio concluido, busca que esta se pueda incorporar de manera expresa y clara dentro del Código Civil de nuestro Estado, por supuesto siguiendo los parámetros establecidos por nuestro sistema nacional. </w:t>
      </w:r>
    </w:p>
    <w:p w:rsidR="00A05A3C" w:rsidRPr="00151F1C" w:rsidRDefault="00A05A3C" w:rsidP="00A05A3C">
      <w:pPr>
        <w:pStyle w:val="Sinespaciado"/>
        <w:ind w:firstLine="709"/>
      </w:pPr>
      <w:r w:rsidRPr="00151F1C">
        <w:t>Como ustedes saben, el Poder Judicial del Estado de México está viviendo momentos de transformación profunda, y este proceso de cambio, no solo implica modernizar estructuras o incorporar tecnología, sino que implica también fortalecer la confianza de la ciudadanía por la justicia.</w:t>
      </w:r>
    </w:p>
    <w:p w:rsidR="00A05A3C" w:rsidRPr="00151F1C" w:rsidRDefault="00A05A3C" w:rsidP="00A05A3C">
      <w:pPr>
        <w:pStyle w:val="Sinespaciado"/>
      </w:pPr>
      <w:r w:rsidRPr="00151F1C">
        <w:tab/>
        <w:t xml:space="preserve"> Impartir justicia, al igual que legislar son una de las tareas responsabilidades más delicadas del Estado, porque cada sentencia, cada resolución y cada decisión judicial impacta directamente en la vida de las personas, la legitimidad del Poder Judicial, no se sostiene únicamente en la legalidad de las resoluciones que nosotros emitimos, sino también, en los retos que enfrenta la justicia el día de hoy, donde se nos exige respuestas normativas claras y que sean oportunas. </w:t>
      </w:r>
    </w:p>
    <w:p w:rsidR="00A05A3C" w:rsidRPr="00151F1C" w:rsidRDefault="00A05A3C" w:rsidP="00A05A3C">
      <w:pPr>
        <w:pStyle w:val="Sinespaciado"/>
        <w:ind w:firstLine="709"/>
      </w:pPr>
      <w:r w:rsidRPr="00151F1C">
        <w:t xml:space="preserve">Y uno de estos retos que nos surgió, fue a raíz de esta jurisprudencia que fue publicada el día 8 agosto del 2025, por el Pleno de la Suprema Corte de Justicia de la Nación, en la que estableció que la acción de nulidad de juicio concluido era improcedente, cuando la legislación procesal no previera expresamente incluido, inclusive perdón, si se alega que el proceso fue fraudulento. </w:t>
      </w:r>
    </w:p>
    <w:p w:rsidR="00A05A3C" w:rsidRPr="00151F1C" w:rsidRDefault="00A05A3C" w:rsidP="00A05A3C">
      <w:pPr>
        <w:pStyle w:val="Sinespaciado"/>
        <w:ind w:firstLine="709"/>
      </w:pPr>
      <w:r w:rsidRPr="00151F1C">
        <w:t>Y si bien es cierto, esa jurisprudencia reafirma la importancia de la cosa juzgada dentro del proceso, la cosa juzgada, como garantía de la seguridad jurídica que tienen todas las personas, pero al mismo tiempo nos coloca frente a una realidad compleja.</w:t>
      </w:r>
    </w:p>
    <w:p w:rsidR="00A05A3C" w:rsidRPr="00151F1C" w:rsidRDefault="00A05A3C" w:rsidP="00A05A3C">
      <w:pPr>
        <w:pStyle w:val="Sinespaciado"/>
        <w:ind w:firstLine="709"/>
      </w:pPr>
      <w:r w:rsidRPr="00151F1C">
        <w:t xml:space="preserve">Existen casos excepcionales en los que un proceso judicial puede haberse construido sobre fraude, simulación o colusión entre las partes inclusive, y por supuesto, es claro que cuando eso ocurre, la justicia no puede permanecer indiferente ante estos hechos. </w:t>
      </w:r>
    </w:p>
    <w:p w:rsidR="00A05A3C" w:rsidRPr="00151F1C" w:rsidRDefault="00A05A3C" w:rsidP="00A05A3C">
      <w:pPr>
        <w:pStyle w:val="Sinespaciado"/>
        <w:ind w:firstLine="709"/>
      </w:pPr>
      <w:r w:rsidRPr="00151F1C">
        <w:t xml:space="preserve">Aquí en el Estado de México, durante muchos años nuestro tribunal conoció de acciones de nulidad, de juicio concluido, precisamente para atender estas situaciones extraordinarias, ofreciendo una vía excepcional para corregir situaciones graves de injusticia procesal. </w:t>
      </w:r>
    </w:p>
    <w:p w:rsidR="00A05A3C" w:rsidRPr="00151F1C" w:rsidRDefault="00A05A3C" w:rsidP="00A05A3C">
      <w:pPr>
        <w:pStyle w:val="Sinespaciado"/>
        <w:ind w:firstLine="709"/>
      </w:pPr>
      <w:r w:rsidRPr="00151F1C">
        <w:t>Sin embargo, tras esta jurisprudencia que les hice referencia aprobada por la Suprema Corte de Justicia de la Nación, esa vía dejó de ser jurídicamente viable, porque al no encontrarse prevista en nuestra legislación de manera expresa, nos imposibilita para poder conocer de ella, lo cual, por supuesto que tiene un impacto negativo para los justiciables de nuestro Estado.</w:t>
      </w:r>
    </w:p>
    <w:p w:rsidR="00A05A3C" w:rsidRPr="00151F1C" w:rsidRDefault="00A05A3C" w:rsidP="00A05A3C">
      <w:pPr>
        <w:pStyle w:val="Sinespaciado"/>
      </w:pPr>
      <w:r w:rsidRPr="00151F1C">
        <w:tab/>
        <w:t xml:space="preserve"> Para resolverlo el Poder Judicial, nos empezamos a plantear varios escenarios, por supuesto que cuidamos que al solicitar que se incorpore la acción de nulidad de juicio concluido dentro de nuestro Código Civil Estatal, no se debilitará la figura de la cosa juzgada, ya que ésta es un pilar fundamental de nuestra seguridad jurídica, sino que por el contrario, buscamos que estuviera a la </w:t>
      </w:r>
      <w:r w:rsidRPr="00151F1C">
        <w:lastRenderedPageBreak/>
        <w:t xml:space="preserve">par el respeto al derecho de la tutela judicial efectiva, ya que al demostrarse que el proceso fue fraudulento en un juicio, quedaría claro que la cosa juzgada solo existió de manera aparente, pero nunca llegó a configurarse ¿Por qué? Porque falta un requisito de existencia, puede ser un vicio, puede ser cualquier otra cosa. </w:t>
      </w:r>
    </w:p>
    <w:p w:rsidR="00A05A3C" w:rsidRPr="00151F1C" w:rsidRDefault="00A05A3C" w:rsidP="00A05A3C">
      <w:pPr>
        <w:pStyle w:val="Sinespaciado"/>
      </w:pPr>
      <w:r w:rsidRPr="00151F1C">
        <w:tab/>
        <w:t xml:space="preserve">Por ello, nosotros dentro del Poder Judicial consideramos que una verdadera solución se encuentra en fortalecer nuestro marco normativo mediante la incorporación expresa de la acción de nulidad del juicio concluido para que el sistema jurídico pueda dotarnos de una herramienta jurídica que sea clara, mediante la cual nosotros, como impartidores de justicia, podamos corregir con responsabilidad y legalidad aquellas situaciones excepcionales en las que la justicia pudo haber sido vulnerada mediante un fraude procesal. </w:t>
      </w:r>
    </w:p>
    <w:p w:rsidR="00A05A3C" w:rsidRPr="00151F1C" w:rsidRDefault="00A05A3C" w:rsidP="00A05A3C">
      <w:pPr>
        <w:pStyle w:val="Sinespaciado"/>
        <w:ind w:firstLine="709"/>
      </w:pPr>
      <w:r w:rsidRPr="00151F1C">
        <w:t xml:space="preserve">Con ello, nosotros estaríamos garantizando que las personas cuenten con una vía jurídica para poder impugnar sentencias firmes cuando se demuestre que estas fueron obtenidas mediante fraude e colusión, pruebas, falsas o cuando inclusive una persona fue juzgada sin haber sido parte real del proceso. ¿Esto quiere decir que hubo simulación, alguien más acudió en su nombre? No se trata esto de abrir la puerta a la revisión indiscriminada de sentencias, sino de que preservemos la justicia en aquellos casos en los que la cosa juzgada es solo aparente, solo en esos casos, porque nosotros creemos que cuando un proceso es fraudulento, la justicia no se consuma verdaderamente. </w:t>
      </w:r>
    </w:p>
    <w:p w:rsidR="00A05A3C" w:rsidRPr="00151F1C" w:rsidRDefault="00A05A3C" w:rsidP="00A05A3C">
      <w:pPr>
        <w:pStyle w:val="Sinespaciado"/>
      </w:pPr>
      <w:r w:rsidRPr="00151F1C">
        <w:tab/>
        <w:t xml:space="preserve">Finalmente, me gustaría resaltar que sin duda alguna el resultado de esta iniciativa el día de hoy, también nos dará dar un paso adicional en la consolidación de nuestro Poder Judicial ¿Para qué? Para que nuestro Poder Judicial sea más cercano, moderno, responsable y comprometido con la verdad, con la legalidad y, sobre todo, con la justicia. </w:t>
      </w:r>
    </w:p>
    <w:p w:rsidR="00A05A3C" w:rsidRPr="00151F1C" w:rsidRDefault="00A05A3C" w:rsidP="00A05A3C">
      <w:pPr>
        <w:pStyle w:val="Sinespaciado"/>
        <w:ind w:firstLine="709"/>
      </w:pPr>
      <w:r w:rsidRPr="00151F1C">
        <w:t>Muchísimas gracias. Sería cuanto mi participación.</w:t>
      </w:r>
    </w:p>
    <w:p w:rsidR="00A05A3C" w:rsidRPr="00151F1C" w:rsidRDefault="00A05A3C" w:rsidP="00A05A3C">
      <w:pPr>
        <w:pStyle w:val="Sinespaciado"/>
      </w:pPr>
      <w:r w:rsidRPr="00151F1C">
        <w:rPr>
          <w:kern w:val="2"/>
          <w:lang w:eastAsia="es-MX"/>
        </w:rPr>
        <w:t xml:space="preserve">PRESIDENTA DIP. EMMA LAURA </w:t>
      </w:r>
      <w:r w:rsidR="00A67FBB" w:rsidRPr="00151F1C">
        <w:rPr>
          <w:kern w:val="2"/>
          <w:lang w:eastAsia="es-MX"/>
        </w:rPr>
        <w:t>A</w:t>
      </w:r>
      <w:r w:rsidRPr="00151F1C">
        <w:rPr>
          <w:kern w:val="2"/>
          <w:lang w:eastAsia="es-MX"/>
        </w:rPr>
        <w:t xml:space="preserve">LVAREZ VILLAVICENCIO. </w:t>
      </w:r>
      <w:r w:rsidRPr="00151F1C">
        <w:t xml:space="preserve">Muchas gracias, magistrada. </w:t>
      </w:r>
    </w:p>
    <w:p w:rsidR="00A05A3C" w:rsidRPr="00151F1C" w:rsidRDefault="00A05A3C" w:rsidP="00A05A3C">
      <w:pPr>
        <w:pStyle w:val="Sinespaciado"/>
      </w:pPr>
      <w:r w:rsidRPr="00151F1C">
        <w:tab/>
        <w:t>Adelante, Magistrado.</w:t>
      </w:r>
    </w:p>
    <w:p w:rsidR="00A05A3C" w:rsidRPr="00151F1C" w:rsidRDefault="00A05A3C" w:rsidP="00A05A3C">
      <w:pPr>
        <w:pStyle w:val="Sinespaciado"/>
      </w:pPr>
      <w:r w:rsidRPr="00151F1C">
        <w:t>MGDO. RUBÉN MAXIMILIANO ALEXANDER RÁBAGO. Muchísimas gracias.</w:t>
      </w:r>
    </w:p>
    <w:p w:rsidR="00A05A3C" w:rsidRPr="00151F1C" w:rsidRDefault="00A05A3C" w:rsidP="00A05A3C">
      <w:pPr>
        <w:pStyle w:val="Sinespaciado"/>
      </w:pPr>
      <w:r w:rsidRPr="00151F1C">
        <w:tab/>
        <w:t xml:space="preserve">Perdón, ahí ya se escucha verdad? Ahora </w:t>
      </w:r>
      <w:r w:rsidR="00642139" w:rsidRPr="00151F1C">
        <w:t>sí</w:t>
      </w:r>
      <w:r w:rsidRPr="00151F1C">
        <w:t>.</w:t>
      </w:r>
    </w:p>
    <w:p w:rsidR="00A05A3C" w:rsidRPr="00151F1C" w:rsidRDefault="00A05A3C" w:rsidP="00A05A3C">
      <w:pPr>
        <w:pStyle w:val="Sinespaciado"/>
      </w:pPr>
      <w:r w:rsidRPr="00151F1C">
        <w:tab/>
        <w:t>Reitero el saludo y nuestro agradecimiento y el saludo del Presidente del Tribunal, Héctor Macedo para esta Soberanía.</w:t>
      </w:r>
    </w:p>
    <w:p w:rsidR="00A05A3C" w:rsidRPr="00151F1C" w:rsidRDefault="00A05A3C" w:rsidP="00A05A3C">
      <w:pPr>
        <w:pStyle w:val="Sinespaciado"/>
      </w:pPr>
      <w:r w:rsidRPr="00151F1C">
        <w:tab/>
        <w:t xml:space="preserve">Como ya lo comenta la magistrada acertadamente, este fue un proceso que surge de la observación, realmente al inicio de este nuevo periodo, en esta nueva integración parcial del Pleno del Tribunal Superior de Justicia, nos encontramos con la imposibilidad de conocer de estas acciones, de las cuales, había conocido siempre, y debo decirlo en virtud de creación jurisprudencial. </w:t>
      </w:r>
    </w:p>
    <w:p w:rsidR="00A05A3C" w:rsidRPr="00151F1C" w:rsidRDefault="00A05A3C" w:rsidP="00A05A3C">
      <w:pPr>
        <w:pStyle w:val="Sinespaciado"/>
        <w:ind w:firstLine="709"/>
      </w:pPr>
      <w:r w:rsidRPr="00151F1C">
        <w:t xml:space="preserve">No es que tuviéramos una norma de la cual pudiéramos desprender el ejercicio de la acción, sino únicamente por creación jurisprudencial, esta misma creación jurisprudencial como resultado de la contradicción de tesis, nos deja sin la posibilidad de hacerlo en virtud de, ya una prohibición expresa de la conformación anterior de la Suprema Corte de Justicia. </w:t>
      </w:r>
    </w:p>
    <w:p w:rsidR="00A05A3C" w:rsidRPr="00151F1C" w:rsidRDefault="00A05A3C" w:rsidP="00A05A3C">
      <w:pPr>
        <w:pStyle w:val="Sinespaciado"/>
        <w:ind w:firstLine="709"/>
      </w:pPr>
      <w:r w:rsidRPr="00151F1C">
        <w:t xml:space="preserve">Esta tesis no es producto de la nueva conformación eso es importante tenerlo en cuenta, esto se está discutiendo y seguramente ustedes han tenido conocimiento de ello en el Pleno de la Corte, sendas discusiones se han dado en los últimos meses respecto de si esto vulnera la institución de la cosa juzgada, que no es menor. </w:t>
      </w:r>
    </w:p>
    <w:p w:rsidR="00A05A3C" w:rsidRPr="00151F1C" w:rsidRDefault="00A05A3C" w:rsidP="00A05A3C">
      <w:pPr>
        <w:pStyle w:val="Sinespaciado"/>
        <w:ind w:firstLine="709"/>
      </w:pPr>
      <w:r w:rsidRPr="00151F1C">
        <w:t xml:space="preserve">Sin embargo, nosotros creemos que, en el Estado de México, el Foro Jurídico tiene ya una costumbre en la promoción de estos asuntos, en consecuencia, no podemos dejar, a la suerte de los justiciables el que se discuta pronto o no en nuestra Suprema Corte de Justicia, y es por ello importante, para el pleno de Magistradas y Magistrados del Tribunal poder proponer esta modificación que específicamente se hace al Código Civil del Estado de México. </w:t>
      </w:r>
    </w:p>
    <w:p w:rsidR="00A05A3C" w:rsidRPr="00151F1C" w:rsidRDefault="00A05A3C" w:rsidP="00A05A3C">
      <w:pPr>
        <w:pStyle w:val="Sinespaciado"/>
        <w:ind w:firstLine="709"/>
      </w:pPr>
      <w:r w:rsidRPr="00151F1C">
        <w:t xml:space="preserve">Evidentemente nos hubiera gustado tener otros cursos de acción, pero la propia doctrina jurisprudencial reciente nos lo impide ¿no? Entonces, proviene de un trabajo muy profundo de </w:t>
      </w:r>
      <w:r w:rsidRPr="00151F1C">
        <w:lastRenderedPageBreak/>
        <w:t xml:space="preserve">magistradas y magistrados en materia civil de las diferentes regiones del Estado, de las 4 regiones judiciales. </w:t>
      </w:r>
    </w:p>
    <w:p w:rsidR="00A05A3C" w:rsidRPr="00151F1C" w:rsidRDefault="00A05A3C" w:rsidP="00A05A3C">
      <w:pPr>
        <w:pStyle w:val="Sinespaciado"/>
        <w:ind w:firstLine="709"/>
      </w:pPr>
      <w:r w:rsidRPr="00151F1C">
        <w:t>Y al final en el Pleno hubo una discusión muy acalorada, respecto de esto, y no porque no estuviéramos de acuerdo en la necesidad, la urgencia de regular esta figura, sino simplemente en los alcances de la misma, que no fuera más allá de lo que nos permite la propia doctrina jurisprudencial, por lo demás, está a su consideración y nosotros estamos a sus órdenes para aclarar cualquier cuestión.</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Gracias.</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PRESIDENTA DIP. EMMA LAURA ALVAREZ VILLAVICENCIO. Gracias magistrado.</w:t>
      </w:r>
      <w:r w:rsidRPr="00151F1C">
        <w:rPr>
          <w:rFonts w:ascii="Times New Roman" w:hAnsi="Times New Roman" w:cs="Times New Roman"/>
          <w:sz w:val="24"/>
          <w:szCs w:val="24"/>
        </w:rPr>
        <w:tab/>
        <w:t>Adelante diputada.</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DIP. MIRIAM SILVA MATA. Considero que sí es un tema, complicado, he seguido las discusiones de la Suprema Corte de Justicia, hasta el día de hoy no ha procedido el tema de reabrir juicios ya concluidos, esa es la realidad, nuestra propia presidenta de la república ha dicho que no, pero además en un tema más jurídico y procesal me llama la atención que la reforma que usted propone viene en el Código Civil pero esto es un tema procesal, no es un tema de derecho sustantivo, considero que desde ahí no podríamos estar como 100% adecuando figuras procesales en un código de derecho sustantivo.</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Tenemos la reforma del Código Nacional de Procedimientos Civiles, ahí si viene regulado la figura de nulidad de juicio concluido, si nosotros reformamos localmente en el Código Civil esta figura y cuando entre la validez en el Estado de México, el Código Nacional de Procedimientos Civiles vamos a tener una propia contradicción, porque su modificación no es igual a la que ya tenemos en el Código Nacional y la que va a prevalecer es la del Código Nacional de Procedimientos Civiles.</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 xml:space="preserve">La figura existe, se tiene ustedes la facultad de hacer la declaratoria de validez en nuestro Estado de México, para que esta figura conforma ya fue aprobada, entre en un tema de procedimiento, están ahí las reglas claras, considero que ya fue debatido los supuestos porque no es tan sencillo decir que de repente en un juicio tenemos una prueba fraudulenta, </w:t>
      </w:r>
      <w:r w:rsidR="000621A5">
        <w:rPr>
          <w:rFonts w:ascii="Times New Roman" w:hAnsi="Times New Roman" w:cs="Times New Roman"/>
          <w:sz w:val="24"/>
          <w:szCs w:val="24"/>
        </w:rPr>
        <w:t>que hay</w:t>
      </w:r>
      <w:r w:rsidRPr="00151F1C">
        <w:rPr>
          <w:rFonts w:ascii="Times New Roman" w:hAnsi="Times New Roman" w:cs="Times New Roman"/>
          <w:sz w:val="24"/>
          <w:szCs w:val="24"/>
        </w:rPr>
        <w:t xml:space="preserve"> influyentismo, es todo un proceso y al final del día la figura de cosa juzgada no es menor, pensemos en un juicio donde las partes han durado 10, 15 años litigando porque es la realidad, donde llevaron recursos de apelación, amparos, revisión, reposición de procedimiento, otra vez dictado de un amparo y después la etapa de ejecución de sentencia para que al final sólo abram</w:t>
      </w:r>
      <w:bookmarkStart w:id="0" w:name="_GoBack"/>
      <w:bookmarkEnd w:id="0"/>
      <w:r w:rsidRPr="00151F1C">
        <w:rPr>
          <w:rFonts w:ascii="Times New Roman" w:hAnsi="Times New Roman" w:cs="Times New Roman"/>
          <w:sz w:val="24"/>
          <w:szCs w:val="24"/>
        </w:rPr>
        <w:t>os la puerta a la nulidad de un juicio concluido por señalar que una prueba fue falsa y lo que me llama la atención aquí, que además se señala la suspensión de la ejecución de una sentencia.</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Estamos en un parteaguas muy delicado porque escuchaba la discusión de la corte y decían, nos vamos a preocupar por los asuntos que ya fueron resueltos en diversas instancias, donde las partes utilizaron recursos económicos emocionales, con la carga de trabajo que hoy tenemos en todo nuestro país, o con la carga de trabajo que tenemos en el Estado de México.</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Vamos a abrir esa puerta de tener más asuntos, si con los que tenemos y con los que ustedes nos acaban de decir previamente, solicitando 3 magistrados, por la carga de trabajo, le vamos a abrir todavía la puerta a más asuntos, porque al final del día tenemos una figura que es cosa juzgada y ahí estaríamos entrando en una ponderación de figuras, cosa juzgada contra la nulidad de juicio concluido y claro que la nulidad de juicio concluido está regulada en nuestro Código Nacional de Procedimientos Civiles.</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 xml:space="preserve">Esta reforma no, desde mi punto de vista, no podría ir en el Código Civil, el Código Civil regula solamente derechos sustantivos no procesales porque es como sí quisiéramos poner la figura de nulidad de juicio concluido en la Constitución Política y no en el Código Nacional de Procedimientos Civiles, chocarían nuestras propias normas y si nosotros tenemos ya el Código Nacional de Procedimientos Civiles que solamente se necesita la declaratoria de validez en el Estado de México al final del día esta reforma ya no tendría caso, porque estaríamos en pugna una </w:t>
      </w:r>
      <w:r w:rsidRPr="00151F1C">
        <w:rPr>
          <w:rFonts w:ascii="Times New Roman" w:hAnsi="Times New Roman" w:cs="Times New Roman"/>
          <w:sz w:val="24"/>
          <w:szCs w:val="24"/>
        </w:rPr>
        <w:lastRenderedPageBreak/>
        <w:t xml:space="preserve">norma en el procesal que ya es para toda el país y tiene razón al Código Nacional de Procedimientos Civiles, específicamente una de las motivaciones fue homologar el proceso en todo el país y que no cada entidad federativa tuviera sus acepciones, sus figuras, sus términos procesales, sino homologar como en materia penal ha sucedido y eso hace que los justiciables tengan una justicia más </w:t>
      </w:r>
      <w:r w:rsidRPr="00151F1C">
        <w:rPr>
          <w:rFonts w:ascii="Times New Roman" w:eastAsia="Times New Roman" w:hAnsi="Times New Roman" w:cs="Times New Roman"/>
          <w:sz w:val="24"/>
          <w:szCs w:val="24"/>
          <w:lang w:eastAsia="es-MX"/>
        </w:rPr>
        <w:t xml:space="preserve">sencilla, más cotidiana, más cercana, más entendible. </w:t>
      </w:r>
    </w:p>
    <w:p w:rsidR="00A05A3C" w:rsidRPr="00151F1C" w:rsidRDefault="00A05A3C" w:rsidP="00A05A3C">
      <w:pPr>
        <w:pStyle w:val="Sinespaciado"/>
        <w:ind w:firstLine="708"/>
        <w:rPr>
          <w:rFonts w:eastAsia="Times New Roman"/>
          <w:lang w:eastAsia="es-MX"/>
        </w:rPr>
      </w:pPr>
      <w:r w:rsidRPr="00151F1C">
        <w:rPr>
          <w:rFonts w:eastAsia="Times New Roman"/>
          <w:lang w:eastAsia="es-MX"/>
        </w:rPr>
        <w:t xml:space="preserve">Porque, así como lo teníamos en las legislaciones procesales civiles en todo nuestro país, teníamos diferentes términos para admisión de una demanda para la prevención, hasta para los recursos de apelación, recursos de revocación. </w:t>
      </w:r>
    </w:p>
    <w:p w:rsidR="00A05A3C" w:rsidRPr="00151F1C" w:rsidRDefault="00A05A3C" w:rsidP="00A05A3C">
      <w:pPr>
        <w:pStyle w:val="Sinespaciado"/>
        <w:ind w:firstLine="708"/>
        <w:rPr>
          <w:rFonts w:eastAsia="Times New Roman"/>
          <w:lang w:eastAsia="es-MX"/>
        </w:rPr>
      </w:pPr>
      <w:r w:rsidRPr="00151F1C">
        <w:rPr>
          <w:rFonts w:eastAsia="Times New Roman"/>
          <w:lang w:eastAsia="es-MX"/>
        </w:rPr>
        <w:t xml:space="preserve">Y eso hacía complejo todo el tema de justicia en nuestro país y lo que se buscó en el Código Nacional de Procedimientos Civiles, que se hicieron foros de justicia cotidiana por ahí del 2021, que se escuchó a todo el país, fue exactamente sacar el </w:t>
      </w:r>
      <w:proofErr w:type="spellStart"/>
      <w:r w:rsidRPr="00151F1C">
        <w:rPr>
          <w:shd w:val="clear" w:color="auto" w:fill="FFFFFF"/>
        </w:rPr>
        <w:t>expertise</w:t>
      </w:r>
      <w:proofErr w:type="spellEnd"/>
      <w:r w:rsidRPr="00151F1C">
        <w:rPr>
          <w:rFonts w:eastAsia="Times New Roman"/>
          <w:lang w:eastAsia="es-MX"/>
        </w:rPr>
        <w:t xml:space="preserve"> de cada entidad federativa y homologar las figuras procesales y esta es una figura netamente procesal, no es una figura sustantiva para tenerlo en el Código Civil. </w:t>
      </w:r>
    </w:p>
    <w:p w:rsidR="00A05A3C" w:rsidRPr="00151F1C" w:rsidRDefault="00A05A3C" w:rsidP="00A05A3C">
      <w:pPr>
        <w:pStyle w:val="Sinespaciado"/>
        <w:ind w:firstLine="708"/>
        <w:rPr>
          <w:rFonts w:eastAsia="Times New Roman"/>
          <w:lang w:eastAsia="es-MX"/>
        </w:rPr>
      </w:pPr>
      <w:r w:rsidRPr="00151F1C">
        <w:rPr>
          <w:rFonts w:eastAsia="Times New Roman"/>
          <w:lang w:eastAsia="es-MX"/>
        </w:rPr>
        <w:t xml:space="preserve">Eso sería como más que una pregunta, una aportación de por qué no podríamos tener esta regulación hoy, porque al final va a entrar en vigor en el Estado de México el Código Nacional de Procedimientos Civiles y ahí ya la tenemos regulada. Gracias. </w:t>
      </w:r>
    </w:p>
    <w:p w:rsidR="00A05A3C" w:rsidRPr="00151F1C" w:rsidRDefault="00A05A3C" w:rsidP="00A05A3C">
      <w:pPr>
        <w:pStyle w:val="Sinespaciado"/>
        <w:rPr>
          <w:rFonts w:eastAsia="Times New Roman"/>
          <w:lang w:eastAsia="es-MX"/>
        </w:rPr>
      </w:pPr>
      <w:r w:rsidRPr="00151F1C">
        <w:rPr>
          <w:rFonts w:eastAsia="Times New Roman"/>
          <w:lang w:eastAsia="es-MX"/>
        </w:rPr>
        <w:t xml:space="preserve">PRESIDENTA DIP. EMMA LAURA </w:t>
      </w:r>
      <w:r w:rsidR="00A67FBB" w:rsidRPr="00151F1C">
        <w:rPr>
          <w:rFonts w:eastAsia="Times New Roman"/>
          <w:lang w:eastAsia="es-MX"/>
        </w:rPr>
        <w:t>A</w:t>
      </w:r>
      <w:r w:rsidRPr="00151F1C">
        <w:rPr>
          <w:rFonts w:eastAsia="Times New Roman"/>
          <w:lang w:eastAsia="es-MX"/>
        </w:rPr>
        <w:t xml:space="preserve">LVAREZ VILLAVICENCIO. Gracias diputada. </w:t>
      </w:r>
    </w:p>
    <w:p w:rsidR="00A05A3C" w:rsidRPr="00151F1C" w:rsidRDefault="00A05A3C" w:rsidP="00A05A3C">
      <w:pPr>
        <w:pStyle w:val="Sinespaciado"/>
        <w:ind w:firstLine="709"/>
        <w:rPr>
          <w:rFonts w:eastAsia="Times New Roman"/>
          <w:lang w:eastAsia="es-MX"/>
        </w:rPr>
      </w:pPr>
      <w:r w:rsidRPr="00151F1C">
        <w:rPr>
          <w:rFonts w:eastAsia="Times New Roman"/>
          <w:lang w:eastAsia="es-MX"/>
        </w:rPr>
        <w:t xml:space="preserve">Adelante Magistrado. </w:t>
      </w:r>
    </w:p>
    <w:p w:rsidR="00A05A3C" w:rsidRPr="00151F1C" w:rsidRDefault="00A05A3C" w:rsidP="00A05A3C">
      <w:pPr>
        <w:pStyle w:val="Sinespaciado"/>
        <w:rPr>
          <w:rFonts w:eastAsia="Times New Roman"/>
          <w:lang w:eastAsia="es-MX"/>
        </w:rPr>
      </w:pPr>
      <w:r w:rsidRPr="00151F1C">
        <w:rPr>
          <w:rFonts w:eastAsia="Times New Roman"/>
          <w:lang w:eastAsia="es-MX"/>
        </w:rPr>
        <w:t xml:space="preserve">MGDO. RUBÉN MAXIMILIANO ALEXANDER RÁBAGO. Coincido plenamente con la que la diputada ha comentado y coincide el Poder Judicial con ello. </w:t>
      </w:r>
    </w:p>
    <w:p w:rsidR="00A05A3C" w:rsidRPr="00151F1C" w:rsidRDefault="00A05A3C" w:rsidP="00A05A3C">
      <w:pPr>
        <w:pStyle w:val="Sinespaciado"/>
        <w:ind w:firstLine="708"/>
        <w:rPr>
          <w:rFonts w:eastAsia="Times New Roman"/>
          <w:lang w:eastAsia="es-MX"/>
        </w:rPr>
      </w:pPr>
      <w:r w:rsidRPr="00151F1C">
        <w:rPr>
          <w:rFonts w:eastAsia="Times New Roman"/>
          <w:lang w:eastAsia="es-MX"/>
        </w:rPr>
        <w:t>Sin embargo, en nuestra responsabilidad, en la representación que tenemos de los ciudadanos, evaluamos qué va a pasar mientras se aprueba o mientras entra en vigencia el Código, mientras tanto, todos esos códigos, todos esos asuntos fraudulentos en donde no fue notificada la persona que es muy común, donde se utilizaron pruebas falsas, donde se suplantaron, donde los abogados participaron en contra de sus representados mientras entra en vigor el Código Nacional, todos estos casos quedarían inauditos.</w:t>
      </w:r>
    </w:p>
    <w:p w:rsidR="00A05A3C" w:rsidRPr="00151F1C" w:rsidRDefault="00A05A3C" w:rsidP="00A05A3C">
      <w:pPr>
        <w:pStyle w:val="Sinespaciado"/>
        <w:ind w:firstLine="708"/>
        <w:rPr>
          <w:rFonts w:eastAsia="Times New Roman"/>
          <w:lang w:eastAsia="es-MX"/>
        </w:rPr>
      </w:pPr>
      <w:r w:rsidRPr="00151F1C">
        <w:rPr>
          <w:rFonts w:eastAsia="Times New Roman"/>
          <w:lang w:eastAsia="es-MX"/>
        </w:rPr>
        <w:t xml:space="preserve">Y entonces nuestra preocupación y eso queremos que quede constancia de ello, la preocupación del Poder Judicial del Estado de México, son los mexiquenses, pero específicamente las personas más necesitadas, los más necesitados son regularmente quienes resienten de estas argucias y quienes en ocasiones pierden su patrimonio. </w:t>
      </w:r>
    </w:p>
    <w:p w:rsidR="00A05A3C" w:rsidRPr="00151F1C" w:rsidRDefault="00A05A3C" w:rsidP="00A05A3C">
      <w:pPr>
        <w:pStyle w:val="Sinespaciado"/>
        <w:ind w:firstLine="708"/>
        <w:rPr>
          <w:rFonts w:eastAsia="Times New Roman"/>
          <w:lang w:eastAsia="es-MX"/>
        </w:rPr>
      </w:pPr>
      <w:r w:rsidRPr="00151F1C">
        <w:rPr>
          <w:rFonts w:eastAsia="Times New Roman"/>
          <w:lang w:eastAsia="es-MX"/>
        </w:rPr>
        <w:t xml:space="preserve">Pensemos nada más, en cualquier contrato en donde se suplantaron a las partes y una persona adulto mayor, por ejemplo, pierde el patrimonio de toda su vida y no puede hacer nada, entonces, cuando vienen con nosotros y ese es un drama real y es un drama cotidiano en el Poder Judicial y no podemos resolver, no podemos atender los argumentos de quien ha sido violentado en su esfera de derechos. ¿Por qué? ¿por qué? con esto cierro con una reflexión que quiero dejar. </w:t>
      </w:r>
    </w:p>
    <w:p w:rsidR="00A05A3C" w:rsidRPr="00151F1C" w:rsidRDefault="00A05A3C" w:rsidP="00A05A3C">
      <w:pPr>
        <w:pStyle w:val="Sinespaciado"/>
        <w:ind w:firstLine="708"/>
        <w:rPr>
          <w:rFonts w:eastAsia="Times New Roman"/>
          <w:lang w:eastAsia="es-MX"/>
        </w:rPr>
      </w:pPr>
      <w:r w:rsidRPr="00151F1C">
        <w:rPr>
          <w:rFonts w:eastAsia="Times New Roman"/>
          <w:lang w:eastAsia="es-MX"/>
        </w:rPr>
        <w:t xml:space="preserve">Estos códigos nacionales tienen grandes ventajas que ya he enumerado la diputada, pero también tienen desventajas, afectan la soberanía de los gobiernos subnacionales, régimen estadual en cualquier régimen federal requiere de tener y eso es parte de esa soberanía, la creación de sus propias normas por esta Cámara de Diputados. </w:t>
      </w:r>
    </w:p>
    <w:p w:rsidR="00A05A3C" w:rsidRPr="00151F1C" w:rsidRDefault="00A05A3C" w:rsidP="00A05A3C">
      <w:pPr>
        <w:pStyle w:val="Sinespaciado"/>
        <w:ind w:firstLine="708"/>
        <w:rPr>
          <w:rFonts w:eastAsia="Times New Roman"/>
          <w:lang w:eastAsia="es-MX"/>
        </w:rPr>
      </w:pPr>
      <w:r w:rsidRPr="00151F1C">
        <w:rPr>
          <w:rFonts w:eastAsia="Times New Roman"/>
          <w:lang w:eastAsia="es-MX"/>
        </w:rPr>
        <w:t xml:space="preserve">Hoy no lo podemos hacer y aquí viene la reflexión que nos lleva a venir con ustedes, tenemos un Código de Procedimientos Civiles que esta soberanía la Legislatura del Estado de México creó en el año 2002 y ha venido modificando hasta que, como decimos comúnmente, la jurisprudencia nos alcanzó y nos impidió en una interpretación de la Corte, en una acción de inconstitucionalidad, reformar el Código vigente. </w:t>
      </w:r>
    </w:p>
    <w:p w:rsidR="00A05A3C" w:rsidRPr="00151F1C" w:rsidRDefault="00A05A3C" w:rsidP="00A05A3C">
      <w:pPr>
        <w:pStyle w:val="Sinespaciado"/>
        <w:ind w:firstLine="708"/>
        <w:rPr>
          <w:rFonts w:eastAsia="Times New Roman"/>
          <w:lang w:eastAsia="es-MX"/>
        </w:rPr>
      </w:pPr>
      <w:r w:rsidRPr="00151F1C">
        <w:rPr>
          <w:rFonts w:eastAsia="Times New Roman"/>
          <w:lang w:eastAsia="es-MX"/>
        </w:rPr>
        <w:t xml:space="preserve">Imagínense ustedes y esto, y aquí es donde radica la gravedad de atar a los gobiernos estaduales. Fíjense bien nuestra Constitución y todos coincidimos con ella, es rígida, requiere de un proceso especial para su modificación cualquiera, un proceso distinto al de modificar al Código Nacional de Procedimientos Penales o al Código Nacional de Procedimientos Civiles, por eso tiene esa característica de rigidez, ninguna otra norma </w:t>
      </w:r>
      <w:r w:rsidRPr="00151F1C">
        <w:t xml:space="preserve">en el orden jurídico nacional, es rígida por </w:t>
      </w:r>
      <w:r w:rsidRPr="00151F1C">
        <w:lastRenderedPageBreak/>
        <w:t>determinación de la propia Constitución; pero resulta que esta determinación jurisprudencial, le da el Código de Procedimientos Civiles del Estado de México, una categoría superior a la de la Constitución Política de los Estados Unidos Mexicanos; ya que esta Soberanía, no puede modificar el Código de Procedimientos Civiles del Estado de México vigente.</w:t>
      </w:r>
    </w:p>
    <w:p w:rsidR="00A05A3C" w:rsidRPr="00151F1C" w:rsidRDefault="00A05A3C" w:rsidP="00A05A3C">
      <w:pPr>
        <w:pStyle w:val="Sinespaciado"/>
      </w:pPr>
      <w:r w:rsidRPr="00151F1C">
        <w:tab/>
        <w:t>Pueden ustedes promover iniciativas; pero no pueden modificar para el orden federal; pero no pueden modificar nuestro propio código; entonces como nuestro Código se quedó sin la inclusión de la figura; entonces el Poder Judicial del Estado de México, no puede conocer de los asuntos ¿Quién termina afectado con esto? El pueblo, específicamente quiénes, los más desprotegidos.</w:t>
      </w:r>
    </w:p>
    <w:p w:rsidR="00A05A3C" w:rsidRPr="00151F1C" w:rsidRDefault="00A05A3C" w:rsidP="00A05A3C">
      <w:pPr>
        <w:pStyle w:val="Sinespaciado"/>
      </w:pPr>
      <w:r w:rsidRPr="00151F1C">
        <w:tab/>
        <w:t>Por eso es que el Poder Judicial viene a esta Soberanía y no somos ajenos y coincidimos diputada con lo que usted ha planteado y buena parte de la discusión en el Pleno, se dio a través de ello,</w:t>
      </w:r>
    </w:p>
    <w:p w:rsidR="00A05A3C" w:rsidRPr="00151F1C" w:rsidRDefault="00A05A3C" w:rsidP="00A05A3C">
      <w:pPr>
        <w:pStyle w:val="Sinespaciado"/>
      </w:pPr>
      <w:r w:rsidRPr="00151F1C">
        <w:tab/>
        <w:t>Sin embargo, no podíamos quedarnos con los brazos cruzados y teníamos que intentar esto y esto es lo que encontramos como posibilidad y sólo cierro diciendo: la Constitución Política de los Estados Unidos Mexicanos, la Constitución Política del Estado de México y el propio Código Civil del Estado de México, ya contiene normas procesales y las contiene desde hace mucho tiempo, normas que en la discusión y en el debate académico están en el límite de la sustantividad; pero también de lo procesal, están incluidas en diferentes normas; es decir, en México a partir del año 1997, con la democratización del Poder Legislativo Federal y en consecuencia, posteriormente de los Estados, se dieron adecuaciones procesales y normas netamente sustantivas.</w:t>
      </w:r>
    </w:p>
    <w:p w:rsidR="00A05A3C" w:rsidRPr="00151F1C" w:rsidRDefault="00A05A3C" w:rsidP="00A05A3C">
      <w:pPr>
        <w:pStyle w:val="Sinespaciado"/>
      </w:pPr>
      <w:r w:rsidRPr="00151F1C">
        <w:tab/>
        <w:t>Imaginen ustedes, tenemos normas procesales en la Constitución Política de los Estados Unidos Mexicanos, por eso es que decidimos hacer esto y venir ante ustedes, ante esta Soberanía de manera muy respetuosa a ofrecer esta posibilidad de servirle a los más desprotegidos, muchísimas gracias.</w:t>
      </w:r>
    </w:p>
    <w:p w:rsidR="00A05A3C" w:rsidRPr="00151F1C" w:rsidRDefault="00A05A3C" w:rsidP="00A05A3C">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sz w:val="24"/>
          <w:szCs w:val="24"/>
        </w:rPr>
        <w:t xml:space="preserve">PRESIDENTA </w:t>
      </w:r>
      <w:r w:rsidRPr="00151F1C">
        <w:rPr>
          <w:rFonts w:ascii="Times New Roman" w:hAnsi="Times New Roman" w:cs="Times New Roman"/>
          <w:kern w:val="2"/>
          <w:sz w:val="24"/>
          <w:szCs w:val="24"/>
        </w:rPr>
        <w:t>DIP. EMMA LAURA ALVAREZ VILLAVICENCIO. Gracias Magistrado.</w:t>
      </w:r>
    </w:p>
    <w:p w:rsidR="00A05A3C" w:rsidRPr="00151F1C" w:rsidRDefault="00A05A3C" w:rsidP="00A05A3C">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kern w:val="2"/>
          <w:sz w:val="24"/>
          <w:szCs w:val="24"/>
        </w:rPr>
        <w:tab/>
        <w:t>Adelante diputada.</w:t>
      </w:r>
    </w:p>
    <w:p w:rsidR="00A05A3C" w:rsidRPr="00151F1C" w:rsidRDefault="00A05A3C" w:rsidP="00A05A3C">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kern w:val="2"/>
          <w:sz w:val="24"/>
          <w:szCs w:val="24"/>
        </w:rPr>
        <w:t>DIP. MIRIAM SILVA MATA. No, no desconocemos las realidades que vive nuestro estado de México, sabemos que la justicia la padecen más las personas que no tienen recursos económicos, lo sabemos; creo que es uno de los angulares de la reforma del Poder Judicial; sin embargo, considero que no hay que apartarnos de la legalidad nunca.</w:t>
      </w:r>
    </w:p>
    <w:p w:rsidR="00A05A3C" w:rsidRPr="00151F1C" w:rsidRDefault="00A05A3C" w:rsidP="00A05A3C">
      <w:pPr>
        <w:shd w:val="clear" w:color="auto" w:fill="FFFFFF"/>
        <w:spacing w:after="0" w:line="240" w:lineRule="auto"/>
        <w:jc w:val="both"/>
        <w:textAlignment w:val="baseline"/>
        <w:rPr>
          <w:rFonts w:ascii="Times New Roman" w:hAnsi="Times New Roman" w:cs="Times New Roman"/>
          <w:kern w:val="2"/>
          <w:sz w:val="24"/>
          <w:szCs w:val="24"/>
        </w:rPr>
      </w:pPr>
      <w:r w:rsidRPr="00151F1C">
        <w:rPr>
          <w:rFonts w:ascii="Times New Roman" w:hAnsi="Times New Roman" w:cs="Times New Roman"/>
          <w:kern w:val="2"/>
          <w:sz w:val="24"/>
          <w:szCs w:val="24"/>
        </w:rPr>
        <w:tab/>
        <w:t>Hay una declaratoria de que tenemos hasta el 1 de abril, para hacer la declaratoria de validez del Código Nacional de Procedimientos Civiles en el Estado de México; entonces esta Legislatura, lo que tenemos que hacer es proceder a la declaratoria de la validez del Código Nacional de Procedimientos Civiles para no dejar como usted lo señala, en el Estado, de lo que había en el Código de Procedimientos Civiles del Estado de México que ya sobrepaso la realidad con lo que el Código Nacional recogió, no de una Entidad, lo recogió de los 31 Estados con la Ciudad de México, la realidad es que hay en todo el país.</w:t>
      </w:r>
    </w:p>
    <w:p w:rsidR="00A05A3C" w:rsidRPr="00151F1C" w:rsidRDefault="00A05A3C" w:rsidP="00A05A3C">
      <w:pPr>
        <w:pStyle w:val="Sinespaciado"/>
        <w:rPr>
          <w:kern w:val="2"/>
        </w:rPr>
      </w:pPr>
      <w:r w:rsidRPr="00151F1C">
        <w:rPr>
          <w:kern w:val="2"/>
        </w:rPr>
        <w:tab/>
        <w:t xml:space="preserve">Sí hay una prohibición expresa de regular situaciones de figuras procesales y solamente porque estaríamos invadiendo una competencia de la </w:t>
      </w:r>
      <w:r w:rsidRPr="00151F1C">
        <w:t xml:space="preserve">Cámara de Diputados Federal en relación a figuras procesales, las entidades federativas, sí, sí es cierto, se habló en ese momento cuando se hizo el </w:t>
      </w:r>
      <w:r w:rsidRPr="00151F1C">
        <w:rPr>
          <w:kern w:val="2"/>
        </w:rPr>
        <w:t>Código Nacional de Procedimientos Civiles, la autonomía de las entidades y yo les preguntaría ¿La autonomía puede estar arriba de la justicia de todos los mexicanos de este país? Porque hoy lo que en su momento se escuchó en esos foros, aclamaban justicia, no de una Entidad, de todo el país.</w:t>
      </w:r>
    </w:p>
    <w:p w:rsidR="00A05A3C" w:rsidRPr="00151F1C" w:rsidRDefault="00A05A3C" w:rsidP="00A05A3C">
      <w:pPr>
        <w:pStyle w:val="Sinespaciado"/>
      </w:pPr>
      <w:r w:rsidRPr="00151F1C">
        <w:tab/>
        <w:t xml:space="preserve">De retrasos judiciales, de situaciones fraudulentas, de la carga de trabajo que había, de la poca respuesta que hay desde el Poder Judicial también, porque un número nunca refleja la justicia de nuestro Estado de México y en el último año hemos tenido casos de verdad, de dolor que el sistema judicial ha fallado, donde las personas a veces van a las fiscalías a interponer denuncias y para llegar a una judicialización es muy complejo y cuando llega la judicialización se encuentran </w:t>
      </w:r>
      <w:r w:rsidRPr="00151F1C">
        <w:lastRenderedPageBreak/>
        <w:t>con el tema de no podemos notificarlo o los emplazamientos cuánto duran para un emplazamiento de una persona que vive en la Ciudad de México, por ejemplo.</w:t>
      </w:r>
    </w:p>
    <w:p w:rsidR="00A05A3C" w:rsidRPr="00151F1C" w:rsidRDefault="00A05A3C" w:rsidP="00A05A3C">
      <w:pPr>
        <w:pStyle w:val="Sinespaciado"/>
        <w:ind w:firstLine="708"/>
      </w:pPr>
      <w:r w:rsidRPr="00151F1C">
        <w:t>Aquí en esta reforma, discúlpeme, no hay una estadística clara, ni siquiera de cuántos juicios podrían ser fraudulentos, no tenemos este parámetro objetivo, que ustedes dijeran de los últimos 10 años, pudiera haber estos número de asuntos que tuviéramos la premura para introducir una figura procesal en un Código Civil que es contraria a lo que está en el Código Nacional de Procedimientos Civiles, que cuando entre va a prevalecer lo que diga el Código Nacional y que nosotros como Legislatura tenemos que ser respetuosos de lo que ya en su momento señaló, este Código en los propios transitorios, nosotros tenemos la obligación de hacerle la declaratoria de validez en nuestro Estado de México antes del 1 de abril del 2027.</w:t>
      </w:r>
    </w:p>
    <w:p w:rsidR="00A05A3C" w:rsidRPr="00151F1C" w:rsidRDefault="00A05A3C" w:rsidP="00A05A3C">
      <w:pPr>
        <w:pStyle w:val="Sinespaciado"/>
        <w:ind w:firstLine="708"/>
      </w:pPr>
      <w:r w:rsidRPr="00151F1C">
        <w:t>No van a estar en una ambigüedad las y los mexiquenses, porque en este periodo podemos. Yo aquí creo que las compañeras y compañeros estamos comprometidos con todo el Estado de México a hacer la declaratoria de validez para tener reglas claras en los procedimientos, no podemos regular una figura que ya está regulada, pero que además existen las propias prohibiciones en los transitorios que nosotros como Legislatura no podemos introducir figuras que ya están reguladas en el Código Nacional.</w:t>
      </w:r>
    </w:p>
    <w:p w:rsidR="00A05A3C" w:rsidRPr="00151F1C" w:rsidRDefault="00A05A3C" w:rsidP="00A05A3C">
      <w:pPr>
        <w:pStyle w:val="Sinespaciado"/>
        <w:ind w:firstLine="708"/>
      </w:pPr>
      <w:r w:rsidRPr="00151F1C">
        <w:t>Porque yo les preguntaría, imagínense si se si aprobamos esta reforma, hacemos la declaratoria, alguien va a un juicio y qué norma les va a invocar. ¿La del Código Nacional o la que nosotros reformemos? Y ustedes. ¿Cuál van a aplicar? ¿El Código de Procedimiento Civil del Estado de México o el Código Nacional de Procedimientos Civiles?</w:t>
      </w:r>
    </w:p>
    <w:p w:rsidR="00A05A3C" w:rsidRPr="00151F1C" w:rsidRDefault="00A05A3C" w:rsidP="00A05A3C">
      <w:pPr>
        <w:pStyle w:val="Sinespaciado"/>
        <w:ind w:firstLine="708"/>
      </w:pPr>
      <w:r w:rsidRPr="00151F1C">
        <w:t>Ustedes mismos en esta situación yo considero que necesitan aplicar el Código Nacional de Procedimientos Civiles, porque el Código Procesal Civil del Estado de México cuando entra en la declaratoria se abroga, nosotros la obligación es hacer la declaratoria, si la urgencia que ustedes vienen aquí totalmente justificada es nos gustaría saber el número de asuntos que hay y nosotros la obligación como Congreso del Estado es atendiendo a los transitorios, hacer la declaratoria porque la figura fue debatida, se tomaron en conocimiento en los foros, expertos de todo el tema académico, asociaciones, ciudadanos, expertos, magistrados, jueces, se hicieron mesas de trabajo en la Cámara de Diputados Federal, en la Cámara de Senadores se hizo toda una comisión técnica redactora, no salió, digamos que de un momento a otro.</w:t>
      </w:r>
    </w:p>
    <w:p w:rsidR="00A05A3C" w:rsidRPr="00151F1C" w:rsidRDefault="00A05A3C" w:rsidP="00A05A3C">
      <w:pPr>
        <w:pStyle w:val="Sinespaciado"/>
        <w:ind w:firstLine="708"/>
      </w:pPr>
      <w:r w:rsidRPr="00151F1C">
        <w:t>Y nosotros nos gustaría primero saber el número de asuntos y dos, nosotros comprometernos a hacer esta declaratoria de validez para justificar su petición y no introducir una figura con otros supuestos que al final del día, en unos meses ya no les va a funcionar porque tenemos hasta el primero de abril para nosotros hacer la declaratoria de esta validez.</w:t>
      </w:r>
    </w:p>
    <w:p w:rsidR="00A05A3C" w:rsidRPr="00151F1C" w:rsidRDefault="00A05A3C" w:rsidP="00A05A3C">
      <w:pPr>
        <w:pStyle w:val="Sinespaciado"/>
        <w:ind w:firstLine="708"/>
      </w:pPr>
      <w:r w:rsidRPr="00151F1C">
        <w:t>Entonces, va a prevalecer el Código Nacional de Procedimientos Civiles y si es cierto, las competencias de figuras procesales en todas las entidades, sí están supeditadas al Código Nacional de Procedimientos Civiles, así como sucedió en el Código Nacional de Procedimientos Penales y que al día de hoy funciona en nuestro País; porque si no cada entidad lo que hubiera hecho es una controversia constitucional señalando la autonomía de sus legislaciones penales y magistrado, usted está aquí. ¿Cuántos años llevamos con el sistema penal acusatorio? Es una transición, sí, pero al final da resultados, lo que se busca en materia civil es exactamente lo que pasó en la reforma penal, homologar y esto hace que los justiciables tengan una justicia más sencilla, que no vaya a una entidad y que digan aquí me sujeto estas reglas y voy a otra entidad y me sujeto a otras reglas, es homologar un procedimiento a nivel país.</w:t>
      </w:r>
    </w:p>
    <w:p w:rsidR="00A05A3C" w:rsidRPr="00151F1C" w:rsidRDefault="00A05A3C" w:rsidP="00A05A3C">
      <w:pPr>
        <w:pStyle w:val="Sinespaciado"/>
      </w:pPr>
      <w:r w:rsidRPr="00151F1C">
        <w:tab/>
        <w:t xml:space="preserve">Entonces esta es mi reflexión, tenemos una figura ya, donde tenemos nosotros como Congreso esta obligación de hacer la declaratoria, que, si esta reforma hoy la aprobamos, en unos meses va a dejar de subsistir y ahí entraríamos hasta en una ambigüedad, los procedimientos que hay entrarán en algunos meses. ¿Cuál norma les va a aplicar? Porque creo que allá afuera también hay barras de abogados, colegios que simplemente pudieran decir que lo que estamos haciendo </w:t>
      </w:r>
      <w:r w:rsidRPr="00151F1C">
        <w:lastRenderedPageBreak/>
        <w:t>contraviene el Código Nacional de Procedimientos Civiles y claro que es inconstitucional esta norma porque ya existe una, estaríamos invadiendo la competencia de la Cámara Federal.</w:t>
      </w:r>
    </w:p>
    <w:p w:rsidR="00A05A3C" w:rsidRPr="00151F1C" w:rsidRDefault="00A05A3C" w:rsidP="00A05A3C">
      <w:pPr>
        <w:pStyle w:val="Sinespaciado"/>
      </w:pPr>
      <w:r w:rsidRPr="00151F1C">
        <w:tab/>
        <w:t>Gracias.</w:t>
      </w:r>
    </w:p>
    <w:p w:rsidR="00A05A3C" w:rsidRPr="00151F1C" w:rsidRDefault="00A05A3C" w:rsidP="00A05A3C">
      <w:pPr>
        <w:pStyle w:val="Sinespaciado"/>
      </w:pPr>
      <w:r w:rsidRPr="00151F1C">
        <w:t xml:space="preserve">PRESIDENTA DIP. EMMA LAURA ALVAREZ VILLAVICENCIO. Muchas, muchas gracias. </w:t>
      </w:r>
    </w:p>
    <w:p w:rsidR="00A05A3C" w:rsidRPr="00151F1C" w:rsidRDefault="00A05A3C" w:rsidP="00A05A3C">
      <w:pPr>
        <w:pStyle w:val="Sinespaciado"/>
      </w:pPr>
      <w:r w:rsidRPr="00151F1C">
        <w:tab/>
        <w:t xml:space="preserve">Si me lo permite, sin duda concuerdo con usted, en un punto muy específico y es partamos de la realidad y desde lo aplicable. </w:t>
      </w:r>
    </w:p>
    <w:p w:rsidR="00A05A3C" w:rsidRPr="00151F1C" w:rsidRDefault="00A05A3C" w:rsidP="00A05A3C">
      <w:pPr>
        <w:pStyle w:val="Sinespaciado"/>
        <w:ind w:firstLine="709"/>
      </w:pPr>
      <w:r w:rsidRPr="00151F1C">
        <w:t xml:space="preserve">Sabemos que no solamente en esta legislatura, sino en legislaturas pasadas, quizás se tachaba a los legisladores, a las legisladoras, de nada más estar avalando, legislando a letra muerta, lo que queremos en el Estado de México son cosas que la gente sienta, que la gente pueda palpar todos los días y no es un caso menor en el Estado de México, es la entidad con mayor número de asuntos judiciales, civiles y familiares, ustedes deben de saber mejor que nosotros y los tribunales estatales reciben cientos de miles de asuntos anualmente, lo que incrementa la probabilidad de conflictos procesales complejos, asimismo, la Encuesta Nacional de Victimización y Percepción sobre Seguridad Pública ha señalado la desconfianza que tienen a las instituciones de justicia y esto es uno de los principales factores que inhiben la denuncia y el acceso a los tribunales. </w:t>
      </w:r>
    </w:p>
    <w:p w:rsidR="00A05A3C" w:rsidRPr="00151F1C" w:rsidRDefault="00A05A3C" w:rsidP="00A05A3C">
      <w:pPr>
        <w:pStyle w:val="Sinespaciado"/>
      </w:pPr>
      <w:r w:rsidRPr="00151F1C">
        <w:tab/>
        <w:t xml:space="preserve">Por ello, necesitamos mecanismos excepcionales que permitan corregir procesos judiciales fraudulentos que puedan contribuir a fortalecer la confianza en el mismo sistema de justicia. </w:t>
      </w:r>
    </w:p>
    <w:p w:rsidR="00A05A3C" w:rsidRPr="00151F1C" w:rsidRDefault="00A05A3C" w:rsidP="00A05A3C">
      <w:pPr>
        <w:pStyle w:val="Sinespaciado"/>
      </w:pPr>
      <w:r w:rsidRPr="00151F1C">
        <w:tab/>
        <w:t xml:space="preserve">Cuando entramos a presidir esta comisión nos dábamos cuenta que, no siempre la gente más necesitada es la gente que requiere más justicia, esto creo que lo debemos de tener muy en claro, porque es quizá un mito que venimos arrastrando muchas veces la gente trabajadora, la gente que sale todos los días a buscar la comida, la gente que es el sustento de su familia, es la que más sed de justicia también tiene, por eso es que nos surgen algunas dudas técnicas que si me lo permiten, hice mis anotaciones y se las haré llegar. </w:t>
      </w:r>
    </w:p>
    <w:p w:rsidR="00A05A3C" w:rsidRPr="00151F1C" w:rsidRDefault="00A05A3C" w:rsidP="00A05A3C">
      <w:pPr>
        <w:pStyle w:val="Sinespaciado"/>
      </w:pPr>
      <w:r w:rsidRPr="00151F1C">
        <w:tab/>
        <w:t xml:space="preserve">Primero, ¿Cuál será el procedimiento procesal específico para tramitar la nulidad de juicio concluido? ¿Qué plazo tendrá la persona afectada para promover la acción? ¿Qué órgano jurisdiccional conocerá de esta acción? ¿Será el mismo juez que resolvió el juicio o será uno distinto? ¿Qué estándar aprobatorio se exigirá para acreditar la colusión o un fraude procesal? ¿Cómo vamos a evitar que esta figura se utilice como una forma de reabrir litigios ya resueltos solamente para beneficio de unos cuantos? ¿Cómo se articulará esta figura con los medios de control constitucional, particularmente en el amparo directo? Sabemos y conocemos de su compromiso con la justicia en el Estado de México, por eso es que agradezco de antemano las respuestas a estas preguntas. </w:t>
      </w:r>
    </w:p>
    <w:p w:rsidR="00A05A3C" w:rsidRPr="00151F1C" w:rsidRDefault="00A05A3C" w:rsidP="00A05A3C">
      <w:pPr>
        <w:pStyle w:val="Sinespaciado"/>
      </w:pPr>
      <w:r w:rsidRPr="00151F1C">
        <w:t>MGDO. RUBÉN MAXIMILIANO ALEX</w:t>
      </w:r>
      <w:r w:rsidR="006F664F" w:rsidRPr="00151F1C">
        <w:t>A</w:t>
      </w:r>
      <w:r w:rsidRPr="00151F1C">
        <w:t>NDER RÁBAGO. Trataré de dar una breve respuesta a todas.</w:t>
      </w:r>
    </w:p>
    <w:p w:rsidR="00A05A3C" w:rsidRPr="00151F1C" w:rsidRDefault="00A05A3C" w:rsidP="00A05A3C">
      <w:pPr>
        <w:pStyle w:val="Sinespaciado"/>
        <w:ind w:firstLine="709"/>
        <w:rPr>
          <w:rFonts w:eastAsia="Arial"/>
        </w:rPr>
      </w:pPr>
      <w:r w:rsidRPr="00151F1C">
        <w:t xml:space="preserve">Debo clarificar que esta reforma se hace justo pensando en que no colisiona con ninguna otra norma, así es que no hay ninguna parte de la misma que se oponga a lo contenido en el Código Nacional, de hecho, se hizo a partir del Código Nacional, no podía ponerse como una calca porque no todo podía ser aplicable sino con los mecanismos del propio código nuevo, es muy relativo decir cuándo va a entrar en vigor este Código Nacional en el Estado, porque una cosa es la declaratoria y otra cosa es el inicio de la vigencia. entonces, en este inicio de vigencia podemos irnos a pocos meses </w:t>
      </w:r>
      <w:r w:rsidRPr="00151F1C">
        <w:rPr>
          <w:rFonts w:eastAsia="Arial"/>
        </w:rPr>
        <w:t xml:space="preserve">que sería lo ideal, eso sería magnífico, pero puede incluso tardar más. </w:t>
      </w:r>
    </w:p>
    <w:p w:rsidR="00A05A3C" w:rsidRPr="00151F1C" w:rsidRDefault="00A05A3C" w:rsidP="00A05A3C">
      <w:pPr>
        <w:pStyle w:val="Sinespaciado"/>
        <w:ind w:firstLine="709"/>
        <w:rPr>
          <w:rFonts w:eastAsia="Arial"/>
        </w:rPr>
      </w:pPr>
      <w:r w:rsidRPr="00151F1C">
        <w:rPr>
          <w:rFonts w:eastAsia="Arial"/>
        </w:rPr>
        <w:t xml:space="preserve">De hecho, en el debate nacional hay algunas entidades federativas que han planteado la posibilidad de diferir la entrada en vigor, es una norma vigente, pero sin aplicación en ciertos territorios del país tiene, por ejemplo, aplicación en la Ciudad de México, pero con nosotros tenemos no tenemos una fecha cierta y esa es la parte que más nos preocupa. Ojalá sea pronto, muy pronto, pero probablemente no. </w:t>
      </w:r>
    </w:p>
    <w:p w:rsidR="00A05A3C" w:rsidRPr="00151F1C" w:rsidRDefault="00A05A3C" w:rsidP="00A05A3C">
      <w:pPr>
        <w:pStyle w:val="Sinespaciado"/>
        <w:ind w:firstLine="709"/>
      </w:pPr>
      <w:r w:rsidRPr="00151F1C">
        <w:rPr>
          <w:rFonts w:eastAsia="Arial"/>
        </w:rPr>
        <w:t xml:space="preserve">Sin embargo, ya está resuelto este tema que se comenta adecuadamente, no habría colisión porque es exactamente el mismo cuerpo, salvo lo que no pudiera naturalmente ser aplicable en virtud de la naturaleza del propio código y si hubiera algo que no, en todo caso, siempre va a </w:t>
      </w:r>
      <w:r w:rsidRPr="00151F1C">
        <w:rPr>
          <w:rFonts w:eastAsia="Arial"/>
        </w:rPr>
        <w:lastRenderedPageBreak/>
        <w:t>prevalecer la norma federal, que en este caso es de carácter general. Entonces, ahí no habría tanto problema.</w:t>
      </w:r>
    </w:p>
    <w:p w:rsidR="00A05A3C" w:rsidRPr="00151F1C" w:rsidRDefault="00A05A3C" w:rsidP="00A05A3C">
      <w:pPr>
        <w:spacing w:after="0" w:line="240" w:lineRule="auto"/>
        <w:jc w:val="both"/>
        <w:rPr>
          <w:rFonts w:ascii="Times New Roman" w:eastAsia="Arial" w:hAnsi="Times New Roman" w:cs="Times New Roman"/>
          <w:sz w:val="24"/>
          <w:szCs w:val="24"/>
        </w:rPr>
      </w:pPr>
      <w:r w:rsidRPr="00151F1C">
        <w:rPr>
          <w:rFonts w:ascii="Times New Roman" w:eastAsia="Arial" w:hAnsi="Times New Roman" w:cs="Times New Roman"/>
          <w:sz w:val="24"/>
          <w:szCs w:val="24"/>
        </w:rPr>
        <w:tab/>
        <w:t xml:space="preserve">Diputada, tomé algunas notas de sus preguntas, voy a tratar de clasificarlas. </w:t>
      </w:r>
    </w:p>
    <w:p w:rsidR="00A05A3C" w:rsidRPr="00151F1C" w:rsidRDefault="00A05A3C" w:rsidP="00A05A3C">
      <w:pPr>
        <w:spacing w:after="0" w:line="240" w:lineRule="auto"/>
        <w:ind w:firstLine="709"/>
        <w:jc w:val="both"/>
        <w:rPr>
          <w:rFonts w:ascii="Times New Roman" w:eastAsia="Arial" w:hAnsi="Times New Roman" w:cs="Times New Roman"/>
          <w:sz w:val="24"/>
          <w:szCs w:val="24"/>
        </w:rPr>
      </w:pPr>
      <w:r w:rsidRPr="00151F1C">
        <w:rPr>
          <w:rFonts w:ascii="Times New Roman" w:eastAsia="Arial" w:hAnsi="Times New Roman" w:cs="Times New Roman"/>
          <w:sz w:val="24"/>
          <w:szCs w:val="24"/>
        </w:rPr>
        <w:t>Decidimos no colocar un plazo, a diferencia del Código Nacional, porque así venía sucediendo. Es decir, puede ser que alguien un día, por azares del destino, se entere que fue víctima en la ejecución de la sentencia, pero puede ser en un mes, en un año o en muchos, que es algo con lo que nos encontramos permanentemente, el Código Nacional sí tiene una temporalidad y se discutió mucho, para esa temporalidad y finalmente se incluyó e conocerían, por supuesto los jueces civiles, estaríamos conociendo en apelación las salas del Estado.</w:t>
      </w:r>
    </w:p>
    <w:p w:rsidR="00A05A3C" w:rsidRPr="00151F1C" w:rsidRDefault="00A05A3C" w:rsidP="00A05A3C">
      <w:pPr>
        <w:spacing w:after="0" w:line="240" w:lineRule="auto"/>
        <w:ind w:firstLine="709"/>
        <w:jc w:val="both"/>
        <w:rPr>
          <w:rFonts w:ascii="Times New Roman" w:eastAsia="Arial" w:hAnsi="Times New Roman" w:cs="Times New Roman"/>
          <w:sz w:val="24"/>
          <w:szCs w:val="24"/>
        </w:rPr>
      </w:pPr>
      <w:r w:rsidRPr="00151F1C">
        <w:rPr>
          <w:rFonts w:ascii="Times New Roman" w:eastAsia="Arial" w:hAnsi="Times New Roman" w:cs="Times New Roman"/>
          <w:sz w:val="24"/>
          <w:szCs w:val="24"/>
        </w:rPr>
        <w:t xml:space="preserve">¿Cómo evitar una reapertura ilegal? Y creo que esto es lo que más preocupa y nos preocupa a todos, porque la institución de la cosa juzgada debe casi ser inamovible o ser inamovible, porque es lo que le da estabilidad al sistema jurídico y es lo que nos da certeza de que, hablando en términos de inversiones primero si yo ya tengo una resolución, eso no va a cambiar o en un juicio del orden civil, específicamente en un tema de alguna acción personal yo sé que se falló adecuadamente, que las pruebas fueron totalmente apegadas a derecho y mi sentencia debe prevalecer para la eternidad, no podría, modificarse porque es muy importante esta institución. </w:t>
      </w:r>
    </w:p>
    <w:p w:rsidR="00A05A3C" w:rsidRPr="00151F1C" w:rsidRDefault="00A05A3C" w:rsidP="00A05A3C">
      <w:pPr>
        <w:spacing w:after="0" w:line="240" w:lineRule="auto"/>
        <w:ind w:firstLine="709"/>
        <w:jc w:val="both"/>
        <w:rPr>
          <w:rFonts w:ascii="Times New Roman" w:eastAsia="Arial" w:hAnsi="Times New Roman" w:cs="Times New Roman"/>
          <w:sz w:val="24"/>
          <w:szCs w:val="24"/>
        </w:rPr>
      </w:pPr>
      <w:r w:rsidRPr="00151F1C">
        <w:rPr>
          <w:rFonts w:ascii="Times New Roman" w:eastAsia="Arial" w:hAnsi="Times New Roman" w:cs="Times New Roman"/>
          <w:sz w:val="24"/>
          <w:szCs w:val="24"/>
        </w:rPr>
        <w:t xml:space="preserve">Sin embargo, en el derecho siempre tenemos la excepción a la regla siempre y la excepción a la regla de esta institución de la cosa juzgada puede ser porque hay otros mecanismos en otros países, pero el que hemos adoptado en México jurisprudencial es este, no la acción de nulidad por juicio concluido, hemos tenido el cuidado de no llamarle acción de nulidad ni ponerle un procedimiento específico justo para evitar caer en el debate de si es procesal, si es sustantivo. </w:t>
      </w:r>
    </w:p>
    <w:p w:rsidR="00A05A3C" w:rsidRPr="00151F1C" w:rsidRDefault="00A05A3C" w:rsidP="00A05A3C">
      <w:pPr>
        <w:spacing w:after="0" w:line="240" w:lineRule="auto"/>
        <w:jc w:val="both"/>
        <w:rPr>
          <w:rFonts w:ascii="Times New Roman" w:eastAsia="Arial" w:hAnsi="Times New Roman" w:cs="Times New Roman"/>
          <w:sz w:val="24"/>
          <w:szCs w:val="24"/>
        </w:rPr>
      </w:pPr>
      <w:r w:rsidRPr="00151F1C">
        <w:rPr>
          <w:rFonts w:ascii="Times New Roman" w:eastAsia="Arial" w:hAnsi="Times New Roman" w:cs="Times New Roman"/>
          <w:sz w:val="24"/>
          <w:szCs w:val="24"/>
        </w:rPr>
        <w:tab/>
        <w:t xml:space="preserve">Entonces, cómo logramos que no sea, que no se abra y se falle en algo que ya estaba cerrado y que fue totalmente legal, por eso el juez estudiará lo que se viene ofreciendo, si de pronto y si ustedes se dan cuenta, en el último párrafo del último artículo propuesto, hay algo que desincentiva a quien actúa de mala fe. ¿Por qué? ¿Tú acusas falsamente, sabiendo que el juicio se llevó conforme a derecho y vienes a decir que hubo pruebas falsas? ¿Vienes a decir que no fuiste adecuadamente representado? ¿Vienes a decir que no eras tú? ¿Y si eras tú? Ahí hay un incentivo negativo o, mejor dicho, un incentivo positivo para que nadie quiera abrir juicios, no más porque sí, porque vas a perder, ¿Vas a perder algo más que el juicio? No, que está en el último párrafo de esta propuesta. </w:t>
      </w:r>
    </w:p>
    <w:p w:rsidR="00A05A3C" w:rsidRPr="00151F1C" w:rsidRDefault="00A05A3C" w:rsidP="00A05A3C">
      <w:pPr>
        <w:spacing w:after="0" w:line="240" w:lineRule="auto"/>
        <w:ind w:firstLine="709"/>
        <w:jc w:val="both"/>
        <w:rPr>
          <w:rFonts w:ascii="Times New Roman" w:hAnsi="Times New Roman" w:cs="Times New Roman"/>
          <w:sz w:val="24"/>
          <w:szCs w:val="24"/>
        </w:rPr>
      </w:pPr>
      <w:r w:rsidRPr="00151F1C">
        <w:rPr>
          <w:rFonts w:ascii="Times New Roman" w:eastAsia="Arial" w:hAnsi="Times New Roman" w:cs="Times New Roman"/>
          <w:sz w:val="24"/>
          <w:szCs w:val="24"/>
        </w:rPr>
        <w:t xml:space="preserve">Entonces, con eso buscamos </w:t>
      </w:r>
      <w:r w:rsidRPr="00151F1C">
        <w:rPr>
          <w:rFonts w:ascii="Times New Roman" w:hAnsi="Times New Roman" w:cs="Times New Roman"/>
          <w:sz w:val="24"/>
          <w:szCs w:val="24"/>
        </w:rPr>
        <w:t>darles a nuestros jueces la posibilidad de decir ¡</w:t>
      </w:r>
      <w:proofErr w:type="spellStart"/>
      <w:r w:rsidRPr="00151F1C">
        <w:rPr>
          <w:rFonts w:ascii="Times New Roman" w:hAnsi="Times New Roman" w:cs="Times New Roman"/>
          <w:sz w:val="24"/>
          <w:szCs w:val="24"/>
        </w:rPr>
        <w:t>hey</w:t>
      </w:r>
      <w:proofErr w:type="spellEnd"/>
      <w:r w:rsidRPr="00151F1C">
        <w:rPr>
          <w:rFonts w:ascii="Times New Roman" w:hAnsi="Times New Roman" w:cs="Times New Roman"/>
          <w:sz w:val="24"/>
          <w:szCs w:val="24"/>
        </w:rPr>
        <w:t xml:space="preserve">! no es nomás que vengas y digas me hicieron trampa, no, no me enteré, no, además, vas a perder algo más que el juicio. </w:t>
      </w:r>
    </w:p>
    <w:p w:rsidR="00A05A3C" w:rsidRPr="00151F1C" w:rsidRDefault="00A05A3C" w:rsidP="00A05A3C">
      <w:pPr>
        <w:spacing w:after="0" w:line="240" w:lineRule="auto"/>
        <w:ind w:firstLine="709"/>
        <w:jc w:val="both"/>
        <w:rPr>
          <w:rFonts w:ascii="Times New Roman" w:eastAsia="Arial" w:hAnsi="Times New Roman" w:cs="Times New Roman"/>
          <w:sz w:val="24"/>
          <w:szCs w:val="24"/>
        </w:rPr>
      </w:pPr>
      <w:r w:rsidRPr="00151F1C">
        <w:rPr>
          <w:rFonts w:ascii="Times New Roman" w:hAnsi="Times New Roman" w:cs="Times New Roman"/>
          <w:sz w:val="24"/>
          <w:szCs w:val="24"/>
        </w:rPr>
        <w:t xml:space="preserve">Entonces, evidentemente y bajo las reglas de tanto de nuestro futuro código, como del código en aplicación actual serían condenados también en gastos y costas ya este para la segunda instancia. </w:t>
      </w:r>
    </w:p>
    <w:p w:rsidR="00A05A3C" w:rsidRPr="00151F1C" w:rsidRDefault="00A05A3C" w:rsidP="00A05A3C">
      <w:pPr>
        <w:pStyle w:val="Sinespaciado"/>
      </w:pPr>
      <w:r w:rsidRPr="00151F1C">
        <w:tab/>
        <w:t>Entonces en términos generales el texto se toma del Código Nacional justo para evitar, este hacerle al inventor en el Estado de México no y que digamos estamos haciendo una nueva institución no para nada, al contrario, sabiendo que va a entrar en vigor el Código Nacional, espero pronto, tenemos esta identidad y ustedes lo pueden revisar y solo cierro con los la cantidad de asuntos.</w:t>
      </w:r>
    </w:p>
    <w:p w:rsidR="00A05A3C" w:rsidRPr="00151F1C" w:rsidRDefault="00A05A3C" w:rsidP="00A05A3C">
      <w:pPr>
        <w:pStyle w:val="Sinespaciado"/>
        <w:ind w:firstLine="709"/>
      </w:pPr>
      <w:r w:rsidRPr="00151F1C">
        <w:t xml:space="preserve">La cantidad de asuntos no la tenemos plasmada aquí y no la tenemos en este momento nosotros igual pasa con la iniciativa anterior, porque nosotros no tenemos acceso de inmediato a esa información, sin embargo, si me comprometo personalmente a solicitarlo al área de Estadística del Poder Judicial y hacerlo llegar a la brevedad para que ustedes tengan elementos de referencia y tienen toda la razón, no pueden resolver sobre dichos no, entonces que tengan todos estos elementos. </w:t>
      </w:r>
    </w:p>
    <w:p w:rsidR="00A05A3C" w:rsidRPr="00151F1C" w:rsidRDefault="00A05A3C" w:rsidP="00A05A3C">
      <w:pPr>
        <w:pStyle w:val="Sinespaciado"/>
        <w:ind w:firstLine="709"/>
      </w:pPr>
      <w:r w:rsidRPr="00151F1C">
        <w:t xml:space="preserve">Y ojo, es muy importante en la experiencia, por ejemplo, en mi sala la Segunda Sala Civil, la magistrada podrá hablar por la suya hemos tenido de septiembre del año pasado a la fecha 8 </w:t>
      </w:r>
      <w:r w:rsidRPr="00151F1C">
        <w:lastRenderedPageBreak/>
        <w:t xml:space="preserve">asuntos de los cuales con todo el dolor de nuestro corazón le decimos al justiciable no puedo conocer de él. </w:t>
      </w:r>
    </w:p>
    <w:p w:rsidR="00A05A3C" w:rsidRPr="00151F1C" w:rsidRDefault="00A05A3C" w:rsidP="00A05A3C">
      <w:pPr>
        <w:pStyle w:val="Sinespaciado"/>
        <w:ind w:firstLine="709"/>
      </w:pPr>
      <w:r w:rsidRPr="00151F1C">
        <w:t xml:space="preserve">Entonces, su pretensión se queda inaudita, 8 nada más de nuestra Sala, habrá que ver en estadística judicial de las otras 3 regiones de la primera Sala. ¿Cómo andamos en este tema? Y ahí solo como reflexión, un caso que no se pueda abrir y conocer si hubo un abuso, un juicio fraudulento, ya es suficiente, no como para decir afectamos a todos, no digamos, el pecado de uno mancha a todos. </w:t>
      </w:r>
    </w:p>
    <w:p w:rsidR="00A05A3C" w:rsidRPr="00151F1C" w:rsidRDefault="00A05A3C" w:rsidP="00A05A3C">
      <w:pPr>
        <w:pStyle w:val="Sinespaciado"/>
        <w:ind w:firstLine="709"/>
      </w:pPr>
      <w:r w:rsidRPr="00151F1C">
        <w:t>Si fueran 100 mil, terrible, pero si es uno terrible, igual no es una historia de terror este que no pudimos entrar a corregir, de lo demás y que no tengamos aquí con todo gusto nos comprometemos a hacerlo llegar a la brevedad. Gracias.</w:t>
      </w:r>
    </w:p>
    <w:p w:rsidR="00A05A3C" w:rsidRPr="00151F1C" w:rsidRDefault="00A05A3C" w:rsidP="00A05A3C">
      <w:pPr>
        <w:pStyle w:val="Sinespaciado"/>
      </w:pPr>
      <w:r w:rsidRPr="00151F1C">
        <w:rPr>
          <w:kern w:val="2"/>
          <w:lang w:eastAsia="es-MX"/>
        </w:rPr>
        <w:t xml:space="preserve">PRESIDENTA DIP. EMMA LAURA </w:t>
      </w:r>
      <w:r w:rsidR="00A67FBB" w:rsidRPr="00151F1C">
        <w:rPr>
          <w:kern w:val="2"/>
          <w:lang w:eastAsia="es-MX"/>
        </w:rPr>
        <w:t>A</w:t>
      </w:r>
      <w:r w:rsidRPr="00151F1C">
        <w:rPr>
          <w:kern w:val="2"/>
          <w:lang w:eastAsia="es-MX"/>
        </w:rPr>
        <w:t xml:space="preserve">LVAREZ VILLAVICENCIO. </w:t>
      </w:r>
      <w:r w:rsidRPr="00151F1C">
        <w:t>Muchas gracias Magistrado. Adelante, Diputada.</w:t>
      </w:r>
    </w:p>
    <w:p w:rsidR="00A05A3C" w:rsidRPr="00151F1C" w:rsidRDefault="00A05A3C" w:rsidP="00A05A3C">
      <w:pPr>
        <w:pStyle w:val="Sinespaciado"/>
      </w:pPr>
      <w:r w:rsidRPr="00151F1C">
        <w:t xml:space="preserve">DIP. </w:t>
      </w:r>
      <w:bookmarkStart w:id="1" w:name="_Hlk224211614"/>
      <w:r w:rsidRPr="00151F1C">
        <w:rPr>
          <w:kern w:val="2"/>
          <w:lang w:eastAsia="es-MX"/>
        </w:rPr>
        <w:t>MIRIAM SILVA MATA</w:t>
      </w:r>
      <w:bookmarkEnd w:id="1"/>
      <w:r w:rsidRPr="00151F1C">
        <w:rPr>
          <w:kern w:val="2"/>
          <w:lang w:eastAsia="es-MX"/>
        </w:rPr>
        <w:t>.</w:t>
      </w:r>
      <w:r w:rsidRPr="00151F1C">
        <w:t xml:space="preserve"> Si, reitero en la declaratoria. </w:t>
      </w:r>
    </w:p>
    <w:p w:rsidR="00A05A3C" w:rsidRPr="00151F1C" w:rsidRDefault="00A05A3C" w:rsidP="00A05A3C">
      <w:pPr>
        <w:pStyle w:val="Sinespaciado"/>
        <w:ind w:firstLine="708"/>
      </w:pPr>
      <w:r w:rsidRPr="00151F1C">
        <w:t xml:space="preserve">Creo que el artículo 2, transitorio nos daría muchísima luz del propio Código Nacional de Procedimientos Civiles y dice que, en el caso de las entidades federativas, el presente de Código Nacional entrará en vigor en cada una de estas, de conformidad con la declaratoria que, al efecto, emita el Congreso Local, previa solicitud del Poder Judicial del Estado correspondiente. </w:t>
      </w:r>
    </w:p>
    <w:p w:rsidR="00A05A3C" w:rsidRPr="00151F1C" w:rsidRDefault="00A05A3C" w:rsidP="00A05A3C">
      <w:pPr>
        <w:pStyle w:val="Sinespaciado"/>
        <w:ind w:firstLine="708"/>
      </w:pPr>
      <w:r w:rsidRPr="00151F1C">
        <w:t xml:space="preserve">Entonces ahí yo haría una extensa invitación, que le harían llegar al magistrado, presidente que estamos en tiempo, ¿no? que es el momento adecuado para que solicite esta declaratoria del Código Nacional de Procedimientos Civiles para que este Congreso dé la validez y no entrar en estos temas, aunque sea una partecita diferente al artículo de Código Nacional de Procedimientos Civiles, ahorita me refiero qué estaríamos violentando de nuestro sistema jurídico. </w:t>
      </w:r>
    </w:p>
    <w:p w:rsidR="00A05A3C" w:rsidRPr="00151F1C" w:rsidRDefault="00A05A3C" w:rsidP="00A05A3C">
      <w:pPr>
        <w:pStyle w:val="Sinespaciado"/>
        <w:ind w:firstLine="708"/>
      </w:pPr>
      <w:r w:rsidRPr="00151F1C">
        <w:t>Y sigo la declaratoria que al efecto se expida, deberá señalar expresamente la fecha en la que entrará en vigor el Código Nacional de Procedimientos Civiles y Familiares, eso creo que solventamos y no entraremos en una ambigüedad de si lo posponemos a 3 años, 2 años, 1 año, creo que el propio Poder Judicial podría justificar la entrada en vigor de forma inmediata del Código Nacional de Procedimientos Civiles en nuestro Estado de México, y entraríamos con todas las demás entidades federativas que ya hicieron esta declaratoria y que en algunas ya está funcionando.</w:t>
      </w:r>
    </w:p>
    <w:p w:rsidR="00A05A3C" w:rsidRPr="00151F1C" w:rsidRDefault="00A05A3C" w:rsidP="00A05A3C">
      <w:pPr>
        <w:pStyle w:val="Sinespaciado"/>
        <w:ind w:firstLine="708"/>
      </w:pPr>
      <w:r w:rsidRPr="00151F1C">
        <w:t xml:space="preserve">Veo esta figura que usted refiere, ¿no? y sí me llama la atención, por ejemplo, no dejar un plazo para cuándo interponerla estaríamos de verdad transgrediendo varias cosas, primero la cosa juzgada, si, segunda la propia seguridad jurídica, el tema de prescripción de las acciones, cada acción siempre tiene un temporalidad hasta cuando se agote y esto da pie a una seguridad jurídica, también plazo razonable, regulados están si, son derechos humanos propios de un debido proceso, artículo 14, 16, 17 de la Constitución, si nos vamos a nivel internacional 7.5 y 8.1 de la Convención Interamericana que por eso se cuidó esta figura en el Código Nacional de Procedimientos de no violentar un artículo constitucionales y que la propia norma la discutieran, se fueran a la Suprema Corte y la declararán </w:t>
      </w:r>
      <w:proofErr w:type="spellStart"/>
      <w:r w:rsidRPr="00151F1C">
        <w:t>inconvencional</w:t>
      </w:r>
      <w:proofErr w:type="spellEnd"/>
      <w:r w:rsidRPr="00151F1C">
        <w:t>.</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Dejarla en un extenso plazo, imagínense, yo entiendo que un caso fraudulento es una mancha para todo el Poder Judicial, siempre hay mecanismos administrativos también para controlar eso, están las quejas y las denuncias hoy en el tribunal disciplinario, en casos fraudulentos, no, que serían las responsabilidades administrativas que tuvieran los funcionarios y también está la acción de responsabilidad civil para reparar el daño en estos casos.</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Romperíamos imaginen después de 25 o 30 años con estos principios que nos da nuestro propio sistema judicial de cosa juzgada, seguridad jurídica, ya pasamos todo este tema, que alguien se le ocurra decir que la prueba fue fraudulenta y sí garantiza, después de 25 años, a lo mejor alguna de las partes ya falleció, las pruebas se desvanecieron, un asunto, sólo uno que pudiera dar pie a romper cualquiera de estos derechos humanos, creo que también sería muy grave abrir la puerta porque estaríamos transgrediendo varias figuras jurídicas, varios derechos humanos.</w:t>
      </w:r>
    </w:p>
    <w:p w:rsidR="00A05A3C" w:rsidRPr="00151F1C" w:rsidRDefault="00A05A3C" w:rsidP="00A05A3C">
      <w:pPr>
        <w:spacing w:after="0" w:line="240" w:lineRule="auto"/>
        <w:ind w:firstLine="708"/>
        <w:jc w:val="both"/>
        <w:rPr>
          <w:rFonts w:ascii="Times New Roman" w:hAnsi="Times New Roman" w:cs="Times New Roman"/>
          <w:sz w:val="24"/>
          <w:szCs w:val="24"/>
        </w:rPr>
      </w:pPr>
      <w:r w:rsidRPr="00151F1C">
        <w:rPr>
          <w:rFonts w:ascii="Times New Roman" w:hAnsi="Times New Roman" w:cs="Times New Roman"/>
          <w:sz w:val="24"/>
          <w:szCs w:val="24"/>
        </w:rPr>
        <w:lastRenderedPageBreak/>
        <w:t>Por eso digo, esta ponderación y test de proporcionalidad que se hace en las normas nos da luz a veces de que si podemos hacer, hasta donde está nuestra limitación también y que no podemos regular y como se los repito, yo creo que la salida más sencilla está que nos soliciten la declaratoria de la validez del Código Nacional de Procedimientos Civiles con la entrada en vigor de forma casi automática donde la figura está ya regulada, donde la seguridad jurídica da certeza, cumple el principio de cosa juzgada, cumple el principio de prescripción, no quebrantamos ni la Convención Interamericana ni nuestra propia Constitución Política de los Estados Unidos, porque al final del día si nosotros hacemos esta norma les aseguro que sí va haber un tema inconstitucional de lo que estamos haciendo porque el propio Código Nacional también hizo la prohibición expresa a las legislaciones locales que en el tema de figuras procesales no se pueden regular porque ya están en el Código Nacional.</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Es cuanto.</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PRESIDENTA DIP. EMMA LAURA ALVAREZ VILLAVICENCIO. Muchas gracias compañera diputada.</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ab/>
        <w:t>Expreso nuevamente nuestro agradecimiento a las personas servidoras públicas que han concurrido a esta reunión y con su participación han favorecido el estudio de las iniciativas presentadas por el Poder Judicial, gracias por su apoyo técnico y les pedios sean portavoz de nuestro agradecimiento al Presidente del Tribunal del Poder Judicial del Estado de México, que ha permitido este diálogo institucional con respeto al principio de la división de poderes.</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SECRETARIA DIP. MIRIAM SILVA MATA. Los asuntos del orden del día han sido concluidos.</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PRESIDENTA DIP. EMMA LAURA ALVAREZ VILLAVICENCIO. Registre la Secretaría la asistencia a la reunión.</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SECRETARIA DIP. MIRIAM SILVA MATA. Ha sido registrada la asistencia a esta reunión.</w:t>
      </w:r>
    </w:p>
    <w:p w:rsidR="00A05A3C" w:rsidRPr="00151F1C" w:rsidRDefault="00A05A3C" w:rsidP="00A05A3C">
      <w:pPr>
        <w:spacing w:after="0" w:line="240" w:lineRule="auto"/>
        <w:jc w:val="both"/>
        <w:rPr>
          <w:rFonts w:ascii="Times New Roman" w:hAnsi="Times New Roman" w:cs="Times New Roman"/>
          <w:sz w:val="24"/>
          <w:szCs w:val="24"/>
        </w:rPr>
      </w:pPr>
      <w:r w:rsidRPr="00151F1C">
        <w:rPr>
          <w:rFonts w:ascii="Times New Roman" w:hAnsi="Times New Roman" w:cs="Times New Roman"/>
          <w:sz w:val="24"/>
          <w:szCs w:val="24"/>
        </w:rPr>
        <w:t>PRESIDENTA DIP. EMMA LAURA ALVAREZ VILLAVICENCIO. Se levanta la reunión de la Comisión Legislativa de Procuración y Administración de Justicia, siendo las trece horas con treinta minutos del día jueves doce de marzo del año dos mil veintiséis y se pide a sus integrantes estar atentos a la próxima convocatoria.</w:t>
      </w:r>
    </w:p>
    <w:p w:rsidR="00A05A3C" w:rsidRPr="00151F1C" w:rsidRDefault="00A05A3C" w:rsidP="00A05A3C">
      <w:pPr>
        <w:spacing w:after="0" w:line="240" w:lineRule="auto"/>
        <w:ind w:firstLine="708"/>
        <w:jc w:val="both"/>
        <w:rPr>
          <w:rFonts w:ascii="Times New Roman" w:hAnsi="Times New Roman" w:cs="Times New Roman"/>
          <w:sz w:val="24"/>
          <w:szCs w:val="24"/>
        </w:rPr>
      </w:pPr>
      <w:r w:rsidRPr="00151F1C">
        <w:rPr>
          <w:rFonts w:ascii="Times New Roman" w:hAnsi="Times New Roman" w:cs="Times New Roman"/>
          <w:sz w:val="24"/>
          <w:szCs w:val="24"/>
        </w:rPr>
        <w:t>Que tengan un muy bendecido jueves, muchas gracias.</w:t>
      </w:r>
    </w:p>
    <w:sectPr w:rsidR="00A05A3C" w:rsidRPr="00151F1C" w:rsidSect="00151F1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8CB" w:rsidRDefault="000A38CB" w:rsidP="001105DF">
      <w:pPr>
        <w:spacing w:after="0" w:line="240" w:lineRule="auto"/>
      </w:pPr>
      <w:r>
        <w:separator/>
      </w:r>
    </w:p>
  </w:endnote>
  <w:endnote w:type="continuationSeparator" w:id="0">
    <w:p w:rsidR="000A38CB" w:rsidRDefault="000A38CB"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395602"/>
      <w:docPartObj>
        <w:docPartGallery w:val="Page Numbers (Bottom of Page)"/>
        <w:docPartUnique/>
      </w:docPartObj>
    </w:sdtPr>
    <w:sdtEndPr/>
    <w:sdtContent>
      <w:p w:rsidR="00433F59" w:rsidRDefault="00433F59" w:rsidP="00433F59">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8CB" w:rsidRDefault="000A38CB" w:rsidP="001105DF">
      <w:pPr>
        <w:spacing w:after="0" w:line="240" w:lineRule="auto"/>
      </w:pPr>
      <w:r>
        <w:separator/>
      </w:r>
    </w:p>
  </w:footnote>
  <w:footnote w:type="continuationSeparator" w:id="0">
    <w:p w:rsidR="000A38CB" w:rsidRDefault="000A38CB"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6E1A"/>
    <w:rsid w:val="000337BE"/>
    <w:rsid w:val="0005504E"/>
    <w:rsid w:val="000621A5"/>
    <w:rsid w:val="000650EC"/>
    <w:rsid w:val="00065925"/>
    <w:rsid w:val="00067121"/>
    <w:rsid w:val="000A2D63"/>
    <w:rsid w:val="000A38CB"/>
    <w:rsid w:val="000E1A67"/>
    <w:rsid w:val="00101860"/>
    <w:rsid w:val="00107B0C"/>
    <w:rsid w:val="001105DF"/>
    <w:rsid w:val="0011379A"/>
    <w:rsid w:val="00151F1C"/>
    <w:rsid w:val="00155BB5"/>
    <w:rsid w:val="001A6C45"/>
    <w:rsid w:val="001B08C6"/>
    <w:rsid w:val="001B1A78"/>
    <w:rsid w:val="001B6BFB"/>
    <w:rsid w:val="001B7AF0"/>
    <w:rsid w:val="001D0BFE"/>
    <w:rsid w:val="001E7193"/>
    <w:rsid w:val="001F563F"/>
    <w:rsid w:val="0021167D"/>
    <w:rsid w:val="002134F9"/>
    <w:rsid w:val="00213F6C"/>
    <w:rsid w:val="002143FF"/>
    <w:rsid w:val="00224292"/>
    <w:rsid w:val="002A0F20"/>
    <w:rsid w:val="002A351A"/>
    <w:rsid w:val="002A3816"/>
    <w:rsid w:val="002A6860"/>
    <w:rsid w:val="002F21BD"/>
    <w:rsid w:val="002F269D"/>
    <w:rsid w:val="002F7C46"/>
    <w:rsid w:val="00304BAA"/>
    <w:rsid w:val="003608FB"/>
    <w:rsid w:val="00371C90"/>
    <w:rsid w:val="00374983"/>
    <w:rsid w:val="00392925"/>
    <w:rsid w:val="00394D40"/>
    <w:rsid w:val="003A3277"/>
    <w:rsid w:val="003A561B"/>
    <w:rsid w:val="003F1E1E"/>
    <w:rsid w:val="00400579"/>
    <w:rsid w:val="004018D8"/>
    <w:rsid w:val="00403EB9"/>
    <w:rsid w:val="00421664"/>
    <w:rsid w:val="00431D93"/>
    <w:rsid w:val="00433F59"/>
    <w:rsid w:val="0044651F"/>
    <w:rsid w:val="00453F53"/>
    <w:rsid w:val="004757FA"/>
    <w:rsid w:val="00477540"/>
    <w:rsid w:val="004858E5"/>
    <w:rsid w:val="004A1EFC"/>
    <w:rsid w:val="004A4979"/>
    <w:rsid w:val="004A4B3E"/>
    <w:rsid w:val="004D4B0C"/>
    <w:rsid w:val="004E040D"/>
    <w:rsid w:val="004E3D94"/>
    <w:rsid w:val="004E4170"/>
    <w:rsid w:val="004E78E9"/>
    <w:rsid w:val="00506503"/>
    <w:rsid w:val="00510007"/>
    <w:rsid w:val="0051135F"/>
    <w:rsid w:val="005130C6"/>
    <w:rsid w:val="0051686E"/>
    <w:rsid w:val="00545C7B"/>
    <w:rsid w:val="00546083"/>
    <w:rsid w:val="00551F0A"/>
    <w:rsid w:val="00575A7A"/>
    <w:rsid w:val="005B4F17"/>
    <w:rsid w:val="005B532C"/>
    <w:rsid w:val="005D22BA"/>
    <w:rsid w:val="005D3663"/>
    <w:rsid w:val="005E1ECD"/>
    <w:rsid w:val="005E211F"/>
    <w:rsid w:val="005E455E"/>
    <w:rsid w:val="005E7076"/>
    <w:rsid w:val="005F045C"/>
    <w:rsid w:val="0060585D"/>
    <w:rsid w:val="00610E89"/>
    <w:rsid w:val="00612F5F"/>
    <w:rsid w:val="006213E7"/>
    <w:rsid w:val="00626B24"/>
    <w:rsid w:val="00637C77"/>
    <w:rsid w:val="00642139"/>
    <w:rsid w:val="006544B6"/>
    <w:rsid w:val="0066130D"/>
    <w:rsid w:val="0066176E"/>
    <w:rsid w:val="0067673E"/>
    <w:rsid w:val="00685169"/>
    <w:rsid w:val="006B32BB"/>
    <w:rsid w:val="006C7CD0"/>
    <w:rsid w:val="006E19E4"/>
    <w:rsid w:val="006E6BB4"/>
    <w:rsid w:val="006E7726"/>
    <w:rsid w:val="006F095C"/>
    <w:rsid w:val="006F664F"/>
    <w:rsid w:val="00701F85"/>
    <w:rsid w:val="00727B08"/>
    <w:rsid w:val="00732307"/>
    <w:rsid w:val="007329A9"/>
    <w:rsid w:val="007340FB"/>
    <w:rsid w:val="00764506"/>
    <w:rsid w:val="00767112"/>
    <w:rsid w:val="00776EAD"/>
    <w:rsid w:val="00783272"/>
    <w:rsid w:val="00785114"/>
    <w:rsid w:val="00796E0A"/>
    <w:rsid w:val="007A0303"/>
    <w:rsid w:val="007A381A"/>
    <w:rsid w:val="007C4C19"/>
    <w:rsid w:val="007E4E5E"/>
    <w:rsid w:val="007E4E9B"/>
    <w:rsid w:val="007F2084"/>
    <w:rsid w:val="007F4720"/>
    <w:rsid w:val="007F5952"/>
    <w:rsid w:val="007F7D48"/>
    <w:rsid w:val="00802A97"/>
    <w:rsid w:val="00814384"/>
    <w:rsid w:val="00826E07"/>
    <w:rsid w:val="00826F6A"/>
    <w:rsid w:val="00851086"/>
    <w:rsid w:val="0087696C"/>
    <w:rsid w:val="00893953"/>
    <w:rsid w:val="008A5569"/>
    <w:rsid w:val="008A73C7"/>
    <w:rsid w:val="008B22DA"/>
    <w:rsid w:val="008C6D85"/>
    <w:rsid w:val="008D26FF"/>
    <w:rsid w:val="008E2B70"/>
    <w:rsid w:val="008E4828"/>
    <w:rsid w:val="008E5B82"/>
    <w:rsid w:val="008F2526"/>
    <w:rsid w:val="00926236"/>
    <w:rsid w:val="00935A06"/>
    <w:rsid w:val="00941F60"/>
    <w:rsid w:val="009477C3"/>
    <w:rsid w:val="00961ED6"/>
    <w:rsid w:val="00964199"/>
    <w:rsid w:val="00976192"/>
    <w:rsid w:val="009B41E3"/>
    <w:rsid w:val="009C5663"/>
    <w:rsid w:val="009E6A18"/>
    <w:rsid w:val="009E6B2F"/>
    <w:rsid w:val="00A019DB"/>
    <w:rsid w:val="00A02939"/>
    <w:rsid w:val="00A043C7"/>
    <w:rsid w:val="00A05A3C"/>
    <w:rsid w:val="00A563BB"/>
    <w:rsid w:val="00A64500"/>
    <w:rsid w:val="00A67FBB"/>
    <w:rsid w:val="00A71275"/>
    <w:rsid w:val="00A80C9F"/>
    <w:rsid w:val="00A81865"/>
    <w:rsid w:val="00A932BF"/>
    <w:rsid w:val="00AA619C"/>
    <w:rsid w:val="00AA713A"/>
    <w:rsid w:val="00AA7329"/>
    <w:rsid w:val="00AB4F0B"/>
    <w:rsid w:val="00AC5594"/>
    <w:rsid w:val="00AD173A"/>
    <w:rsid w:val="00AE0C62"/>
    <w:rsid w:val="00AE2B16"/>
    <w:rsid w:val="00B043A5"/>
    <w:rsid w:val="00B34460"/>
    <w:rsid w:val="00B62792"/>
    <w:rsid w:val="00B77D1C"/>
    <w:rsid w:val="00B86195"/>
    <w:rsid w:val="00B94E46"/>
    <w:rsid w:val="00B96D40"/>
    <w:rsid w:val="00BD4E86"/>
    <w:rsid w:val="00BD74DD"/>
    <w:rsid w:val="00C11685"/>
    <w:rsid w:val="00C21DDE"/>
    <w:rsid w:val="00C22DE1"/>
    <w:rsid w:val="00C53F1B"/>
    <w:rsid w:val="00C54983"/>
    <w:rsid w:val="00C73AA7"/>
    <w:rsid w:val="00C90CDE"/>
    <w:rsid w:val="00CB5906"/>
    <w:rsid w:val="00CC4F88"/>
    <w:rsid w:val="00CD4D40"/>
    <w:rsid w:val="00CF047A"/>
    <w:rsid w:val="00D15CD3"/>
    <w:rsid w:val="00D16BD0"/>
    <w:rsid w:val="00D24840"/>
    <w:rsid w:val="00D35893"/>
    <w:rsid w:val="00D50703"/>
    <w:rsid w:val="00D51895"/>
    <w:rsid w:val="00D57AC4"/>
    <w:rsid w:val="00D63DEE"/>
    <w:rsid w:val="00D70B20"/>
    <w:rsid w:val="00D855A4"/>
    <w:rsid w:val="00D91D24"/>
    <w:rsid w:val="00D9416A"/>
    <w:rsid w:val="00DA130B"/>
    <w:rsid w:val="00DA2DE5"/>
    <w:rsid w:val="00DA491A"/>
    <w:rsid w:val="00DB171A"/>
    <w:rsid w:val="00DB3A70"/>
    <w:rsid w:val="00DB58E2"/>
    <w:rsid w:val="00DE55F2"/>
    <w:rsid w:val="00DE6DA2"/>
    <w:rsid w:val="00DE7F66"/>
    <w:rsid w:val="00E01451"/>
    <w:rsid w:val="00E17147"/>
    <w:rsid w:val="00E32ADF"/>
    <w:rsid w:val="00E43AB7"/>
    <w:rsid w:val="00E52A09"/>
    <w:rsid w:val="00E663A5"/>
    <w:rsid w:val="00E8103E"/>
    <w:rsid w:val="00E9512C"/>
    <w:rsid w:val="00EA2D4D"/>
    <w:rsid w:val="00EA450B"/>
    <w:rsid w:val="00EB5084"/>
    <w:rsid w:val="00EB6F95"/>
    <w:rsid w:val="00ED07FE"/>
    <w:rsid w:val="00EF522D"/>
    <w:rsid w:val="00F0308D"/>
    <w:rsid w:val="00F36BC2"/>
    <w:rsid w:val="00F62499"/>
    <w:rsid w:val="00F73EF7"/>
    <w:rsid w:val="00F77CEB"/>
    <w:rsid w:val="00F859C0"/>
    <w:rsid w:val="00FA0D55"/>
    <w:rsid w:val="00FA1749"/>
    <w:rsid w:val="00FA1D90"/>
    <w:rsid w:val="00FA529B"/>
    <w:rsid w:val="00FE2328"/>
    <w:rsid w:val="00FE32C6"/>
    <w:rsid w:val="00FE61E7"/>
    <w:rsid w:val="00FF0AE2"/>
    <w:rsid w:val="00FF4012"/>
    <w:rsid w:val="00FF56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65E0E"/>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AA713A"/>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E52A09"/>
    <w:rPr>
      <w:rFonts w:ascii="Times New Roman" w:hAnsi="Times New Roman" w:cs="Times New Roman"/>
      <w:sz w:val="24"/>
      <w:szCs w:val="24"/>
    </w:rPr>
  </w:style>
  <w:style w:type="character" w:styleId="Textoennegrita">
    <w:name w:val="Strong"/>
    <w:basedOn w:val="Fuentedeprrafopredeter"/>
    <w:uiPriority w:val="22"/>
    <w:qFormat/>
    <w:rsid w:val="00D51895"/>
    <w:rPr>
      <w:b/>
      <w:bCs/>
    </w:rPr>
  </w:style>
  <w:style w:type="character" w:styleId="nfasis">
    <w:name w:val="Emphasis"/>
    <w:basedOn w:val="Fuentedeprrafopredeter"/>
    <w:uiPriority w:val="20"/>
    <w:qFormat/>
    <w:rsid w:val="00D518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89476">
      <w:bodyDiv w:val="1"/>
      <w:marLeft w:val="0"/>
      <w:marRight w:val="0"/>
      <w:marTop w:val="0"/>
      <w:marBottom w:val="0"/>
      <w:divBdr>
        <w:top w:val="none" w:sz="0" w:space="0" w:color="auto"/>
        <w:left w:val="none" w:sz="0" w:space="0" w:color="auto"/>
        <w:bottom w:val="none" w:sz="0" w:space="0" w:color="auto"/>
        <w:right w:val="none" w:sz="0" w:space="0" w:color="auto"/>
      </w:divBdr>
    </w:div>
    <w:div w:id="12335783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29599656">
      <w:bodyDiv w:val="1"/>
      <w:marLeft w:val="0"/>
      <w:marRight w:val="0"/>
      <w:marTop w:val="0"/>
      <w:marBottom w:val="0"/>
      <w:divBdr>
        <w:top w:val="none" w:sz="0" w:space="0" w:color="auto"/>
        <w:left w:val="none" w:sz="0" w:space="0" w:color="auto"/>
        <w:bottom w:val="none" w:sz="0" w:space="0" w:color="auto"/>
        <w:right w:val="none" w:sz="0" w:space="0" w:color="auto"/>
      </w:divBdr>
    </w:div>
    <w:div w:id="377432257">
      <w:bodyDiv w:val="1"/>
      <w:marLeft w:val="0"/>
      <w:marRight w:val="0"/>
      <w:marTop w:val="0"/>
      <w:marBottom w:val="0"/>
      <w:divBdr>
        <w:top w:val="none" w:sz="0" w:space="0" w:color="auto"/>
        <w:left w:val="none" w:sz="0" w:space="0" w:color="auto"/>
        <w:bottom w:val="none" w:sz="0" w:space="0" w:color="auto"/>
        <w:right w:val="none" w:sz="0" w:space="0" w:color="auto"/>
      </w:divBdr>
    </w:div>
    <w:div w:id="462890787">
      <w:bodyDiv w:val="1"/>
      <w:marLeft w:val="0"/>
      <w:marRight w:val="0"/>
      <w:marTop w:val="0"/>
      <w:marBottom w:val="0"/>
      <w:divBdr>
        <w:top w:val="none" w:sz="0" w:space="0" w:color="auto"/>
        <w:left w:val="none" w:sz="0" w:space="0" w:color="auto"/>
        <w:bottom w:val="none" w:sz="0" w:space="0" w:color="auto"/>
        <w:right w:val="none" w:sz="0" w:space="0" w:color="auto"/>
      </w:divBdr>
    </w:div>
    <w:div w:id="478420293">
      <w:bodyDiv w:val="1"/>
      <w:marLeft w:val="0"/>
      <w:marRight w:val="0"/>
      <w:marTop w:val="0"/>
      <w:marBottom w:val="0"/>
      <w:divBdr>
        <w:top w:val="none" w:sz="0" w:space="0" w:color="auto"/>
        <w:left w:val="none" w:sz="0" w:space="0" w:color="auto"/>
        <w:bottom w:val="none" w:sz="0" w:space="0" w:color="auto"/>
        <w:right w:val="none" w:sz="0" w:space="0" w:color="auto"/>
      </w:divBdr>
    </w:div>
    <w:div w:id="558367746">
      <w:bodyDiv w:val="1"/>
      <w:marLeft w:val="0"/>
      <w:marRight w:val="0"/>
      <w:marTop w:val="0"/>
      <w:marBottom w:val="0"/>
      <w:divBdr>
        <w:top w:val="none" w:sz="0" w:space="0" w:color="auto"/>
        <w:left w:val="none" w:sz="0" w:space="0" w:color="auto"/>
        <w:bottom w:val="none" w:sz="0" w:space="0" w:color="auto"/>
        <w:right w:val="none" w:sz="0" w:space="0" w:color="auto"/>
      </w:divBdr>
    </w:div>
    <w:div w:id="596716964">
      <w:bodyDiv w:val="1"/>
      <w:marLeft w:val="0"/>
      <w:marRight w:val="0"/>
      <w:marTop w:val="0"/>
      <w:marBottom w:val="0"/>
      <w:divBdr>
        <w:top w:val="none" w:sz="0" w:space="0" w:color="auto"/>
        <w:left w:val="none" w:sz="0" w:space="0" w:color="auto"/>
        <w:bottom w:val="none" w:sz="0" w:space="0" w:color="auto"/>
        <w:right w:val="none" w:sz="0" w:space="0" w:color="auto"/>
      </w:divBdr>
    </w:div>
    <w:div w:id="631399107">
      <w:bodyDiv w:val="1"/>
      <w:marLeft w:val="0"/>
      <w:marRight w:val="0"/>
      <w:marTop w:val="0"/>
      <w:marBottom w:val="0"/>
      <w:divBdr>
        <w:top w:val="none" w:sz="0" w:space="0" w:color="auto"/>
        <w:left w:val="none" w:sz="0" w:space="0" w:color="auto"/>
        <w:bottom w:val="none" w:sz="0" w:space="0" w:color="auto"/>
        <w:right w:val="none" w:sz="0" w:space="0" w:color="auto"/>
      </w:divBdr>
    </w:div>
    <w:div w:id="723141975">
      <w:bodyDiv w:val="1"/>
      <w:marLeft w:val="0"/>
      <w:marRight w:val="0"/>
      <w:marTop w:val="0"/>
      <w:marBottom w:val="0"/>
      <w:divBdr>
        <w:top w:val="none" w:sz="0" w:space="0" w:color="auto"/>
        <w:left w:val="none" w:sz="0" w:space="0" w:color="auto"/>
        <w:bottom w:val="none" w:sz="0" w:space="0" w:color="auto"/>
        <w:right w:val="none" w:sz="0" w:space="0" w:color="auto"/>
      </w:divBdr>
    </w:div>
    <w:div w:id="751926977">
      <w:bodyDiv w:val="1"/>
      <w:marLeft w:val="0"/>
      <w:marRight w:val="0"/>
      <w:marTop w:val="0"/>
      <w:marBottom w:val="0"/>
      <w:divBdr>
        <w:top w:val="none" w:sz="0" w:space="0" w:color="auto"/>
        <w:left w:val="none" w:sz="0" w:space="0" w:color="auto"/>
        <w:bottom w:val="none" w:sz="0" w:space="0" w:color="auto"/>
        <w:right w:val="none" w:sz="0" w:space="0" w:color="auto"/>
      </w:divBdr>
    </w:div>
    <w:div w:id="774715380">
      <w:bodyDiv w:val="1"/>
      <w:marLeft w:val="0"/>
      <w:marRight w:val="0"/>
      <w:marTop w:val="0"/>
      <w:marBottom w:val="0"/>
      <w:divBdr>
        <w:top w:val="none" w:sz="0" w:space="0" w:color="auto"/>
        <w:left w:val="none" w:sz="0" w:space="0" w:color="auto"/>
        <w:bottom w:val="none" w:sz="0" w:space="0" w:color="auto"/>
        <w:right w:val="none" w:sz="0" w:space="0" w:color="auto"/>
      </w:divBdr>
    </w:div>
    <w:div w:id="858854529">
      <w:bodyDiv w:val="1"/>
      <w:marLeft w:val="0"/>
      <w:marRight w:val="0"/>
      <w:marTop w:val="0"/>
      <w:marBottom w:val="0"/>
      <w:divBdr>
        <w:top w:val="none" w:sz="0" w:space="0" w:color="auto"/>
        <w:left w:val="none" w:sz="0" w:space="0" w:color="auto"/>
        <w:bottom w:val="none" w:sz="0" w:space="0" w:color="auto"/>
        <w:right w:val="none" w:sz="0" w:space="0" w:color="auto"/>
      </w:divBdr>
    </w:div>
    <w:div w:id="1114208429">
      <w:bodyDiv w:val="1"/>
      <w:marLeft w:val="0"/>
      <w:marRight w:val="0"/>
      <w:marTop w:val="0"/>
      <w:marBottom w:val="0"/>
      <w:divBdr>
        <w:top w:val="none" w:sz="0" w:space="0" w:color="auto"/>
        <w:left w:val="none" w:sz="0" w:space="0" w:color="auto"/>
        <w:bottom w:val="none" w:sz="0" w:space="0" w:color="auto"/>
        <w:right w:val="none" w:sz="0" w:space="0" w:color="auto"/>
      </w:divBdr>
    </w:div>
    <w:div w:id="1280601344">
      <w:bodyDiv w:val="1"/>
      <w:marLeft w:val="0"/>
      <w:marRight w:val="0"/>
      <w:marTop w:val="0"/>
      <w:marBottom w:val="0"/>
      <w:divBdr>
        <w:top w:val="none" w:sz="0" w:space="0" w:color="auto"/>
        <w:left w:val="none" w:sz="0" w:space="0" w:color="auto"/>
        <w:bottom w:val="none" w:sz="0" w:space="0" w:color="auto"/>
        <w:right w:val="none" w:sz="0" w:space="0" w:color="auto"/>
      </w:divBdr>
    </w:div>
    <w:div w:id="1530872268">
      <w:bodyDiv w:val="1"/>
      <w:marLeft w:val="0"/>
      <w:marRight w:val="0"/>
      <w:marTop w:val="0"/>
      <w:marBottom w:val="0"/>
      <w:divBdr>
        <w:top w:val="none" w:sz="0" w:space="0" w:color="auto"/>
        <w:left w:val="none" w:sz="0" w:space="0" w:color="auto"/>
        <w:bottom w:val="none" w:sz="0" w:space="0" w:color="auto"/>
        <w:right w:val="none" w:sz="0" w:space="0" w:color="auto"/>
      </w:divBdr>
    </w:div>
    <w:div w:id="1665627751">
      <w:bodyDiv w:val="1"/>
      <w:marLeft w:val="0"/>
      <w:marRight w:val="0"/>
      <w:marTop w:val="0"/>
      <w:marBottom w:val="0"/>
      <w:divBdr>
        <w:top w:val="none" w:sz="0" w:space="0" w:color="auto"/>
        <w:left w:val="none" w:sz="0" w:space="0" w:color="auto"/>
        <w:bottom w:val="none" w:sz="0" w:space="0" w:color="auto"/>
        <w:right w:val="none" w:sz="0" w:space="0" w:color="auto"/>
      </w:divBdr>
    </w:div>
    <w:div w:id="1780106185">
      <w:bodyDiv w:val="1"/>
      <w:marLeft w:val="0"/>
      <w:marRight w:val="0"/>
      <w:marTop w:val="0"/>
      <w:marBottom w:val="0"/>
      <w:divBdr>
        <w:top w:val="none" w:sz="0" w:space="0" w:color="auto"/>
        <w:left w:val="none" w:sz="0" w:space="0" w:color="auto"/>
        <w:bottom w:val="none" w:sz="0" w:space="0" w:color="auto"/>
        <w:right w:val="none" w:sz="0" w:space="0" w:color="auto"/>
      </w:divBdr>
    </w:div>
    <w:div w:id="1854151201">
      <w:bodyDiv w:val="1"/>
      <w:marLeft w:val="0"/>
      <w:marRight w:val="0"/>
      <w:marTop w:val="0"/>
      <w:marBottom w:val="0"/>
      <w:divBdr>
        <w:top w:val="none" w:sz="0" w:space="0" w:color="auto"/>
        <w:left w:val="none" w:sz="0" w:space="0" w:color="auto"/>
        <w:bottom w:val="none" w:sz="0" w:space="0" w:color="auto"/>
        <w:right w:val="none" w:sz="0" w:space="0" w:color="auto"/>
      </w:divBdr>
    </w:div>
    <w:div w:id="1970814586">
      <w:bodyDiv w:val="1"/>
      <w:marLeft w:val="0"/>
      <w:marRight w:val="0"/>
      <w:marTop w:val="0"/>
      <w:marBottom w:val="0"/>
      <w:divBdr>
        <w:top w:val="none" w:sz="0" w:space="0" w:color="auto"/>
        <w:left w:val="none" w:sz="0" w:space="0" w:color="auto"/>
        <w:bottom w:val="none" w:sz="0" w:space="0" w:color="auto"/>
        <w:right w:val="none" w:sz="0" w:space="0" w:color="auto"/>
      </w:divBdr>
    </w:div>
    <w:div w:id="19868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21</Pages>
  <Words>12588</Words>
  <Characters>69235</Characters>
  <Application>Microsoft Office Word</Application>
  <DocSecurity>0</DocSecurity>
  <Lines>576</Lines>
  <Paragraphs>163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92</cp:revision>
  <dcterms:created xsi:type="dcterms:W3CDTF">2026-03-12T22:39:00Z</dcterms:created>
  <dcterms:modified xsi:type="dcterms:W3CDTF">2026-03-19T22:31:00Z</dcterms:modified>
</cp:coreProperties>
</file>