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7B8" w:rsidRPr="00A4799C" w:rsidRDefault="001717B8" w:rsidP="0029263D">
      <w:pPr>
        <w:pStyle w:val="Sinespaciado"/>
        <w:jc w:val="center"/>
        <w:rPr>
          <w:rFonts w:ascii="Times New Roman" w:hAnsi="Times New Roman" w:cs="Times New Roman"/>
          <w:sz w:val="24"/>
          <w:szCs w:val="24"/>
        </w:rPr>
      </w:pPr>
      <w:r w:rsidRPr="00A4799C">
        <w:rPr>
          <w:rFonts w:ascii="Times New Roman" w:hAnsi="Times New Roman" w:cs="Times New Roman"/>
          <w:sz w:val="24"/>
          <w:szCs w:val="24"/>
        </w:rPr>
        <w:t>REUNIÓN DE LA COMISIÓN LEGISLATIVA DE</w:t>
      </w:r>
      <w:r w:rsidR="007350CE" w:rsidRPr="00A4799C">
        <w:rPr>
          <w:rFonts w:ascii="Times New Roman" w:hAnsi="Times New Roman" w:cs="Times New Roman"/>
          <w:sz w:val="24"/>
          <w:szCs w:val="24"/>
        </w:rPr>
        <w:t xml:space="preserve"> </w:t>
      </w:r>
      <w:r w:rsidRPr="00A4799C">
        <w:rPr>
          <w:rFonts w:ascii="Times New Roman" w:hAnsi="Times New Roman" w:cs="Times New Roman"/>
          <w:sz w:val="24"/>
          <w:szCs w:val="24"/>
        </w:rPr>
        <w:t>PROCURACIÓN Y ADMINISTRACIÓN DE JUSTICIA</w:t>
      </w:r>
      <w:r w:rsidR="007350CE" w:rsidRPr="00A4799C">
        <w:rPr>
          <w:rFonts w:ascii="Times New Roman" w:hAnsi="Times New Roman" w:cs="Times New Roman"/>
          <w:sz w:val="24"/>
          <w:szCs w:val="24"/>
        </w:rPr>
        <w:t xml:space="preserve"> </w:t>
      </w:r>
      <w:r w:rsidRPr="00A4799C">
        <w:rPr>
          <w:rFonts w:ascii="Times New Roman" w:hAnsi="Times New Roman" w:cs="Times New Roman"/>
          <w:sz w:val="24"/>
          <w:szCs w:val="24"/>
        </w:rPr>
        <w:t>Y DE TRABAJO, PREVISIÓN Y SEGURIDAD SOCIA</w:t>
      </w:r>
      <w:r w:rsidR="00EE76B2" w:rsidRPr="00A4799C">
        <w:rPr>
          <w:rFonts w:ascii="Times New Roman" w:hAnsi="Times New Roman" w:cs="Times New Roman"/>
          <w:sz w:val="24"/>
          <w:szCs w:val="24"/>
        </w:rPr>
        <w:t xml:space="preserve">L </w:t>
      </w:r>
      <w:r w:rsidRPr="00A4799C">
        <w:rPr>
          <w:rFonts w:ascii="Times New Roman" w:hAnsi="Times New Roman" w:cs="Times New Roman"/>
          <w:sz w:val="24"/>
          <w:szCs w:val="24"/>
        </w:rPr>
        <w:t>DE LA H. LXII LEGISLATURA DEL ESTADO DE MÉXICO</w:t>
      </w:r>
      <w:r w:rsidR="00EE76B2" w:rsidRPr="00A4799C">
        <w:rPr>
          <w:rFonts w:ascii="Times New Roman" w:hAnsi="Times New Roman" w:cs="Times New Roman"/>
          <w:sz w:val="24"/>
          <w:szCs w:val="24"/>
        </w:rPr>
        <w:t>.</w:t>
      </w:r>
    </w:p>
    <w:p w:rsidR="001717B8" w:rsidRPr="00A4799C" w:rsidRDefault="001717B8" w:rsidP="0029263D">
      <w:pPr>
        <w:pStyle w:val="Sinespaciado"/>
        <w:jc w:val="both"/>
        <w:rPr>
          <w:rFonts w:ascii="Times New Roman" w:hAnsi="Times New Roman" w:cs="Times New Roman"/>
          <w:sz w:val="24"/>
          <w:szCs w:val="24"/>
        </w:rPr>
      </w:pPr>
    </w:p>
    <w:p w:rsidR="001717B8" w:rsidRPr="00A4799C" w:rsidRDefault="001717B8" w:rsidP="0029263D">
      <w:pPr>
        <w:pStyle w:val="Sinespaciado"/>
        <w:jc w:val="center"/>
        <w:rPr>
          <w:rFonts w:ascii="Times New Roman" w:hAnsi="Times New Roman" w:cs="Times New Roman"/>
          <w:sz w:val="24"/>
          <w:szCs w:val="24"/>
        </w:rPr>
      </w:pPr>
      <w:r w:rsidRPr="00A4799C">
        <w:rPr>
          <w:rFonts w:ascii="Times New Roman" w:hAnsi="Times New Roman" w:cs="Times New Roman"/>
          <w:sz w:val="24"/>
          <w:szCs w:val="24"/>
        </w:rPr>
        <w:t>Celebrada el día 26 de marzo de 2026</w:t>
      </w:r>
    </w:p>
    <w:p w:rsidR="001717B8" w:rsidRPr="00A4799C" w:rsidRDefault="001717B8" w:rsidP="0029263D">
      <w:pPr>
        <w:pStyle w:val="Sinespaciado"/>
        <w:jc w:val="center"/>
        <w:rPr>
          <w:rFonts w:ascii="Times New Roman" w:hAnsi="Times New Roman" w:cs="Times New Roman"/>
          <w:sz w:val="24"/>
          <w:szCs w:val="24"/>
        </w:rPr>
      </w:pPr>
    </w:p>
    <w:p w:rsidR="001717B8" w:rsidRPr="00A4799C" w:rsidRDefault="001717B8" w:rsidP="0029263D">
      <w:pPr>
        <w:pStyle w:val="Sinespaciado"/>
        <w:jc w:val="center"/>
        <w:rPr>
          <w:rFonts w:ascii="Times New Roman" w:hAnsi="Times New Roman" w:cs="Times New Roman"/>
          <w:sz w:val="24"/>
          <w:szCs w:val="24"/>
        </w:rPr>
      </w:pPr>
      <w:r w:rsidRPr="00A4799C">
        <w:rPr>
          <w:rFonts w:ascii="Times New Roman" w:hAnsi="Times New Roman" w:cs="Times New Roman"/>
          <w:sz w:val="24"/>
          <w:szCs w:val="24"/>
        </w:rPr>
        <w:t xml:space="preserve">Presidencia del diputado Ernesto Santillán Ramírez </w:t>
      </w:r>
    </w:p>
    <w:p w:rsidR="001717B8" w:rsidRPr="00A4799C" w:rsidRDefault="001717B8" w:rsidP="0029263D">
      <w:pPr>
        <w:pStyle w:val="Sinespaciado"/>
        <w:jc w:val="center"/>
        <w:rPr>
          <w:rFonts w:ascii="Times New Roman" w:hAnsi="Times New Roman" w:cs="Times New Roman"/>
          <w:sz w:val="24"/>
          <w:szCs w:val="24"/>
        </w:rPr>
      </w:pPr>
    </w:p>
    <w:p w:rsidR="001717B8" w:rsidRPr="00A4799C" w:rsidRDefault="001717B8"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PRESIDENTE DIP. ERNESTO SANTILLÁN RAMÍREZ. Muy buenos días.</w:t>
      </w:r>
    </w:p>
    <w:p w:rsidR="001717B8" w:rsidRPr="00A4799C" w:rsidRDefault="001717B8"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Agradezco la asistencia a esta reunión de los integrantes que conforman las Comisiones Legislativas de Procuración y Administración de Justicia y de Trabajo, Previsión y Seguridad Social y valoro su diligencia en cumplimiento de esta encomienda</w:t>
      </w:r>
      <w:r w:rsidR="00F33C8A" w:rsidRPr="00A4799C">
        <w:rPr>
          <w:rFonts w:ascii="Times New Roman" w:hAnsi="Times New Roman" w:cs="Times New Roman"/>
          <w:sz w:val="24"/>
          <w:szCs w:val="24"/>
        </w:rPr>
        <w:t>, a</w:t>
      </w:r>
      <w:r w:rsidRPr="00A4799C">
        <w:rPr>
          <w:rFonts w:ascii="Times New Roman" w:hAnsi="Times New Roman" w:cs="Times New Roman"/>
          <w:sz w:val="24"/>
          <w:szCs w:val="24"/>
        </w:rPr>
        <w:t xml:space="preserve">gradezco a cada uno de los diputados que están aquí </w:t>
      </w:r>
      <w:bookmarkStart w:id="0" w:name="_GoBack"/>
      <w:bookmarkEnd w:id="0"/>
      <w:r w:rsidRPr="00A4799C">
        <w:rPr>
          <w:rFonts w:ascii="Times New Roman" w:hAnsi="Times New Roman" w:cs="Times New Roman"/>
          <w:sz w:val="24"/>
          <w:szCs w:val="24"/>
        </w:rPr>
        <w:t>presentes y a los que están en línea.</w:t>
      </w:r>
    </w:p>
    <w:p w:rsidR="001717B8" w:rsidRPr="00A4799C" w:rsidRDefault="001717B8"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Saludo a los representantes de los medios de comunicación y</w:t>
      </w:r>
      <w:r w:rsidR="00F33C8A" w:rsidRPr="00A4799C">
        <w:rPr>
          <w:rFonts w:ascii="Times New Roman" w:hAnsi="Times New Roman" w:cs="Times New Roman"/>
          <w:sz w:val="24"/>
          <w:szCs w:val="24"/>
        </w:rPr>
        <w:t xml:space="preserve"> </w:t>
      </w:r>
      <w:r w:rsidRPr="00A4799C">
        <w:rPr>
          <w:rFonts w:ascii="Times New Roman" w:hAnsi="Times New Roman" w:cs="Times New Roman"/>
          <w:sz w:val="24"/>
          <w:szCs w:val="24"/>
        </w:rPr>
        <w:t>quienes se encuentran en el Recinto, en las redes sociales</w:t>
      </w:r>
      <w:r w:rsidR="00F33C8A" w:rsidRPr="00A4799C">
        <w:rPr>
          <w:rFonts w:ascii="Times New Roman" w:hAnsi="Times New Roman" w:cs="Times New Roman"/>
          <w:sz w:val="24"/>
          <w:szCs w:val="24"/>
        </w:rPr>
        <w:t>, b</w:t>
      </w:r>
      <w:r w:rsidRPr="00A4799C">
        <w:rPr>
          <w:rFonts w:ascii="Times New Roman" w:hAnsi="Times New Roman" w:cs="Times New Roman"/>
          <w:sz w:val="24"/>
          <w:szCs w:val="24"/>
        </w:rPr>
        <w:t xml:space="preserve">ienvenidos a ésta su “Casa del </w:t>
      </w:r>
      <w:r w:rsidR="00307670" w:rsidRPr="00A4799C">
        <w:rPr>
          <w:rFonts w:ascii="Times New Roman" w:hAnsi="Times New Roman" w:cs="Times New Roman"/>
          <w:sz w:val="24"/>
          <w:szCs w:val="24"/>
        </w:rPr>
        <w:t>P</w:t>
      </w:r>
      <w:r w:rsidRPr="00A4799C">
        <w:rPr>
          <w:rFonts w:ascii="Times New Roman" w:hAnsi="Times New Roman" w:cs="Times New Roman"/>
          <w:sz w:val="24"/>
          <w:szCs w:val="24"/>
        </w:rPr>
        <w:t>ueblo”.</w:t>
      </w:r>
    </w:p>
    <w:p w:rsidR="001717B8" w:rsidRPr="00A4799C" w:rsidRDefault="001717B8"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La reunión en modalidad mixta atiende el artículo 40 Bis de la Ley Orgánica de este Poder Legislativo.</w:t>
      </w:r>
    </w:p>
    <w:p w:rsidR="001717B8" w:rsidRPr="00A4799C" w:rsidRDefault="001717B8"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Para validez de la reunión, pido a la Secretaría verifique el quórum.</w:t>
      </w:r>
    </w:p>
    <w:p w:rsidR="001717B8" w:rsidRPr="00A4799C" w:rsidRDefault="001717B8"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SECRETARIO DIP. VLADIMIR HERNÁNDEZ VILLEGAS. Claro que sí Presidente.</w:t>
      </w:r>
    </w:p>
    <w:p w:rsidR="001717B8" w:rsidRPr="00A4799C" w:rsidRDefault="001717B8"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Procedo a verificar la existencia del quórum.</w:t>
      </w:r>
    </w:p>
    <w:p w:rsidR="001717B8" w:rsidRPr="00A4799C" w:rsidRDefault="001717B8" w:rsidP="0029263D">
      <w:pPr>
        <w:pStyle w:val="Sinespaciado"/>
        <w:ind w:firstLine="708"/>
        <w:jc w:val="center"/>
        <w:rPr>
          <w:rFonts w:ascii="Times New Roman" w:hAnsi="Times New Roman" w:cs="Times New Roman"/>
          <w:i/>
          <w:sz w:val="24"/>
          <w:szCs w:val="24"/>
        </w:rPr>
      </w:pPr>
      <w:r w:rsidRPr="00A4799C">
        <w:rPr>
          <w:rFonts w:ascii="Times New Roman" w:hAnsi="Times New Roman" w:cs="Times New Roman"/>
          <w:i/>
          <w:sz w:val="24"/>
          <w:szCs w:val="24"/>
        </w:rPr>
        <w:t>(Registro de Asistencia)</w:t>
      </w:r>
    </w:p>
    <w:p w:rsidR="001717B8" w:rsidRPr="00A4799C" w:rsidRDefault="001717B8"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SECRETARIO DIP. VLADIMIR HERNÁNDEZ VILLEGAS. Existe quórum Presidente,  procede a abrir la reunión.</w:t>
      </w:r>
    </w:p>
    <w:p w:rsidR="001717B8" w:rsidRPr="00A4799C" w:rsidRDefault="001717B8"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PRESIDENTE DIP. ERNESTO SANTILLÁN RAMÍREZ. Se declara la existencia del quórum y se abre la reunión de las Comisiones Legislativas de Procuración y Administración de Justicia y de Trabajo, Previsión y Seguridad Social, siendo las doce horas con treinta y tres minutos del día jueves veintiséis de marzo del dos mil veintiséis.</w:t>
      </w:r>
    </w:p>
    <w:p w:rsidR="001717B8" w:rsidRPr="00A4799C" w:rsidRDefault="001717B8"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Con sujeción al artículo 16 del Reglamento de este Poder Legislativo, la reunión es pública.</w:t>
      </w:r>
    </w:p>
    <w:p w:rsidR="001717B8" w:rsidRPr="00A4799C" w:rsidRDefault="001717B8"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Pido a la Secretaría exponga la propuesta del orden del día.</w:t>
      </w:r>
    </w:p>
    <w:p w:rsidR="001717B8" w:rsidRPr="00A4799C" w:rsidRDefault="001717B8"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SECRETARIO DIP. VLADIMIR HERNÁNDEZ VILLEGAS. Claro que sí Secretario, la propuesta del orden del día es la siguiente</w:t>
      </w:r>
      <w:r w:rsidR="00EF49A1" w:rsidRPr="00A4799C">
        <w:rPr>
          <w:rFonts w:ascii="Times New Roman" w:hAnsi="Times New Roman" w:cs="Times New Roman"/>
          <w:sz w:val="24"/>
          <w:szCs w:val="24"/>
        </w:rPr>
        <w:t>:</w:t>
      </w:r>
    </w:p>
    <w:p w:rsidR="001717B8" w:rsidRPr="00A4799C" w:rsidRDefault="001717B8" w:rsidP="0029263D">
      <w:pPr>
        <w:pStyle w:val="Sinespaciado"/>
        <w:jc w:val="both"/>
        <w:rPr>
          <w:rFonts w:ascii="Times New Roman" w:hAnsi="Times New Roman" w:cs="Times New Roman"/>
          <w:b/>
          <w:sz w:val="24"/>
          <w:szCs w:val="24"/>
        </w:rPr>
      </w:pPr>
      <w:r w:rsidRPr="00A4799C">
        <w:rPr>
          <w:rFonts w:ascii="Times New Roman" w:hAnsi="Times New Roman" w:cs="Times New Roman"/>
          <w:b/>
          <w:sz w:val="24"/>
          <w:szCs w:val="24"/>
        </w:rPr>
        <w:t>1. Análisis de la Iniciativa con Proyecto de Decreto por la que se reforma el Código Civil del Estado de México, presentada por el diputado Alejandro Castro Hernández, en nombre del Grupo Parlamentario del Partido Revolucionario Institucional; en su caso, intervención del diputado presentante de la iniciativa.</w:t>
      </w:r>
    </w:p>
    <w:p w:rsidR="001717B8" w:rsidRPr="00A4799C" w:rsidRDefault="001717B8"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2. Clausura de la reunión.</w:t>
      </w:r>
    </w:p>
    <w:p w:rsidR="001717B8" w:rsidRPr="00A4799C" w:rsidRDefault="001717B8"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PRESIDENTE DIP. ERNESTO SANTILLÁN RAMÍREZ. Pido a los que estén de acuerdo en que la propuesta que ha expuesto la Secretaría sea aprobada como orden del día, sírvanse a levantar la mano.</w:t>
      </w:r>
    </w:p>
    <w:p w:rsidR="001717B8" w:rsidRPr="00A4799C" w:rsidRDefault="001717B8"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SECRETARIO DIP. VLADIMIR HERNÁNDEZ VILLEGAS. La propuesta ha sido aprobada por unanimidad de votos.</w:t>
      </w:r>
    </w:p>
    <w:p w:rsidR="001717B8" w:rsidRPr="00A4799C" w:rsidRDefault="001717B8"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 xml:space="preserve">PRESIDENTE DIP. ERNESTO SANTILLÁN RAMÍREZ. En cuanto al punto 1, iniciamos el análisis de la Iniciativa con Proyecto de Decreto por el que se reforma el Código Civil del Estado de México, presentada por el diputado Alejandro Castro Hernández, a nombre del Grupo Parlamentario del Partido Revolucionario Institucional. </w:t>
      </w:r>
    </w:p>
    <w:p w:rsidR="001717B8" w:rsidRPr="00A4799C" w:rsidRDefault="001717B8"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Pido a la Secretaría lea la propuesta</w:t>
      </w:r>
      <w:r w:rsidR="006F514B" w:rsidRPr="00A4799C">
        <w:rPr>
          <w:rFonts w:ascii="Times New Roman" w:hAnsi="Times New Roman" w:cs="Times New Roman"/>
          <w:sz w:val="24"/>
          <w:szCs w:val="24"/>
        </w:rPr>
        <w:t>.</w:t>
      </w:r>
    </w:p>
    <w:p w:rsidR="00D46EC9" w:rsidRPr="00A4799C" w:rsidRDefault="00812030"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 xml:space="preserve">SECRETARIO DIP. VLADIMIR HERNÁNDEZ VILLEGAS. </w:t>
      </w:r>
      <w:r w:rsidR="005D0212" w:rsidRPr="00A4799C">
        <w:rPr>
          <w:rFonts w:ascii="Times New Roman" w:hAnsi="Times New Roman" w:cs="Times New Roman"/>
          <w:sz w:val="24"/>
          <w:szCs w:val="24"/>
        </w:rPr>
        <w:t xml:space="preserve">Claro que si </w:t>
      </w:r>
      <w:r w:rsidR="00D46EC9" w:rsidRPr="00A4799C">
        <w:rPr>
          <w:rFonts w:ascii="Times New Roman" w:hAnsi="Times New Roman" w:cs="Times New Roman"/>
          <w:sz w:val="24"/>
          <w:szCs w:val="24"/>
        </w:rPr>
        <w:t>Presidente</w:t>
      </w:r>
      <w:r w:rsidR="005D0212" w:rsidRPr="00A4799C">
        <w:rPr>
          <w:rFonts w:ascii="Times New Roman" w:hAnsi="Times New Roman" w:cs="Times New Roman"/>
          <w:sz w:val="24"/>
          <w:szCs w:val="24"/>
        </w:rPr>
        <w:t xml:space="preserve"> p</w:t>
      </w:r>
      <w:r w:rsidR="00D46EC9" w:rsidRPr="00A4799C">
        <w:rPr>
          <w:rFonts w:ascii="Times New Roman" w:hAnsi="Times New Roman" w:cs="Times New Roman"/>
          <w:sz w:val="24"/>
          <w:szCs w:val="24"/>
        </w:rPr>
        <w:t xml:space="preserve">rocedo a leer la propuesta del diputado Alejandro Castro Hernández, presentada el 13 de mayo del año 2025. </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DIPUTADO</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lastRenderedPageBreak/>
        <w:t>MAURICIO HERNÁNDEZ GONZÁLEZ</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PRESIDENTE DE LA MESA DIRECTIVA DE LA “LXII” LEGISLATURA</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 xml:space="preserve">PRESENTE. </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El que suscribe, diputado Alejandro Castro Hernández, integrante del Grupo Parlamentario del Partido Revolucionario Institucional, en la “LXII” Legislatura del Congreso del Estado de México, con fundamento en los artículos 51, fracción II, 57 y 61, fracción I de la Constitución Política del Estado Libre y Soberano de México, 28</w:t>
      </w:r>
      <w:r w:rsidR="004D035A" w:rsidRPr="00A4799C">
        <w:rPr>
          <w:rFonts w:ascii="Times New Roman" w:hAnsi="Times New Roman" w:cs="Times New Roman"/>
          <w:sz w:val="24"/>
          <w:szCs w:val="24"/>
        </w:rPr>
        <w:t>,</w:t>
      </w:r>
      <w:r w:rsidRPr="00A4799C">
        <w:rPr>
          <w:rFonts w:ascii="Times New Roman" w:hAnsi="Times New Roman" w:cs="Times New Roman"/>
          <w:sz w:val="24"/>
          <w:szCs w:val="24"/>
        </w:rPr>
        <w:t xml:space="preserve"> fracción I y 38, fracción I de la Ley Orgánica del Poder Legislativo del Estado Libre y Soberano de México, así como 68 del Reglamento del Poder Legislativo del Estado Libre y Soberano de México, someto a consideración de este órgano legislativo la presente Iniciativa con Proyecto de Decreto por el que se reforma el Código Civil del Estado de México para reforzar la reglamentación del trabajo en el hogar “no remunerado” y establecer criterios objetivos para su valoración económica, en el tenor de l</w:t>
      </w:r>
      <w:r w:rsidR="00F7391E" w:rsidRPr="00A4799C">
        <w:rPr>
          <w:rFonts w:ascii="Times New Roman" w:hAnsi="Times New Roman" w:cs="Times New Roman"/>
          <w:sz w:val="24"/>
          <w:szCs w:val="24"/>
        </w:rPr>
        <w:t>a</w:t>
      </w:r>
      <w:r w:rsidRPr="00A4799C">
        <w:rPr>
          <w:rFonts w:ascii="Times New Roman" w:hAnsi="Times New Roman" w:cs="Times New Roman"/>
          <w:sz w:val="24"/>
          <w:szCs w:val="24"/>
        </w:rPr>
        <w:t xml:space="preserve"> siguiente</w:t>
      </w:r>
      <w:r w:rsidR="00F05C37" w:rsidRPr="00A4799C">
        <w:rPr>
          <w:rFonts w:ascii="Times New Roman" w:hAnsi="Times New Roman" w:cs="Times New Roman"/>
          <w:sz w:val="24"/>
          <w:szCs w:val="24"/>
        </w:rPr>
        <w:t>:</w:t>
      </w:r>
    </w:p>
    <w:p w:rsidR="00D46EC9" w:rsidRPr="00A4799C" w:rsidRDefault="00D46EC9" w:rsidP="0029263D">
      <w:pPr>
        <w:pStyle w:val="Sinespaciado"/>
        <w:jc w:val="center"/>
        <w:rPr>
          <w:rFonts w:ascii="Times New Roman" w:hAnsi="Times New Roman" w:cs="Times New Roman"/>
          <w:sz w:val="24"/>
          <w:szCs w:val="24"/>
        </w:rPr>
      </w:pPr>
      <w:r w:rsidRPr="00A4799C">
        <w:rPr>
          <w:rFonts w:ascii="Times New Roman" w:hAnsi="Times New Roman" w:cs="Times New Roman"/>
          <w:sz w:val="24"/>
          <w:szCs w:val="24"/>
        </w:rPr>
        <w:t>EXPOSICIÓN DE MOTIVOS</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 xml:space="preserve">La historia de México ha sido labrada por mujeres valientes y comprometidas que desde distintas trincheras han contribuido a la construcción de nuestra nación, es especialmente relevante el papel que han desempeñado y siguen desempeñando las madres mexicanas como auténticos pilares de nuestras familias </w:t>
      </w:r>
      <w:r w:rsidR="00F05C37" w:rsidRPr="00A4799C">
        <w:rPr>
          <w:rFonts w:ascii="Times New Roman" w:hAnsi="Times New Roman" w:cs="Times New Roman"/>
          <w:sz w:val="24"/>
          <w:szCs w:val="24"/>
        </w:rPr>
        <w:t>y,</w:t>
      </w:r>
      <w:r w:rsidRPr="00A4799C">
        <w:rPr>
          <w:rFonts w:ascii="Times New Roman" w:hAnsi="Times New Roman" w:cs="Times New Roman"/>
          <w:sz w:val="24"/>
          <w:szCs w:val="24"/>
        </w:rPr>
        <w:t xml:space="preserve"> por ende, en la sociedad en su conjunto. </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 xml:space="preserve">En ese sentido, es necesario hacer visibles y valorar adecuadamente las aportaciones que realizan las mujeres al desarrollo de sus familias, para nadie es desconocido que el trabajo en el hogar y de cuidado que realizan principalmente las mujeres han permanecido históricamente subestimado, esta situación ha generado y perpetuado condiciones de desigualdad estructural que han afectado gravemente el desarrollo pleno de las mujeres y sus derechos fundamentales. </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Como sociedad debemos hacer frente a uno de los problemas más apremiantes la vulnerabilidad en el que se encuentran las madres solteras, quienes muchas veces no cuentan con pensión alimenticia</w:t>
      </w:r>
      <w:r w:rsidR="002604EC" w:rsidRPr="00A4799C">
        <w:rPr>
          <w:rFonts w:ascii="Times New Roman" w:hAnsi="Times New Roman" w:cs="Times New Roman"/>
          <w:sz w:val="24"/>
          <w:szCs w:val="24"/>
        </w:rPr>
        <w:t>,</w:t>
      </w:r>
      <w:r w:rsidRPr="00A4799C">
        <w:rPr>
          <w:rFonts w:ascii="Times New Roman" w:hAnsi="Times New Roman" w:cs="Times New Roman"/>
          <w:sz w:val="24"/>
          <w:szCs w:val="24"/>
        </w:rPr>
        <w:t xml:space="preserve"> ni apoyos sociales suficientes para la manutención de sus hijos, esta realidad ha agudizado en los últimos años en donde </w:t>
      </w:r>
      <w:r w:rsidR="001046F8" w:rsidRPr="00A4799C">
        <w:rPr>
          <w:rFonts w:ascii="Times New Roman" w:hAnsi="Times New Roman" w:cs="Times New Roman"/>
          <w:sz w:val="24"/>
          <w:szCs w:val="24"/>
        </w:rPr>
        <w:t>uno de cada 3 hogares monoparentales, son</w:t>
      </w:r>
      <w:r w:rsidRPr="00A4799C">
        <w:rPr>
          <w:rFonts w:ascii="Times New Roman" w:hAnsi="Times New Roman" w:cs="Times New Roman"/>
          <w:sz w:val="24"/>
          <w:szCs w:val="24"/>
        </w:rPr>
        <w:t xml:space="preserve"> encabezado por mujeres.</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De acuerdo con datos recientes del Instituto Nacional de Estadística y Geografía, INEGI, en México existe aproximadamente 300 millones de mujeres que son madres, de las cuales 11%, es decir, 4.18 millones son solteras, fuente del INEGI del año 2023 de hecho, en el Estado de México destaca como la entidad con mayor número de hogares encabezados por mujeres, es particularmente alarmante que, según estudios del Instituto Nacional de las Mujeres, alrededor del 70% de las madres solteras en México no recibe pensión alimentaria por parte del padre de sus hijos, lo que las coloca en una situación de vulnerabilidad económica agravada, esto resulta aún más preocupante si consideramos que, de acuerdo con investigaciones académicas de la Universidad Nacional Autónoma de México, las madres solteras enfrentan mayores obstáculos para insertarse en el mercado laboral formal, percibiendo en promedio ingresos 23% menores de los ingresos de aquellas mujeres sin hijos.</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Ante este panorama, es urgente replantearnos el valor económico y social que asignamos al trabajo en el hogar y de cuidado que realizan las madres, estudios realizados por el INEGI han demostrado que el valor económico del trabajo “no remunerado” que realizan las mujeres representa aproximadamente el 24.3% del Producto Interno Bruto Nacional, equivalente a más de 7.2 billones de pesos; esta cifra, es superior a la aportación de algunos sectores económicos como el comercio, la industria manufacturera o los servicios financieros.</w:t>
      </w:r>
    </w:p>
    <w:p w:rsidR="00E96DB0"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 xml:space="preserve"> Organismos como la ONU mujeres, han subrayado reiteradamente la necesidad de reconocer y reducir y redistribuir el trabajo de cuida</w:t>
      </w:r>
      <w:r w:rsidR="008C342B" w:rsidRPr="00A4799C">
        <w:rPr>
          <w:rFonts w:ascii="Times New Roman" w:hAnsi="Times New Roman" w:cs="Times New Roman"/>
          <w:sz w:val="24"/>
          <w:szCs w:val="24"/>
        </w:rPr>
        <w:t>dos n</w:t>
      </w:r>
      <w:r w:rsidR="00BF7D0D" w:rsidRPr="00A4799C">
        <w:rPr>
          <w:rFonts w:ascii="Times New Roman" w:hAnsi="Times New Roman" w:cs="Times New Roman"/>
          <w:sz w:val="24"/>
          <w:szCs w:val="24"/>
        </w:rPr>
        <w:t>o remunerados como estrategia fundamental para alcanzar la igualdad de género</w:t>
      </w:r>
      <w:r w:rsidR="008D045F" w:rsidRPr="00A4799C">
        <w:rPr>
          <w:rFonts w:ascii="Times New Roman" w:hAnsi="Times New Roman" w:cs="Times New Roman"/>
          <w:sz w:val="24"/>
          <w:szCs w:val="24"/>
        </w:rPr>
        <w:t>, a</w:t>
      </w:r>
      <w:r w:rsidR="00BF7D0D" w:rsidRPr="00A4799C">
        <w:rPr>
          <w:rFonts w:ascii="Times New Roman" w:hAnsi="Times New Roman" w:cs="Times New Roman"/>
          <w:sz w:val="24"/>
          <w:szCs w:val="24"/>
        </w:rPr>
        <w:t xml:space="preserve">simismo, la Comisión Económica para América Latina y el Caribe la (CEPAL) ha documentado que las mujeres en la región destinan en promedio </w:t>
      </w:r>
      <w:r w:rsidR="00BF7D0D" w:rsidRPr="00A4799C">
        <w:rPr>
          <w:rFonts w:ascii="Times New Roman" w:hAnsi="Times New Roman" w:cs="Times New Roman"/>
          <w:sz w:val="24"/>
          <w:szCs w:val="24"/>
        </w:rPr>
        <w:lastRenderedPageBreak/>
        <w:t>38 horas semanales al trabajo no remunerado frente a 16 horas que dedican los hombres</w:t>
      </w:r>
      <w:r w:rsidR="00E96DB0" w:rsidRPr="00A4799C">
        <w:rPr>
          <w:rFonts w:ascii="Times New Roman" w:hAnsi="Times New Roman" w:cs="Times New Roman"/>
          <w:sz w:val="24"/>
          <w:szCs w:val="24"/>
        </w:rPr>
        <w:t>, d</w:t>
      </w:r>
      <w:r w:rsidR="00BF7D0D" w:rsidRPr="00A4799C">
        <w:rPr>
          <w:rFonts w:ascii="Times New Roman" w:hAnsi="Times New Roman" w:cs="Times New Roman"/>
          <w:sz w:val="24"/>
          <w:szCs w:val="24"/>
        </w:rPr>
        <w:t>e acuerdo a la (CEPAL), del año 2022</w:t>
      </w:r>
      <w:r w:rsidR="00E96DB0" w:rsidRPr="00A4799C">
        <w:rPr>
          <w:rFonts w:ascii="Times New Roman" w:hAnsi="Times New Roman" w:cs="Times New Roman"/>
          <w:sz w:val="24"/>
          <w:szCs w:val="24"/>
        </w:rPr>
        <w:t>.</w:t>
      </w:r>
    </w:p>
    <w:p w:rsidR="00BF7D0D" w:rsidRPr="00A4799C" w:rsidRDefault="00E96DB0"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D</w:t>
      </w:r>
      <w:r w:rsidR="00BF7D0D" w:rsidRPr="00A4799C">
        <w:rPr>
          <w:rFonts w:ascii="Times New Roman" w:hAnsi="Times New Roman" w:cs="Times New Roman"/>
          <w:sz w:val="24"/>
          <w:szCs w:val="24"/>
        </w:rPr>
        <w:t xml:space="preserve">icho reconocimiento es especialmente relevante para las madres que asumen en solitario el cuidado y la crianza de sus hijos diversos estudios académicos, como los realizados por la doctora </w:t>
      </w:r>
      <w:r w:rsidR="00BF7D0D" w:rsidRPr="00A4799C">
        <w:rPr>
          <w:rStyle w:val="nfasis"/>
          <w:rFonts w:ascii="Times New Roman" w:hAnsi="Times New Roman" w:cs="Times New Roman"/>
          <w:bCs/>
          <w:i w:val="0"/>
          <w:iCs w:val="0"/>
          <w:sz w:val="24"/>
          <w:szCs w:val="24"/>
          <w:shd w:val="clear" w:color="auto" w:fill="FFFFFF"/>
        </w:rPr>
        <w:t>Mercedes Pedrero Nieto</w:t>
      </w:r>
      <w:r w:rsidR="00BF7D0D" w:rsidRPr="00A4799C">
        <w:rPr>
          <w:rFonts w:ascii="Times New Roman" w:hAnsi="Times New Roman" w:cs="Times New Roman"/>
          <w:sz w:val="24"/>
          <w:szCs w:val="24"/>
        </w:rPr>
        <w:t xml:space="preserve"> del Centro Regional de Investigaciones Multidisciplinarias de la UNAM, han demostrado que las madres solteras enfrentan lo que se ha denominado penalización por maternidad en términos económicos, lo que se traduce en menores ingresos, menor acceso a oportunidades laborales y mayores dificultades para conciliar la vida laboral y familiar. </w:t>
      </w:r>
    </w:p>
    <w:p w:rsidR="00BF7D0D" w:rsidRPr="00A4799C" w:rsidRDefault="00BF7D0D"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Esta realidad resulta francamente incompatible con los derechos humanos de igualdad y no discriminación, así como diversos compromisos internacionales asumidos por México, la Convención sobre la Eliminación de todas las Formas de Discriminación contra la Mujer ratifican para nuestro país, establece en su artículo 16 la obligación de los Estados de adoptar todas las medidas adecuadas para eliminar la discriminación contra la mujer en todos los asuntos relacionados con el matrimonio y las relaciones familiares.</w:t>
      </w:r>
    </w:p>
    <w:p w:rsidR="00BF7D0D" w:rsidRPr="00A4799C" w:rsidRDefault="00BF7D0D"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 xml:space="preserve">Adicionalmente, la Agenda 2030 para el Desarrollo Sostenible en su objetivo </w:t>
      </w:r>
      <w:r w:rsidR="00A10498" w:rsidRPr="00A4799C">
        <w:rPr>
          <w:rFonts w:ascii="Times New Roman" w:hAnsi="Times New Roman" w:cs="Times New Roman"/>
          <w:sz w:val="24"/>
          <w:szCs w:val="24"/>
        </w:rPr>
        <w:t>5</w:t>
      </w:r>
      <w:r w:rsidRPr="00A4799C">
        <w:rPr>
          <w:rFonts w:ascii="Times New Roman" w:hAnsi="Times New Roman" w:cs="Times New Roman"/>
          <w:sz w:val="24"/>
          <w:szCs w:val="24"/>
        </w:rPr>
        <w:t xml:space="preserve"> relativo a la igualdad de género, insta a los Estados a reconocer y valorar los cuidados y el trabajo doméstico no remunerado mediante servicios públicos, infraestructura y política de protección social y promoviendo la responsabilidad compartida en el hogar y la familia.</w:t>
      </w:r>
    </w:p>
    <w:p w:rsidR="006E2926" w:rsidRPr="00A4799C" w:rsidRDefault="00BF7D0D"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 xml:space="preserve"> En el ámbito nacional, nuestra Constitución Política establece en su artículo 4, la igualdad jurídica entre mujeres y hombres</w:t>
      </w:r>
      <w:r w:rsidR="00362565" w:rsidRPr="00A4799C">
        <w:rPr>
          <w:rFonts w:ascii="Times New Roman" w:hAnsi="Times New Roman" w:cs="Times New Roman"/>
          <w:sz w:val="24"/>
          <w:szCs w:val="24"/>
        </w:rPr>
        <w:t>, e</w:t>
      </w:r>
      <w:r w:rsidRPr="00A4799C">
        <w:rPr>
          <w:rFonts w:ascii="Times New Roman" w:hAnsi="Times New Roman" w:cs="Times New Roman"/>
          <w:sz w:val="24"/>
          <w:szCs w:val="24"/>
        </w:rPr>
        <w:t xml:space="preserve">ste principio, consagrado al más alto nivel normativo, debe materializarse a través de reformas legislativas que reconozcan efectivamente el valor del trabajo en el hogar no remunerado, así como el de cuidado que realizan mayoritariamente las mujeres en el Estado de México, hemos avanzado significativamente en esta dirección nuestro Código contempla desde el año 2010, a propuesta del Grupo Parlamentario del PRI, en la </w:t>
      </w:r>
      <w:r w:rsidR="006E2926" w:rsidRPr="00A4799C">
        <w:rPr>
          <w:rFonts w:ascii="Times New Roman" w:hAnsi="Times New Roman" w:cs="Times New Roman"/>
          <w:sz w:val="24"/>
          <w:szCs w:val="24"/>
        </w:rPr>
        <w:t>“</w:t>
      </w:r>
      <w:r w:rsidRPr="00A4799C">
        <w:rPr>
          <w:rFonts w:ascii="Times New Roman" w:hAnsi="Times New Roman" w:cs="Times New Roman"/>
          <w:sz w:val="24"/>
          <w:szCs w:val="24"/>
        </w:rPr>
        <w:t>LXII</w:t>
      </w:r>
      <w:r w:rsidR="006E2926" w:rsidRPr="00A4799C">
        <w:rPr>
          <w:rFonts w:ascii="Times New Roman" w:hAnsi="Times New Roman" w:cs="Times New Roman"/>
          <w:sz w:val="24"/>
          <w:szCs w:val="24"/>
        </w:rPr>
        <w:t>”</w:t>
      </w:r>
      <w:r w:rsidRPr="00A4799C">
        <w:rPr>
          <w:rFonts w:ascii="Times New Roman" w:hAnsi="Times New Roman" w:cs="Times New Roman"/>
          <w:sz w:val="24"/>
          <w:szCs w:val="24"/>
        </w:rPr>
        <w:t xml:space="preserve"> Legislatura, el reconocimiento del trabajo en el hogar y de cuidados. </w:t>
      </w:r>
    </w:p>
    <w:p w:rsidR="0087719C" w:rsidRPr="00A4799C" w:rsidRDefault="00BF7D0D"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Así, por ejemplo, establece que los cónyuges o concubinos que se hayan dedicado cotidianamente al trabajo del hogar, consistente</w:t>
      </w:r>
      <w:r w:rsidR="0087719C" w:rsidRPr="00A4799C">
        <w:rPr>
          <w:rFonts w:ascii="Times New Roman" w:hAnsi="Times New Roman" w:cs="Times New Roman"/>
          <w:sz w:val="24"/>
          <w:szCs w:val="24"/>
        </w:rPr>
        <w:t>,</w:t>
      </w:r>
      <w:r w:rsidRPr="00A4799C">
        <w:rPr>
          <w:rFonts w:ascii="Times New Roman" w:hAnsi="Times New Roman" w:cs="Times New Roman"/>
          <w:sz w:val="24"/>
          <w:szCs w:val="24"/>
        </w:rPr>
        <w:t xml:space="preserve"> en tareas administrativas, dirección, atención y cuidado de las y los hijos, tendrán derecho a recibir alimentos. </w:t>
      </w:r>
    </w:p>
    <w:p w:rsidR="00BF7D0D" w:rsidRPr="00A4799C" w:rsidRDefault="00BF7D0D"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Sin embargo, estos logros resultan insuficientes, el reconocimiento del valor económico del trabajo en el hogar debería contar con parámetros bien definidos y objetivos para cuantificar, tales como:</w:t>
      </w:r>
    </w:p>
    <w:p w:rsidR="00BF7D0D" w:rsidRPr="00A4799C" w:rsidRDefault="00BF7D0D"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1.- El tiempo dedicado a tales labores</w:t>
      </w:r>
      <w:r w:rsidR="00EC61B4" w:rsidRPr="00A4799C">
        <w:rPr>
          <w:rFonts w:ascii="Times New Roman" w:hAnsi="Times New Roman" w:cs="Times New Roman"/>
          <w:sz w:val="24"/>
          <w:szCs w:val="24"/>
        </w:rPr>
        <w:t>, s</w:t>
      </w:r>
      <w:r w:rsidRPr="00A4799C">
        <w:rPr>
          <w:rFonts w:ascii="Times New Roman" w:hAnsi="Times New Roman" w:cs="Times New Roman"/>
          <w:sz w:val="24"/>
          <w:szCs w:val="24"/>
        </w:rPr>
        <w:t xml:space="preserve">e debe considerar la cantidad de horas y la regularidad con la que la persona ha realizado trabajo en el hogar. </w:t>
      </w:r>
    </w:p>
    <w:p w:rsidR="00BF7D0D" w:rsidRPr="00A4799C" w:rsidRDefault="00BF7D0D"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 xml:space="preserve">2.- El costo de servicios domésticos y de cuidado equivalentes en el mercado se busca establecer un valor económico aproximado del trabajo realizado, tomando como referencia lo que costaría contratar servicios similares, tales como limpieza, cocina, lavandería y cuidado a quienes lo requieran. </w:t>
      </w:r>
    </w:p>
    <w:p w:rsidR="00BF7D0D" w:rsidRPr="00A4799C" w:rsidRDefault="00BF7D0D"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 xml:space="preserve">3.- La renuncia o disminución de oportunidades laborales por realizar este trabajo se debe tomar en cuenta si la persona ha tenido que abandonar un empleo, rechazar oportunidades de crecimiento profesional o limitar su desarrollo laboral para dedicarse al trabajo en el hogar. </w:t>
      </w:r>
    </w:p>
    <w:p w:rsidR="00BF7D0D" w:rsidRPr="00A4799C" w:rsidRDefault="00BF7D0D"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 xml:space="preserve">4.- </w:t>
      </w:r>
      <w:r w:rsidR="008D5B77" w:rsidRPr="00A4799C">
        <w:rPr>
          <w:rFonts w:ascii="Times New Roman" w:hAnsi="Times New Roman" w:cs="Times New Roman"/>
          <w:sz w:val="24"/>
          <w:szCs w:val="24"/>
        </w:rPr>
        <w:t>L</w:t>
      </w:r>
      <w:r w:rsidRPr="00A4799C">
        <w:rPr>
          <w:rFonts w:ascii="Times New Roman" w:hAnsi="Times New Roman" w:cs="Times New Roman"/>
          <w:sz w:val="24"/>
          <w:szCs w:val="24"/>
        </w:rPr>
        <w:t xml:space="preserve">as responsabilidades asumidas en el cuidado y desarrollo integral de los miembros de la familia, particularmente hijos, hijas y personas dependientes se debe contemplar el acompañamiento emocional y educativo brindado por parte de la persona cuidadora. </w:t>
      </w:r>
    </w:p>
    <w:p w:rsidR="000310FF" w:rsidRPr="00A4799C" w:rsidRDefault="00BF7D0D"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De este modo, la presente iniciativa propone reformar y</w:t>
      </w:r>
      <w:r w:rsidR="001B5E5F" w:rsidRPr="00A4799C">
        <w:rPr>
          <w:rFonts w:ascii="Times New Roman" w:hAnsi="Times New Roman" w:cs="Times New Roman"/>
          <w:sz w:val="24"/>
          <w:szCs w:val="24"/>
        </w:rPr>
        <w:t xml:space="preserve"> adicionar al Código</w:t>
      </w:r>
      <w:r w:rsidR="00AD5D5A" w:rsidRPr="00A4799C">
        <w:rPr>
          <w:rFonts w:ascii="Times New Roman" w:hAnsi="Times New Roman" w:cs="Times New Roman"/>
          <w:sz w:val="24"/>
          <w:szCs w:val="24"/>
        </w:rPr>
        <w:t xml:space="preserve"> Civil del Estado de México para establecer expresamente que el trabajo en el hogar debe constituir una aportación económica real, equiparable a las aportaciones económicas para su sostenimiento; así mismo, busca establecer criterios claros para su valoración económica. </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lastRenderedPageBreak/>
        <w:t xml:space="preserve">A nivel nacional el reconocimiento del trabajo en el hogar como aporte económico ha </w:t>
      </w:r>
      <w:r w:rsidR="00B10A5E" w:rsidRPr="00A4799C">
        <w:rPr>
          <w:rFonts w:ascii="Times New Roman" w:hAnsi="Times New Roman" w:cs="Times New Roman"/>
          <w:sz w:val="24"/>
          <w:szCs w:val="24"/>
        </w:rPr>
        <w:t>tenido avances</w:t>
      </w:r>
      <w:r w:rsidRPr="00A4799C">
        <w:rPr>
          <w:rFonts w:ascii="Times New Roman" w:hAnsi="Times New Roman" w:cs="Times New Roman"/>
          <w:sz w:val="24"/>
          <w:szCs w:val="24"/>
        </w:rPr>
        <w:t xml:space="preserve"> limitados y dispares, tras una revisión de los Códigos Civiles de las 32 entidades federativas, se puede identificar las siguientes categorías:</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PRIMERO. Entidades con reconocimiento explícito pero limitado, solo </w:t>
      </w:r>
      <w:r w:rsidR="002840FB" w:rsidRPr="00A4799C">
        <w:rPr>
          <w:rFonts w:ascii="Times New Roman" w:hAnsi="Times New Roman" w:cs="Times New Roman"/>
          <w:sz w:val="24"/>
          <w:szCs w:val="24"/>
        </w:rPr>
        <w:t>3</w:t>
      </w:r>
      <w:r w:rsidRPr="00A4799C">
        <w:rPr>
          <w:rFonts w:ascii="Times New Roman" w:hAnsi="Times New Roman" w:cs="Times New Roman"/>
          <w:sz w:val="24"/>
          <w:szCs w:val="24"/>
        </w:rPr>
        <w:t xml:space="preserve"> entidades federativas cuentan con disposición que reconocen explícitamente el valor económico del trabajo en el hogar y de cuidado. </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A) Ciudad de México, el Código Civil para el Distrito Federal, en su artículo 164 Bis, establece que el desempeño del trabajo en el hogar o el cuidado de los hijos se estimará como contribución económica al sostenimiento del hogar; sin embargo, este reconocimiento es general y no establece mecanismos específicos de valoración económica. </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B) Nuevo León, el Código Civil en su artículo 164, dispone que el desempeño preponderante del trabajo en el hogar o el cuidado de las hijas o hijos se estimará para los efectos civiles como contribución económica al sostenimiento del hogar y patrimonio familiar. </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Este reconocimiento es un poco más amplio al incluir explícitamente el aporte al patrimonio familiar. </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C) Estado de México, como ya hemos analizado el Código Civil actual reconoce el valor del trabajo del hogar en su articulado, sin establecer criterios claros para su valoración económica.</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SEGUNDO. Entidades con un reconocimiento implícito o muy limitado, al menos </w:t>
      </w:r>
      <w:r w:rsidR="00532E65" w:rsidRPr="00A4799C">
        <w:rPr>
          <w:rFonts w:ascii="Times New Roman" w:hAnsi="Times New Roman" w:cs="Times New Roman"/>
          <w:sz w:val="24"/>
          <w:szCs w:val="24"/>
        </w:rPr>
        <w:t>5</w:t>
      </w:r>
      <w:r w:rsidRPr="00A4799C">
        <w:rPr>
          <w:rFonts w:ascii="Times New Roman" w:hAnsi="Times New Roman" w:cs="Times New Roman"/>
          <w:sz w:val="24"/>
          <w:szCs w:val="24"/>
        </w:rPr>
        <w:t xml:space="preserve"> entidades federativas, incluyendo Jalisco, Yucatán, Querétaro, Coahuila y Guanajuato, tienen disposiciones que reconocen de manera implícita o ambigua el valor del trabajo doméstico, sin establecer, desde luego, criterios específicos de valoración.</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TRES. Entidades sin reconocimiento, la mayoría de las entidades restantes no cuentan con disposiciones que reconozcan explícitamente el valor económico del trabajo en el hogar, lo que representa una importante brecha legislativa a nivel nacional.</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En el plano internacional destaca el caso de Argentina, que ha implementado mecanismos concretos para el reconocimiento del trabajo</w:t>
      </w:r>
      <w:r w:rsidR="001C3E86" w:rsidRPr="00A4799C">
        <w:rPr>
          <w:rFonts w:ascii="Times New Roman" w:hAnsi="Times New Roman" w:cs="Times New Roman"/>
          <w:sz w:val="24"/>
          <w:szCs w:val="24"/>
        </w:rPr>
        <w:t>,</w:t>
      </w:r>
      <w:r w:rsidRPr="00A4799C">
        <w:rPr>
          <w:rFonts w:ascii="Times New Roman" w:hAnsi="Times New Roman" w:cs="Times New Roman"/>
          <w:sz w:val="24"/>
          <w:szCs w:val="24"/>
        </w:rPr>
        <w:t xml:space="preserve"> de cuidado, estableciendo el programa de reconocimiento de periodos de servicio por tareas de cuidado; así mismo, en Uruguay se han desarrollado un Sistema Nacional Integrado de Cuidados y en Colombia se han impulsado reformas para reconocer el aporte económico del trabajo en el hogar y de cuidado, incluyendo mecanismos de compensación en casos de divorcio. </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Esta iniciativa también propone sustituir el término cotidianamente por preponderantemente con el objetivo de reconocer de manera más precisa el derecho del cónyuge que asumió estas tareas de forma predominante. </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Lo anterior encuentra sustento en la siguiente jurisprudencia cuyo rubro se cita. </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Compensación económica, procede su pago en favor del cónyuge que se dedicó preponderantemente a las labores del hogar y/o al cuidado de la familia durante el matrimonio celebrado bajo separación de bienes, sin que esto implique que su finalidad sea igualar las masas patrimoniales. </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El cambio terminológico presupone fortalecer el reconocimiento jurídico del trabajo en el hogar, alineando la norma con una perspectiva contemporánea sobre el rol </w:t>
      </w:r>
      <w:r w:rsidR="009D4A41" w:rsidRPr="00A4799C">
        <w:rPr>
          <w:rFonts w:ascii="Times New Roman" w:hAnsi="Times New Roman" w:cs="Times New Roman"/>
          <w:sz w:val="24"/>
          <w:szCs w:val="24"/>
        </w:rPr>
        <w:t>que</w:t>
      </w:r>
      <w:r w:rsidRPr="00A4799C">
        <w:rPr>
          <w:rFonts w:ascii="Times New Roman" w:hAnsi="Times New Roman" w:cs="Times New Roman"/>
          <w:sz w:val="24"/>
          <w:szCs w:val="24"/>
        </w:rPr>
        <w:t xml:space="preserve"> una de las partes desempeña dentro de las relaciones familiares. </w:t>
      </w:r>
    </w:p>
    <w:p w:rsidR="00AD5D5A" w:rsidRPr="00A4799C" w:rsidRDefault="00AD5D5A"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Finalmente, es importante señalar que la iniciativa contiene aspectos innovadores</w:t>
      </w:r>
    </w:p>
    <w:p w:rsidR="00D46EC9" w:rsidRPr="00A4799C" w:rsidRDefault="00242440"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PRIMERO. </w:t>
      </w:r>
      <w:r w:rsidR="009D4A41" w:rsidRPr="00A4799C">
        <w:rPr>
          <w:rFonts w:ascii="Times New Roman" w:hAnsi="Times New Roman" w:cs="Times New Roman"/>
          <w:sz w:val="24"/>
          <w:szCs w:val="24"/>
        </w:rPr>
        <w:t>E</w:t>
      </w:r>
      <w:r w:rsidR="00D46EC9" w:rsidRPr="00A4799C">
        <w:rPr>
          <w:rFonts w:ascii="Times New Roman" w:hAnsi="Times New Roman" w:cs="Times New Roman"/>
          <w:sz w:val="24"/>
          <w:szCs w:val="24"/>
        </w:rPr>
        <w:t>stablecimiento de criterios específicos, prevé por primera vez en la legislación mexicana criterios concretos para la valoración económica del trabajo en el hogar y de cuidado.</w:t>
      </w:r>
    </w:p>
    <w:p w:rsidR="00D46EC9" w:rsidRPr="00A4799C" w:rsidRDefault="00D46EC9"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SEGUNDO. Asignación de un porcentaje mínimo de compensación, establece una compensación mínima del 40% lo que representa un avance significativo respecto a las disposiciones actuales que sólo indican un máximo del 50%.</w:t>
      </w:r>
    </w:p>
    <w:p w:rsidR="00D46EC9" w:rsidRPr="00A4799C" w:rsidRDefault="00D46EC9"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lastRenderedPageBreak/>
        <w:t>TERCERO. Mejora la terminología, reemplazar el término cotidianamente por preponderantemente para reflejar con mayor precisión y amplitud el carácter principal y constante del trabajo en el hogar.</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 xml:space="preserve">Esta propuesta no busca un simple cambio normativo sino una transformación de justicia histórica que responde a una realidad innegable en el Estado de </w:t>
      </w:r>
      <w:r w:rsidR="00B10A5E" w:rsidRPr="00A4799C">
        <w:rPr>
          <w:rFonts w:ascii="Times New Roman" w:hAnsi="Times New Roman" w:cs="Times New Roman"/>
          <w:sz w:val="24"/>
          <w:szCs w:val="24"/>
        </w:rPr>
        <w:t>México, aproximadamente</w:t>
      </w:r>
      <w:r w:rsidRPr="00A4799C">
        <w:rPr>
          <w:rFonts w:ascii="Times New Roman" w:hAnsi="Times New Roman" w:cs="Times New Roman"/>
          <w:sz w:val="24"/>
          <w:szCs w:val="24"/>
        </w:rPr>
        <w:t xml:space="preserve"> 830 mil madres enfrentan solas la responsabilidad del cuidado y manutención de los hijos, así</w:t>
      </w:r>
      <w:r w:rsidR="00704DB9" w:rsidRPr="00A4799C">
        <w:rPr>
          <w:rFonts w:ascii="Times New Roman" w:hAnsi="Times New Roman" w:cs="Times New Roman"/>
          <w:sz w:val="24"/>
          <w:szCs w:val="24"/>
        </w:rPr>
        <w:t xml:space="preserve">, </w:t>
      </w:r>
      <w:r w:rsidRPr="00A4799C">
        <w:rPr>
          <w:rFonts w:ascii="Times New Roman" w:hAnsi="Times New Roman" w:cs="Times New Roman"/>
          <w:sz w:val="24"/>
          <w:szCs w:val="24"/>
        </w:rPr>
        <w:t>el reconocimiento del trabajo en el hogar como aporte económico no es simplemente un acto simbólico, sino que tiene implicaciones prácticas fundamentales en términos de justicia social.</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De aprobarse esta iniciativa en el Estado de México se posicionaría a la vanguardia, en el reconocimiento de los derechos económicos de las mujeres, convirtiéndose además en un referente nacional.</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Las y los mexiquenses no podemos seguir construyendo nuestra economía invisibilizando a las mujeres que trabajan en el hogar, reconocer este trabajo como una auténtica aportación económica es un paso fundamental hacia una sociedad más justa, igualitaria y prospera, históricamente el Partido Revolucionario Institucional ha impulsado la protección de los derechos humanos de las mujeres, los niños y las familias mexicanas y ha contribuido con hechos a reducir las brechas de desigualdad.</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Por ello, someto a consideración de este órgano legislativo la presente iniciativa para que de alcanzar los consensos necesarios se apruebe en sus términos.</w:t>
      </w:r>
    </w:p>
    <w:p w:rsidR="00D46EC9" w:rsidRPr="00A4799C" w:rsidRDefault="00D46EC9" w:rsidP="0029263D">
      <w:pPr>
        <w:pStyle w:val="Sinespaciado"/>
        <w:jc w:val="center"/>
        <w:rPr>
          <w:rFonts w:ascii="Times New Roman" w:hAnsi="Times New Roman" w:cs="Times New Roman"/>
          <w:sz w:val="24"/>
          <w:szCs w:val="24"/>
        </w:rPr>
      </w:pPr>
      <w:r w:rsidRPr="00A4799C">
        <w:rPr>
          <w:rFonts w:ascii="Times New Roman" w:hAnsi="Times New Roman" w:cs="Times New Roman"/>
          <w:sz w:val="24"/>
          <w:szCs w:val="24"/>
        </w:rPr>
        <w:t>ATENTAMENTE</w:t>
      </w:r>
    </w:p>
    <w:p w:rsidR="00D46EC9" w:rsidRPr="00A4799C" w:rsidRDefault="00D46EC9" w:rsidP="0029263D">
      <w:pPr>
        <w:pStyle w:val="Sinespaciado"/>
        <w:jc w:val="center"/>
        <w:rPr>
          <w:rFonts w:ascii="Times New Roman" w:hAnsi="Times New Roman" w:cs="Times New Roman"/>
          <w:sz w:val="24"/>
          <w:szCs w:val="24"/>
        </w:rPr>
      </w:pPr>
      <w:r w:rsidRPr="00A4799C">
        <w:rPr>
          <w:rFonts w:ascii="Times New Roman" w:hAnsi="Times New Roman" w:cs="Times New Roman"/>
          <w:sz w:val="24"/>
          <w:szCs w:val="24"/>
        </w:rPr>
        <w:t>Diputado Alejandro Castro Hernández</w:t>
      </w:r>
    </w:p>
    <w:p w:rsidR="00D46EC9" w:rsidRPr="00A4799C" w:rsidRDefault="00D46EC9"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Sería cuanto Presidente.</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PRESIDENTE DIP. ERNESTO SANTILLÁN RAMÍREZ. Gracias Secretario.</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Consulto a las diputadas y los diputados si desean hacer uso de la palabra y pido a la Secretaría registre a los oradores y de antemano agradezco sus respuestas.</w:t>
      </w:r>
    </w:p>
    <w:p w:rsidR="00F61787" w:rsidRPr="00A4799C" w:rsidRDefault="00F61787"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DIP. ALEJANDRO CASTRO HERNÁNDEZ</w:t>
      </w:r>
      <w:r w:rsidR="00066D99" w:rsidRPr="00A4799C">
        <w:rPr>
          <w:rFonts w:ascii="Times New Roman" w:hAnsi="Times New Roman" w:cs="Times New Roman"/>
          <w:sz w:val="24"/>
          <w:szCs w:val="24"/>
        </w:rPr>
        <w:t>.</w:t>
      </w:r>
      <w:r w:rsidRPr="00A4799C">
        <w:rPr>
          <w:rFonts w:ascii="Times New Roman" w:hAnsi="Times New Roman" w:cs="Times New Roman"/>
          <w:sz w:val="24"/>
          <w:szCs w:val="24"/>
        </w:rPr>
        <w:t xml:space="preserve"> </w:t>
      </w:r>
      <w:r w:rsidR="00F20671" w:rsidRPr="00A4799C">
        <w:rPr>
          <w:rFonts w:ascii="Times New Roman" w:hAnsi="Times New Roman" w:cs="Times New Roman"/>
          <w:sz w:val="24"/>
          <w:szCs w:val="24"/>
        </w:rPr>
        <w:t>Alejandro Castro, por favor.</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SECRETARIO DIP. VLADIMIR HERNÁNDEZ VILLEGAS. ¿Alguien más?</w:t>
      </w:r>
      <w:r w:rsidR="000D5DC1" w:rsidRPr="00A4799C">
        <w:rPr>
          <w:rFonts w:ascii="Times New Roman" w:hAnsi="Times New Roman" w:cs="Times New Roman"/>
          <w:sz w:val="24"/>
          <w:szCs w:val="24"/>
        </w:rPr>
        <w:t>, p</w:t>
      </w:r>
      <w:r w:rsidRPr="00A4799C">
        <w:rPr>
          <w:rFonts w:ascii="Times New Roman" w:hAnsi="Times New Roman" w:cs="Times New Roman"/>
          <w:sz w:val="24"/>
          <w:szCs w:val="24"/>
        </w:rPr>
        <w:t>resencia, en línea ya tenemos al diputado Alejandro Castro, ¿algún otro compañero o compañera que se encuentre en línea desea hacer uso de la voz? ¿No?</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PRESIDENTE DIP. ERNESTO SANTILLÁN RAMÍREZ. Gracias Secretario.</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Cedo la palabra al diputado Alejandro Castro.</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DIP. ALEJANDRO CASTRO HERNÁNDEZ. Muchas gracias señor Presidente.</w:t>
      </w:r>
    </w:p>
    <w:p w:rsidR="00D46EC9" w:rsidRPr="00A4799C" w:rsidRDefault="00D46EC9"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Saludo a los integrantes de las Comisiones de Procuración y Administración de Justicia, así como a los integrantes de la Comisión de Trabajo y Previsión Social, gracias Presidente y Secretario.</w:t>
      </w:r>
    </w:p>
    <w:p w:rsidR="00D46EC9" w:rsidRPr="00A4799C" w:rsidRDefault="00D46EC9"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Agradezco este espacio para considerar esta iniciativa que se presentó hace unos meses en pleno y en qué consiste esta iniciativa, cuál es el problema que atiende muy brevemente que ya se leyó la exposición de motivos, resumo es una iniciativa con sentido de justicia social, legislaremos el reconocido derecho y valor económico del trabajo </w:t>
      </w:r>
      <w:r w:rsidR="00C848CC" w:rsidRPr="00A4799C">
        <w:rPr>
          <w:rFonts w:ascii="Times New Roman" w:hAnsi="Times New Roman" w:cs="Times New Roman"/>
          <w:sz w:val="24"/>
          <w:szCs w:val="24"/>
        </w:rPr>
        <w:t>del</w:t>
      </w:r>
      <w:r w:rsidRPr="00A4799C">
        <w:rPr>
          <w:rFonts w:ascii="Times New Roman" w:hAnsi="Times New Roman" w:cs="Times New Roman"/>
          <w:sz w:val="24"/>
          <w:szCs w:val="24"/>
        </w:rPr>
        <w:t xml:space="preserve"> hogar, actualmente no remunerado, tan importante en nuestra economía de cuidados, derecho que históricamente ha sido invisibilizado particularmente en el que realizan millones de mujeres en nuestro país y del Estado de México, mismo que le permite el buen desarrollo de nuestros hogares.</w:t>
      </w:r>
    </w:p>
    <w:p w:rsidR="005957D2" w:rsidRPr="00A4799C" w:rsidRDefault="00D46EC9"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Hoy enfrentamos una realidad como ya se comentó hace ratito, en México existen aproximadamente 38 millones de mujeres de las cuales 4 millones son madres solteras, 7 de cada 10 madres solteras no reciben pensión alimenticia, lo que agrava su</w:t>
      </w:r>
      <w:r w:rsidR="00BC4C85" w:rsidRPr="00A4799C">
        <w:rPr>
          <w:rFonts w:ascii="Times New Roman" w:hAnsi="Times New Roman" w:cs="Times New Roman"/>
          <w:sz w:val="24"/>
          <w:szCs w:val="24"/>
        </w:rPr>
        <w:t xml:space="preserve"> vulnerabilidad </w:t>
      </w:r>
      <w:r w:rsidR="005957D2" w:rsidRPr="00A4799C">
        <w:rPr>
          <w:rFonts w:ascii="Times New Roman" w:hAnsi="Times New Roman" w:cs="Times New Roman"/>
          <w:sz w:val="24"/>
          <w:szCs w:val="24"/>
          <w:lang w:eastAsia="es-MX"/>
        </w:rPr>
        <w:t xml:space="preserve">económica y además de que 870 mil madres del Estado de México, enfrentan la manutención y el cuidado de sus hijos por sí solas. </w:t>
      </w:r>
    </w:p>
    <w:p w:rsidR="005957D2" w:rsidRPr="00A4799C" w:rsidRDefault="005957D2" w:rsidP="0029263D">
      <w:pPr>
        <w:pStyle w:val="Sinespaciado"/>
        <w:ind w:firstLine="708"/>
        <w:jc w:val="both"/>
        <w:rPr>
          <w:rFonts w:ascii="Times New Roman" w:hAnsi="Times New Roman" w:cs="Times New Roman"/>
          <w:sz w:val="24"/>
          <w:szCs w:val="24"/>
          <w:lang w:eastAsia="es-MX"/>
        </w:rPr>
      </w:pPr>
      <w:r w:rsidRPr="00A4799C">
        <w:rPr>
          <w:rFonts w:ascii="Times New Roman" w:hAnsi="Times New Roman" w:cs="Times New Roman"/>
          <w:sz w:val="24"/>
          <w:szCs w:val="24"/>
          <w:lang w:eastAsia="es-MX"/>
        </w:rPr>
        <w:lastRenderedPageBreak/>
        <w:t xml:space="preserve">Además, el trabajo no remunerado en el hogar representa el 24% del PIB nacional y más de 7.2 billones de pesos, a pesar de esto, esta enorme contribución económica y social, ese trabajo no ha sido reconocido legalmente en términos jurídicos ni económicos. </w:t>
      </w:r>
    </w:p>
    <w:p w:rsidR="005957D2" w:rsidRPr="00A4799C" w:rsidRDefault="005957D2" w:rsidP="0029263D">
      <w:pPr>
        <w:pStyle w:val="Sinespaciado"/>
        <w:ind w:firstLine="708"/>
        <w:jc w:val="both"/>
        <w:rPr>
          <w:rFonts w:ascii="Times New Roman" w:hAnsi="Times New Roman" w:cs="Times New Roman"/>
          <w:sz w:val="24"/>
          <w:szCs w:val="24"/>
          <w:lang w:eastAsia="es-MX"/>
        </w:rPr>
      </w:pPr>
      <w:r w:rsidRPr="00A4799C">
        <w:rPr>
          <w:rFonts w:ascii="Times New Roman" w:hAnsi="Times New Roman" w:cs="Times New Roman"/>
          <w:sz w:val="24"/>
          <w:szCs w:val="24"/>
          <w:lang w:eastAsia="es-MX"/>
        </w:rPr>
        <w:t>Por ello, esta iniciativa propone 3 elementos fundamentales que es establecer en el Código Civil que el trabajo del hogar es una aportación económica real equivalente a la aportación monetaria de otro cónyuge,</w:t>
      </w:r>
    </w:p>
    <w:p w:rsidR="005957D2" w:rsidRPr="00A4799C" w:rsidRDefault="006F2126" w:rsidP="0029263D">
      <w:pPr>
        <w:pStyle w:val="Sinespaciado"/>
        <w:ind w:firstLine="708"/>
        <w:jc w:val="both"/>
        <w:rPr>
          <w:rFonts w:ascii="Times New Roman" w:hAnsi="Times New Roman" w:cs="Times New Roman"/>
          <w:sz w:val="24"/>
          <w:szCs w:val="24"/>
          <w:lang w:eastAsia="es-MX"/>
        </w:rPr>
      </w:pPr>
      <w:r w:rsidRPr="00A4799C">
        <w:rPr>
          <w:rFonts w:ascii="Times New Roman" w:hAnsi="Times New Roman" w:cs="Times New Roman"/>
          <w:sz w:val="24"/>
          <w:szCs w:val="24"/>
          <w:lang w:eastAsia="es-MX"/>
        </w:rPr>
        <w:t>SEGUNDO. C</w:t>
      </w:r>
      <w:r w:rsidR="005957D2" w:rsidRPr="00A4799C">
        <w:rPr>
          <w:rFonts w:ascii="Times New Roman" w:hAnsi="Times New Roman" w:cs="Times New Roman"/>
          <w:sz w:val="24"/>
          <w:szCs w:val="24"/>
          <w:lang w:eastAsia="es-MX"/>
        </w:rPr>
        <w:t xml:space="preserve">rear por primera vez criterios objetivos para su valoración económica, considerando el tiempo dedicado, el costo de servicios equivalentes en el mercado, la oportunidad laboral sacrificada, la responsabilidad de cuidado asumidas. </w:t>
      </w:r>
    </w:p>
    <w:p w:rsidR="005957D2" w:rsidRPr="00A4799C" w:rsidRDefault="00CD7C35" w:rsidP="0029263D">
      <w:pPr>
        <w:pStyle w:val="Sinespaciado"/>
        <w:ind w:firstLine="708"/>
        <w:jc w:val="both"/>
        <w:rPr>
          <w:rFonts w:ascii="Times New Roman" w:hAnsi="Times New Roman" w:cs="Times New Roman"/>
          <w:sz w:val="24"/>
          <w:szCs w:val="24"/>
          <w:lang w:eastAsia="es-MX"/>
        </w:rPr>
      </w:pPr>
      <w:r w:rsidRPr="00A4799C">
        <w:rPr>
          <w:rFonts w:ascii="Times New Roman" w:hAnsi="Times New Roman" w:cs="Times New Roman"/>
          <w:sz w:val="24"/>
          <w:szCs w:val="24"/>
          <w:lang w:eastAsia="es-MX"/>
        </w:rPr>
        <w:t>TERCERO. G</w:t>
      </w:r>
      <w:r w:rsidR="005957D2" w:rsidRPr="00A4799C">
        <w:rPr>
          <w:rFonts w:ascii="Times New Roman" w:hAnsi="Times New Roman" w:cs="Times New Roman"/>
          <w:sz w:val="24"/>
          <w:szCs w:val="24"/>
          <w:lang w:eastAsia="es-MX"/>
        </w:rPr>
        <w:t xml:space="preserve">arantizar la justicia en caso de divorcio o separación, estableciendo una compensación mínima de 40% para quien se haya dedicado preponderantemente al hogar. </w:t>
      </w:r>
    </w:p>
    <w:p w:rsidR="005957D2" w:rsidRPr="00A4799C" w:rsidRDefault="005957D2" w:rsidP="0029263D">
      <w:pPr>
        <w:pStyle w:val="Sinespaciado"/>
        <w:ind w:firstLine="708"/>
        <w:jc w:val="both"/>
        <w:rPr>
          <w:rFonts w:ascii="Times New Roman" w:hAnsi="Times New Roman" w:cs="Times New Roman"/>
          <w:sz w:val="24"/>
          <w:szCs w:val="24"/>
          <w:lang w:eastAsia="es-MX"/>
        </w:rPr>
      </w:pPr>
      <w:r w:rsidRPr="00A4799C">
        <w:rPr>
          <w:rFonts w:ascii="Times New Roman" w:hAnsi="Times New Roman" w:cs="Times New Roman"/>
          <w:sz w:val="24"/>
          <w:szCs w:val="24"/>
          <w:lang w:eastAsia="es-MX"/>
        </w:rPr>
        <w:t>Esta iniciativa es una respuesta a una desigualdad estructural que ha limitado el desarrollo económico y personal de millones de mujeres en el Estado, amigas y amigos diputados, aprobar esta iniciativa en estas Comisiones Unidas</w:t>
      </w:r>
      <w:r w:rsidR="00673C79" w:rsidRPr="00A4799C">
        <w:rPr>
          <w:rFonts w:ascii="Times New Roman" w:hAnsi="Times New Roman" w:cs="Times New Roman"/>
          <w:sz w:val="24"/>
          <w:szCs w:val="24"/>
          <w:lang w:eastAsia="es-MX"/>
        </w:rPr>
        <w:t>,</w:t>
      </w:r>
      <w:r w:rsidRPr="00A4799C">
        <w:rPr>
          <w:rFonts w:ascii="Times New Roman" w:hAnsi="Times New Roman" w:cs="Times New Roman"/>
          <w:sz w:val="24"/>
          <w:szCs w:val="24"/>
          <w:lang w:eastAsia="es-MX"/>
        </w:rPr>
        <w:t xml:space="preserve"> es avanzar en 3 dimensiones clave, justicia social y de género, porque no podemos seguir sosteniendo una economía que descansa en el trabajo invisible de las mujeres. </w:t>
      </w:r>
    </w:p>
    <w:p w:rsidR="005957D2" w:rsidRPr="00A4799C" w:rsidRDefault="005957D2" w:rsidP="0029263D">
      <w:pPr>
        <w:pStyle w:val="Sinespaciado"/>
        <w:ind w:firstLine="708"/>
        <w:jc w:val="both"/>
        <w:rPr>
          <w:rFonts w:ascii="Times New Roman" w:hAnsi="Times New Roman" w:cs="Times New Roman"/>
          <w:sz w:val="24"/>
          <w:szCs w:val="24"/>
          <w:lang w:eastAsia="es-MX"/>
        </w:rPr>
      </w:pPr>
      <w:r w:rsidRPr="00A4799C">
        <w:rPr>
          <w:rFonts w:ascii="Times New Roman" w:hAnsi="Times New Roman" w:cs="Times New Roman"/>
          <w:sz w:val="24"/>
          <w:szCs w:val="24"/>
          <w:lang w:eastAsia="es-MX"/>
        </w:rPr>
        <w:t xml:space="preserve">Reconocerles, corregir una deuda histórica. </w:t>
      </w:r>
    </w:p>
    <w:p w:rsidR="005957D2" w:rsidRPr="00A4799C" w:rsidRDefault="005957D2" w:rsidP="0029263D">
      <w:pPr>
        <w:pStyle w:val="Sinespaciado"/>
        <w:ind w:firstLine="708"/>
        <w:jc w:val="both"/>
        <w:rPr>
          <w:rFonts w:ascii="Times New Roman" w:hAnsi="Times New Roman" w:cs="Times New Roman"/>
          <w:sz w:val="24"/>
          <w:szCs w:val="24"/>
          <w:lang w:eastAsia="es-MX"/>
        </w:rPr>
      </w:pPr>
      <w:r w:rsidRPr="00A4799C">
        <w:rPr>
          <w:rFonts w:ascii="Times New Roman" w:hAnsi="Times New Roman" w:cs="Times New Roman"/>
          <w:sz w:val="24"/>
          <w:szCs w:val="24"/>
          <w:lang w:eastAsia="es-MX"/>
        </w:rPr>
        <w:t xml:space="preserve">2. Seguridad económica para las mujeres porque brinda herramientas reales para que, en caso de separación, las mujeres que dedicaron su vida al hogar no queden en el desamparo, y 3. Armonizar la legislación local con estándares nacionales e internacionales. </w:t>
      </w:r>
    </w:p>
    <w:p w:rsidR="005957D2" w:rsidRPr="00A4799C" w:rsidRDefault="005957D2" w:rsidP="0029263D">
      <w:pPr>
        <w:pStyle w:val="Sinespaciado"/>
        <w:ind w:firstLine="708"/>
        <w:jc w:val="both"/>
        <w:rPr>
          <w:rFonts w:ascii="Times New Roman" w:hAnsi="Times New Roman" w:cs="Times New Roman"/>
          <w:sz w:val="24"/>
          <w:szCs w:val="24"/>
          <w:lang w:eastAsia="es-MX"/>
        </w:rPr>
      </w:pPr>
      <w:r w:rsidRPr="00A4799C">
        <w:rPr>
          <w:rFonts w:ascii="Times New Roman" w:hAnsi="Times New Roman" w:cs="Times New Roman"/>
          <w:sz w:val="24"/>
          <w:szCs w:val="24"/>
          <w:lang w:eastAsia="es-MX"/>
        </w:rPr>
        <w:t xml:space="preserve">Compañeras y compañeros, hoy tenemos la oportunidad de dar un paso firme hacia una sociedad más justa, detrás de esta iniciativa no solo hay cifras, hay historias, mujeres que han dedicado su vida al cuidado de sus hijos, al sostenimiento de sus hogares y al desarrollo de la sociedad, sin recibir a cambio el reconocimiento legal y jurídico que merecen. </w:t>
      </w:r>
    </w:p>
    <w:p w:rsidR="005957D2" w:rsidRPr="00A4799C" w:rsidRDefault="005957D2" w:rsidP="0029263D">
      <w:pPr>
        <w:pStyle w:val="Sinespaciado"/>
        <w:ind w:firstLine="708"/>
        <w:jc w:val="both"/>
        <w:rPr>
          <w:rFonts w:ascii="Times New Roman" w:hAnsi="Times New Roman" w:cs="Times New Roman"/>
          <w:sz w:val="24"/>
          <w:szCs w:val="24"/>
          <w:lang w:eastAsia="es-MX"/>
        </w:rPr>
      </w:pPr>
      <w:r w:rsidRPr="00A4799C">
        <w:rPr>
          <w:rFonts w:ascii="Times New Roman" w:hAnsi="Times New Roman" w:cs="Times New Roman"/>
          <w:sz w:val="24"/>
          <w:szCs w:val="24"/>
          <w:lang w:eastAsia="es-MX"/>
        </w:rPr>
        <w:t xml:space="preserve">Es cuanto Presidente, muchas gracias por su tiempo por, y a los compañeras compañeros por estar recibiendo esta iniciativa en estas Comisiones Legislativas, estoy a sus órdenes, gracias. </w:t>
      </w:r>
    </w:p>
    <w:p w:rsidR="005957D2" w:rsidRPr="00A4799C" w:rsidRDefault="005957D2" w:rsidP="0029263D">
      <w:pPr>
        <w:pStyle w:val="Sinespaciado"/>
        <w:jc w:val="both"/>
        <w:rPr>
          <w:rFonts w:ascii="Times New Roman" w:hAnsi="Times New Roman" w:cs="Times New Roman"/>
          <w:sz w:val="24"/>
          <w:szCs w:val="24"/>
          <w:lang w:eastAsia="es-MX"/>
        </w:rPr>
      </w:pPr>
      <w:r w:rsidRPr="00A4799C">
        <w:rPr>
          <w:rFonts w:ascii="Times New Roman" w:hAnsi="Times New Roman" w:cs="Times New Roman"/>
          <w:sz w:val="24"/>
          <w:szCs w:val="24"/>
          <w:lang w:eastAsia="es-MX"/>
        </w:rPr>
        <w:t xml:space="preserve">PRESIDENTE DIP. ERNESTO SANTILLÁN RAMÍREZ. Gracias diputado. </w:t>
      </w:r>
    </w:p>
    <w:p w:rsidR="005957D2" w:rsidRPr="00A4799C" w:rsidRDefault="005957D2" w:rsidP="0029263D">
      <w:pPr>
        <w:pStyle w:val="Sinespaciado"/>
        <w:jc w:val="both"/>
        <w:rPr>
          <w:rFonts w:ascii="Times New Roman" w:hAnsi="Times New Roman" w:cs="Times New Roman"/>
          <w:sz w:val="24"/>
          <w:szCs w:val="24"/>
          <w:lang w:eastAsia="es-MX"/>
        </w:rPr>
      </w:pPr>
      <w:r w:rsidRPr="00A4799C">
        <w:rPr>
          <w:rFonts w:ascii="Times New Roman" w:hAnsi="Times New Roman" w:cs="Times New Roman"/>
          <w:sz w:val="24"/>
          <w:szCs w:val="24"/>
          <w:lang w:eastAsia="es-MX"/>
        </w:rPr>
        <w:t xml:space="preserve">Cedo la palabra a la diputada Miriam Mata Silva, Silva Mata. Perdón. </w:t>
      </w:r>
    </w:p>
    <w:p w:rsidR="005957D2" w:rsidRPr="00A4799C" w:rsidRDefault="005957D2" w:rsidP="0029263D">
      <w:pPr>
        <w:pStyle w:val="Sinespaciado"/>
        <w:jc w:val="both"/>
        <w:rPr>
          <w:rFonts w:ascii="Times New Roman" w:hAnsi="Times New Roman" w:cs="Times New Roman"/>
          <w:sz w:val="24"/>
          <w:szCs w:val="24"/>
          <w:lang w:eastAsia="es-MX"/>
        </w:rPr>
      </w:pPr>
      <w:r w:rsidRPr="00A4799C">
        <w:rPr>
          <w:rFonts w:ascii="Times New Roman" w:hAnsi="Times New Roman" w:cs="Times New Roman"/>
          <w:sz w:val="24"/>
          <w:szCs w:val="24"/>
          <w:lang w:eastAsia="es-MX"/>
        </w:rPr>
        <w:t xml:space="preserve">DIP. MIRIAM SILVA MATA. Muchas gracias. </w:t>
      </w:r>
    </w:p>
    <w:p w:rsidR="005957D2" w:rsidRPr="00A4799C" w:rsidRDefault="005957D2"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Es un tema que a veces les da miedo, cuando se desconoce, los procesos judiciales y que los operadores judiciales no tienen la norma clara, porcentajes claros, entonces no saben cómo determinar. </w:t>
      </w:r>
    </w:p>
    <w:p w:rsidR="005957D2" w:rsidRPr="00A4799C" w:rsidRDefault="005957D2"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Pero es un tema, ya que la Suprema Corte de Justicia desde el 2004 hasta el 2017, ha desarrollado en diversos criterios, de hecho, hay un libro muy específico que se llama Compensación Económica, donde se han fijado los criterios ya en torno a esta iniciativa que hoy el Estado de México debería de dar un paso adelante, porque eso se llama justicia igualitaria. </w:t>
      </w:r>
    </w:p>
    <w:p w:rsidR="005957D2" w:rsidRPr="00A4799C" w:rsidRDefault="005957D2"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Aquí no es un tema si es son mujeres o son hombres, son personas que se dedicaron preponderantemente al hogar y no es como al arbitrio del porque un porcentaje, la propia Suprema Corte ha desarrollado elementos como que se tiene que contribuir económicamente al sostenimiento del hogar, que eso es materia de prueba</w:t>
      </w:r>
      <w:r w:rsidR="004A2BEA" w:rsidRPr="00A4799C">
        <w:rPr>
          <w:rFonts w:ascii="Times New Roman" w:hAnsi="Times New Roman" w:cs="Times New Roman"/>
          <w:sz w:val="24"/>
          <w:szCs w:val="24"/>
        </w:rPr>
        <w:t>,</w:t>
      </w:r>
      <w:r w:rsidRPr="00A4799C">
        <w:rPr>
          <w:rFonts w:ascii="Times New Roman" w:hAnsi="Times New Roman" w:cs="Times New Roman"/>
          <w:sz w:val="24"/>
          <w:szCs w:val="24"/>
        </w:rPr>
        <w:t xml:space="preserve"> que se tuvo que tener al cuidado de los hijos, que el que se quedó en casa tuvo que tener un perjuicio por no desarrollarse profesionalmente y laboralmente y ayudó a la otra parte, a la otra pareja, a ser una persona exitosa, que hubo un cúmulo de bienes de ambas partes durante el matrimonio y que al final del día, cuando viene un divorcio, es injusto que la persona que se dedicó a trabajar, lo tenga todo y la persona que no se dedicó y esté preponderantemente en el hogar tenga que, aparte de contratar abogados, hacer toda una investigación financiera para demostrar en juicios lo que sí le corresponde. </w:t>
      </w:r>
    </w:p>
    <w:p w:rsidR="005957D2" w:rsidRPr="00A4799C" w:rsidRDefault="005957D2"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Lo que hoy hace esta norma es dar claridad a los operadores judiciales, hace no poco nosotros aquí en esta legislatura aprobamos un tema del Poder Judicial del Estado de México, y en </w:t>
      </w:r>
      <w:r w:rsidRPr="00A4799C">
        <w:rPr>
          <w:rFonts w:ascii="Times New Roman" w:hAnsi="Times New Roman" w:cs="Times New Roman"/>
          <w:sz w:val="24"/>
          <w:szCs w:val="24"/>
        </w:rPr>
        <w:lastRenderedPageBreak/>
        <w:t xml:space="preserve">esa reforma yo hablaba que el 47.3 de los juicios que lleva el Poder Judicial del Estado de México es en materia familiar, nos gustaría escuchar de ese 47.3 quienes están más, en un juicio litigando. </w:t>
      </w:r>
    </w:p>
    <w:p w:rsidR="001E4EA2" w:rsidRPr="00A4799C" w:rsidRDefault="005957D2" w:rsidP="0029263D">
      <w:pPr>
        <w:pStyle w:val="Sinespaciado"/>
        <w:ind w:firstLine="708"/>
        <w:jc w:val="both"/>
        <w:rPr>
          <w:rFonts w:ascii="Times New Roman" w:hAnsi="Times New Roman" w:cs="Times New Roman"/>
          <w:sz w:val="24"/>
          <w:szCs w:val="24"/>
          <w:lang w:eastAsia="es-MX"/>
        </w:rPr>
      </w:pPr>
      <w:r w:rsidRPr="00A4799C">
        <w:rPr>
          <w:rFonts w:ascii="Times New Roman" w:hAnsi="Times New Roman" w:cs="Times New Roman"/>
          <w:sz w:val="24"/>
          <w:szCs w:val="24"/>
        </w:rPr>
        <w:t>La mujer pide pensión alimenticia o el hombre pide pensión alimenticia, y les puedo apostar por el desarrollo histórico, que son las mujeres que piden pensión alimenticia y todavía les cuesta trabajo obtener esta pensión alimenticia</w:t>
      </w:r>
      <w:r w:rsidR="006A4795" w:rsidRPr="00A4799C">
        <w:rPr>
          <w:rFonts w:ascii="Times New Roman" w:hAnsi="Times New Roman" w:cs="Times New Roman"/>
          <w:sz w:val="24"/>
          <w:szCs w:val="24"/>
        </w:rPr>
        <w:t xml:space="preserve">, ya no hablemos de la compensación </w:t>
      </w:r>
      <w:r w:rsidR="006A0EF9" w:rsidRPr="00A4799C">
        <w:rPr>
          <w:rFonts w:ascii="Times New Roman" w:hAnsi="Times New Roman" w:cs="Times New Roman"/>
          <w:sz w:val="24"/>
          <w:szCs w:val="24"/>
        </w:rPr>
        <w:t>económica</w:t>
      </w:r>
      <w:r w:rsidR="001E4EA2" w:rsidRPr="00A4799C">
        <w:rPr>
          <w:rFonts w:ascii="Times New Roman" w:hAnsi="Times New Roman" w:cs="Times New Roman"/>
          <w:sz w:val="24"/>
          <w:szCs w:val="24"/>
        </w:rPr>
        <w:t>, la compensación económica en el Estado de México para las mujeres es nula, esta norma, si bien es cierto, parecería algo agresivo, la verdad es que no, solamente es la realidad que se vive allá fuera en los juzgados con los recursos que se tienen, los juicios de amparo, recursos de apelación para que después de 8 o 10 años, una mujer pueda soltar un tema de relación de pareja, porque el estar en un juicio es revictimizarla también.</w:t>
      </w:r>
    </w:p>
    <w:p w:rsidR="001E4EA2" w:rsidRPr="00A4799C" w:rsidRDefault="001E4EA2"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Si nosotros no tenemos esa sensibilidad, considero que entonces, sólo hacemos discursos vacíos, de proponer que estamos defendiendo a las mujeres; pero en realidad no nos ponemos en su camiseta de las mujeres que están en juicios y que sí tienen derecho a una compensación económica, porque eso es tener una igualdad en la justicia.</w:t>
      </w:r>
    </w:p>
    <w:p w:rsidR="001E4EA2" w:rsidRPr="00A4799C" w:rsidRDefault="001E4EA2"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 xml:space="preserve">Es </w:t>
      </w:r>
      <w:proofErr w:type="spellStart"/>
      <w:r w:rsidRPr="00A4799C">
        <w:rPr>
          <w:rFonts w:ascii="Times New Roman" w:hAnsi="Times New Roman" w:cs="Times New Roman"/>
          <w:sz w:val="24"/>
          <w:szCs w:val="24"/>
        </w:rPr>
        <w:t>cuanto</w:t>
      </w:r>
      <w:proofErr w:type="spellEnd"/>
      <w:r w:rsidRPr="00A4799C">
        <w:rPr>
          <w:rFonts w:ascii="Times New Roman" w:hAnsi="Times New Roman" w:cs="Times New Roman"/>
          <w:sz w:val="24"/>
          <w:szCs w:val="24"/>
        </w:rPr>
        <w:t>.</w:t>
      </w:r>
    </w:p>
    <w:p w:rsidR="001E4EA2" w:rsidRPr="00A4799C" w:rsidRDefault="001E4EA2"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PRESIDENTE DIP. ERNESTO SANTILLÁN RAMÍREZ. Gracias diputada.</w:t>
      </w:r>
    </w:p>
    <w:p w:rsidR="001E4EA2" w:rsidRPr="00A4799C" w:rsidRDefault="001E4EA2"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Cedo la palabra a la diputada Ana Yurixi.</w:t>
      </w:r>
    </w:p>
    <w:p w:rsidR="001E4EA2" w:rsidRPr="00A4799C" w:rsidRDefault="001E4EA2"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DIP. ANA YURIXI LEYVA PIÑÓN. Gracias Presidente.</w:t>
      </w:r>
    </w:p>
    <w:p w:rsidR="001E4EA2" w:rsidRPr="00A4799C" w:rsidRDefault="001E4EA2"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Quiero felicitar por supuesto al diputado Alejandro Castro por esta iniciativa, es una iniciativa que va a otorgar una justicia social, una justicia igualitaria, porque no es meramente para las mujeres.</w:t>
      </w:r>
    </w:p>
    <w:p w:rsidR="001E4EA2" w:rsidRPr="00A4799C" w:rsidRDefault="001E4EA2"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Claro que las mujeres somos las que más tendemos a vernos, solicitando la pensión, sin recursos que se han dedicado totalmente al hogar, al cuidado de los hijos que a veces hacen exitoso a la pareja en lo que mientras ellas se dedican al cuidado de los hijos, a mantener la casa, haces exitoso a la pareja, llega el divorcio y se quedan sin nada; entonces, creo que esta iniciativa hoy es un avance muy importante, habrá que solicitar por supuesto la presencia del Poder Judicial para que nos pudiera también dar algunos argumentos respecto a cuidar el tema del patrimonio, si bien la corte ya nos habla de un máximo en el derecho que tienen las mujeres para la repartición de bienes adquiridos durante el matrimonio; también ese mismo derecho, lo van a tener los hombres al solicitar el mismo porcentaje para los bienes de las mujeres.</w:t>
      </w:r>
    </w:p>
    <w:p w:rsidR="001E4EA2" w:rsidRPr="00A4799C" w:rsidRDefault="001E4EA2"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Entonces, hay que profundizar un poco más sobre este tema, si bien, ya existían máximos, hoy tienen ese derecho de un mínimo que va de por lo menos el 40, hasta el 50% con base en los principios de equidad y proporcionalidad; pero también va mucho de la mano con una iniciativa o con el programa estrella de nuestra Presidenta de la República, de la Doctora Claudia Sheinbaum, el tema del sistema de cuidados, el reconocimiento de todas aquellas mujeres que no han salido a laborar, que no se desarrollaron profesionalmente, justamente por el cuidado al hogar y que hoy tenemos esos beneficios, las mujeres hoy tienen esos beneficios las mujeres de 55 años, hasta los 60 de tan bien poder tener esta remuneración económica, este apoyo económico y creo que también va mucho de la mano.</w:t>
      </w:r>
    </w:p>
    <w:p w:rsidR="001165A5" w:rsidRPr="00A4799C" w:rsidRDefault="001E4EA2"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Pero también decirles que hay un estudio del Centro de Igualdad de Género del Congreso de la Ciudad de México, junto con datos que aporta hoy el INEGI del trabajo que se realiza en el hogar, si este fuera reconocido y remunerado, representa aproximadamente el 24% del Producto Interno Bruto del país; entonces, hablar de este tema, hablar de darle autonomía económica a las mujeres, también es cerrar ciclos de violencia, es también aportarles, ayudarlas a su crecimiento profesional; así que, yo quiero felicitar nuevamente al diputado Castro, habrá que analizarlo más profundamente y decirles que nosotros siempre vamos a estar estudiando, respaldando este tipo de iniciativas que insisto, hoy son meramente de justicia social para nuestras mujeres</w:t>
      </w:r>
      <w:r w:rsidR="00346382" w:rsidRPr="00A4799C">
        <w:rPr>
          <w:rFonts w:ascii="Times New Roman" w:hAnsi="Times New Roman" w:cs="Times New Roman"/>
          <w:sz w:val="24"/>
          <w:szCs w:val="24"/>
        </w:rPr>
        <w:t>, n</w:t>
      </w:r>
      <w:r w:rsidRPr="00A4799C">
        <w:rPr>
          <w:rFonts w:ascii="Times New Roman" w:hAnsi="Times New Roman" w:cs="Times New Roman"/>
          <w:sz w:val="24"/>
          <w:szCs w:val="24"/>
        </w:rPr>
        <w:t xml:space="preserve">o sólo mujeres; sino es para </w:t>
      </w:r>
      <w:r w:rsidR="0034577A" w:rsidRPr="00A4799C">
        <w:rPr>
          <w:rFonts w:ascii="Times New Roman" w:hAnsi="Times New Roman" w:cs="Times New Roman"/>
          <w:sz w:val="24"/>
          <w:szCs w:val="24"/>
        </w:rPr>
        <w:t>cualquiera d</w:t>
      </w:r>
      <w:r w:rsidR="001165A5" w:rsidRPr="00A4799C">
        <w:rPr>
          <w:rFonts w:ascii="Times New Roman" w:hAnsi="Times New Roman" w:cs="Times New Roman"/>
          <w:sz w:val="24"/>
          <w:szCs w:val="24"/>
        </w:rPr>
        <w:t>e los cónyuges</w:t>
      </w:r>
      <w:r w:rsidR="00CE1348" w:rsidRPr="00A4799C">
        <w:rPr>
          <w:rFonts w:ascii="Times New Roman" w:hAnsi="Times New Roman" w:cs="Times New Roman"/>
          <w:sz w:val="24"/>
          <w:szCs w:val="24"/>
        </w:rPr>
        <w:t>, muchas gracias.</w:t>
      </w:r>
    </w:p>
    <w:p w:rsidR="001165A5" w:rsidRPr="00A4799C" w:rsidRDefault="001165A5"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 xml:space="preserve">PRESIDENTE DIP. ERNESTO SANTILLÁN RAMÍREZ. </w:t>
      </w:r>
      <w:r w:rsidR="00CE1348" w:rsidRPr="00A4799C">
        <w:rPr>
          <w:rFonts w:ascii="Times New Roman" w:hAnsi="Times New Roman" w:cs="Times New Roman"/>
          <w:sz w:val="24"/>
          <w:szCs w:val="24"/>
        </w:rPr>
        <w:t>G</w:t>
      </w:r>
      <w:r w:rsidRPr="00A4799C">
        <w:rPr>
          <w:rFonts w:ascii="Times New Roman" w:hAnsi="Times New Roman" w:cs="Times New Roman"/>
          <w:sz w:val="24"/>
          <w:szCs w:val="24"/>
        </w:rPr>
        <w:t xml:space="preserve">racias diputada. </w:t>
      </w:r>
    </w:p>
    <w:p w:rsidR="001165A5" w:rsidRPr="00A4799C" w:rsidRDefault="001165A5"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lastRenderedPageBreak/>
        <w:t>Cedo la palabra al diputado Octavio Martínez.</w:t>
      </w:r>
    </w:p>
    <w:p w:rsidR="001165A5" w:rsidRPr="00A4799C" w:rsidRDefault="001165A5"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 xml:space="preserve">DIP. OCTAVIO MARTÍNEZ VARGAS. Muchas gracias. </w:t>
      </w:r>
    </w:p>
    <w:p w:rsidR="001165A5" w:rsidRPr="00A4799C" w:rsidRDefault="001165A5"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De igual manera quiero iniciar felicitando al proponente, legislador Alejandro Castro.</w:t>
      </w:r>
    </w:p>
    <w:p w:rsidR="001165A5" w:rsidRPr="00A4799C" w:rsidRDefault="001165A5"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Subrayar que, la Corte, si bien se ha pronunciado no</w:t>
      </w:r>
      <w:r w:rsidR="002767E7" w:rsidRPr="00A4799C">
        <w:rPr>
          <w:rFonts w:ascii="Times New Roman" w:hAnsi="Times New Roman" w:cs="Times New Roman"/>
          <w:sz w:val="24"/>
          <w:szCs w:val="24"/>
        </w:rPr>
        <w:t>, l</w:t>
      </w:r>
      <w:r w:rsidRPr="00A4799C">
        <w:rPr>
          <w:rFonts w:ascii="Times New Roman" w:hAnsi="Times New Roman" w:cs="Times New Roman"/>
          <w:sz w:val="24"/>
          <w:szCs w:val="24"/>
        </w:rPr>
        <w:t>a Corte no subrayó un porcentaje de los bienes que se construye durante el matrimonio.</w:t>
      </w:r>
    </w:p>
    <w:p w:rsidR="001165A5" w:rsidRPr="00A4799C" w:rsidRDefault="001165A5"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El tema de pronunciarnos o legislar por emociones es un riesgo; luego, la Suprema Corte de Justicia tiene que estar diciendo es un exceso, hay que corregir y lo acabamos de ver en el tema de Pena Vitalicia y en el tema hace </w:t>
      </w:r>
      <w:r w:rsidR="002767E7" w:rsidRPr="00A4799C">
        <w:rPr>
          <w:rFonts w:ascii="Times New Roman" w:hAnsi="Times New Roman" w:cs="Times New Roman"/>
          <w:sz w:val="24"/>
          <w:szCs w:val="24"/>
        </w:rPr>
        <w:t>8</w:t>
      </w:r>
      <w:r w:rsidRPr="00A4799C">
        <w:rPr>
          <w:rFonts w:ascii="Times New Roman" w:hAnsi="Times New Roman" w:cs="Times New Roman"/>
          <w:sz w:val="24"/>
          <w:szCs w:val="24"/>
        </w:rPr>
        <w:t xml:space="preserve"> días de la Ley de Justicia Cívica.</w:t>
      </w:r>
    </w:p>
    <w:p w:rsidR="00E63A4C" w:rsidRPr="00A4799C" w:rsidRDefault="001165A5"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Entonces, yo </w:t>
      </w:r>
      <w:r w:rsidR="00A06016" w:rsidRPr="00A4799C">
        <w:rPr>
          <w:rFonts w:ascii="Times New Roman" w:hAnsi="Times New Roman" w:cs="Times New Roman"/>
          <w:sz w:val="24"/>
          <w:szCs w:val="24"/>
        </w:rPr>
        <w:t xml:space="preserve">les, </w:t>
      </w:r>
      <w:r w:rsidRPr="00A4799C">
        <w:rPr>
          <w:rFonts w:ascii="Times New Roman" w:hAnsi="Times New Roman" w:cs="Times New Roman"/>
          <w:sz w:val="24"/>
          <w:szCs w:val="24"/>
        </w:rPr>
        <w:t>las y los invito a hacer un análisis minucioso, concienzudo en términos de lo que hoy se propone</w:t>
      </w:r>
      <w:r w:rsidR="00A06016" w:rsidRPr="00A4799C">
        <w:rPr>
          <w:rFonts w:ascii="Times New Roman" w:hAnsi="Times New Roman" w:cs="Times New Roman"/>
          <w:sz w:val="24"/>
          <w:szCs w:val="24"/>
        </w:rPr>
        <w:t>, yo c</w:t>
      </w:r>
      <w:r w:rsidRPr="00A4799C">
        <w:rPr>
          <w:rFonts w:ascii="Times New Roman" w:hAnsi="Times New Roman" w:cs="Times New Roman"/>
          <w:sz w:val="24"/>
          <w:szCs w:val="24"/>
        </w:rPr>
        <w:t>reo que es una iniciativa loable, que atiende una necesidad, pero tiene que ser basado en minuciosamente conocer el pronunciamiento de la Corte</w:t>
      </w:r>
      <w:r w:rsidR="00E63A4C" w:rsidRPr="00A4799C">
        <w:rPr>
          <w:rFonts w:ascii="Times New Roman" w:hAnsi="Times New Roman" w:cs="Times New Roman"/>
          <w:sz w:val="24"/>
          <w:szCs w:val="24"/>
        </w:rPr>
        <w:t>.</w:t>
      </w:r>
    </w:p>
    <w:p w:rsidR="001165A5" w:rsidRPr="00A4799C" w:rsidRDefault="00E63A4C"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S</w:t>
      </w:r>
      <w:r w:rsidR="001165A5" w:rsidRPr="00A4799C">
        <w:rPr>
          <w:rFonts w:ascii="Times New Roman" w:hAnsi="Times New Roman" w:cs="Times New Roman"/>
          <w:sz w:val="24"/>
          <w:szCs w:val="24"/>
        </w:rPr>
        <w:t>i la Corte no estableció un porcentaje de los bienes patrimoniales, aquí se proponen sean del 40 al 50%, creo que hay que atender minuciosamente la resolución en este sentido o el pronunciamiento, mejor dicho.</w:t>
      </w:r>
    </w:p>
    <w:p w:rsidR="001165A5" w:rsidRPr="00A4799C" w:rsidRDefault="001165A5"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Quiero sugerir</w:t>
      </w:r>
      <w:r w:rsidR="00E63A4C" w:rsidRPr="00A4799C">
        <w:rPr>
          <w:rFonts w:ascii="Times New Roman" w:hAnsi="Times New Roman" w:cs="Times New Roman"/>
          <w:sz w:val="24"/>
          <w:szCs w:val="24"/>
        </w:rPr>
        <w:t>, c</w:t>
      </w:r>
      <w:r w:rsidRPr="00A4799C">
        <w:rPr>
          <w:rFonts w:ascii="Times New Roman" w:hAnsi="Times New Roman" w:cs="Times New Roman"/>
          <w:sz w:val="24"/>
          <w:szCs w:val="24"/>
        </w:rPr>
        <w:t>oincido con mi compañera legisladora Miriam, en términos de que la mayor carga jurisdiccional está en términos de los juicios en materia familiar, este tema aborda uno de los muchos temas que están pendientes en materia familiar.</w:t>
      </w:r>
    </w:p>
    <w:p w:rsidR="001165A5" w:rsidRPr="00A4799C" w:rsidRDefault="001165A5"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La escucha del menor es un tema que hay que atender, regular, legislar con mayor precisión</w:t>
      </w:r>
      <w:r w:rsidR="009B1F8E" w:rsidRPr="00A4799C">
        <w:rPr>
          <w:rFonts w:ascii="Times New Roman" w:hAnsi="Times New Roman" w:cs="Times New Roman"/>
          <w:sz w:val="24"/>
          <w:szCs w:val="24"/>
        </w:rPr>
        <w:t>, e</w:t>
      </w:r>
      <w:r w:rsidRPr="00A4799C">
        <w:rPr>
          <w:rFonts w:ascii="Times New Roman" w:hAnsi="Times New Roman" w:cs="Times New Roman"/>
          <w:sz w:val="24"/>
          <w:szCs w:val="24"/>
        </w:rPr>
        <w:t>l tema de los Juzgados Familiares a efecto de poderlos aproximar a justiciables</w:t>
      </w:r>
      <w:r w:rsidR="009B1F8E" w:rsidRPr="00A4799C">
        <w:rPr>
          <w:rFonts w:ascii="Times New Roman" w:hAnsi="Times New Roman" w:cs="Times New Roman"/>
          <w:sz w:val="24"/>
          <w:szCs w:val="24"/>
        </w:rPr>
        <w:t>, e</w:t>
      </w:r>
      <w:r w:rsidRPr="00A4799C">
        <w:rPr>
          <w:rFonts w:ascii="Times New Roman" w:hAnsi="Times New Roman" w:cs="Times New Roman"/>
          <w:sz w:val="24"/>
          <w:szCs w:val="24"/>
        </w:rPr>
        <w:t>l tema de la custodia provisional cuando se dicta; y, los centros de convivencia que no cuentan con todas las medidas, ni garantiza los principios básicos del desarrollo de un menor, en fin.</w:t>
      </w:r>
    </w:p>
    <w:p w:rsidR="001165A5" w:rsidRPr="00A4799C" w:rsidRDefault="001165A5"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Creo que es importante que se convoque al Poder Judicial, al </w:t>
      </w:r>
      <w:r w:rsidR="00541570" w:rsidRPr="00A4799C">
        <w:rPr>
          <w:rFonts w:ascii="Times New Roman" w:hAnsi="Times New Roman" w:cs="Times New Roman"/>
          <w:sz w:val="24"/>
          <w:szCs w:val="24"/>
        </w:rPr>
        <w:t>p</w:t>
      </w:r>
      <w:r w:rsidRPr="00A4799C">
        <w:rPr>
          <w:rFonts w:ascii="Times New Roman" w:hAnsi="Times New Roman" w:cs="Times New Roman"/>
          <w:sz w:val="24"/>
          <w:szCs w:val="24"/>
        </w:rPr>
        <w:t xml:space="preserve">residente para que el </w:t>
      </w:r>
      <w:r w:rsidR="00541570" w:rsidRPr="00A4799C">
        <w:rPr>
          <w:rFonts w:ascii="Times New Roman" w:hAnsi="Times New Roman" w:cs="Times New Roman"/>
          <w:sz w:val="24"/>
          <w:szCs w:val="24"/>
        </w:rPr>
        <w:t>p</w:t>
      </w:r>
      <w:r w:rsidRPr="00A4799C">
        <w:rPr>
          <w:rFonts w:ascii="Times New Roman" w:hAnsi="Times New Roman" w:cs="Times New Roman"/>
          <w:sz w:val="24"/>
          <w:szCs w:val="24"/>
        </w:rPr>
        <w:t>residente señale quien acude a esta reunión para atender ahora a esta iniciativa, pero también para reconocer muchos otros temas que están pendiente en materia familiar</w:t>
      </w:r>
      <w:r w:rsidR="00E82FC5" w:rsidRPr="00A4799C">
        <w:rPr>
          <w:rFonts w:ascii="Times New Roman" w:hAnsi="Times New Roman" w:cs="Times New Roman"/>
          <w:sz w:val="24"/>
          <w:szCs w:val="24"/>
        </w:rPr>
        <w:t>, el 4</w:t>
      </w:r>
      <w:r w:rsidRPr="00A4799C">
        <w:rPr>
          <w:rFonts w:ascii="Times New Roman" w:hAnsi="Times New Roman" w:cs="Times New Roman"/>
          <w:sz w:val="24"/>
          <w:szCs w:val="24"/>
        </w:rPr>
        <w:t xml:space="preserve"> de cada </w:t>
      </w:r>
      <w:r w:rsidR="00E82FC5" w:rsidRPr="00A4799C">
        <w:rPr>
          <w:rFonts w:ascii="Times New Roman" w:hAnsi="Times New Roman" w:cs="Times New Roman"/>
          <w:sz w:val="24"/>
          <w:szCs w:val="24"/>
        </w:rPr>
        <w:t xml:space="preserve">10 </w:t>
      </w:r>
      <w:r w:rsidRPr="00A4799C">
        <w:rPr>
          <w:rFonts w:ascii="Times New Roman" w:hAnsi="Times New Roman" w:cs="Times New Roman"/>
          <w:sz w:val="24"/>
          <w:szCs w:val="24"/>
        </w:rPr>
        <w:t>juicios que se desahogan en el Poder Judicial tienen que ver en materia familiar; es un tema que nos debe llamar la atención y que se tiene que mejorar.</w:t>
      </w:r>
    </w:p>
    <w:p w:rsidR="001165A5" w:rsidRPr="00A4799C" w:rsidRDefault="001165A5"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Yo quiero concluir participándoles que, no se dé por agotado el análisis de la iniciativa, que nos demos cita a escuchar a especialistas en esta materia y es un tema de mucho análisis</w:t>
      </w:r>
      <w:r w:rsidR="0002062A" w:rsidRPr="00A4799C">
        <w:rPr>
          <w:rFonts w:ascii="Times New Roman" w:hAnsi="Times New Roman" w:cs="Times New Roman"/>
          <w:sz w:val="24"/>
          <w:szCs w:val="24"/>
        </w:rPr>
        <w:t>, m</w:t>
      </w:r>
      <w:r w:rsidRPr="00A4799C">
        <w:rPr>
          <w:rFonts w:ascii="Times New Roman" w:hAnsi="Times New Roman" w:cs="Times New Roman"/>
          <w:sz w:val="24"/>
          <w:szCs w:val="24"/>
        </w:rPr>
        <w:t>e negaría apoyar algo que rebase una recomendación de la Suprema Corte; me daría vergüenza que después viniera de regreso, qué no leyeron que eso no; otra vez el Congreso del Estado de México, hay que analizarlo minuciosamente.</w:t>
      </w:r>
    </w:p>
    <w:p w:rsidR="00E446FE" w:rsidRPr="00A4799C" w:rsidRDefault="001165A5"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Y concluyo</w:t>
      </w:r>
      <w:r w:rsidR="0002062A" w:rsidRPr="00A4799C">
        <w:rPr>
          <w:rFonts w:ascii="Times New Roman" w:hAnsi="Times New Roman" w:cs="Times New Roman"/>
          <w:sz w:val="24"/>
          <w:szCs w:val="24"/>
        </w:rPr>
        <w:t>, e</w:t>
      </w:r>
      <w:r w:rsidRPr="00A4799C">
        <w:rPr>
          <w:rFonts w:ascii="Times New Roman" w:hAnsi="Times New Roman" w:cs="Times New Roman"/>
          <w:sz w:val="24"/>
          <w:szCs w:val="24"/>
        </w:rPr>
        <w:t xml:space="preserve">n este Parlamento hay muchas mujeres que aquí laboran más de </w:t>
      </w:r>
      <w:r w:rsidR="00C051BC" w:rsidRPr="00A4799C">
        <w:rPr>
          <w:rFonts w:ascii="Times New Roman" w:hAnsi="Times New Roman" w:cs="Times New Roman"/>
          <w:sz w:val="24"/>
          <w:szCs w:val="24"/>
        </w:rPr>
        <w:t>8</w:t>
      </w:r>
      <w:r w:rsidRPr="00A4799C">
        <w:rPr>
          <w:rFonts w:ascii="Times New Roman" w:hAnsi="Times New Roman" w:cs="Times New Roman"/>
          <w:sz w:val="24"/>
          <w:szCs w:val="24"/>
        </w:rPr>
        <w:t xml:space="preserve"> horas, que se rifan, que trabajan, que hacen un esfuerzo por coadyuvar en el quehacer legislativo</w:t>
      </w:r>
      <w:r w:rsidR="00C051BC" w:rsidRPr="00A4799C">
        <w:rPr>
          <w:rFonts w:ascii="Times New Roman" w:hAnsi="Times New Roman" w:cs="Times New Roman"/>
          <w:sz w:val="24"/>
          <w:szCs w:val="24"/>
        </w:rPr>
        <w:t>, t</w:t>
      </w:r>
      <w:r w:rsidRPr="00A4799C">
        <w:rPr>
          <w:rFonts w:ascii="Times New Roman" w:hAnsi="Times New Roman" w:cs="Times New Roman"/>
          <w:sz w:val="24"/>
          <w:szCs w:val="24"/>
        </w:rPr>
        <w:t xml:space="preserve">ambién valdría la pena preguntarles a ellas: “Oye, </w:t>
      </w:r>
      <w:r w:rsidR="000117BA" w:rsidRPr="00A4799C">
        <w:rPr>
          <w:rFonts w:ascii="Times New Roman" w:hAnsi="Times New Roman" w:cs="Times New Roman"/>
          <w:sz w:val="24"/>
          <w:szCs w:val="24"/>
        </w:rPr>
        <w:t>¿E</w:t>
      </w:r>
      <w:r w:rsidRPr="00A4799C">
        <w:rPr>
          <w:rFonts w:ascii="Times New Roman" w:hAnsi="Times New Roman" w:cs="Times New Roman"/>
          <w:sz w:val="24"/>
          <w:szCs w:val="24"/>
        </w:rPr>
        <w:t>res madre</w:t>
      </w:r>
      <w:r w:rsidR="000117BA" w:rsidRPr="00A4799C">
        <w:rPr>
          <w:rFonts w:ascii="Times New Roman" w:hAnsi="Times New Roman" w:cs="Times New Roman"/>
          <w:sz w:val="24"/>
          <w:szCs w:val="24"/>
        </w:rPr>
        <w:t>?</w:t>
      </w:r>
      <w:r w:rsidRPr="00A4799C">
        <w:rPr>
          <w:rFonts w:ascii="Times New Roman" w:hAnsi="Times New Roman" w:cs="Times New Roman"/>
          <w:sz w:val="24"/>
          <w:szCs w:val="24"/>
        </w:rPr>
        <w:t xml:space="preserve">, </w:t>
      </w:r>
      <w:r w:rsidR="000117BA" w:rsidRPr="00A4799C">
        <w:rPr>
          <w:rFonts w:ascii="Times New Roman" w:hAnsi="Times New Roman" w:cs="Times New Roman"/>
          <w:sz w:val="24"/>
          <w:szCs w:val="24"/>
        </w:rPr>
        <w:t>¿Q</w:t>
      </w:r>
      <w:r w:rsidRPr="00A4799C">
        <w:rPr>
          <w:rFonts w:ascii="Times New Roman" w:hAnsi="Times New Roman" w:cs="Times New Roman"/>
          <w:sz w:val="24"/>
          <w:szCs w:val="24"/>
        </w:rPr>
        <w:t>uién cuida al menor</w:t>
      </w:r>
      <w:r w:rsidR="008B2464" w:rsidRPr="00A4799C">
        <w:rPr>
          <w:rFonts w:ascii="Times New Roman" w:hAnsi="Times New Roman" w:cs="Times New Roman"/>
          <w:sz w:val="24"/>
          <w:szCs w:val="24"/>
        </w:rPr>
        <w:t>?</w:t>
      </w:r>
      <w:r w:rsidRPr="00A4799C">
        <w:rPr>
          <w:rFonts w:ascii="Times New Roman" w:hAnsi="Times New Roman" w:cs="Times New Roman"/>
          <w:sz w:val="24"/>
          <w:szCs w:val="24"/>
        </w:rPr>
        <w:t xml:space="preserve"> y qué te parece que tu cónyuge en algún momento, se divorcian, convinieron el matrimonio, convinieron, consintieron bienes separados y ahora te va a demandar el 50% de tus bienes que generaste, cuando tú te chingaste en la cámara las 08:00 horas diarias durante 20 años o 15 años”. ¿Qué opinas? Dar una opinión así, es muy emotivo. </w:t>
      </w:r>
    </w:p>
    <w:p w:rsidR="0049126B" w:rsidRPr="00A4799C" w:rsidRDefault="001165A5"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Hay que ayudar a la mujer</w:t>
      </w:r>
      <w:r w:rsidR="00BA1B34" w:rsidRPr="00A4799C">
        <w:rPr>
          <w:rFonts w:ascii="Times New Roman" w:hAnsi="Times New Roman" w:cs="Times New Roman"/>
          <w:sz w:val="24"/>
          <w:szCs w:val="24"/>
        </w:rPr>
        <w:t>, s</w:t>
      </w:r>
      <w:r w:rsidRPr="00A4799C">
        <w:rPr>
          <w:rFonts w:ascii="Times New Roman" w:hAnsi="Times New Roman" w:cs="Times New Roman"/>
          <w:sz w:val="24"/>
          <w:szCs w:val="24"/>
        </w:rPr>
        <w:t>í; pero,</w:t>
      </w:r>
      <w:r w:rsidR="00E0227E" w:rsidRPr="00A4799C">
        <w:rPr>
          <w:rFonts w:ascii="Times New Roman" w:hAnsi="Times New Roman" w:cs="Times New Roman"/>
          <w:sz w:val="24"/>
          <w:szCs w:val="24"/>
        </w:rPr>
        <w:t xml:space="preserve"> </w:t>
      </w:r>
      <w:r w:rsidR="001C1F13" w:rsidRPr="00A4799C">
        <w:rPr>
          <w:rFonts w:ascii="Times New Roman" w:hAnsi="Times New Roman" w:cs="Times New Roman"/>
          <w:sz w:val="24"/>
          <w:szCs w:val="24"/>
        </w:rPr>
        <w:t>peren</w:t>
      </w:r>
      <w:r w:rsidR="00BA1B34" w:rsidRPr="00A4799C">
        <w:rPr>
          <w:rFonts w:ascii="Times New Roman" w:hAnsi="Times New Roman" w:cs="Times New Roman"/>
          <w:sz w:val="24"/>
          <w:szCs w:val="24"/>
        </w:rPr>
        <w:t>me</w:t>
      </w:r>
      <w:r w:rsidR="001C1F13" w:rsidRPr="00A4799C">
        <w:rPr>
          <w:rFonts w:ascii="Times New Roman" w:hAnsi="Times New Roman" w:cs="Times New Roman"/>
          <w:sz w:val="24"/>
          <w:szCs w:val="24"/>
        </w:rPr>
        <w:t>, peren</w:t>
      </w:r>
      <w:r w:rsidR="00BA1B34" w:rsidRPr="00A4799C">
        <w:rPr>
          <w:rFonts w:ascii="Times New Roman" w:hAnsi="Times New Roman" w:cs="Times New Roman"/>
          <w:sz w:val="24"/>
          <w:szCs w:val="24"/>
        </w:rPr>
        <w:t>me</w:t>
      </w:r>
      <w:r w:rsidR="00F76263" w:rsidRPr="00A4799C">
        <w:rPr>
          <w:rFonts w:ascii="Times New Roman" w:hAnsi="Times New Roman" w:cs="Times New Roman"/>
          <w:sz w:val="24"/>
          <w:szCs w:val="24"/>
        </w:rPr>
        <w:t>,</w:t>
      </w:r>
      <w:r w:rsidR="001C1F13" w:rsidRPr="00A4799C">
        <w:rPr>
          <w:rFonts w:ascii="Times New Roman" w:hAnsi="Times New Roman" w:cs="Times New Roman"/>
          <w:sz w:val="24"/>
          <w:szCs w:val="24"/>
        </w:rPr>
        <w:t xml:space="preserve"> </w:t>
      </w:r>
      <w:r w:rsidR="00242440" w:rsidRPr="00A4799C">
        <w:rPr>
          <w:rFonts w:ascii="Times New Roman" w:hAnsi="Times New Roman" w:cs="Times New Roman"/>
          <w:sz w:val="24"/>
          <w:szCs w:val="24"/>
        </w:rPr>
        <w:t xml:space="preserve">se tiene que analizar minuciosamente todos los supuestos porque opera para la mujer y para el hombre, o acá mi exalcalde, que se </w:t>
      </w:r>
      <w:r w:rsidR="00F76263" w:rsidRPr="00A4799C">
        <w:rPr>
          <w:rFonts w:ascii="Times New Roman" w:hAnsi="Times New Roman" w:cs="Times New Roman"/>
          <w:sz w:val="24"/>
          <w:szCs w:val="24"/>
        </w:rPr>
        <w:t>me,</w:t>
      </w:r>
      <w:r w:rsidR="00242440" w:rsidRPr="00A4799C">
        <w:rPr>
          <w:rFonts w:ascii="Times New Roman" w:hAnsi="Times New Roman" w:cs="Times New Roman"/>
          <w:sz w:val="24"/>
          <w:szCs w:val="24"/>
        </w:rPr>
        <w:t xml:space="preserve"> igual que le demanden los bienes 50% porque el marido llevó al niño a la </w:t>
      </w:r>
      <w:r w:rsidR="00CB445C" w:rsidRPr="00A4799C">
        <w:rPr>
          <w:rFonts w:ascii="Times New Roman" w:hAnsi="Times New Roman" w:cs="Times New Roman"/>
          <w:sz w:val="24"/>
          <w:szCs w:val="24"/>
        </w:rPr>
        <w:t>escuela, oye</w:t>
      </w:r>
      <w:r w:rsidR="00242440" w:rsidRPr="00A4799C">
        <w:rPr>
          <w:rFonts w:ascii="Times New Roman" w:hAnsi="Times New Roman" w:cs="Times New Roman"/>
          <w:sz w:val="24"/>
          <w:szCs w:val="24"/>
        </w:rPr>
        <w:t>, pérame</w:t>
      </w:r>
      <w:r w:rsidR="00CB445C" w:rsidRPr="00A4799C">
        <w:rPr>
          <w:rFonts w:ascii="Times New Roman" w:hAnsi="Times New Roman" w:cs="Times New Roman"/>
          <w:sz w:val="24"/>
          <w:szCs w:val="24"/>
        </w:rPr>
        <w:t>, si</w:t>
      </w:r>
      <w:r w:rsidR="00242440" w:rsidRPr="00A4799C">
        <w:rPr>
          <w:rFonts w:ascii="Times New Roman" w:hAnsi="Times New Roman" w:cs="Times New Roman"/>
          <w:sz w:val="24"/>
          <w:szCs w:val="24"/>
        </w:rPr>
        <w:t xml:space="preserve"> yo fui quien le soné, me expuse. </w:t>
      </w:r>
    </w:p>
    <w:p w:rsidR="00242440" w:rsidRPr="00A4799C" w:rsidRDefault="00242440"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Entonces, hago aquí a mi buena Anita que tiene un pequeño patrimonio, igual que le puedan ahí demandar, es un tema controvertido compañeros, yo estoy de acuerdo en lo general reconocer por supuesto la labor loable que hacen la mujer en el hogar, reconocimiento a que tenga, a proteger a mayores derechos, por supuesto, pero sin dejar de escuchar al Poder Judicial y sin entender y sin rebasar el pronunciamiento del Poder Judicial, si el Poder Judicial se ha pronunciado que es el 50%, no hay más que hacer desde el 50%, pero si no dice eso, compañeros, no rebasemos lo que se ha establecido, que se pondere, que el juzgador, que las legislaturas valoren.</w:t>
      </w:r>
    </w:p>
    <w:p w:rsidR="00242440" w:rsidRPr="00A4799C" w:rsidRDefault="00242440"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lastRenderedPageBreak/>
        <w:tab/>
        <w:t xml:space="preserve">Hay </w:t>
      </w:r>
      <w:r w:rsidR="0049126B" w:rsidRPr="00A4799C">
        <w:rPr>
          <w:rFonts w:ascii="Times New Roman" w:hAnsi="Times New Roman" w:cs="Times New Roman"/>
          <w:sz w:val="24"/>
          <w:szCs w:val="24"/>
        </w:rPr>
        <w:t>3</w:t>
      </w:r>
      <w:r w:rsidRPr="00A4799C">
        <w:rPr>
          <w:rFonts w:ascii="Times New Roman" w:hAnsi="Times New Roman" w:cs="Times New Roman"/>
          <w:sz w:val="24"/>
          <w:szCs w:val="24"/>
        </w:rPr>
        <w:t xml:space="preserve"> </w:t>
      </w:r>
      <w:r w:rsidR="0047739E" w:rsidRPr="00A4799C">
        <w:rPr>
          <w:rFonts w:ascii="Times New Roman" w:hAnsi="Times New Roman" w:cs="Times New Roman"/>
          <w:sz w:val="24"/>
          <w:szCs w:val="24"/>
        </w:rPr>
        <w:t>C</w:t>
      </w:r>
      <w:r w:rsidRPr="00A4799C">
        <w:rPr>
          <w:rFonts w:ascii="Times New Roman" w:hAnsi="Times New Roman" w:cs="Times New Roman"/>
          <w:sz w:val="24"/>
          <w:szCs w:val="24"/>
        </w:rPr>
        <w:t xml:space="preserve">ongresos de 32 que se han pronunciado y ninguno del 50%, o menos, concluyo que siga habiendo mayor análisis sobre este tema. </w:t>
      </w:r>
    </w:p>
    <w:p w:rsidR="00242440" w:rsidRPr="00A4799C" w:rsidRDefault="00242440"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 xml:space="preserve">Muchas gracias. </w:t>
      </w:r>
    </w:p>
    <w:p w:rsidR="00242440" w:rsidRPr="00A4799C" w:rsidRDefault="00242440"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 xml:space="preserve">PRESIDENTE DIP. ERNESTO SANTILLÁN RAMÍREZ. Adelante, </w:t>
      </w:r>
      <w:r w:rsidR="007476E1" w:rsidRPr="00A4799C">
        <w:rPr>
          <w:rFonts w:ascii="Times New Roman" w:hAnsi="Times New Roman" w:cs="Times New Roman"/>
          <w:sz w:val="24"/>
          <w:szCs w:val="24"/>
        </w:rPr>
        <w:t xml:space="preserve">diputada </w:t>
      </w:r>
      <w:r w:rsidRPr="00A4799C">
        <w:rPr>
          <w:rFonts w:ascii="Times New Roman" w:hAnsi="Times New Roman" w:cs="Times New Roman"/>
          <w:sz w:val="24"/>
          <w:szCs w:val="24"/>
        </w:rPr>
        <w:t xml:space="preserve">Miriam. </w:t>
      </w:r>
    </w:p>
    <w:p w:rsidR="00F43D9F" w:rsidRPr="00A4799C" w:rsidRDefault="00242440"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DIP. MIRIAM SILVA MATA. Si</w:t>
      </w:r>
      <w:r w:rsidR="00F43D9F" w:rsidRPr="00A4799C">
        <w:rPr>
          <w:rFonts w:ascii="Times New Roman" w:hAnsi="Times New Roman" w:cs="Times New Roman"/>
          <w:sz w:val="24"/>
          <w:szCs w:val="24"/>
        </w:rPr>
        <w:t>.</w:t>
      </w:r>
    </w:p>
    <w:p w:rsidR="00F43D9F" w:rsidRPr="00A4799C" w:rsidRDefault="00F43D9F"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N</w:t>
      </w:r>
      <w:r w:rsidR="00242440" w:rsidRPr="00A4799C">
        <w:rPr>
          <w:rFonts w:ascii="Times New Roman" w:hAnsi="Times New Roman" w:cs="Times New Roman"/>
          <w:sz w:val="24"/>
          <w:szCs w:val="24"/>
        </w:rPr>
        <w:t>o la Suprema Corte, sí</w:t>
      </w:r>
      <w:r w:rsidRPr="00A4799C">
        <w:rPr>
          <w:rFonts w:ascii="Times New Roman" w:hAnsi="Times New Roman" w:cs="Times New Roman"/>
          <w:sz w:val="24"/>
          <w:szCs w:val="24"/>
        </w:rPr>
        <w:t>, sí</w:t>
      </w:r>
      <w:r w:rsidR="00242440" w:rsidRPr="00A4799C">
        <w:rPr>
          <w:rFonts w:ascii="Times New Roman" w:hAnsi="Times New Roman" w:cs="Times New Roman"/>
          <w:sz w:val="24"/>
          <w:szCs w:val="24"/>
        </w:rPr>
        <w:t xml:space="preserve"> ha definido porcentajes, de hecho, la última jurisprudencia es del 2024 y se denomina “</w:t>
      </w:r>
      <w:r w:rsidR="00242440" w:rsidRPr="00A4799C">
        <w:rPr>
          <w:rFonts w:ascii="Times New Roman" w:hAnsi="Times New Roman" w:cs="Times New Roman"/>
          <w:i/>
          <w:sz w:val="24"/>
          <w:szCs w:val="24"/>
        </w:rPr>
        <w:t>compensación económica finalidades características y diferencias con la pensión alimenticia compensatoria</w:t>
      </w:r>
      <w:r w:rsidR="00242440" w:rsidRPr="00A4799C">
        <w:rPr>
          <w:rFonts w:ascii="Times New Roman" w:hAnsi="Times New Roman" w:cs="Times New Roman"/>
          <w:sz w:val="24"/>
          <w:szCs w:val="24"/>
        </w:rPr>
        <w:t xml:space="preserve">”. </w:t>
      </w:r>
    </w:p>
    <w:p w:rsidR="00167812" w:rsidRPr="00A4799C" w:rsidRDefault="00242440"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 xml:space="preserve">Y específicamente ese es uno de los argumentos del que sí nuestro compañero diputado Octavio hizo la reflexión, no es, quien trabaje más, es exactamente el objetivo de esta compensación, no es porque uno trabaje más y otro trabaje menos, el que no tiene derecho a la compensación, es porque si uno trabaja más el otro en casa hace lo que no hace el que está trabajando; esa es la igualdad en esta justicia, que el que viene a trabajar, por ejemplo, en el caso de las mujeres, ayer allá en su casa, cuidando a los hijos, pudiera ser su esposo y sí tendría derecho a una compensación económica, aquí no hablamos de género, hablamos de tener igualdad, cuando hacemos un patrimonio en un matrimonio, y la Corte ha definido criterios, no es un 40% de botepronto, es un proceso donde se tendrán que acreditar las características que ya dijo la Corte son </w:t>
      </w:r>
      <w:r w:rsidR="00A572A8" w:rsidRPr="00A4799C">
        <w:rPr>
          <w:rFonts w:ascii="Times New Roman" w:hAnsi="Times New Roman" w:cs="Times New Roman"/>
          <w:sz w:val="24"/>
          <w:szCs w:val="24"/>
        </w:rPr>
        <w:t>8</w:t>
      </w:r>
      <w:r w:rsidRPr="00A4799C">
        <w:rPr>
          <w:rFonts w:ascii="Times New Roman" w:hAnsi="Times New Roman" w:cs="Times New Roman"/>
          <w:sz w:val="24"/>
          <w:szCs w:val="24"/>
        </w:rPr>
        <w:t xml:space="preserve"> puntos</w:t>
      </w:r>
      <w:r w:rsidR="00052281" w:rsidRPr="00A4799C">
        <w:rPr>
          <w:rFonts w:ascii="Times New Roman" w:hAnsi="Times New Roman" w:cs="Times New Roman"/>
          <w:sz w:val="24"/>
          <w:szCs w:val="24"/>
        </w:rPr>
        <w:t xml:space="preserve"> </w:t>
      </w:r>
      <w:r w:rsidRPr="00A4799C">
        <w:rPr>
          <w:rFonts w:ascii="Times New Roman" w:hAnsi="Times New Roman" w:cs="Times New Roman"/>
          <w:sz w:val="24"/>
          <w:szCs w:val="24"/>
        </w:rPr>
        <w:t xml:space="preserve">y en esos </w:t>
      </w:r>
      <w:r w:rsidR="00052281" w:rsidRPr="00A4799C">
        <w:rPr>
          <w:rFonts w:ascii="Times New Roman" w:hAnsi="Times New Roman" w:cs="Times New Roman"/>
          <w:sz w:val="24"/>
          <w:szCs w:val="24"/>
        </w:rPr>
        <w:t>8</w:t>
      </w:r>
      <w:r w:rsidRPr="00A4799C">
        <w:rPr>
          <w:rFonts w:ascii="Times New Roman" w:hAnsi="Times New Roman" w:cs="Times New Roman"/>
          <w:sz w:val="24"/>
          <w:szCs w:val="24"/>
        </w:rPr>
        <w:t xml:space="preserve"> puntos, se acredita que la persona que se dedicó preponderantemente al hogar también ayudó a hacer la masa en el matrimonio, pero que también cuidó a los hijos, los educó y no se desarrolló profesionalmente, o sea, tuvo un perjuicio, dejó al lado su carrera profesional para estar en casa, entonces tiene derecho. </w:t>
      </w:r>
    </w:p>
    <w:p w:rsidR="00242440" w:rsidRPr="00A4799C" w:rsidRDefault="00242440" w:rsidP="0029263D">
      <w:pPr>
        <w:pStyle w:val="Sinespaciado"/>
        <w:ind w:firstLine="708"/>
        <w:jc w:val="both"/>
        <w:rPr>
          <w:rFonts w:ascii="Times New Roman" w:hAnsi="Times New Roman" w:cs="Times New Roman"/>
          <w:sz w:val="24"/>
          <w:szCs w:val="24"/>
        </w:rPr>
      </w:pPr>
      <w:r w:rsidRPr="00A4799C">
        <w:rPr>
          <w:rFonts w:ascii="Times New Roman" w:hAnsi="Times New Roman" w:cs="Times New Roman"/>
          <w:sz w:val="24"/>
          <w:szCs w:val="24"/>
        </w:rPr>
        <w:t>La Corte hizo un tope hasta el 50%, hasta el 50% no, en compensación y si quieres yo al rato te hago llegar la jurisprudencia porque es diferente la pensión alimenticia y su objetivo es diferente, esto es 100% compensación y la Corte dijo también hasta el 50% en compensación, porque la pensión es otra cosa; la compensación, el objeto es, porque dejé de trabajar, tuve un perjuicio, porque yo me dediqué preponderantemente al hogar mientras la otra persona trabaja, son criterios que ha fijado la Corte y que han sido muy de la mano en el tema de los derechos humanos.</w:t>
      </w:r>
    </w:p>
    <w:p w:rsidR="00242440" w:rsidRPr="00A4799C" w:rsidRDefault="00242440"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 xml:space="preserve">Creo que esta iniciativa que hizo nuestro compañero Alejandro tal vez abrió el debate, pero es un debate que la Corte ha dado desde el 2004 hasta el 2024, </w:t>
      </w:r>
      <w:r w:rsidR="00167812" w:rsidRPr="00A4799C">
        <w:rPr>
          <w:rFonts w:ascii="Times New Roman" w:hAnsi="Times New Roman" w:cs="Times New Roman"/>
          <w:sz w:val="24"/>
          <w:szCs w:val="24"/>
        </w:rPr>
        <w:t>10</w:t>
      </w:r>
      <w:r w:rsidRPr="00A4799C">
        <w:rPr>
          <w:rFonts w:ascii="Times New Roman" w:hAnsi="Times New Roman" w:cs="Times New Roman"/>
          <w:sz w:val="24"/>
          <w:szCs w:val="24"/>
        </w:rPr>
        <w:t xml:space="preserve"> años, fijando diversos criterios y avanzando, creo que este Congreso del Estado de México tiene que estar a la vanguardia, de los Derechos Humanos, porque la Corte ya lo está haciendo, nos quedaríamos más bien atrás, si no damos unos elementos objetivos a los operadores judiciales, si dejamos una norma ambigua, por eso </w:t>
      </w:r>
      <w:r w:rsidR="008A76F6" w:rsidRPr="00A4799C">
        <w:rPr>
          <w:rFonts w:ascii="Times New Roman" w:hAnsi="Times New Roman" w:cs="Times New Roman"/>
          <w:sz w:val="24"/>
          <w:szCs w:val="24"/>
        </w:rPr>
        <w:t>ya</w:t>
      </w:r>
      <w:r w:rsidRPr="00A4799C">
        <w:rPr>
          <w:rFonts w:ascii="Times New Roman" w:hAnsi="Times New Roman" w:cs="Times New Roman"/>
          <w:sz w:val="24"/>
          <w:szCs w:val="24"/>
        </w:rPr>
        <w:t xml:space="preserve"> están los problemas en el sistema judicial que está colapsado en materia familiar, si nosotros hacemos aquí una norma responsable y objetiva, los juicios allá, se van a acelerar y van a cumplir un principio de expedites.</w:t>
      </w:r>
    </w:p>
    <w:p w:rsidR="00242440" w:rsidRPr="00A4799C" w:rsidRDefault="00242440"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 xml:space="preserve">Es </w:t>
      </w:r>
      <w:proofErr w:type="spellStart"/>
      <w:r w:rsidRPr="00A4799C">
        <w:rPr>
          <w:rFonts w:ascii="Times New Roman" w:hAnsi="Times New Roman" w:cs="Times New Roman"/>
          <w:sz w:val="24"/>
          <w:szCs w:val="24"/>
        </w:rPr>
        <w:t>cuanto</w:t>
      </w:r>
      <w:proofErr w:type="spellEnd"/>
      <w:r w:rsidRPr="00A4799C">
        <w:rPr>
          <w:rFonts w:ascii="Times New Roman" w:hAnsi="Times New Roman" w:cs="Times New Roman"/>
          <w:sz w:val="24"/>
          <w:szCs w:val="24"/>
        </w:rPr>
        <w:t xml:space="preserve">. </w:t>
      </w:r>
    </w:p>
    <w:p w:rsidR="00242440" w:rsidRPr="00A4799C" w:rsidRDefault="00242440"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PRESIDENTE DIP. ERNESTO SANTILLÁN RAMÍREZ. Gracias diputada.</w:t>
      </w:r>
    </w:p>
    <w:p w:rsidR="00005BA1" w:rsidRPr="00A4799C" w:rsidRDefault="00242440"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Hago uso de la voz y efectivamente</w:t>
      </w:r>
      <w:r w:rsidR="00935974" w:rsidRPr="00A4799C">
        <w:rPr>
          <w:rFonts w:ascii="Times New Roman" w:hAnsi="Times New Roman" w:cs="Times New Roman"/>
          <w:sz w:val="24"/>
          <w:szCs w:val="24"/>
        </w:rPr>
        <w:t xml:space="preserve"> coincido c</w:t>
      </w:r>
      <w:r w:rsidR="00005BA1" w:rsidRPr="00A4799C">
        <w:rPr>
          <w:rFonts w:ascii="Times New Roman" w:hAnsi="Times New Roman" w:cs="Times New Roman"/>
          <w:sz w:val="24"/>
          <w:szCs w:val="24"/>
        </w:rPr>
        <w:t>on mis compañeros homólogos en una cuestión es importante que en la siguiente reunión de trabajo invitemos al Poder Judicial precisamente como expertos y que sean expertos en la materia</w:t>
      </w:r>
      <w:r w:rsidR="001E02D0" w:rsidRPr="00A4799C">
        <w:rPr>
          <w:rFonts w:ascii="Times New Roman" w:hAnsi="Times New Roman" w:cs="Times New Roman"/>
          <w:sz w:val="24"/>
          <w:szCs w:val="24"/>
        </w:rPr>
        <w:t>, l</w:t>
      </w:r>
      <w:r w:rsidR="00005BA1" w:rsidRPr="00A4799C">
        <w:rPr>
          <w:rFonts w:ascii="Times New Roman" w:hAnsi="Times New Roman" w:cs="Times New Roman"/>
          <w:sz w:val="24"/>
          <w:szCs w:val="24"/>
        </w:rPr>
        <w:t xml:space="preserve">o comentábamos </w:t>
      </w:r>
      <w:r w:rsidR="00D16215" w:rsidRPr="00A4799C">
        <w:rPr>
          <w:rFonts w:ascii="Times New Roman" w:hAnsi="Times New Roman" w:cs="Times New Roman"/>
          <w:sz w:val="24"/>
          <w:szCs w:val="24"/>
        </w:rPr>
        <w:t>hace</w:t>
      </w:r>
      <w:r w:rsidR="00005BA1" w:rsidRPr="00A4799C">
        <w:rPr>
          <w:rFonts w:ascii="Times New Roman" w:hAnsi="Times New Roman" w:cs="Times New Roman"/>
          <w:sz w:val="24"/>
          <w:szCs w:val="24"/>
        </w:rPr>
        <w:t xml:space="preserve"> ratito en la antesala para que pudieran también llevar una orientación y no nos vaya a pasar lo que comenta el diputado Octavio</w:t>
      </w:r>
      <w:r w:rsidR="00D16215" w:rsidRPr="00A4799C">
        <w:rPr>
          <w:rFonts w:ascii="Times New Roman" w:hAnsi="Times New Roman" w:cs="Times New Roman"/>
          <w:sz w:val="24"/>
          <w:szCs w:val="24"/>
        </w:rPr>
        <w:t>, e</w:t>
      </w:r>
      <w:r w:rsidR="00005BA1" w:rsidRPr="00A4799C">
        <w:rPr>
          <w:rFonts w:ascii="Times New Roman" w:hAnsi="Times New Roman" w:cs="Times New Roman"/>
          <w:sz w:val="24"/>
          <w:szCs w:val="24"/>
        </w:rPr>
        <w:t>fectivamente no nos vayan a regresar la tarea precisamente que no se realice bien</w:t>
      </w:r>
      <w:r w:rsidR="00376E16" w:rsidRPr="00A4799C">
        <w:rPr>
          <w:rFonts w:ascii="Times New Roman" w:hAnsi="Times New Roman" w:cs="Times New Roman"/>
          <w:sz w:val="24"/>
          <w:szCs w:val="24"/>
        </w:rPr>
        <w:t>, e</w:t>
      </w:r>
      <w:r w:rsidR="00005BA1" w:rsidRPr="00A4799C">
        <w:rPr>
          <w:rFonts w:ascii="Times New Roman" w:hAnsi="Times New Roman" w:cs="Times New Roman"/>
          <w:sz w:val="24"/>
          <w:szCs w:val="24"/>
        </w:rPr>
        <w:t xml:space="preserve">ntonces sí es importante que, en la próxima reunión de trabajo, por medio se </w:t>
      </w:r>
      <w:r w:rsidR="00376E16" w:rsidRPr="00A4799C">
        <w:rPr>
          <w:rFonts w:ascii="Times New Roman" w:hAnsi="Times New Roman" w:cs="Times New Roman"/>
          <w:sz w:val="24"/>
          <w:szCs w:val="24"/>
        </w:rPr>
        <w:t>giren</w:t>
      </w:r>
      <w:r w:rsidR="00005BA1" w:rsidRPr="00A4799C">
        <w:rPr>
          <w:rFonts w:ascii="Times New Roman" w:hAnsi="Times New Roman" w:cs="Times New Roman"/>
          <w:sz w:val="24"/>
          <w:szCs w:val="24"/>
        </w:rPr>
        <w:t xml:space="preserve"> los oficios correspondientes para que podamos apoyar a que nos apoye el Poder Judicial y podamos tener la siguiente reunión de trabajo. </w:t>
      </w:r>
    </w:p>
    <w:p w:rsidR="00005BA1" w:rsidRPr="00A4799C" w:rsidRDefault="00005BA1"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 xml:space="preserve">Por lo tanto, también quiero comentar que es importante que esta iniciativa, felicitando al diputado Alejandro Castro por esta gran iniciativa y es bien importante una cuestión lo comentaba mucho la compañera Miriam y la necesidad de la capacitación y conciencia y en este tema es importante que los jueces y abogados y otros profesionales involucrados en estos juicios judiciales </w:t>
      </w:r>
      <w:r w:rsidRPr="00A4799C">
        <w:rPr>
          <w:rFonts w:ascii="Times New Roman" w:hAnsi="Times New Roman" w:cs="Times New Roman"/>
          <w:sz w:val="24"/>
          <w:szCs w:val="24"/>
        </w:rPr>
        <w:lastRenderedPageBreak/>
        <w:t>estén debidamente capacitados precisamente para que no haya estas lagunas y se valore adecuadamente el trabajo del hogar y se reconozca su valor económico como tal, como lo dice la  propuesta. Sería este cuanto Secretario.</w:t>
      </w:r>
    </w:p>
    <w:p w:rsidR="00005BA1" w:rsidRPr="00A4799C" w:rsidRDefault="00005BA1"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SECRETARIO DIP. ERNESTO SANTILLÁN RAMÍREZ. Muchas gracias presidente, han finalizado las participaciones.</w:t>
      </w:r>
    </w:p>
    <w:p w:rsidR="00005BA1" w:rsidRPr="00A4799C" w:rsidRDefault="00005BA1"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PRESIDENTE DIP. VLADIMIR HERNÁNDEZ VILLEGAS. Bien, nuevamente expreso nuestro agradecimiento al diputado Alejandro Castro, por coadyuvar en estos trabajos y pido a la Secretaría continúe con el orden del día.</w:t>
      </w:r>
    </w:p>
    <w:p w:rsidR="00005BA1" w:rsidRPr="00A4799C" w:rsidRDefault="00005BA1"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SECRETARIO DIP. ERNESTO SANTILLÁN RAMÍREZ. Han concluido los asuntos del orden del día.</w:t>
      </w:r>
    </w:p>
    <w:p w:rsidR="00005BA1" w:rsidRPr="00A4799C" w:rsidRDefault="00005BA1"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PRESIDENTE DIP. VLADIMIR HERNÁNDEZ VILLEGAS. Pido a la Secretaría se registre y la asistencia a la reunión.</w:t>
      </w:r>
    </w:p>
    <w:p w:rsidR="00005BA1" w:rsidRPr="00A4799C" w:rsidRDefault="00005BA1"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SECRETARIO DIP. ERNESTO SANTILLÁN RAMÍREZ. Ha sido registrada la asistencia a la reunión Presidente.</w:t>
      </w:r>
    </w:p>
    <w:p w:rsidR="00005BA1" w:rsidRPr="00A4799C" w:rsidRDefault="00005BA1"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 xml:space="preserve">PRESIDENTE DIP. VLADIMIR HERNÁNDEZ VILLEGAS. Se levanta la reunión de las Comisiones Legislativas de Procuración y Administración de Justicia y de Trabajo, Previsión y Seguridad Social, siendo </w:t>
      </w:r>
      <w:r w:rsidR="00C4538B" w:rsidRPr="00A4799C">
        <w:rPr>
          <w:rFonts w:ascii="Times New Roman" w:hAnsi="Times New Roman" w:cs="Times New Roman"/>
          <w:sz w:val="24"/>
          <w:szCs w:val="24"/>
        </w:rPr>
        <w:t xml:space="preserve">las </w:t>
      </w:r>
      <w:r w:rsidRPr="00A4799C">
        <w:rPr>
          <w:rFonts w:ascii="Times New Roman" w:hAnsi="Times New Roman" w:cs="Times New Roman"/>
          <w:sz w:val="24"/>
          <w:szCs w:val="24"/>
        </w:rPr>
        <w:t>trece horas con diecisiete minutos del día jueves veintiséis de marzo del dos mil veintiséis y se pide a sus integrantes estar atentos a la próxima convocatoria.</w:t>
      </w:r>
    </w:p>
    <w:p w:rsidR="004858E5" w:rsidRPr="00A4799C" w:rsidRDefault="00005BA1" w:rsidP="0029263D">
      <w:pPr>
        <w:pStyle w:val="Sinespaciado"/>
        <w:jc w:val="both"/>
        <w:rPr>
          <w:rFonts w:ascii="Times New Roman" w:hAnsi="Times New Roman" w:cs="Times New Roman"/>
          <w:sz w:val="24"/>
          <w:szCs w:val="24"/>
        </w:rPr>
      </w:pPr>
      <w:r w:rsidRPr="00A4799C">
        <w:rPr>
          <w:rFonts w:ascii="Times New Roman" w:hAnsi="Times New Roman" w:cs="Times New Roman"/>
          <w:sz w:val="24"/>
          <w:szCs w:val="24"/>
        </w:rPr>
        <w:tab/>
        <w:t>Buenas tardes.</w:t>
      </w:r>
    </w:p>
    <w:p w:rsidR="00A4799C" w:rsidRPr="00A4799C" w:rsidRDefault="00A4799C">
      <w:pPr>
        <w:pStyle w:val="Sinespaciado"/>
        <w:jc w:val="both"/>
        <w:rPr>
          <w:rFonts w:ascii="Times New Roman" w:hAnsi="Times New Roman" w:cs="Times New Roman"/>
          <w:sz w:val="24"/>
          <w:szCs w:val="24"/>
        </w:rPr>
      </w:pPr>
    </w:p>
    <w:sectPr w:rsidR="00A4799C" w:rsidRPr="00A4799C" w:rsidSect="0056183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4AE" w:rsidRDefault="005C04AE" w:rsidP="001105DF">
      <w:pPr>
        <w:spacing w:after="0" w:line="240" w:lineRule="auto"/>
      </w:pPr>
      <w:r>
        <w:separator/>
      </w:r>
    </w:p>
  </w:endnote>
  <w:endnote w:type="continuationSeparator" w:id="0">
    <w:p w:rsidR="005C04AE" w:rsidRDefault="005C04A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179350"/>
      <w:docPartObj>
        <w:docPartGallery w:val="Page Numbers (Bottom of Page)"/>
        <w:docPartUnique/>
      </w:docPartObj>
    </w:sdtPr>
    <w:sdtEndPr/>
    <w:sdtContent>
      <w:p w:rsidR="001105DF" w:rsidRDefault="0056183C" w:rsidP="0056183C">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4AE" w:rsidRDefault="005C04AE" w:rsidP="001105DF">
      <w:pPr>
        <w:spacing w:after="0" w:line="240" w:lineRule="auto"/>
      </w:pPr>
      <w:r>
        <w:separator/>
      </w:r>
    </w:p>
  </w:footnote>
  <w:footnote w:type="continuationSeparator" w:id="0">
    <w:p w:rsidR="005C04AE" w:rsidRDefault="005C04AE"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5BA1"/>
    <w:rsid w:val="000117BA"/>
    <w:rsid w:val="0002062A"/>
    <w:rsid w:val="000310FF"/>
    <w:rsid w:val="00052281"/>
    <w:rsid w:val="00066D99"/>
    <w:rsid w:val="000D5DC1"/>
    <w:rsid w:val="001046F8"/>
    <w:rsid w:val="001105DF"/>
    <w:rsid w:val="001165A5"/>
    <w:rsid w:val="00167812"/>
    <w:rsid w:val="001717B8"/>
    <w:rsid w:val="001B5E5F"/>
    <w:rsid w:val="001C1F13"/>
    <w:rsid w:val="001C3E86"/>
    <w:rsid w:val="001C6949"/>
    <w:rsid w:val="001E02D0"/>
    <w:rsid w:val="001E4EA2"/>
    <w:rsid w:val="00242440"/>
    <w:rsid w:val="00256C70"/>
    <w:rsid w:val="002604EC"/>
    <w:rsid w:val="00271497"/>
    <w:rsid w:val="002767E7"/>
    <w:rsid w:val="002840FB"/>
    <w:rsid w:val="0029263D"/>
    <w:rsid w:val="002F3CD4"/>
    <w:rsid w:val="00307670"/>
    <w:rsid w:val="00331842"/>
    <w:rsid w:val="0034577A"/>
    <w:rsid w:val="00346382"/>
    <w:rsid w:val="00362565"/>
    <w:rsid w:val="00376E16"/>
    <w:rsid w:val="00377CBB"/>
    <w:rsid w:val="0044683B"/>
    <w:rsid w:val="004757FA"/>
    <w:rsid w:val="0047739E"/>
    <w:rsid w:val="004858E5"/>
    <w:rsid w:val="0049126B"/>
    <w:rsid w:val="00497CF3"/>
    <w:rsid w:val="004A2BEA"/>
    <w:rsid w:val="004D035A"/>
    <w:rsid w:val="005270F1"/>
    <w:rsid w:val="00532E65"/>
    <w:rsid w:val="00541570"/>
    <w:rsid w:val="0056183C"/>
    <w:rsid w:val="005700DD"/>
    <w:rsid w:val="005957D2"/>
    <w:rsid w:val="005C04AE"/>
    <w:rsid w:val="005D0212"/>
    <w:rsid w:val="00623A88"/>
    <w:rsid w:val="00624EF8"/>
    <w:rsid w:val="00673C79"/>
    <w:rsid w:val="006A0EF9"/>
    <w:rsid w:val="006A4795"/>
    <w:rsid w:val="006B07B0"/>
    <w:rsid w:val="006E2926"/>
    <w:rsid w:val="006F2126"/>
    <w:rsid w:val="006F514B"/>
    <w:rsid w:val="00704DB9"/>
    <w:rsid w:val="00726E8D"/>
    <w:rsid w:val="007350CE"/>
    <w:rsid w:val="007476E1"/>
    <w:rsid w:val="007A0303"/>
    <w:rsid w:val="00812030"/>
    <w:rsid w:val="0081278B"/>
    <w:rsid w:val="0087719C"/>
    <w:rsid w:val="008A76F6"/>
    <w:rsid w:val="008B2464"/>
    <w:rsid w:val="008C342B"/>
    <w:rsid w:val="008D045F"/>
    <w:rsid w:val="008D5B77"/>
    <w:rsid w:val="0091461E"/>
    <w:rsid w:val="00935974"/>
    <w:rsid w:val="00993ACE"/>
    <w:rsid w:val="009B1F8E"/>
    <w:rsid w:val="009D4A41"/>
    <w:rsid w:val="00A06016"/>
    <w:rsid w:val="00A10498"/>
    <w:rsid w:val="00A2138C"/>
    <w:rsid w:val="00A4799C"/>
    <w:rsid w:val="00A572A8"/>
    <w:rsid w:val="00A8175F"/>
    <w:rsid w:val="00AD5D5A"/>
    <w:rsid w:val="00AF6F7A"/>
    <w:rsid w:val="00B10A5E"/>
    <w:rsid w:val="00B64729"/>
    <w:rsid w:val="00BA1B34"/>
    <w:rsid w:val="00BC4C85"/>
    <w:rsid w:val="00BF7D0D"/>
    <w:rsid w:val="00C051BC"/>
    <w:rsid w:val="00C3410C"/>
    <w:rsid w:val="00C4538B"/>
    <w:rsid w:val="00C479FF"/>
    <w:rsid w:val="00C848CC"/>
    <w:rsid w:val="00CB445C"/>
    <w:rsid w:val="00CB4D16"/>
    <w:rsid w:val="00CD7C35"/>
    <w:rsid w:val="00CE1348"/>
    <w:rsid w:val="00D10B06"/>
    <w:rsid w:val="00D16215"/>
    <w:rsid w:val="00D31CB7"/>
    <w:rsid w:val="00D32469"/>
    <w:rsid w:val="00D3489B"/>
    <w:rsid w:val="00D46EC9"/>
    <w:rsid w:val="00D70260"/>
    <w:rsid w:val="00D816D3"/>
    <w:rsid w:val="00E0227E"/>
    <w:rsid w:val="00E31C73"/>
    <w:rsid w:val="00E446FE"/>
    <w:rsid w:val="00E56C67"/>
    <w:rsid w:val="00E63A4C"/>
    <w:rsid w:val="00E735D7"/>
    <w:rsid w:val="00E82FC5"/>
    <w:rsid w:val="00E96DB0"/>
    <w:rsid w:val="00EC61B4"/>
    <w:rsid w:val="00EE76B2"/>
    <w:rsid w:val="00EF49A1"/>
    <w:rsid w:val="00F05C37"/>
    <w:rsid w:val="00F11528"/>
    <w:rsid w:val="00F20671"/>
    <w:rsid w:val="00F33C8A"/>
    <w:rsid w:val="00F430FC"/>
    <w:rsid w:val="00F43D9F"/>
    <w:rsid w:val="00F61787"/>
    <w:rsid w:val="00F7391E"/>
    <w:rsid w:val="00F76263"/>
    <w:rsid w:val="00FA4D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1717B8"/>
  </w:style>
  <w:style w:type="paragraph" w:styleId="Sinespaciado">
    <w:name w:val="No Spacing"/>
    <w:link w:val="SinespaciadoCar"/>
    <w:uiPriority w:val="1"/>
    <w:qFormat/>
    <w:rsid w:val="001717B8"/>
    <w:pPr>
      <w:spacing w:after="0" w:line="240" w:lineRule="auto"/>
    </w:pPr>
  </w:style>
  <w:style w:type="character" w:styleId="nfasis">
    <w:name w:val="Emphasis"/>
    <w:basedOn w:val="Fuentedeprrafopredeter"/>
    <w:uiPriority w:val="20"/>
    <w:qFormat/>
    <w:rsid w:val="00BF7D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9586">
      <w:bodyDiv w:val="1"/>
      <w:marLeft w:val="0"/>
      <w:marRight w:val="0"/>
      <w:marTop w:val="0"/>
      <w:marBottom w:val="0"/>
      <w:divBdr>
        <w:top w:val="none" w:sz="0" w:space="0" w:color="auto"/>
        <w:left w:val="none" w:sz="0" w:space="0" w:color="auto"/>
        <w:bottom w:val="none" w:sz="0" w:space="0" w:color="auto"/>
        <w:right w:val="none" w:sz="0" w:space="0" w:color="auto"/>
      </w:divBdr>
    </w:div>
    <w:div w:id="27074726">
      <w:bodyDiv w:val="1"/>
      <w:marLeft w:val="0"/>
      <w:marRight w:val="0"/>
      <w:marTop w:val="0"/>
      <w:marBottom w:val="0"/>
      <w:divBdr>
        <w:top w:val="none" w:sz="0" w:space="0" w:color="auto"/>
        <w:left w:val="none" w:sz="0" w:space="0" w:color="auto"/>
        <w:bottom w:val="none" w:sz="0" w:space="0" w:color="auto"/>
        <w:right w:val="none" w:sz="0" w:space="0" w:color="auto"/>
      </w:divBdr>
    </w:div>
    <w:div w:id="151990562">
      <w:bodyDiv w:val="1"/>
      <w:marLeft w:val="0"/>
      <w:marRight w:val="0"/>
      <w:marTop w:val="0"/>
      <w:marBottom w:val="0"/>
      <w:divBdr>
        <w:top w:val="none" w:sz="0" w:space="0" w:color="auto"/>
        <w:left w:val="none" w:sz="0" w:space="0" w:color="auto"/>
        <w:bottom w:val="none" w:sz="0" w:space="0" w:color="auto"/>
        <w:right w:val="none" w:sz="0" w:space="0" w:color="auto"/>
      </w:divBdr>
    </w:div>
    <w:div w:id="24033100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3022823">
      <w:bodyDiv w:val="1"/>
      <w:marLeft w:val="0"/>
      <w:marRight w:val="0"/>
      <w:marTop w:val="0"/>
      <w:marBottom w:val="0"/>
      <w:divBdr>
        <w:top w:val="none" w:sz="0" w:space="0" w:color="auto"/>
        <w:left w:val="none" w:sz="0" w:space="0" w:color="auto"/>
        <w:bottom w:val="none" w:sz="0" w:space="0" w:color="auto"/>
        <w:right w:val="none" w:sz="0" w:space="0" w:color="auto"/>
      </w:divBdr>
    </w:div>
    <w:div w:id="560360572">
      <w:bodyDiv w:val="1"/>
      <w:marLeft w:val="0"/>
      <w:marRight w:val="0"/>
      <w:marTop w:val="0"/>
      <w:marBottom w:val="0"/>
      <w:divBdr>
        <w:top w:val="none" w:sz="0" w:space="0" w:color="auto"/>
        <w:left w:val="none" w:sz="0" w:space="0" w:color="auto"/>
        <w:bottom w:val="none" w:sz="0" w:space="0" w:color="auto"/>
        <w:right w:val="none" w:sz="0" w:space="0" w:color="auto"/>
      </w:divBdr>
    </w:div>
    <w:div w:id="778187924">
      <w:bodyDiv w:val="1"/>
      <w:marLeft w:val="0"/>
      <w:marRight w:val="0"/>
      <w:marTop w:val="0"/>
      <w:marBottom w:val="0"/>
      <w:divBdr>
        <w:top w:val="none" w:sz="0" w:space="0" w:color="auto"/>
        <w:left w:val="none" w:sz="0" w:space="0" w:color="auto"/>
        <w:bottom w:val="none" w:sz="0" w:space="0" w:color="auto"/>
        <w:right w:val="none" w:sz="0" w:space="0" w:color="auto"/>
      </w:divBdr>
    </w:div>
    <w:div w:id="961418676">
      <w:bodyDiv w:val="1"/>
      <w:marLeft w:val="0"/>
      <w:marRight w:val="0"/>
      <w:marTop w:val="0"/>
      <w:marBottom w:val="0"/>
      <w:divBdr>
        <w:top w:val="none" w:sz="0" w:space="0" w:color="auto"/>
        <w:left w:val="none" w:sz="0" w:space="0" w:color="auto"/>
        <w:bottom w:val="none" w:sz="0" w:space="0" w:color="auto"/>
        <w:right w:val="none" w:sz="0" w:space="0" w:color="auto"/>
      </w:divBdr>
    </w:div>
    <w:div w:id="1238828110">
      <w:bodyDiv w:val="1"/>
      <w:marLeft w:val="0"/>
      <w:marRight w:val="0"/>
      <w:marTop w:val="0"/>
      <w:marBottom w:val="0"/>
      <w:divBdr>
        <w:top w:val="none" w:sz="0" w:space="0" w:color="auto"/>
        <w:left w:val="none" w:sz="0" w:space="0" w:color="auto"/>
        <w:bottom w:val="none" w:sz="0" w:space="0" w:color="auto"/>
        <w:right w:val="none" w:sz="0" w:space="0" w:color="auto"/>
      </w:divBdr>
    </w:div>
    <w:div w:id="1321037067">
      <w:bodyDiv w:val="1"/>
      <w:marLeft w:val="0"/>
      <w:marRight w:val="0"/>
      <w:marTop w:val="0"/>
      <w:marBottom w:val="0"/>
      <w:divBdr>
        <w:top w:val="none" w:sz="0" w:space="0" w:color="auto"/>
        <w:left w:val="none" w:sz="0" w:space="0" w:color="auto"/>
        <w:bottom w:val="none" w:sz="0" w:space="0" w:color="auto"/>
        <w:right w:val="none" w:sz="0" w:space="0" w:color="auto"/>
      </w:divBdr>
    </w:div>
    <w:div w:id="1677879651">
      <w:bodyDiv w:val="1"/>
      <w:marLeft w:val="0"/>
      <w:marRight w:val="0"/>
      <w:marTop w:val="0"/>
      <w:marBottom w:val="0"/>
      <w:divBdr>
        <w:top w:val="none" w:sz="0" w:space="0" w:color="auto"/>
        <w:left w:val="none" w:sz="0" w:space="0" w:color="auto"/>
        <w:bottom w:val="none" w:sz="0" w:space="0" w:color="auto"/>
        <w:right w:val="none" w:sz="0" w:space="0" w:color="auto"/>
      </w:divBdr>
    </w:div>
    <w:div w:id="180369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5480</Words>
  <Characters>30144</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2026-03-31T22:13:00Z</dcterms:created>
  <dcterms:modified xsi:type="dcterms:W3CDTF">2026-04-07T16:32:00Z</dcterms:modified>
</cp:coreProperties>
</file>