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9E73C" w14:textId="48A77879" w:rsidR="009943D3" w:rsidRPr="00183C63" w:rsidRDefault="00913AE0" w:rsidP="005E7FA5">
      <w:pPr>
        <w:pStyle w:val="Sinespaciado"/>
        <w:jc w:val="center"/>
        <w:rPr>
          <w:rFonts w:ascii="Times New Roman" w:hAnsi="Times New Roman" w:cs="Times New Roman"/>
          <w:sz w:val="24"/>
          <w:szCs w:val="24"/>
        </w:rPr>
      </w:pPr>
      <w:bookmarkStart w:id="0" w:name="_GoBack"/>
      <w:bookmarkEnd w:id="0"/>
      <w:r w:rsidRPr="00183C63">
        <w:rPr>
          <w:rFonts w:ascii="Times New Roman" w:hAnsi="Times New Roman" w:cs="Times New Roman"/>
          <w:sz w:val="24"/>
          <w:szCs w:val="24"/>
        </w:rPr>
        <w:t xml:space="preserve">REUNIÓN DE LA COMISIÓN LEGISLATIVA DE VIGILANCIA DEL ÓRGANO </w:t>
      </w:r>
      <w:r w:rsidR="009943D3" w:rsidRPr="00183C63">
        <w:rPr>
          <w:rFonts w:ascii="Times New Roman" w:hAnsi="Times New Roman" w:cs="Times New Roman"/>
          <w:sz w:val="24"/>
          <w:szCs w:val="24"/>
        </w:rPr>
        <w:t>SUPERIOR DE FISCALIZACIÓN</w:t>
      </w:r>
      <w:r w:rsidRPr="00183C63">
        <w:rPr>
          <w:rFonts w:ascii="Times New Roman" w:hAnsi="Times New Roman" w:cs="Times New Roman"/>
          <w:sz w:val="24"/>
          <w:szCs w:val="24"/>
        </w:rPr>
        <w:t xml:space="preserve"> </w:t>
      </w:r>
      <w:r w:rsidR="009943D3" w:rsidRPr="00183C63">
        <w:rPr>
          <w:rFonts w:ascii="Times New Roman" w:hAnsi="Times New Roman" w:cs="Times New Roman"/>
          <w:sz w:val="24"/>
          <w:szCs w:val="24"/>
        </w:rPr>
        <w:t>DE LA H. “LXII” LEGISLATURA DEL ESTADO DE MÉXICO.</w:t>
      </w:r>
    </w:p>
    <w:p w14:paraId="5108C0C3" w14:textId="77777777" w:rsidR="009943D3" w:rsidRPr="00183C63" w:rsidRDefault="009943D3" w:rsidP="005E7FA5">
      <w:pPr>
        <w:pStyle w:val="Sinespaciado"/>
        <w:jc w:val="center"/>
        <w:rPr>
          <w:rFonts w:ascii="Times New Roman" w:hAnsi="Times New Roman" w:cs="Times New Roman"/>
          <w:sz w:val="24"/>
          <w:szCs w:val="24"/>
        </w:rPr>
      </w:pPr>
    </w:p>
    <w:p w14:paraId="57D7DC1E" w14:textId="7957DCB9" w:rsidR="009943D3" w:rsidRPr="00183C63" w:rsidRDefault="00B64ED8" w:rsidP="005E7FA5">
      <w:pPr>
        <w:pStyle w:val="Sinespaciado"/>
        <w:jc w:val="center"/>
        <w:rPr>
          <w:rFonts w:ascii="Times New Roman" w:hAnsi="Times New Roman" w:cs="Times New Roman"/>
          <w:sz w:val="24"/>
          <w:szCs w:val="24"/>
        </w:rPr>
      </w:pPr>
      <w:r w:rsidRPr="00183C63">
        <w:rPr>
          <w:rFonts w:ascii="Times New Roman" w:hAnsi="Times New Roman" w:cs="Times New Roman"/>
          <w:sz w:val="24"/>
          <w:szCs w:val="24"/>
        </w:rPr>
        <w:t>Celebrada el día 25 de noviembre de 2024.</w:t>
      </w:r>
    </w:p>
    <w:p w14:paraId="0F245E97" w14:textId="77777777" w:rsidR="009943D3" w:rsidRPr="00183C63" w:rsidRDefault="009943D3" w:rsidP="005E7FA5">
      <w:pPr>
        <w:pStyle w:val="Sinespaciado"/>
        <w:ind w:left="3540"/>
        <w:rPr>
          <w:rFonts w:ascii="Times New Roman" w:hAnsi="Times New Roman" w:cs="Times New Roman"/>
          <w:sz w:val="24"/>
          <w:szCs w:val="24"/>
        </w:rPr>
      </w:pPr>
    </w:p>
    <w:p w14:paraId="014D8BB8" w14:textId="6AF41180" w:rsidR="009943D3" w:rsidRPr="00183C63" w:rsidRDefault="00B64ED8" w:rsidP="005E7FA5">
      <w:pPr>
        <w:pStyle w:val="Sinespaciado"/>
        <w:jc w:val="center"/>
        <w:rPr>
          <w:rFonts w:ascii="Times New Roman" w:hAnsi="Times New Roman" w:cs="Times New Roman"/>
          <w:sz w:val="24"/>
          <w:szCs w:val="24"/>
        </w:rPr>
      </w:pPr>
      <w:r w:rsidRPr="00183C63">
        <w:rPr>
          <w:rFonts w:ascii="Times New Roman" w:hAnsi="Times New Roman" w:cs="Times New Roman"/>
          <w:sz w:val="24"/>
          <w:szCs w:val="24"/>
        </w:rPr>
        <w:t>Presidencia de la diputada Arleth Stephanie Grimaldo Osorio.</w:t>
      </w:r>
    </w:p>
    <w:p w14:paraId="16F5C28D" w14:textId="77777777" w:rsidR="009943D3" w:rsidRPr="00183C63" w:rsidRDefault="009943D3" w:rsidP="005E7FA5">
      <w:pPr>
        <w:pStyle w:val="Sinespaciado"/>
        <w:jc w:val="center"/>
        <w:rPr>
          <w:rFonts w:ascii="Times New Roman" w:hAnsi="Times New Roman" w:cs="Times New Roman"/>
          <w:sz w:val="24"/>
          <w:szCs w:val="24"/>
        </w:rPr>
      </w:pPr>
    </w:p>
    <w:p w14:paraId="6D35513F" w14:textId="11854C0F"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 xml:space="preserve">PRESIDENTA DIP. ARLETH STEPHANIE GRIMALDO OSORIO. Agradezco la asistencia de las diputadas y los diputados de la Comisión Legislativa de Vigilancia del Órgano Superior de Fiscalización y destaco su compromiso con la buena marcha de los trabajos que corresponden a esta </w:t>
      </w:r>
      <w:r w:rsidR="00B64ED8" w:rsidRPr="00183C63">
        <w:rPr>
          <w:rFonts w:ascii="Times New Roman" w:hAnsi="Times New Roman" w:cs="Times New Roman"/>
          <w:sz w:val="24"/>
          <w:szCs w:val="24"/>
        </w:rPr>
        <w:t>c</w:t>
      </w:r>
      <w:r w:rsidRPr="00183C63">
        <w:rPr>
          <w:rFonts w:ascii="Times New Roman" w:hAnsi="Times New Roman" w:cs="Times New Roman"/>
          <w:sz w:val="24"/>
          <w:szCs w:val="24"/>
        </w:rPr>
        <w:t xml:space="preserve">omisión. </w:t>
      </w:r>
    </w:p>
    <w:p w14:paraId="7AC2FD3B" w14:textId="77777777" w:rsidR="000C47E4" w:rsidRPr="00183C63" w:rsidRDefault="009943D3"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 xml:space="preserve">Doy la bienvenida a quienes nos acompañan en el </w:t>
      </w:r>
      <w:r w:rsidR="00B64ED8" w:rsidRPr="00183C63">
        <w:rPr>
          <w:rFonts w:ascii="Times New Roman" w:hAnsi="Times New Roman" w:cs="Times New Roman"/>
          <w:sz w:val="24"/>
          <w:szCs w:val="24"/>
        </w:rPr>
        <w:t>R</w:t>
      </w:r>
      <w:r w:rsidRPr="00183C63">
        <w:rPr>
          <w:rFonts w:ascii="Times New Roman" w:hAnsi="Times New Roman" w:cs="Times New Roman"/>
          <w:sz w:val="24"/>
          <w:szCs w:val="24"/>
        </w:rPr>
        <w:t xml:space="preserve">ecinto </w:t>
      </w:r>
      <w:r w:rsidR="00B64ED8" w:rsidRPr="00183C63">
        <w:rPr>
          <w:rFonts w:ascii="Times New Roman" w:hAnsi="Times New Roman" w:cs="Times New Roman"/>
          <w:sz w:val="24"/>
          <w:szCs w:val="24"/>
        </w:rPr>
        <w:t>L</w:t>
      </w:r>
      <w:r w:rsidRPr="00183C63">
        <w:rPr>
          <w:rFonts w:ascii="Times New Roman" w:hAnsi="Times New Roman" w:cs="Times New Roman"/>
          <w:sz w:val="24"/>
          <w:szCs w:val="24"/>
        </w:rPr>
        <w:t xml:space="preserve">egislativo y a las y los que nos acompañan a través de las redes sociales, así como </w:t>
      </w:r>
      <w:r w:rsidR="00B64ED8" w:rsidRPr="00183C63">
        <w:rPr>
          <w:rFonts w:ascii="Times New Roman" w:hAnsi="Times New Roman" w:cs="Times New Roman"/>
          <w:sz w:val="24"/>
          <w:szCs w:val="24"/>
        </w:rPr>
        <w:t xml:space="preserve">en </w:t>
      </w:r>
      <w:r w:rsidRPr="00183C63">
        <w:rPr>
          <w:rFonts w:ascii="Times New Roman" w:hAnsi="Times New Roman" w:cs="Times New Roman"/>
          <w:sz w:val="24"/>
          <w:szCs w:val="24"/>
        </w:rPr>
        <w:t>la plataforma Zoom</w:t>
      </w:r>
      <w:r w:rsidR="000C47E4" w:rsidRPr="00183C63">
        <w:rPr>
          <w:rFonts w:ascii="Times New Roman" w:hAnsi="Times New Roman" w:cs="Times New Roman"/>
          <w:sz w:val="24"/>
          <w:szCs w:val="24"/>
        </w:rPr>
        <w:t>,</w:t>
      </w:r>
      <w:r w:rsidRPr="00183C63">
        <w:rPr>
          <w:rFonts w:ascii="Times New Roman" w:hAnsi="Times New Roman" w:cs="Times New Roman"/>
          <w:sz w:val="24"/>
          <w:szCs w:val="24"/>
        </w:rPr>
        <w:t xml:space="preserve"> así como a los representantes de los medios de comunicación</w:t>
      </w:r>
      <w:r w:rsidR="000C47E4" w:rsidRPr="00183C63">
        <w:rPr>
          <w:rFonts w:ascii="Times New Roman" w:hAnsi="Times New Roman" w:cs="Times New Roman"/>
          <w:sz w:val="24"/>
          <w:szCs w:val="24"/>
        </w:rPr>
        <w:t>.</w:t>
      </w:r>
    </w:p>
    <w:p w14:paraId="317AC1CE" w14:textId="141CD513" w:rsidR="009943D3" w:rsidRPr="00183C63" w:rsidRDefault="000C47E4"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B</w:t>
      </w:r>
      <w:r w:rsidR="009943D3" w:rsidRPr="00183C63">
        <w:rPr>
          <w:rFonts w:ascii="Times New Roman" w:hAnsi="Times New Roman" w:cs="Times New Roman"/>
          <w:sz w:val="24"/>
          <w:szCs w:val="24"/>
        </w:rPr>
        <w:t xml:space="preserve">ienvenidos todas y todos a la Casa del Pueblo. </w:t>
      </w:r>
    </w:p>
    <w:p w14:paraId="6AE0073E" w14:textId="77777777" w:rsidR="009A709E" w:rsidRPr="00183C63" w:rsidRDefault="009943D3"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Esta reunión</w:t>
      </w:r>
      <w:r w:rsidR="009A709E" w:rsidRPr="00183C63">
        <w:rPr>
          <w:rFonts w:ascii="Times New Roman" w:hAnsi="Times New Roman" w:cs="Times New Roman"/>
          <w:sz w:val="24"/>
          <w:szCs w:val="24"/>
        </w:rPr>
        <w:t>,</w:t>
      </w:r>
      <w:r w:rsidRPr="00183C63">
        <w:rPr>
          <w:rFonts w:ascii="Times New Roman" w:hAnsi="Times New Roman" w:cs="Times New Roman"/>
          <w:sz w:val="24"/>
          <w:szCs w:val="24"/>
        </w:rPr>
        <w:t xml:space="preserve"> en modalidad mixta, se basa en el artículo 40 </w:t>
      </w:r>
      <w:r w:rsidR="009A709E" w:rsidRPr="00183C63">
        <w:rPr>
          <w:rFonts w:ascii="Times New Roman" w:hAnsi="Times New Roman" w:cs="Times New Roman"/>
          <w:sz w:val="24"/>
          <w:szCs w:val="24"/>
        </w:rPr>
        <w:t>B</w:t>
      </w:r>
      <w:r w:rsidRPr="00183C63">
        <w:rPr>
          <w:rFonts w:ascii="Times New Roman" w:hAnsi="Times New Roman" w:cs="Times New Roman"/>
          <w:sz w:val="24"/>
          <w:szCs w:val="24"/>
        </w:rPr>
        <w:t>is de la Ley Orgánica del Poder Legislativo</w:t>
      </w:r>
      <w:r w:rsidR="009A709E" w:rsidRPr="00183C63">
        <w:rPr>
          <w:rFonts w:ascii="Times New Roman" w:hAnsi="Times New Roman" w:cs="Times New Roman"/>
          <w:sz w:val="24"/>
          <w:szCs w:val="24"/>
        </w:rPr>
        <w:t>.</w:t>
      </w:r>
    </w:p>
    <w:p w14:paraId="4D69CAE3" w14:textId="234C40D6" w:rsidR="009943D3" w:rsidRPr="00183C63" w:rsidRDefault="009A709E"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S</w:t>
      </w:r>
      <w:r w:rsidR="009943D3" w:rsidRPr="00183C63">
        <w:rPr>
          <w:rFonts w:ascii="Times New Roman" w:hAnsi="Times New Roman" w:cs="Times New Roman"/>
          <w:sz w:val="24"/>
          <w:szCs w:val="24"/>
        </w:rPr>
        <w:t>írvase la Secretaría verificar si existe el quórum.</w:t>
      </w:r>
    </w:p>
    <w:p w14:paraId="6E993224" w14:textId="77777777"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 xml:space="preserve">SECRETARIO DIP. HÉCTOR RAÚL GARCÍA GONZÁLEZ. Procedo a verificar la existencia del quórum. </w:t>
      </w:r>
    </w:p>
    <w:p w14:paraId="06257A74" w14:textId="77777777" w:rsidR="009943D3" w:rsidRPr="00183C63" w:rsidRDefault="009943D3" w:rsidP="005E7FA5">
      <w:pPr>
        <w:pStyle w:val="Sinespaciado"/>
        <w:jc w:val="center"/>
        <w:rPr>
          <w:rFonts w:ascii="Times New Roman" w:hAnsi="Times New Roman" w:cs="Times New Roman"/>
          <w:i/>
          <w:sz w:val="24"/>
          <w:szCs w:val="24"/>
        </w:rPr>
      </w:pPr>
      <w:r w:rsidRPr="00183C63">
        <w:rPr>
          <w:rFonts w:ascii="Times New Roman" w:hAnsi="Times New Roman" w:cs="Times New Roman"/>
          <w:i/>
          <w:sz w:val="24"/>
          <w:szCs w:val="24"/>
        </w:rPr>
        <w:t>(Registro de asistencia)</w:t>
      </w:r>
    </w:p>
    <w:p w14:paraId="66D772DB" w14:textId="77777777"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Diputada, contamos con quórum, por lo que se procede a abrir la reunión presidenta.</w:t>
      </w:r>
    </w:p>
    <w:p w14:paraId="725E16AB" w14:textId="07FC9C2C"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 xml:space="preserve">PRESIDENTA DIP. ARLETH STEPHANIE GRIMALDO OSORIO. Se declara la existencia del quórum legal y se abre la reunión de la Comisión Legislativa de Vigilancia del Órgano Superior de Fiscalización, siendo las diez horas con diecisiete minutos del día lunes 25 de noviembre del año </w:t>
      </w:r>
      <w:r w:rsidR="0054704F" w:rsidRPr="00183C63">
        <w:rPr>
          <w:rFonts w:ascii="Times New Roman" w:hAnsi="Times New Roman" w:cs="Times New Roman"/>
          <w:sz w:val="24"/>
          <w:szCs w:val="24"/>
        </w:rPr>
        <w:t>dos mil veinticuatro</w:t>
      </w:r>
      <w:r w:rsidRPr="00183C63">
        <w:rPr>
          <w:rFonts w:ascii="Times New Roman" w:hAnsi="Times New Roman" w:cs="Times New Roman"/>
          <w:sz w:val="24"/>
          <w:szCs w:val="24"/>
        </w:rPr>
        <w:t>.</w:t>
      </w:r>
    </w:p>
    <w:p w14:paraId="229379E7" w14:textId="77777777" w:rsidR="00D9695A" w:rsidRPr="00183C63" w:rsidRDefault="009943D3"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Con sujeción al artículo 16 del Reglamento del Poder Legislativo del Estado Libre y Soberano de México</w:t>
      </w:r>
      <w:r w:rsidR="00D9695A" w:rsidRPr="00183C63">
        <w:rPr>
          <w:rFonts w:ascii="Times New Roman" w:hAnsi="Times New Roman" w:cs="Times New Roman"/>
          <w:sz w:val="24"/>
          <w:szCs w:val="24"/>
        </w:rPr>
        <w:t>,</w:t>
      </w:r>
      <w:r w:rsidRPr="00183C63">
        <w:rPr>
          <w:rFonts w:ascii="Times New Roman" w:hAnsi="Times New Roman" w:cs="Times New Roman"/>
          <w:sz w:val="24"/>
          <w:szCs w:val="24"/>
        </w:rPr>
        <w:t xml:space="preserve"> </w:t>
      </w:r>
      <w:r w:rsidR="00D9695A" w:rsidRPr="00183C63">
        <w:rPr>
          <w:rFonts w:ascii="Times New Roman" w:hAnsi="Times New Roman" w:cs="Times New Roman"/>
          <w:sz w:val="24"/>
          <w:szCs w:val="24"/>
        </w:rPr>
        <w:t>e</w:t>
      </w:r>
      <w:r w:rsidRPr="00183C63">
        <w:rPr>
          <w:rFonts w:ascii="Times New Roman" w:hAnsi="Times New Roman" w:cs="Times New Roman"/>
          <w:sz w:val="24"/>
          <w:szCs w:val="24"/>
        </w:rPr>
        <w:t>sta reunión es pública</w:t>
      </w:r>
      <w:r w:rsidR="00D9695A" w:rsidRPr="00183C63">
        <w:rPr>
          <w:rFonts w:ascii="Times New Roman" w:hAnsi="Times New Roman" w:cs="Times New Roman"/>
          <w:sz w:val="24"/>
          <w:szCs w:val="24"/>
        </w:rPr>
        <w:t>.</w:t>
      </w:r>
    </w:p>
    <w:p w14:paraId="1E989988" w14:textId="4FD50206" w:rsidR="009943D3" w:rsidRPr="00183C63" w:rsidRDefault="00D9695A"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D</w:t>
      </w:r>
      <w:r w:rsidR="009943D3" w:rsidRPr="00183C63">
        <w:rPr>
          <w:rFonts w:ascii="Times New Roman" w:hAnsi="Times New Roman" w:cs="Times New Roman"/>
          <w:sz w:val="24"/>
          <w:szCs w:val="24"/>
        </w:rPr>
        <w:t xml:space="preserve">é a conocer la </w:t>
      </w:r>
      <w:r w:rsidRPr="00183C63">
        <w:rPr>
          <w:rFonts w:ascii="Times New Roman" w:hAnsi="Times New Roman" w:cs="Times New Roman"/>
          <w:sz w:val="24"/>
          <w:szCs w:val="24"/>
        </w:rPr>
        <w:t>S</w:t>
      </w:r>
      <w:r w:rsidR="009943D3" w:rsidRPr="00183C63">
        <w:rPr>
          <w:rFonts w:ascii="Times New Roman" w:hAnsi="Times New Roman" w:cs="Times New Roman"/>
          <w:sz w:val="24"/>
          <w:szCs w:val="24"/>
        </w:rPr>
        <w:t>ecretaría la propuesta del orden del día.</w:t>
      </w:r>
    </w:p>
    <w:p w14:paraId="7BC4CAD0" w14:textId="77777777" w:rsidR="004B4D1C"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La propuesta del orden del día es la siguiente:</w:t>
      </w:r>
    </w:p>
    <w:p w14:paraId="637AF69B" w14:textId="25FA09A8" w:rsidR="004B4D1C" w:rsidRPr="00183C63" w:rsidRDefault="009943D3" w:rsidP="005E7FA5">
      <w:pPr>
        <w:pStyle w:val="Sinespaciado"/>
        <w:jc w:val="both"/>
        <w:rPr>
          <w:rFonts w:ascii="Times New Roman" w:hAnsi="Times New Roman" w:cs="Times New Roman"/>
          <w:b/>
          <w:sz w:val="24"/>
          <w:szCs w:val="24"/>
        </w:rPr>
      </w:pPr>
      <w:r w:rsidRPr="00183C63">
        <w:rPr>
          <w:rFonts w:ascii="Times New Roman" w:hAnsi="Times New Roman" w:cs="Times New Roman"/>
          <w:b/>
          <w:sz w:val="24"/>
          <w:szCs w:val="24"/>
        </w:rPr>
        <w:t xml:space="preserve">1. Discusión y, en su caso, aprobación del dictamen proyecto de decreto en el que se califica y aprueba la Cuenta </w:t>
      </w:r>
      <w:r w:rsidR="004B4D1C" w:rsidRPr="00183C63">
        <w:rPr>
          <w:rFonts w:ascii="Times New Roman" w:hAnsi="Times New Roman" w:cs="Times New Roman"/>
          <w:b/>
          <w:sz w:val="24"/>
          <w:szCs w:val="24"/>
        </w:rPr>
        <w:t>P</w:t>
      </w:r>
      <w:r w:rsidRPr="00183C63">
        <w:rPr>
          <w:rFonts w:ascii="Times New Roman" w:hAnsi="Times New Roman" w:cs="Times New Roman"/>
          <w:b/>
          <w:sz w:val="24"/>
          <w:szCs w:val="24"/>
        </w:rPr>
        <w:t xml:space="preserve">ública del </w:t>
      </w:r>
      <w:r w:rsidR="004B4D1C" w:rsidRPr="00183C63">
        <w:rPr>
          <w:rFonts w:ascii="Times New Roman" w:hAnsi="Times New Roman" w:cs="Times New Roman"/>
          <w:b/>
          <w:sz w:val="24"/>
          <w:szCs w:val="24"/>
        </w:rPr>
        <w:t>E</w:t>
      </w:r>
      <w:r w:rsidRPr="00183C63">
        <w:rPr>
          <w:rFonts w:ascii="Times New Roman" w:hAnsi="Times New Roman" w:cs="Times New Roman"/>
          <w:b/>
          <w:sz w:val="24"/>
          <w:szCs w:val="24"/>
        </w:rPr>
        <w:t xml:space="preserve">jercicio </w:t>
      </w:r>
      <w:r w:rsidR="004B4D1C" w:rsidRPr="00183C63">
        <w:rPr>
          <w:rFonts w:ascii="Times New Roman" w:hAnsi="Times New Roman" w:cs="Times New Roman"/>
          <w:b/>
          <w:sz w:val="24"/>
          <w:szCs w:val="24"/>
        </w:rPr>
        <w:t>F</w:t>
      </w:r>
      <w:r w:rsidRPr="00183C63">
        <w:rPr>
          <w:rFonts w:ascii="Times New Roman" w:hAnsi="Times New Roman" w:cs="Times New Roman"/>
          <w:b/>
          <w:sz w:val="24"/>
          <w:szCs w:val="24"/>
        </w:rPr>
        <w:t xml:space="preserve">iscal 2023 de los </w:t>
      </w:r>
      <w:r w:rsidR="004B4D1C" w:rsidRPr="00183C63">
        <w:rPr>
          <w:rFonts w:ascii="Times New Roman" w:hAnsi="Times New Roman" w:cs="Times New Roman"/>
          <w:b/>
          <w:sz w:val="24"/>
          <w:szCs w:val="24"/>
        </w:rPr>
        <w:t>P</w:t>
      </w:r>
      <w:r w:rsidRPr="00183C63">
        <w:rPr>
          <w:rFonts w:ascii="Times New Roman" w:hAnsi="Times New Roman" w:cs="Times New Roman"/>
          <w:b/>
          <w:sz w:val="24"/>
          <w:szCs w:val="24"/>
        </w:rPr>
        <w:t xml:space="preserve">oderes </w:t>
      </w:r>
      <w:r w:rsidR="004B4D1C" w:rsidRPr="00183C63">
        <w:rPr>
          <w:rFonts w:ascii="Times New Roman" w:hAnsi="Times New Roman" w:cs="Times New Roman"/>
          <w:b/>
          <w:sz w:val="24"/>
          <w:szCs w:val="24"/>
        </w:rPr>
        <w:t>P</w:t>
      </w:r>
      <w:r w:rsidRPr="00183C63">
        <w:rPr>
          <w:rFonts w:ascii="Times New Roman" w:hAnsi="Times New Roman" w:cs="Times New Roman"/>
          <w:b/>
          <w:sz w:val="24"/>
          <w:szCs w:val="24"/>
        </w:rPr>
        <w:t xml:space="preserve">úblicos, Organismos </w:t>
      </w:r>
      <w:r w:rsidR="004B4D1C" w:rsidRPr="00183C63">
        <w:rPr>
          <w:rFonts w:ascii="Times New Roman" w:hAnsi="Times New Roman" w:cs="Times New Roman"/>
          <w:b/>
          <w:sz w:val="24"/>
          <w:szCs w:val="24"/>
        </w:rPr>
        <w:t>A</w:t>
      </w:r>
      <w:r w:rsidRPr="00183C63">
        <w:rPr>
          <w:rFonts w:ascii="Times New Roman" w:hAnsi="Times New Roman" w:cs="Times New Roman"/>
          <w:b/>
          <w:sz w:val="24"/>
          <w:szCs w:val="24"/>
        </w:rPr>
        <w:t xml:space="preserve">uxiliares y </w:t>
      </w:r>
      <w:r w:rsidR="004B4D1C" w:rsidRPr="00183C63">
        <w:rPr>
          <w:rFonts w:ascii="Times New Roman" w:hAnsi="Times New Roman" w:cs="Times New Roman"/>
          <w:b/>
          <w:sz w:val="24"/>
          <w:szCs w:val="24"/>
        </w:rPr>
        <w:t>O</w:t>
      </w:r>
      <w:r w:rsidRPr="00183C63">
        <w:rPr>
          <w:rFonts w:ascii="Times New Roman" w:hAnsi="Times New Roman" w:cs="Times New Roman"/>
          <w:b/>
          <w:sz w:val="24"/>
          <w:szCs w:val="24"/>
        </w:rPr>
        <w:t xml:space="preserve">rganismos Autónomos del Estado de México. </w:t>
      </w:r>
    </w:p>
    <w:p w14:paraId="7B5B2473" w14:textId="77777777" w:rsidR="004B4D1C" w:rsidRPr="00183C63" w:rsidRDefault="009943D3" w:rsidP="005E7FA5">
      <w:pPr>
        <w:pStyle w:val="Sinespaciado"/>
        <w:jc w:val="both"/>
        <w:rPr>
          <w:rFonts w:ascii="Times New Roman" w:hAnsi="Times New Roman" w:cs="Times New Roman"/>
          <w:b/>
          <w:sz w:val="24"/>
          <w:szCs w:val="24"/>
        </w:rPr>
      </w:pPr>
      <w:r w:rsidRPr="00183C63">
        <w:rPr>
          <w:rFonts w:ascii="Times New Roman" w:hAnsi="Times New Roman" w:cs="Times New Roman"/>
          <w:b/>
          <w:sz w:val="24"/>
          <w:szCs w:val="24"/>
        </w:rPr>
        <w:t xml:space="preserve">2. Discusión y, en su caso, aprobación del dictamen de </w:t>
      </w:r>
      <w:r w:rsidR="004B4D1C" w:rsidRPr="00183C63">
        <w:rPr>
          <w:rFonts w:ascii="Times New Roman" w:hAnsi="Times New Roman" w:cs="Times New Roman"/>
          <w:b/>
          <w:sz w:val="24"/>
          <w:szCs w:val="24"/>
        </w:rPr>
        <w:t>p</w:t>
      </w:r>
      <w:r w:rsidRPr="00183C63">
        <w:rPr>
          <w:rFonts w:ascii="Times New Roman" w:hAnsi="Times New Roman" w:cs="Times New Roman"/>
          <w:b/>
          <w:sz w:val="24"/>
          <w:szCs w:val="24"/>
        </w:rPr>
        <w:t xml:space="preserve">royecto de </w:t>
      </w:r>
      <w:r w:rsidR="004B4D1C" w:rsidRPr="00183C63">
        <w:rPr>
          <w:rFonts w:ascii="Times New Roman" w:hAnsi="Times New Roman" w:cs="Times New Roman"/>
          <w:b/>
          <w:sz w:val="24"/>
          <w:szCs w:val="24"/>
        </w:rPr>
        <w:t>d</w:t>
      </w:r>
      <w:r w:rsidRPr="00183C63">
        <w:rPr>
          <w:rFonts w:ascii="Times New Roman" w:hAnsi="Times New Roman" w:cs="Times New Roman"/>
          <w:b/>
          <w:sz w:val="24"/>
          <w:szCs w:val="24"/>
        </w:rPr>
        <w:t>ecreto en el que se califica y aprueba</w:t>
      </w:r>
      <w:r w:rsidR="004B4D1C" w:rsidRPr="00183C63">
        <w:rPr>
          <w:rFonts w:ascii="Times New Roman" w:hAnsi="Times New Roman" w:cs="Times New Roman"/>
          <w:b/>
          <w:sz w:val="24"/>
          <w:szCs w:val="24"/>
        </w:rPr>
        <w:t>n</w:t>
      </w:r>
      <w:r w:rsidRPr="00183C63">
        <w:rPr>
          <w:rFonts w:ascii="Times New Roman" w:hAnsi="Times New Roman" w:cs="Times New Roman"/>
          <w:b/>
          <w:sz w:val="24"/>
          <w:szCs w:val="24"/>
        </w:rPr>
        <w:t xml:space="preserve"> las </w:t>
      </w:r>
      <w:r w:rsidR="004B4D1C" w:rsidRPr="00183C63">
        <w:rPr>
          <w:rFonts w:ascii="Times New Roman" w:hAnsi="Times New Roman" w:cs="Times New Roman"/>
          <w:b/>
          <w:sz w:val="24"/>
          <w:szCs w:val="24"/>
        </w:rPr>
        <w:t>C</w:t>
      </w:r>
      <w:r w:rsidRPr="00183C63">
        <w:rPr>
          <w:rFonts w:ascii="Times New Roman" w:hAnsi="Times New Roman" w:cs="Times New Roman"/>
          <w:b/>
          <w:sz w:val="24"/>
          <w:szCs w:val="24"/>
        </w:rPr>
        <w:t xml:space="preserve">uentas </w:t>
      </w:r>
      <w:r w:rsidR="004B4D1C" w:rsidRPr="00183C63">
        <w:rPr>
          <w:rFonts w:ascii="Times New Roman" w:hAnsi="Times New Roman" w:cs="Times New Roman"/>
          <w:b/>
          <w:sz w:val="24"/>
          <w:szCs w:val="24"/>
        </w:rPr>
        <w:t>P</w:t>
      </w:r>
      <w:r w:rsidRPr="00183C63">
        <w:rPr>
          <w:rFonts w:ascii="Times New Roman" w:hAnsi="Times New Roman" w:cs="Times New Roman"/>
          <w:b/>
          <w:sz w:val="24"/>
          <w:szCs w:val="24"/>
        </w:rPr>
        <w:t xml:space="preserve">úblicas del </w:t>
      </w:r>
      <w:r w:rsidR="004B4D1C" w:rsidRPr="00183C63">
        <w:rPr>
          <w:rFonts w:ascii="Times New Roman" w:hAnsi="Times New Roman" w:cs="Times New Roman"/>
          <w:b/>
          <w:sz w:val="24"/>
          <w:szCs w:val="24"/>
        </w:rPr>
        <w:t>E</w:t>
      </w:r>
      <w:r w:rsidRPr="00183C63">
        <w:rPr>
          <w:rFonts w:ascii="Times New Roman" w:hAnsi="Times New Roman" w:cs="Times New Roman"/>
          <w:b/>
          <w:sz w:val="24"/>
          <w:szCs w:val="24"/>
        </w:rPr>
        <w:t xml:space="preserve">jercicio </w:t>
      </w:r>
      <w:r w:rsidR="004B4D1C" w:rsidRPr="00183C63">
        <w:rPr>
          <w:rFonts w:ascii="Times New Roman" w:hAnsi="Times New Roman" w:cs="Times New Roman"/>
          <w:b/>
          <w:sz w:val="24"/>
          <w:szCs w:val="24"/>
        </w:rPr>
        <w:t>F</w:t>
      </w:r>
      <w:r w:rsidRPr="00183C63">
        <w:rPr>
          <w:rFonts w:ascii="Times New Roman" w:hAnsi="Times New Roman" w:cs="Times New Roman"/>
          <w:b/>
          <w:sz w:val="24"/>
          <w:szCs w:val="24"/>
        </w:rPr>
        <w:t xml:space="preserve">iscal 2023 de los Ayuntamientos del Estado de México. </w:t>
      </w:r>
    </w:p>
    <w:p w14:paraId="27CA767B" w14:textId="77777777" w:rsidR="00C00450" w:rsidRPr="00183C63" w:rsidRDefault="009943D3" w:rsidP="005E7FA5">
      <w:pPr>
        <w:pStyle w:val="Sinespaciado"/>
        <w:jc w:val="both"/>
        <w:rPr>
          <w:rFonts w:ascii="Times New Roman" w:hAnsi="Times New Roman" w:cs="Times New Roman"/>
          <w:b/>
          <w:sz w:val="24"/>
          <w:szCs w:val="24"/>
        </w:rPr>
      </w:pPr>
      <w:r w:rsidRPr="00183C63">
        <w:rPr>
          <w:rFonts w:ascii="Times New Roman" w:hAnsi="Times New Roman" w:cs="Times New Roman"/>
          <w:b/>
          <w:sz w:val="24"/>
          <w:szCs w:val="24"/>
        </w:rPr>
        <w:t>3. Análisis</w:t>
      </w:r>
      <w:r w:rsidR="004B4D1C" w:rsidRPr="00183C63">
        <w:rPr>
          <w:rFonts w:ascii="Times New Roman" w:hAnsi="Times New Roman" w:cs="Times New Roman"/>
          <w:b/>
          <w:sz w:val="24"/>
          <w:szCs w:val="24"/>
        </w:rPr>
        <w:t>,</w:t>
      </w:r>
      <w:r w:rsidRPr="00183C63">
        <w:rPr>
          <w:rFonts w:ascii="Times New Roman" w:hAnsi="Times New Roman" w:cs="Times New Roman"/>
          <w:b/>
          <w:sz w:val="24"/>
          <w:szCs w:val="24"/>
        </w:rPr>
        <w:t xml:space="preserve"> discusión y</w:t>
      </w:r>
      <w:r w:rsidR="004B4D1C" w:rsidRPr="00183C63">
        <w:rPr>
          <w:rFonts w:ascii="Times New Roman" w:hAnsi="Times New Roman" w:cs="Times New Roman"/>
          <w:b/>
          <w:sz w:val="24"/>
          <w:szCs w:val="24"/>
        </w:rPr>
        <w:t>,</w:t>
      </w:r>
      <w:r w:rsidRPr="00183C63">
        <w:rPr>
          <w:rFonts w:ascii="Times New Roman" w:hAnsi="Times New Roman" w:cs="Times New Roman"/>
          <w:b/>
          <w:sz w:val="24"/>
          <w:szCs w:val="24"/>
        </w:rPr>
        <w:t xml:space="preserve"> en su caso</w:t>
      </w:r>
      <w:r w:rsidR="004B4D1C" w:rsidRPr="00183C63">
        <w:rPr>
          <w:rFonts w:ascii="Times New Roman" w:hAnsi="Times New Roman" w:cs="Times New Roman"/>
          <w:b/>
          <w:sz w:val="24"/>
          <w:szCs w:val="24"/>
        </w:rPr>
        <w:t>,</w:t>
      </w:r>
      <w:r w:rsidRPr="00183C63">
        <w:rPr>
          <w:rFonts w:ascii="Times New Roman" w:hAnsi="Times New Roman" w:cs="Times New Roman"/>
          <w:b/>
          <w:sz w:val="24"/>
          <w:szCs w:val="24"/>
        </w:rPr>
        <w:t xml:space="preserve"> aprobación de la convocatoria de la selección de aspirantes que integrarán la terna que habrá de designar a la ciudadana o ciudadano </w:t>
      </w:r>
      <w:r w:rsidR="00C00450" w:rsidRPr="00183C63">
        <w:rPr>
          <w:rFonts w:ascii="Times New Roman" w:hAnsi="Times New Roman" w:cs="Times New Roman"/>
          <w:b/>
          <w:sz w:val="24"/>
          <w:szCs w:val="24"/>
        </w:rPr>
        <w:t>A</w:t>
      </w:r>
      <w:r w:rsidRPr="00183C63">
        <w:rPr>
          <w:rFonts w:ascii="Times New Roman" w:hAnsi="Times New Roman" w:cs="Times New Roman"/>
          <w:b/>
          <w:sz w:val="24"/>
          <w:szCs w:val="24"/>
        </w:rPr>
        <w:t xml:space="preserve">uditor </w:t>
      </w:r>
      <w:r w:rsidR="00C00450" w:rsidRPr="00183C63">
        <w:rPr>
          <w:rFonts w:ascii="Times New Roman" w:hAnsi="Times New Roman" w:cs="Times New Roman"/>
          <w:b/>
          <w:sz w:val="24"/>
          <w:szCs w:val="24"/>
        </w:rPr>
        <w:t>d</w:t>
      </w:r>
      <w:r w:rsidRPr="00183C63">
        <w:rPr>
          <w:rFonts w:ascii="Times New Roman" w:hAnsi="Times New Roman" w:cs="Times New Roman"/>
          <w:b/>
          <w:sz w:val="24"/>
          <w:szCs w:val="24"/>
        </w:rPr>
        <w:t xml:space="preserve">el Órgano Superior de Fiscalización del Estado de México. </w:t>
      </w:r>
    </w:p>
    <w:p w14:paraId="61659933" w14:textId="76655067"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4. Clausura de la sesión.</w:t>
      </w:r>
    </w:p>
    <w:p w14:paraId="11B32760" w14:textId="731ACA0C"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PRESIDENTA DIP. ARLETH STEPHANIE GRIMALDO OSORIO. Pido a quienes estén de acuerdo en que sea aprobad</w:t>
      </w:r>
      <w:r w:rsidR="00C00450" w:rsidRPr="00183C63">
        <w:rPr>
          <w:rFonts w:ascii="Times New Roman" w:hAnsi="Times New Roman" w:cs="Times New Roman"/>
          <w:sz w:val="24"/>
          <w:szCs w:val="24"/>
        </w:rPr>
        <w:t>o</w:t>
      </w:r>
      <w:r w:rsidRPr="00183C63">
        <w:rPr>
          <w:rFonts w:ascii="Times New Roman" w:hAnsi="Times New Roman" w:cs="Times New Roman"/>
          <w:sz w:val="24"/>
          <w:szCs w:val="24"/>
        </w:rPr>
        <w:t xml:space="preserve"> el orden del día que se dio a conocer por medio de la </w:t>
      </w:r>
      <w:r w:rsidR="00C00450" w:rsidRPr="00183C63">
        <w:rPr>
          <w:rFonts w:ascii="Times New Roman" w:hAnsi="Times New Roman" w:cs="Times New Roman"/>
          <w:sz w:val="24"/>
          <w:szCs w:val="24"/>
        </w:rPr>
        <w:t>S</w:t>
      </w:r>
      <w:r w:rsidRPr="00183C63">
        <w:rPr>
          <w:rFonts w:ascii="Times New Roman" w:hAnsi="Times New Roman" w:cs="Times New Roman"/>
          <w:sz w:val="24"/>
          <w:szCs w:val="24"/>
        </w:rPr>
        <w:t>ecretaría</w:t>
      </w:r>
      <w:r w:rsidR="001946F0" w:rsidRPr="00183C63">
        <w:rPr>
          <w:rFonts w:ascii="Times New Roman" w:hAnsi="Times New Roman" w:cs="Times New Roman"/>
          <w:sz w:val="24"/>
          <w:szCs w:val="24"/>
        </w:rPr>
        <w:t>,</w:t>
      </w:r>
      <w:r w:rsidRPr="00183C63">
        <w:rPr>
          <w:rFonts w:ascii="Times New Roman" w:hAnsi="Times New Roman" w:cs="Times New Roman"/>
          <w:sz w:val="24"/>
          <w:szCs w:val="24"/>
        </w:rPr>
        <w:t xml:space="preserve"> y someto a votación</w:t>
      </w:r>
      <w:r w:rsidR="001946F0" w:rsidRPr="00183C63">
        <w:rPr>
          <w:rFonts w:ascii="Times New Roman" w:hAnsi="Times New Roman" w:cs="Times New Roman"/>
          <w:sz w:val="24"/>
          <w:szCs w:val="24"/>
        </w:rPr>
        <w:t>,</w:t>
      </w:r>
      <w:r w:rsidRPr="00183C63">
        <w:rPr>
          <w:rFonts w:ascii="Times New Roman" w:hAnsi="Times New Roman" w:cs="Times New Roman"/>
          <w:sz w:val="24"/>
          <w:szCs w:val="24"/>
        </w:rPr>
        <w:t xml:space="preserve"> </w:t>
      </w:r>
      <w:r w:rsidR="001946F0" w:rsidRPr="00183C63">
        <w:rPr>
          <w:rFonts w:ascii="Times New Roman" w:hAnsi="Times New Roman" w:cs="Times New Roman"/>
          <w:sz w:val="24"/>
          <w:szCs w:val="24"/>
        </w:rPr>
        <w:t>q</w:t>
      </w:r>
      <w:r w:rsidRPr="00183C63">
        <w:rPr>
          <w:rFonts w:ascii="Times New Roman" w:hAnsi="Times New Roman" w:cs="Times New Roman"/>
          <w:sz w:val="24"/>
          <w:szCs w:val="24"/>
        </w:rPr>
        <w:t xml:space="preserve">uien esté </w:t>
      </w:r>
      <w:r w:rsidR="00C00450" w:rsidRPr="00183C63">
        <w:rPr>
          <w:rFonts w:ascii="Times New Roman" w:hAnsi="Times New Roman" w:cs="Times New Roman"/>
          <w:sz w:val="24"/>
          <w:szCs w:val="24"/>
        </w:rPr>
        <w:t>por</w:t>
      </w:r>
      <w:r w:rsidRPr="00183C63">
        <w:rPr>
          <w:rFonts w:ascii="Times New Roman" w:hAnsi="Times New Roman" w:cs="Times New Roman"/>
          <w:sz w:val="24"/>
          <w:szCs w:val="24"/>
        </w:rPr>
        <w:t xml:space="preserve"> su aprobación, sírvase levanta</w:t>
      </w:r>
      <w:r w:rsidR="00C00450" w:rsidRPr="00183C63">
        <w:rPr>
          <w:rFonts w:ascii="Times New Roman" w:hAnsi="Times New Roman" w:cs="Times New Roman"/>
          <w:sz w:val="24"/>
          <w:szCs w:val="24"/>
        </w:rPr>
        <w:t>r</w:t>
      </w:r>
      <w:r w:rsidRPr="00183C63">
        <w:rPr>
          <w:rFonts w:ascii="Times New Roman" w:hAnsi="Times New Roman" w:cs="Times New Roman"/>
          <w:sz w:val="24"/>
          <w:szCs w:val="24"/>
        </w:rPr>
        <w:t xml:space="preserve"> la mano</w:t>
      </w:r>
      <w:r w:rsidR="00C00450" w:rsidRPr="00183C63">
        <w:rPr>
          <w:rFonts w:ascii="Times New Roman" w:hAnsi="Times New Roman" w:cs="Times New Roman"/>
          <w:sz w:val="24"/>
          <w:szCs w:val="24"/>
        </w:rPr>
        <w:t>.</w:t>
      </w:r>
      <w:r w:rsidRPr="00183C63">
        <w:rPr>
          <w:rFonts w:ascii="Times New Roman" w:hAnsi="Times New Roman" w:cs="Times New Roman"/>
          <w:sz w:val="24"/>
          <w:szCs w:val="24"/>
        </w:rPr>
        <w:t xml:space="preserve"> ¿En contra</w:t>
      </w:r>
      <w:r w:rsidR="00C00450" w:rsidRPr="00183C63">
        <w:rPr>
          <w:rFonts w:ascii="Times New Roman" w:hAnsi="Times New Roman" w:cs="Times New Roman"/>
          <w:sz w:val="24"/>
          <w:szCs w:val="24"/>
        </w:rPr>
        <w:t>?</w:t>
      </w:r>
      <w:r w:rsidRPr="00183C63">
        <w:rPr>
          <w:rFonts w:ascii="Times New Roman" w:hAnsi="Times New Roman" w:cs="Times New Roman"/>
          <w:sz w:val="24"/>
          <w:szCs w:val="24"/>
        </w:rPr>
        <w:t xml:space="preserve"> </w:t>
      </w:r>
      <w:r w:rsidR="00C00450" w:rsidRPr="00183C63">
        <w:rPr>
          <w:rFonts w:ascii="Times New Roman" w:hAnsi="Times New Roman" w:cs="Times New Roman"/>
          <w:sz w:val="24"/>
          <w:szCs w:val="24"/>
        </w:rPr>
        <w:t>¿E</w:t>
      </w:r>
      <w:r w:rsidRPr="00183C63">
        <w:rPr>
          <w:rFonts w:ascii="Times New Roman" w:hAnsi="Times New Roman" w:cs="Times New Roman"/>
          <w:sz w:val="24"/>
          <w:szCs w:val="24"/>
        </w:rPr>
        <w:t>n abstención?</w:t>
      </w:r>
    </w:p>
    <w:p w14:paraId="20FA4C4B" w14:textId="77777777" w:rsidR="009943D3"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La propuesta del orden del día ha sido aprobada por mayoría de votos.</w:t>
      </w:r>
    </w:p>
    <w:p w14:paraId="3D4D987C" w14:textId="30F8C50B" w:rsidR="00B5031B" w:rsidRPr="00183C63" w:rsidRDefault="009943D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lastRenderedPageBreak/>
        <w:t xml:space="preserve">PRESIDENTA DIP. ARLETH STEPHANIE GRIMALDO OSORIO. De acuerdo con el punto 1, llevaremos a cabo la discusión y, en su caso, aprobación del dictamen y el proyecto de decreto con el que se califica y aprueba la </w:t>
      </w:r>
      <w:r w:rsidR="008177D5" w:rsidRPr="00183C63">
        <w:rPr>
          <w:rFonts w:ascii="Times New Roman" w:hAnsi="Times New Roman" w:cs="Times New Roman"/>
          <w:sz w:val="24"/>
          <w:szCs w:val="24"/>
        </w:rPr>
        <w:t>C</w:t>
      </w:r>
      <w:r w:rsidRPr="00183C63">
        <w:rPr>
          <w:rFonts w:ascii="Times New Roman" w:hAnsi="Times New Roman" w:cs="Times New Roman"/>
          <w:sz w:val="24"/>
          <w:szCs w:val="24"/>
        </w:rPr>
        <w:t>uenta</w:t>
      </w:r>
      <w:r w:rsidR="0074256E" w:rsidRPr="00183C63">
        <w:rPr>
          <w:rFonts w:ascii="Times New Roman" w:hAnsi="Times New Roman" w:cs="Times New Roman"/>
          <w:sz w:val="24"/>
          <w:szCs w:val="24"/>
        </w:rPr>
        <w:t xml:space="preserve"> </w:t>
      </w:r>
      <w:r w:rsidR="00822BB4" w:rsidRPr="00183C63">
        <w:rPr>
          <w:rFonts w:ascii="Times New Roman" w:hAnsi="Times New Roman" w:cs="Times New Roman"/>
          <w:sz w:val="24"/>
          <w:szCs w:val="24"/>
        </w:rPr>
        <w:t>d</w:t>
      </w:r>
      <w:r w:rsidR="00B5031B" w:rsidRPr="00183C63">
        <w:rPr>
          <w:rFonts w:ascii="Times New Roman" w:hAnsi="Times New Roman" w:cs="Times New Roman"/>
          <w:sz w:val="24"/>
          <w:szCs w:val="24"/>
        </w:rPr>
        <w:t xml:space="preserve">el Ejercicio Fiscal 2023 de los </w:t>
      </w:r>
      <w:r w:rsidR="008177D5" w:rsidRPr="00183C63">
        <w:rPr>
          <w:rFonts w:ascii="Times New Roman" w:hAnsi="Times New Roman" w:cs="Times New Roman"/>
          <w:sz w:val="24"/>
          <w:szCs w:val="24"/>
        </w:rPr>
        <w:t>P</w:t>
      </w:r>
      <w:r w:rsidR="00B5031B" w:rsidRPr="00183C63">
        <w:rPr>
          <w:rFonts w:ascii="Times New Roman" w:hAnsi="Times New Roman" w:cs="Times New Roman"/>
          <w:sz w:val="24"/>
          <w:szCs w:val="24"/>
        </w:rPr>
        <w:t xml:space="preserve">oderes </w:t>
      </w:r>
      <w:r w:rsidR="008177D5" w:rsidRPr="00183C63">
        <w:rPr>
          <w:rFonts w:ascii="Times New Roman" w:hAnsi="Times New Roman" w:cs="Times New Roman"/>
          <w:sz w:val="24"/>
          <w:szCs w:val="24"/>
        </w:rPr>
        <w:t>P</w:t>
      </w:r>
      <w:r w:rsidR="00B5031B" w:rsidRPr="00183C63">
        <w:rPr>
          <w:rFonts w:ascii="Times New Roman" w:hAnsi="Times New Roman" w:cs="Times New Roman"/>
          <w:sz w:val="24"/>
          <w:szCs w:val="24"/>
        </w:rPr>
        <w:t xml:space="preserve">úblicos, </w:t>
      </w:r>
      <w:r w:rsidR="008177D5" w:rsidRPr="00183C63">
        <w:rPr>
          <w:rFonts w:ascii="Times New Roman" w:hAnsi="Times New Roman" w:cs="Times New Roman"/>
          <w:sz w:val="24"/>
          <w:szCs w:val="24"/>
        </w:rPr>
        <w:t>O</w:t>
      </w:r>
      <w:r w:rsidR="00B5031B" w:rsidRPr="00183C63">
        <w:rPr>
          <w:rFonts w:ascii="Times New Roman" w:hAnsi="Times New Roman" w:cs="Times New Roman"/>
          <w:sz w:val="24"/>
          <w:szCs w:val="24"/>
        </w:rPr>
        <w:t xml:space="preserve">rganismos </w:t>
      </w:r>
      <w:r w:rsidR="008177D5" w:rsidRPr="00183C63">
        <w:rPr>
          <w:rFonts w:ascii="Times New Roman" w:hAnsi="Times New Roman" w:cs="Times New Roman"/>
          <w:sz w:val="24"/>
          <w:szCs w:val="24"/>
        </w:rPr>
        <w:t>A</w:t>
      </w:r>
      <w:r w:rsidR="00B5031B" w:rsidRPr="00183C63">
        <w:rPr>
          <w:rFonts w:ascii="Times New Roman" w:hAnsi="Times New Roman" w:cs="Times New Roman"/>
          <w:sz w:val="24"/>
          <w:szCs w:val="24"/>
        </w:rPr>
        <w:t xml:space="preserve">uxiliares y </w:t>
      </w:r>
      <w:r w:rsidR="008177D5" w:rsidRPr="00183C63">
        <w:rPr>
          <w:rFonts w:ascii="Times New Roman" w:hAnsi="Times New Roman" w:cs="Times New Roman"/>
          <w:sz w:val="24"/>
          <w:szCs w:val="24"/>
        </w:rPr>
        <w:t>Ór</w:t>
      </w:r>
      <w:r w:rsidR="00B5031B" w:rsidRPr="00183C63">
        <w:rPr>
          <w:rFonts w:ascii="Times New Roman" w:hAnsi="Times New Roman" w:cs="Times New Roman"/>
          <w:sz w:val="24"/>
          <w:szCs w:val="24"/>
        </w:rPr>
        <w:t xml:space="preserve">ganos </w:t>
      </w:r>
      <w:r w:rsidR="008177D5" w:rsidRPr="00183C63">
        <w:rPr>
          <w:rFonts w:ascii="Times New Roman" w:hAnsi="Times New Roman" w:cs="Times New Roman"/>
          <w:sz w:val="24"/>
          <w:szCs w:val="24"/>
        </w:rPr>
        <w:t>A</w:t>
      </w:r>
      <w:r w:rsidR="00B5031B" w:rsidRPr="00183C63">
        <w:rPr>
          <w:rFonts w:ascii="Times New Roman" w:hAnsi="Times New Roman" w:cs="Times New Roman"/>
          <w:sz w:val="24"/>
          <w:szCs w:val="24"/>
        </w:rPr>
        <w:t>utónomos del Estado de México.</w:t>
      </w:r>
    </w:p>
    <w:p w14:paraId="6FF2EA6C" w14:textId="0A9E0D0E" w:rsidR="008177D5"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Es oportuno mencionar que el dictamen y el proyecto de decreto fueron integrados en términos del artículo 31 de la Ley de Fiscalización Superior del Estado de México</w:t>
      </w:r>
      <w:r w:rsidR="008177D5" w:rsidRPr="00183C63">
        <w:rPr>
          <w:rFonts w:ascii="Times New Roman" w:hAnsi="Times New Roman" w:cs="Times New Roman"/>
          <w:sz w:val="24"/>
          <w:szCs w:val="24"/>
        </w:rPr>
        <w:t>, p</w:t>
      </w:r>
      <w:r w:rsidRPr="00183C63">
        <w:rPr>
          <w:rFonts w:ascii="Times New Roman" w:hAnsi="Times New Roman" w:cs="Times New Roman"/>
          <w:sz w:val="24"/>
          <w:szCs w:val="24"/>
        </w:rPr>
        <w:t>or lo cual solicito a las y los diputados la dispensa de la lectura del dictamen</w:t>
      </w:r>
      <w:r w:rsidR="00F85217" w:rsidRPr="00183C63">
        <w:rPr>
          <w:rFonts w:ascii="Times New Roman" w:hAnsi="Times New Roman" w:cs="Times New Roman"/>
          <w:sz w:val="24"/>
          <w:szCs w:val="24"/>
        </w:rPr>
        <w:t>,</w:t>
      </w:r>
      <w:r w:rsidRPr="00183C63">
        <w:rPr>
          <w:rFonts w:ascii="Times New Roman" w:hAnsi="Times New Roman" w:cs="Times New Roman"/>
          <w:sz w:val="24"/>
          <w:szCs w:val="24"/>
        </w:rPr>
        <w:t xml:space="preserve"> el cual se les fue mandado con anticipación</w:t>
      </w:r>
      <w:r w:rsidR="008177D5" w:rsidRPr="00183C63">
        <w:rPr>
          <w:rFonts w:ascii="Times New Roman" w:hAnsi="Times New Roman" w:cs="Times New Roman"/>
          <w:sz w:val="24"/>
          <w:szCs w:val="24"/>
        </w:rPr>
        <w:t>.</w:t>
      </w:r>
    </w:p>
    <w:p w14:paraId="74D28FF5" w14:textId="2A02D1BF" w:rsidR="00B5031B" w:rsidRPr="00183C63" w:rsidRDefault="008177D5"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Q</w:t>
      </w:r>
      <w:r w:rsidR="00B5031B" w:rsidRPr="00183C63">
        <w:rPr>
          <w:rFonts w:ascii="Times New Roman" w:hAnsi="Times New Roman" w:cs="Times New Roman"/>
          <w:sz w:val="24"/>
          <w:szCs w:val="24"/>
        </w:rPr>
        <w:t>uien esté por su aprobación</w:t>
      </w:r>
      <w:r w:rsidRPr="00183C63">
        <w:rPr>
          <w:rFonts w:ascii="Times New Roman" w:hAnsi="Times New Roman" w:cs="Times New Roman"/>
          <w:sz w:val="24"/>
          <w:szCs w:val="24"/>
        </w:rPr>
        <w:t>,</w:t>
      </w:r>
      <w:r w:rsidR="00B5031B" w:rsidRPr="00183C63">
        <w:rPr>
          <w:rFonts w:ascii="Times New Roman" w:hAnsi="Times New Roman" w:cs="Times New Roman"/>
          <w:sz w:val="24"/>
          <w:szCs w:val="24"/>
        </w:rPr>
        <w:t xml:space="preserve"> sírvase levanta</w:t>
      </w:r>
      <w:r w:rsidRPr="00183C63">
        <w:rPr>
          <w:rFonts w:ascii="Times New Roman" w:hAnsi="Times New Roman" w:cs="Times New Roman"/>
          <w:sz w:val="24"/>
          <w:szCs w:val="24"/>
        </w:rPr>
        <w:t>r</w:t>
      </w:r>
      <w:r w:rsidR="00B5031B" w:rsidRPr="00183C63">
        <w:rPr>
          <w:rFonts w:ascii="Times New Roman" w:hAnsi="Times New Roman" w:cs="Times New Roman"/>
          <w:sz w:val="24"/>
          <w:szCs w:val="24"/>
        </w:rPr>
        <w:t xml:space="preserve"> la mano.</w:t>
      </w:r>
    </w:p>
    <w:p w14:paraId="4CE9B30C" w14:textId="77777777"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Se dispensa la lectura del dictamen por unanimidad.</w:t>
      </w:r>
    </w:p>
    <w:p w14:paraId="3C86B5BE" w14:textId="10E48EF9"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PRESIDENTA DIP. ARLETH STEPHANIE GRIMALDO OSORIO. Solicito sea insertado íntegro, por favor.</w:t>
      </w:r>
    </w:p>
    <w:p w14:paraId="2B4D8E8C" w14:textId="59624B27" w:rsidR="00937D20" w:rsidRPr="00183C63" w:rsidRDefault="00937D20" w:rsidP="005E7FA5">
      <w:pPr>
        <w:spacing w:after="0" w:line="240" w:lineRule="auto"/>
        <w:jc w:val="both"/>
        <w:rPr>
          <w:rFonts w:ascii="Times New Roman" w:hAnsi="Times New Roman" w:cs="Times New Roman"/>
          <w:sz w:val="24"/>
          <w:szCs w:val="24"/>
        </w:rPr>
      </w:pPr>
    </w:p>
    <w:p w14:paraId="271A0A94" w14:textId="77777777" w:rsidR="00937D20" w:rsidRPr="00183C63" w:rsidRDefault="00937D20" w:rsidP="005E7FA5">
      <w:pPr>
        <w:spacing w:after="0" w:line="240" w:lineRule="auto"/>
        <w:jc w:val="center"/>
        <w:rPr>
          <w:rFonts w:ascii="Times New Roman" w:hAnsi="Times New Roman" w:cs="Times New Roman"/>
          <w:sz w:val="24"/>
          <w:szCs w:val="24"/>
        </w:rPr>
      </w:pPr>
    </w:p>
    <w:p w14:paraId="2D1489D6" w14:textId="77777777" w:rsidR="00937D20" w:rsidRPr="00183C63" w:rsidRDefault="00937D20" w:rsidP="005E7FA5">
      <w:pPr>
        <w:spacing w:after="0" w:line="240" w:lineRule="auto"/>
        <w:jc w:val="center"/>
        <w:rPr>
          <w:rFonts w:ascii="Times New Roman" w:hAnsi="Times New Roman" w:cs="Times New Roman"/>
          <w:i/>
          <w:sz w:val="24"/>
          <w:szCs w:val="24"/>
        </w:rPr>
      </w:pPr>
      <w:r w:rsidRPr="00183C63">
        <w:rPr>
          <w:rFonts w:ascii="Times New Roman" w:hAnsi="Times New Roman" w:cs="Times New Roman"/>
          <w:i/>
          <w:sz w:val="24"/>
          <w:szCs w:val="24"/>
        </w:rPr>
        <w:t>(Se inserta documento)</w:t>
      </w:r>
    </w:p>
    <w:p w14:paraId="07F8A7D1" w14:textId="77777777" w:rsidR="00937D20" w:rsidRPr="00183C63" w:rsidRDefault="00937D20" w:rsidP="005E7FA5">
      <w:pPr>
        <w:spacing w:after="0" w:line="240" w:lineRule="auto"/>
        <w:jc w:val="center"/>
        <w:rPr>
          <w:rFonts w:ascii="Times New Roman" w:hAnsi="Times New Roman" w:cs="Times New Roman"/>
          <w:sz w:val="24"/>
          <w:szCs w:val="24"/>
        </w:rPr>
      </w:pPr>
    </w:p>
    <w:p w14:paraId="6B32DC10"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bookmarkStart w:id="1" w:name="_Hlk120017197"/>
      <w:r w:rsidRPr="00183C63">
        <w:rPr>
          <w:rFonts w:ascii="Times New Roman" w:eastAsia="Arial" w:hAnsi="Times New Roman" w:cs="Times New Roman"/>
          <w:b/>
          <w:bCs/>
          <w:sz w:val="24"/>
          <w:szCs w:val="24"/>
          <w:lang w:val="es-ES"/>
        </w:rPr>
        <w:t>DICTAMEN DE LA CUENTA PÚBLICA DEL EJERCICIO FISCAL DEL AÑO 2023 DEL GOBIERNO, ORGANISMOS AUXILIARES Y AUTÓNOMOS DEL ESTADO DE MÉXICO.</w:t>
      </w:r>
    </w:p>
    <w:p w14:paraId="19314521" w14:textId="77777777" w:rsidR="009A298E" w:rsidRPr="00183C63" w:rsidRDefault="009A298E"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p>
    <w:p w14:paraId="1235CB72" w14:textId="77777777" w:rsidR="009A298E" w:rsidRPr="00183C63" w:rsidRDefault="009A298E"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HONORABLE ASAMBLEA</w:t>
      </w:r>
      <w:bookmarkStart w:id="2" w:name="_Hlk119946341"/>
    </w:p>
    <w:p w14:paraId="34CAA0B1"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p>
    <w:p w14:paraId="5C837CB1"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En términos de lo dispuesto en los artículos 61 fracciones XXXII, XXXIII, XXXIV y XXXV de la Constitución Política del Estado Libre y Soberano de México; 30, 31 fracción I, 35, 40, 50, 51 y 52 de la Ley de Fiscalización Superior del Estado de México; 35 y 95 de la Ley Orgánica del Poder Legislativo del Estado Libre y Soberano de México; 1, 13 A fracción XX inciso e), 78, y 148 del Reglamento del Poder Legislativo del Estado Libre y Soberano de México; </w:t>
      </w:r>
      <w:bookmarkEnd w:id="2"/>
      <w:r w:rsidRPr="00183C63">
        <w:rPr>
          <w:rFonts w:ascii="Times New Roman" w:eastAsia="Arial" w:hAnsi="Times New Roman" w:cs="Times New Roman"/>
          <w:sz w:val="24"/>
          <w:szCs w:val="24"/>
          <w:lang w:val="es-ES"/>
        </w:rPr>
        <w:t>la Comisión Legislativa de Vigilancia del Órgano Superior de Fiscalización somete a consideración de esta Honorable Asamblea el presente dictamen.</w:t>
      </w:r>
    </w:p>
    <w:p w14:paraId="0CE3B62C"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16D072FB" w14:textId="77777777" w:rsidR="009A298E" w:rsidRPr="00183C63" w:rsidRDefault="009A298E"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ANTECEDENTES</w:t>
      </w:r>
    </w:p>
    <w:p w14:paraId="55D7B51D" w14:textId="77777777" w:rsidR="009A298E" w:rsidRPr="00183C63" w:rsidRDefault="009A298E"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p>
    <w:bookmarkEnd w:id="1"/>
    <w:p w14:paraId="4F4C00A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En cumplimiento de los artículos 77 fracción XIX de la Constitución Política del Estado Libre y Soberano de México y del artículo 32 de la Ley de Fiscalización Superior del Estado de México, el 30 de abril de 2024 el Ejecutivo Estatal, a través de la Secretaria de Finanzas, presentó a la “LXI” Legislatura del Estado de México la “Cuenta Pública del Gobierno, Organismos Auxiliares y Autónomos del Estado de México 2023”, la cual se integró conforme a lo señalado en la Ley General de Contabilidad Gubernamental, la Ley de Disciplina Financiera de las Entidades Federativas y los Municipios, y el Código Financiero del Estado de México y Municipios.</w:t>
      </w:r>
    </w:p>
    <w:p w14:paraId="31C144A8"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5E73B9E5"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El Órgano Superior de Fiscalización de este Poder Legislativo es el encargado de revisar y fiscalizar las cuentas públicas de las entidades fiscalizables estatales y municipales conforme a los principios de legalidad, definitividad, imparcialidad, confiabilidad y de máxima publicidad, con el objetivo de prevenir posibles actos de corrupción y promover las responsabilidades que sean procedentes. </w:t>
      </w:r>
    </w:p>
    <w:p w14:paraId="18AF705E"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p>
    <w:p w14:paraId="1D76886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En primer lugar, el Órgano Superior emite el Programa Anual de Auditorías para la Fiscalización del Ejercicio Fiscal 2024, el cual contiene las entidades fiscalizables que serán objeto de auditoría y revisión de sus cuentas públicas, mismo que se publicó el 16 de febrero de 2024 a través del </w:t>
      </w:r>
      <w:r w:rsidRPr="00183C63">
        <w:rPr>
          <w:rFonts w:ascii="Times New Roman" w:eastAsia="Arial" w:hAnsi="Times New Roman" w:cs="Times New Roman"/>
          <w:sz w:val="24"/>
          <w:szCs w:val="24"/>
          <w:lang w:val="es-ES"/>
        </w:rPr>
        <w:lastRenderedPageBreak/>
        <w:t xml:space="preserve">Periódico Oficial “Gaceta del Gobierno”; </w:t>
      </w:r>
    </w:p>
    <w:p w14:paraId="675B0751" w14:textId="77777777" w:rsidR="009A298E" w:rsidRPr="00183C63" w:rsidRDefault="009A298E" w:rsidP="005E7FA5">
      <w:pPr>
        <w:spacing w:after="0" w:line="240" w:lineRule="auto"/>
        <w:jc w:val="both"/>
        <w:rPr>
          <w:rFonts w:ascii="Times New Roman" w:hAnsi="Times New Roman" w:cs="Times New Roman"/>
          <w:sz w:val="24"/>
          <w:szCs w:val="24"/>
        </w:rPr>
      </w:pPr>
    </w:p>
    <w:p w14:paraId="2A34A7F6" w14:textId="77777777" w:rsidR="009A298E" w:rsidRPr="00183C63" w:rsidRDefault="009A298E" w:rsidP="005E7FA5">
      <w:pPr>
        <w:spacing w:after="0" w:line="240" w:lineRule="auto"/>
        <w:jc w:val="both"/>
        <w:rPr>
          <w:rFonts w:ascii="Times New Roman" w:hAnsi="Times New Roman" w:cs="Times New Roman"/>
          <w:b/>
          <w:bCs/>
          <w:sz w:val="24"/>
          <w:szCs w:val="24"/>
        </w:rPr>
      </w:pPr>
      <w:r w:rsidRPr="00183C63">
        <w:rPr>
          <w:rFonts w:ascii="Times New Roman" w:hAnsi="Times New Roman" w:cs="Times New Roman"/>
          <w:sz w:val="24"/>
          <w:szCs w:val="24"/>
        </w:rPr>
        <w:t>En cumplimiento al artículo 50 de la Ley de Fiscalización Superior del Estado de México, el Órgano Superior presentó el 14 de noviembre de 2024 a esta “LXII” Legislatura, a través de la Comisión Legislativa de Vigilancia del Órgano Superior de Fiscalización, el “Informe de Resultados de la Fiscalización de las Cuentas Públicas  del Gobierno del Estado de México y los Municipios correspondiente al Ejercicio Fiscal 2023”, documento que contiene el resultado los actos de fiscalización descritos en el Programa Anual de Auditorías, dado que es obligación de la Legislatura calificar anualmente las cuentas de los recursos públicos del Estado y municipios, como lo establece el artículo 61 fracciones XXXII, XXXIII, XXXIV y XXXV de la Constitución Política del Estado Libre y Soberano de México.</w:t>
      </w:r>
    </w:p>
    <w:p w14:paraId="411C53AC"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76C2B60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Por ello, nos proponemos exponer que, una vez recibida, revisada y fiscalizada la Cuenta Pública del Gobierno, Organismos Auxiliares y Autónomos del Estado de México del Ejercicio Fiscal 2023, analizamos la información correspondiente al ámbito estatal, así como los actos de fiscalización que sumaron 54 auditorías 22 de Cumplimiento Financiero; 9 de Inversión Física; 8 de Legalidad y 15 de Desempeño, más las revisiones a los Organismos Auxiliares. </w:t>
      </w:r>
    </w:p>
    <w:p w14:paraId="26CD8AB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p>
    <w:p w14:paraId="364EC760"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Una vez concluida la etapa de auditoría, las observaciones determinadas continúan con la etapa de seguimiento; a la fecha de la emisión de este dictamen, las 54 auditorías se encuentran en fase de seguimiento, en la que todas estas entidades fiscalizadas tienen el derecho de aclarar a efecto de subsanar las acciones determinadas; en caso de subsistir observaciones, serán turnadas a la Unidad de Investigación del Órgano Superior de Fiscalización a efecto de que califique la falta administrativa y determine a los presuntos responsables. </w:t>
      </w:r>
    </w:p>
    <w:p w14:paraId="07437942"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428F821D"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Asimismo, en atención a lo establecido en los artículos 31 fracción I y 50 de la Ley de Fiscalización Superior del Estado de México, la Comisión Legislativa de Vigilancia del Órgano Superior de Fiscalización llevó a cabo reuniones de trabajo con la Auditora Superior y personas servidoras públicas de la dependencia a su cargo para analizar el Informe de Resultados.</w:t>
      </w:r>
    </w:p>
    <w:p w14:paraId="167F61AA"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2FD2630B"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A partir del análisis, cuyo objeto es determinar si la “Cuenta Pública del Gobierno, Organismos Auxiliares y Autónomos del Estado de México del Ejercicio Fiscal 2023” cumplió con los criterios establecidos en el artículo 35 de la Ley de Fiscalización Superior del Estado de México sobre la </w:t>
      </w:r>
      <w:r w:rsidRPr="00183C63">
        <w:rPr>
          <w:rFonts w:ascii="Times New Roman" w:eastAsia="Arial" w:hAnsi="Times New Roman" w:cs="Times New Roman"/>
          <w:bCs/>
          <w:sz w:val="24"/>
          <w:szCs w:val="24"/>
          <w:lang w:val="es-ES"/>
        </w:rPr>
        <w:t>revisión, fiscalización y calificación de las cuentas públicas, entre otras cosas: si los programas y su ejecución se ajustaron a los términos y montos aprobados; si las cantidades correspondientes a los ingresos o a los egresos, se ajustan o corresponden a los conceptos y a las partidas respectivas; el cumplimiento de los programas autorizados; si los recursos provenientes del financiamiento se obtuvieron en los términos autorizados y se aplicaron con la periodicidad y forma establecidas por la Ley y demás disposiciones aplicables, y si se cumplieron los compromisos adquiridos en los actos respectivos; y la gestión financiera de las entidades fiscalizables, en sus programas y procesos concluidos, entre otros,</w:t>
      </w:r>
      <w:r w:rsidRPr="00183C63">
        <w:rPr>
          <w:rFonts w:ascii="Times New Roman" w:eastAsia="Arial" w:hAnsi="Times New Roman" w:cs="Times New Roman"/>
          <w:b/>
          <w:bCs/>
          <w:sz w:val="24"/>
          <w:szCs w:val="24"/>
          <w:lang w:val="es-ES"/>
        </w:rPr>
        <w:t xml:space="preserve"> </w:t>
      </w:r>
      <w:r w:rsidRPr="00183C63">
        <w:rPr>
          <w:rFonts w:ascii="Times New Roman" w:eastAsia="Arial" w:hAnsi="Times New Roman" w:cs="Times New Roman"/>
          <w:sz w:val="24"/>
          <w:szCs w:val="24"/>
          <w:lang w:val="es-ES"/>
        </w:rPr>
        <w:t>la Comisión Legislativa de Vigilancia del Órgano Superior de Fiscalización elaboró el dictamen que da por fiscalizada y calificada la Cuenta Pública del Gobierno, Organismos Auxiliares y Autónomos del Estado de México, por lo que se da cuenta de las siguientes:</w:t>
      </w:r>
    </w:p>
    <w:p w14:paraId="352E5DE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4B1E1B4E" w14:textId="77777777" w:rsidR="009A298E" w:rsidRPr="00183C63" w:rsidRDefault="009A298E"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CONSIDERACIONES</w:t>
      </w:r>
    </w:p>
    <w:p w14:paraId="5D0A6A42"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p>
    <w:p w14:paraId="739B4788"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En atención a lo establecido en la Ley Orgánica y el Reglamento del Poder Legislativo del Estado Libre y Soberano de México, la Comisión Legislativa de Vigilancia del Órgano Superior de Fiscalización tuvo a bien realizar el análisis y revisión del “Informe de Resultados de la Revisión </w:t>
      </w:r>
      <w:r w:rsidRPr="00183C63">
        <w:rPr>
          <w:rFonts w:ascii="Times New Roman" w:eastAsia="Arial" w:hAnsi="Times New Roman" w:cs="Times New Roman"/>
          <w:sz w:val="24"/>
          <w:szCs w:val="24"/>
          <w:lang w:val="es-ES"/>
        </w:rPr>
        <w:lastRenderedPageBreak/>
        <w:t>y Fiscalización Superior de la Cuenta Pública del Gobierno, Organismos Auxiliares y Autónomos del Estado de México Ejercicio Fiscal 2023”.</w:t>
      </w:r>
    </w:p>
    <w:p w14:paraId="27141947"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491A8FC9"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Que el Informe de Resultados cumple con lo estipulado en el artículo 51 de la Ley de Fiscalización Superior del Estado de México, por lo que, la Comisión Legislativa de Vigilancia del Órgano Superior de Fiscalización propone al Pleno de la “LXII” Legislatura la calificación de la Cuenta Pública del Gobierno, Organismos Auxiliares y Autónomos del Estado de México, con base en los criterios establecidos en el artículo 35 de la Ley de Fiscalización Superior del Estado de México. </w:t>
      </w:r>
    </w:p>
    <w:p w14:paraId="1B0AE771"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 xml:space="preserve"> </w:t>
      </w:r>
    </w:p>
    <w:p w14:paraId="0C5D903A"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La estructura del análisis se presenta de la siguiente manera:</w:t>
      </w:r>
    </w:p>
    <w:p w14:paraId="7C72C10E"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59653AEF" w14:textId="77777777" w:rsidR="009A298E" w:rsidRPr="00183C63" w:rsidRDefault="009A298E" w:rsidP="005E7FA5">
      <w:pPr>
        <w:widowControl w:val="0"/>
        <w:numPr>
          <w:ilvl w:val="0"/>
          <w:numId w:val="3"/>
        </w:numPr>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Presupuesto ejercido.</w:t>
      </w:r>
    </w:p>
    <w:p w14:paraId="1B92BE9D" w14:textId="77777777" w:rsidR="009A298E" w:rsidRPr="00183C63" w:rsidRDefault="009A298E" w:rsidP="005E7FA5">
      <w:pPr>
        <w:widowControl w:val="0"/>
        <w:autoSpaceDE w:val="0"/>
        <w:autoSpaceDN w:val="0"/>
        <w:spacing w:after="0" w:line="240" w:lineRule="auto"/>
        <w:ind w:left="720"/>
        <w:jc w:val="both"/>
        <w:outlineLvl w:val="1"/>
        <w:rPr>
          <w:rFonts w:ascii="Times New Roman" w:eastAsia="Arial" w:hAnsi="Times New Roman" w:cs="Times New Roman"/>
          <w:sz w:val="24"/>
          <w:szCs w:val="24"/>
          <w:lang w:val="es-ES"/>
        </w:rPr>
      </w:pPr>
    </w:p>
    <w:p w14:paraId="67A75411" w14:textId="77777777" w:rsidR="009A298E" w:rsidRPr="00183C63" w:rsidRDefault="009A298E" w:rsidP="005E7FA5">
      <w:pPr>
        <w:widowControl w:val="0"/>
        <w:numPr>
          <w:ilvl w:val="0"/>
          <w:numId w:val="3"/>
        </w:numPr>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Resultados de los actos de fiscalización al Poder Ejecutivo, Organismos Auxiliares y Autónomos del Estado de México.</w:t>
      </w:r>
    </w:p>
    <w:p w14:paraId="1950F183" w14:textId="77777777" w:rsidR="009A298E" w:rsidRPr="00183C63" w:rsidRDefault="009A298E" w:rsidP="005E7FA5">
      <w:pPr>
        <w:widowControl w:val="0"/>
        <w:autoSpaceDE w:val="0"/>
        <w:autoSpaceDN w:val="0"/>
        <w:spacing w:after="0" w:line="240" w:lineRule="auto"/>
        <w:ind w:left="2421" w:hanging="361"/>
        <w:rPr>
          <w:rFonts w:ascii="Times New Roman" w:eastAsia="Arial MT" w:hAnsi="Times New Roman" w:cs="Times New Roman"/>
          <w:b/>
          <w:bCs/>
          <w:sz w:val="24"/>
          <w:szCs w:val="24"/>
          <w:lang w:val="es-ES"/>
        </w:rPr>
      </w:pPr>
    </w:p>
    <w:p w14:paraId="514DE031" w14:textId="77777777" w:rsidR="009A298E" w:rsidRPr="00183C63" w:rsidRDefault="009A298E" w:rsidP="005E7FA5">
      <w:pPr>
        <w:widowControl w:val="0"/>
        <w:numPr>
          <w:ilvl w:val="0"/>
          <w:numId w:val="11"/>
        </w:numPr>
        <w:autoSpaceDE w:val="0"/>
        <w:autoSpaceDN w:val="0"/>
        <w:spacing w:after="0" w:line="240" w:lineRule="auto"/>
        <w:jc w:val="both"/>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 xml:space="preserve"> PRESUPUESTO EJERCIDO. </w:t>
      </w:r>
    </w:p>
    <w:p w14:paraId="339E9B15" w14:textId="77777777" w:rsidR="009A298E" w:rsidRPr="00183C63" w:rsidRDefault="009A298E" w:rsidP="005E7FA5">
      <w:pPr>
        <w:widowControl w:val="0"/>
        <w:autoSpaceDE w:val="0"/>
        <w:autoSpaceDN w:val="0"/>
        <w:spacing w:after="0" w:line="240" w:lineRule="auto"/>
        <w:ind w:left="720"/>
        <w:jc w:val="both"/>
        <w:outlineLvl w:val="1"/>
        <w:rPr>
          <w:rFonts w:ascii="Times New Roman" w:eastAsia="Arial" w:hAnsi="Times New Roman" w:cs="Times New Roman"/>
          <w:sz w:val="24"/>
          <w:szCs w:val="24"/>
          <w:lang w:val="es-ES"/>
        </w:rPr>
      </w:pPr>
    </w:p>
    <w:p w14:paraId="66B041F4" w14:textId="48D6EF19"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El gasto total previsto en el presupuesto de egresos para el Ejercicio Fiscal 2023 ascendió a la cantidad de </w:t>
      </w:r>
      <w:r w:rsidRPr="00183C63">
        <w:rPr>
          <w:rFonts w:ascii="Times New Roman" w:hAnsi="Times New Roman" w:cs="Times New Roman"/>
          <w:bCs/>
          <w:sz w:val="24"/>
          <w:szCs w:val="24"/>
        </w:rPr>
        <w:t>356,816,940.6</w:t>
      </w:r>
      <w:r w:rsidRPr="00183C63">
        <w:rPr>
          <w:rFonts w:ascii="Times New Roman" w:hAnsi="Times New Roman" w:cs="Times New Roman"/>
          <w:b/>
          <w:bCs/>
          <w:sz w:val="24"/>
          <w:szCs w:val="24"/>
        </w:rPr>
        <w:t xml:space="preserve"> </w:t>
      </w:r>
      <w:r w:rsidRPr="00183C63">
        <w:rPr>
          <w:rFonts w:ascii="Times New Roman" w:hAnsi="Times New Roman" w:cs="Times New Roman"/>
          <w:sz w:val="24"/>
          <w:szCs w:val="24"/>
        </w:rPr>
        <w:t>y correspondió al total de los ingresos aprobados por la Ley de Ingresos del Estado de México; mientras que el presupuesto total ejercido correspondió 364,206,911.0</w:t>
      </w:r>
      <w:r w:rsidRPr="00183C63">
        <w:rPr>
          <w:rFonts w:ascii="Times New Roman" w:eastAsia="Times New Roman" w:hAnsi="Times New Roman" w:cs="Times New Roman"/>
          <w:sz w:val="24"/>
          <w:szCs w:val="24"/>
          <w:lang w:eastAsia="es-MX"/>
        </w:rPr>
        <w:t xml:space="preserve"> </w:t>
      </w:r>
      <w:r w:rsidRPr="00183C63">
        <w:rPr>
          <w:rFonts w:ascii="Times New Roman" w:hAnsi="Times New Roman" w:cs="Times New Roman"/>
          <w:sz w:val="24"/>
          <w:szCs w:val="24"/>
        </w:rPr>
        <w:t>que a continuación se muestra:</w:t>
      </w:r>
    </w:p>
    <w:p w14:paraId="789F5AD6" w14:textId="77777777" w:rsidR="00A05AE2" w:rsidRPr="00183C63" w:rsidRDefault="00A05AE2" w:rsidP="005E7FA5">
      <w:pPr>
        <w:spacing w:after="0" w:line="240" w:lineRule="auto"/>
        <w:jc w:val="both"/>
        <w:rPr>
          <w:rFonts w:ascii="Times New Roman" w:eastAsia="Arial" w:hAnsi="Times New Roman" w:cs="Times New Roman"/>
          <w:sz w:val="24"/>
          <w:szCs w:val="24"/>
          <w:lang w:val="es-ES"/>
        </w:rPr>
      </w:pPr>
    </w:p>
    <w:tbl>
      <w:tblPr>
        <w:tblW w:w="8053" w:type="dxa"/>
        <w:jc w:val="center"/>
        <w:tblLayout w:type="fixed"/>
        <w:tblCellMar>
          <w:left w:w="70" w:type="dxa"/>
          <w:right w:w="70" w:type="dxa"/>
        </w:tblCellMar>
        <w:tblLook w:val="04A0" w:firstRow="1" w:lastRow="0" w:firstColumn="1" w:lastColumn="0" w:noHBand="0" w:noVBand="1"/>
      </w:tblPr>
      <w:tblGrid>
        <w:gridCol w:w="4550"/>
        <w:gridCol w:w="1646"/>
        <w:gridCol w:w="1857"/>
      </w:tblGrid>
      <w:tr w:rsidR="009A298E" w:rsidRPr="00183C63" w14:paraId="13C9AD5B" w14:textId="77777777" w:rsidTr="009A298E">
        <w:trPr>
          <w:trHeight w:val="20"/>
          <w:jc w:val="center"/>
        </w:trPr>
        <w:tc>
          <w:tcPr>
            <w:tcW w:w="8053" w:type="dxa"/>
            <w:gridSpan w:val="3"/>
            <w:tcBorders>
              <w:top w:val="single" w:sz="4" w:space="0" w:color="898A8D"/>
              <w:bottom w:val="single" w:sz="4" w:space="0" w:color="898A8D"/>
            </w:tcBorders>
            <w:shd w:val="clear" w:color="auto" w:fill="7F7F7F" w:themeFill="text1" w:themeFillTint="80"/>
            <w:vAlign w:val="center"/>
          </w:tcPr>
          <w:p w14:paraId="12DF18DE" w14:textId="77777777" w:rsidR="009A298E" w:rsidRPr="00183C63" w:rsidRDefault="009A298E" w:rsidP="005E7FA5">
            <w:pPr>
              <w:spacing w:after="0" w:line="240" w:lineRule="auto"/>
              <w:jc w:val="center"/>
              <w:rPr>
                <w:rFonts w:ascii="Times New Roman" w:eastAsia="Times New Roman" w:hAnsi="Times New Roman" w:cs="Times New Roman"/>
                <w:b/>
                <w:sz w:val="24"/>
                <w:szCs w:val="24"/>
                <w:lang w:eastAsia="es-MX"/>
              </w:rPr>
            </w:pPr>
            <w:bookmarkStart w:id="3" w:name="_Hlk181962006"/>
            <w:r w:rsidRPr="00183C63">
              <w:rPr>
                <w:rFonts w:ascii="Times New Roman" w:eastAsia="Times New Roman" w:hAnsi="Times New Roman" w:cs="Times New Roman"/>
                <w:b/>
                <w:sz w:val="24"/>
                <w:szCs w:val="24"/>
                <w:lang w:eastAsia="es-MX"/>
              </w:rPr>
              <w:t>Clasificación Administrativa</w:t>
            </w:r>
          </w:p>
        </w:tc>
      </w:tr>
      <w:tr w:rsidR="009A298E" w:rsidRPr="00183C63" w14:paraId="0C9AD82C" w14:textId="77777777" w:rsidTr="009A298E">
        <w:trPr>
          <w:trHeight w:val="20"/>
          <w:jc w:val="center"/>
        </w:trPr>
        <w:tc>
          <w:tcPr>
            <w:tcW w:w="4550" w:type="dxa"/>
            <w:tcBorders>
              <w:top w:val="single" w:sz="4" w:space="0" w:color="898A8D"/>
              <w:bottom w:val="single" w:sz="4" w:space="0" w:color="898A8D"/>
              <w:right w:val="single" w:sz="4" w:space="0" w:color="898A8D"/>
            </w:tcBorders>
            <w:shd w:val="clear" w:color="auto" w:fill="7F7F7F" w:themeFill="text1" w:themeFillTint="80"/>
            <w:vAlign w:val="center"/>
          </w:tcPr>
          <w:p w14:paraId="3B0C3215" w14:textId="77777777" w:rsidR="009A298E" w:rsidRPr="00183C63" w:rsidRDefault="009A298E" w:rsidP="005E7FA5">
            <w:pPr>
              <w:spacing w:after="0" w:line="240" w:lineRule="auto"/>
              <w:jc w:val="center"/>
              <w:rPr>
                <w:rFonts w:ascii="Times New Roman" w:eastAsia="Times New Roman" w:hAnsi="Times New Roman" w:cs="Times New Roman"/>
                <w:b/>
                <w:sz w:val="24"/>
                <w:szCs w:val="24"/>
                <w:lang w:eastAsia="es-MX"/>
              </w:rPr>
            </w:pPr>
            <w:r w:rsidRPr="00183C63">
              <w:rPr>
                <w:rFonts w:ascii="Times New Roman" w:eastAsia="Times New Roman" w:hAnsi="Times New Roman" w:cs="Times New Roman"/>
                <w:b/>
                <w:sz w:val="24"/>
                <w:szCs w:val="24"/>
                <w:lang w:eastAsia="es-MX"/>
              </w:rPr>
              <w:t>Ente</w:t>
            </w:r>
          </w:p>
        </w:tc>
        <w:tc>
          <w:tcPr>
            <w:tcW w:w="1646" w:type="dxa"/>
            <w:tcBorders>
              <w:top w:val="single" w:sz="4" w:space="0" w:color="898A8D"/>
              <w:left w:val="single" w:sz="4" w:space="0" w:color="898A8D"/>
              <w:bottom w:val="single" w:sz="4" w:space="0" w:color="898A8D"/>
              <w:right w:val="single" w:sz="4" w:space="0" w:color="898A8D"/>
            </w:tcBorders>
            <w:shd w:val="clear" w:color="auto" w:fill="7F7F7F" w:themeFill="text1" w:themeFillTint="80"/>
            <w:noWrap/>
            <w:vAlign w:val="center"/>
          </w:tcPr>
          <w:p w14:paraId="5DEA280B" w14:textId="77777777" w:rsidR="009A298E" w:rsidRPr="00183C63" w:rsidRDefault="009A298E" w:rsidP="005E7FA5">
            <w:pPr>
              <w:spacing w:after="0" w:line="240" w:lineRule="auto"/>
              <w:jc w:val="center"/>
              <w:rPr>
                <w:rFonts w:ascii="Times New Roman" w:eastAsia="Times New Roman" w:hAnsi="Times New Roman" w:cs="Times New Roman"/>
                <w:b/>
                <w:sz w:val="24"/>
                <w:szCs w:val="24"/>
                <w:lang w:eastAsia="es-MX"/>
              </w:rPr>
            </w:pPr>
            <w:r w:rsidRPr="00183C63">
              <w:rPr>
                <w:rFonts w:ascii="Times New Roman" w:eastAsia="Times New Roman" w:hAnsi="Times New Roman" w:cs="Times New Roman"/>
                <w:b/>
                <w:sz w:val="24"/>
                <w:szCs w:val="24"/>
                <w:lang w:eastAsia="es-MX"/>
              </w:rPr>
              <w:t>Aprobado</w:t>
            </w:r>
          </w:p>
        </w:tc>
        <w:tc>
          <w:tcPr>
            <w:tcW w:w="1857" w:type="dxa"/>
            <w:tcBorders>
              <w:top w:val="single" w:sz="4" w:space="0" w:color="898A8D"/>
              <w:left w:val="single" w:sz="4" w:space="0" w:color="898A8D"/>
              <w:bottom w:val="single" w:sz="4" w:space="0" w:color="898A8D"/>
            </w:tcBorders>
            <w:shd w:val="clear" w:color="auto" w:fill="7F7F7F" w:themeFill="text1" w:themeFillTint="80"/>
            <w:vAlign w:val="center"/>
          </w:tcPr>
          <w:p w14:paraId="7B0F14B8" w14:textId="77777777" w:rsidR="009A298E" w:rsidRPr="00183C63" w:rsidRDefault="009A298E" w:rsidP="005E7FA5">
            <w:pPr>
              <w:spacing w:after="0" w:line="240" w:lineRule="auto"/>
              <w:jc w:val="center"/>
              <w:rPr>
                <w:rFonts w:ascii="Times New Roman" w:eastAsia="Times New Roman" w:hAnsi="Times New Roman" w:cs="Times New Roman"/>
                <w:b/>
                <w:sz w:val="24"/>
                <w:szCs w:val="24"/>
                <w:lang w:eastAsia="es-MX"/>
              </w:rPr>
            </w:pPr>
            <w:r w:rsidRPr="00183C63">
              <w:rPr>
                <w:rFonts w:ascii="Times New Roman" w:eastAsia="Times New Roman" w:hAnsi="Times New Roman" w:cs="Times New Roman"/>
                <w:b/>
                <w:sz w:val="24"/>
                <w:szCs w:val="24"/>
                <w:lang w:eastAsia="es-MX"/>
              </w:rPr>
              <w:t>Ejercido*</w:t>
            </w:r>
          </w:p>
        </w:tc>
      </w:tr>
      <w:tr w:rsidR="009A298E" w:rsidRPr="00183C63" w14:paraId="28C8F270" w14:textId="77777777" w:rsidTr="009A298E">
        <w:trPr>
          <w:trHeight w:val="20"/>
          <w:jc w:val="center"/>
        </w:trPr>
        <w:tc>
          <w:tcPr>
            <w:tcW w:w="4550" w:type="dxa"/>
            <w:tcBorders>
              <w:top w:val="single" w:sz="4" w:space="0" w:color="898A8D"/>
            </w:tcBorders>
            <w:shd w:val="clear" w:color="auto" w:fill="auto"/>
            <w:vAlign w:val="center"/>
          </w:tcPr>
          <w:p w14:paraId="2B63D73E"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Poder Legislativo</w:t>
            </w:r>
          </w:p>
        </w:tc>
        <w:tc>
          <w:tcPr>
            <w:tcW w:w="1646" w:type="dxa"/>
            <w:tcBorders>
              <w:top w:val="single" w:sz="4" w:space="0" w:color="898A8D"/>
            </w:tcBorders>
            <w:shd w:val="clear" w:color="auto" w:fill="auto"/>
            <w:noWrap/>
            <w:vAlign w:val="center"/>
          </w:tcPr>
          <w:p w14:paraId="30453566"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1,973,487.0</w:t>
            </w:r>
          </w:p>
        </w:tc>
        <w:tc>
          <w:tcPr>
            <w:tcW w:w="1857" w:type="dxa"/>
            <w:tcBorders>
              <w:top w:val="single" w:sz="4" w:space="0" w:color="898A8D"/>
            </w:tcBorders>
            <w:vAlign w:val="center"/>
          </w:tcPr>
          <w:p w14:paraId="6A1E55A8"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1,973,732.7</w:t>
            </w:r>
          </w:p>
        </w:tc>
      </w:tr>
      <w:tr w:rsidR="009A298E" w:rsidRPr="00183C63" w14:paraId="3B9AF3C9" w14:textId="77777777" w:rsidTr="009A298E">
        <w:trPr>
          <w:trHeight w:val="20"/>
          <w:jc w:val="center"/>
        </w:trPr>
        <w:tc>
          <w:tcPr>
            <w:tcW w:w="4550" w:type="dxa"/>
            <w:shd w:val="clear" w:color="auto" w:fill="F2F2F2"/>
            <w:vAlign w:val="center"/>
          </w:tcPr>
          <w:p w14:paraId="40097573"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Poder Ejecutivo</w:t>
            </w:r>
          </w:p>
        </w:tc>
        <w:tc>
          <w:tcPr>
            <w:tcW w:w="1646" w:type="dxa"/>
            <w:shd w:val="clear" w:color="auto" w:fill="F2F2F2"/>
            <w:noWrap/>
            <w:vAlign w:val="center"/>
          </w:tcPr>
          <w:p w14:paraId="45EB908C"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198,361,266.2</w:t>
            </w:r>
          </w:p>
        </w:tc>
        <w:tc>
          <w:tcPr>
            <w:tcW w:w="1857" w:type="dxa"/>
            <w:shd w:val="clear" w:color="auto" w:fill="F2F2F2"/>
            <w:vAlign w:val="center"/>
          </w:tcPr>
          <w:p w14:paraId="7915278B"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191,070,855.7</w:t>
            </w:r>
          </w:p>
        </w:tc>
      </w:tr>
      <w:tr w:rsidR="009A298E" w:rsidRPr="00183C63" w14:paraId="20BA512B" w14:textId="77777777" w:rsidTr="009A298E">
        <w:trPr>
          <w:trHeight w:val="20"/>
          <w:jc w:val="center"/>
        </w:trPr>
        <w:tc>
          <w:tcPr>
            <w:tcW w:w="4550" w:type="dxa"/>
            <w:shd w:val="clear" w:color="auto" w:fill="auto"/>
            <w:vAlign w:val="center"/>
          </w:tcPr>
          <w:p w14:paraId="42873C43"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Poder Judicial</w:t>
            </w:r>
          </w:p>
        </w:tc>
        <w:tc>
          <w:tcPr>
            <w:tcW w:w="1646" w:type="dxa"/>
            <w:shd w:val="clear" w:color="auto" w:fill="auto"/>
            <w:noWrap/>
            <w:vAlign w:val="center"/>
          </w:tcPr>
          <w:p w14:paraId="591FB2CD"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5,558,215.5</w:t>
            </w:r>
          </w:p>
        </w:tc>
        <w:tc>
          <w:tcPr>
            <w:tcW w:w="1857" w:type="dxa"/>
            <w:vAlign w:val="center"/>
          </w:tcPr>
          <w:p w14:paraId="301B41DC"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5,653,896.3</w:t>
            </w:r>
          </w:p>
        </w:tc>
      </w:tr>
      <w:tr w:rsidR="009A298E" w:rsidRPr="00183C63" w14:paraId="22CCE239" w14:textId="77777777" w:rsidTr="009A298E">
        <w:trPr>
          <w:trHeight w:val="20"/>
          <w:jc w:val="center"/>
        </w:trPr>
        <w:tc>
          <w:tcPr>
            <w:tcW w:w="4550" w:type="dxa"/>
            <w:shd w:val="clear" w:color="auto" w:fill="F2F2F2"/>
            <w:vAlign w:val="center"/>
          </w:tcPr>
          <w:p w14:paraId="26C89399"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Otras Entidades Paraestatales y Organismos</w:t>
            </w:r>
          </w:p>
        </w:tc>
        <w:tc>
          <w:tcPr>
            <w:tcW w:w="1646" w:type="dxa"/>
            <w:shd w:val="clear" w:color="auto" w:fill="F2F2F2"/>
            <w:noWrap/>
            <w:vAlign w:val="center"/>
          </w:tcPr>
          <w:p w14:paraId="77D3182A"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136,194,466.9</w:t>
            </w:r>
          </w:p>
        </w:tc>
        <w:tc>
          <w:tcPr>
            <w:tcW w:w="1857" w:type="dxa"/>
            <w:shd w:val="clear" w:color="auto" w:fill="F2F2F2"/>
            <w:vAlign w:val="center"/>
          </w:tcPr>
          <w:p w14:paraId="7852FD50"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150,245,660.9</w:t>
            </w:r>
          </w:p>
        </w:tc>
      </w:tr>
      <w:tr w:rsidR="009A298E" w:rsidRPr="00183C63" w14:paraId="62208A7D" w14:textId="77777777" w:rsidTr="009A298E">
        <w:trPr>
          <w:trHeight w:val="20"/>
          <w:jc w:val="center"/>
        </w:trPr>
        <w:tc>
          <w:tcPr>
            <w:tcW w:w="4550" w:type="dxa"/>
            <w:shd w:val="clear" w:color="auto" w:fill="auto"/>
            <w:vAlign w:val="center"/>
          </w:tcPr>
          <w:p w14:paraId="290F576F"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Órganos Autónomos</w:t>
            </w:r>
          </w:p>
        </w:tc>
        <w:tc>
          <w:tcPr>
            <w:tcW w:w="1646" w:type="dxa"/>
            <w:shd w:val="clear" w:color="auto" w:fill="auto"/>
            <w:noWrap/>
            <w:vAlign w:val="center"/>
          </w:tcPr>
          <w:p w14:paraId="4C9A160A"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14,729,505.0</w:t>
            </w:r>
          </w:p>
        </w:tc>
        <w:tc>
          <w:tcPr>
            <w:tcW w:w="1857" w:type="dxa"/>
            <w:vAlign w:val="center"/>
          </w:tcPr>
          <w:p w14:paraId="4E4C59DE" w14:textId="77777777" w:rsidR="009A298E" w:rsidRPr="00183C63" w:rsidRDefault="009A298E" w:rsidP="005E7FA5">
            <w:pPr>
              <w:spacing w:after="0" w:line="240" w:lineRule="auto"/>
              <w:jc w:val="right"/>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15,262,765.4</w:t>
            </w:r>
          </w:p>
        </w:tc>
      </w:tr>
      <w:tr w:rsidR="009A298E" w:rsidRPr="00183C63" w14:paraId="244C2908" w14:textId="77777777" w:rsidTr="009A298E">
        <w:trPr>
          <w:trHeight w:val="20"/>
          <w:jc w:val="center"/>
        </w:trPr>
        <w:tc>
          <w:tcPr>
            <w:tcW w:w="4550" w:type="dxa"/>
            <w:shd w:val="clear" w:color="auto" w:fill="7F7F7F" w:themeFill="text1" w:themeFillTint="80"/>
            <w:vAlign w:val="center"/>
          </w:tcPr>
          <w:p w14:paraId="156DCC62" w14:textId="77777777" w:rsidR="009A298E" w:rsidRPr="00183C63" w:rsidRDefault="009A298E" w:rsidP="005E7FA5">
            <w:pPr>
              <w:spacing w:after="0" w:line="240" w:lineRule="auto"/>
              <w:jc w:val="right"/>
              <w:rPr>
                <w:rFonts w:ascii="Times New Roman" w:eastAsia="Times New Roman" w:hAnsi="Times New Roman" w:cs="Times New Roman"/>
                <w:b/>
                <w:sz w:val="24"/>
                <w:szCs w:val="24"/>
                <w:lang w:eastAsia="es-MX"/>
              </w:rPr>
            </w:pPr>
            <w:r w:rsidRPr="00183C63">
              <w:rPr>
                <w:rFonts w:ascii="Times New Roman" w:eastAsia="Times New Roman" w:hAnsi="Times New Roman" w:cs="Times New Roman"/>
                <w:b/>
                <w:sz w:val="24"/>
                <w:szCs w:val="24"/>
                <w:lang w:eastAsia="es-MX"/>
              </w:rPr>
              <w:t>Total</w:t>
            </w:r>
          </w:p>
        </w:tc>
        <w:tc>
          <w:tcPr>
            <w:tcW w:w="1646" w:type="dxa"/>
            <w:shd w:val="clear" w:color="auto" w:fill="7F7F7F" w:themeFill="text1" w:themeFillTint="80"/>
            <w:noWrap/>
            <w:vAlign w:val="center"/>
            <w:hideMark/>
          </w:tcPr>
          <w:p w14:paraId="30467F74" w14:textId="77777777" w:rsidR="009A298E" w:rsidRPr="00183C63" w:rsidRDefault="009A298E" w:rsidP="005E7FA5">
            <w:pPr>
              <w:spacing w:after="0" w:line="240" w:lineRule="auto"/>
              <w:jc w:val="right"/>
              <w:rPr>
                <w:rFonts w:ascii="Times New Roman" w:eastAsia="Times New Roman" w:hAnsi="Times New Roman" w:cs="Times New Roman"/>
                <w:b/>
                <w:sz w:val="24"/>
                <w:szCs w:val="24"/>
                <w:lang w:eastAsia="es-MX"/>
              </w:rPr>
            </w:pPr>
            <w:bookmarkStart w:id="4" w:name="_Hlk183420128"/>
            <w:r w:rsidRPr="00183C63">
              <w:rPr>
                <w:rFonts w:ascii="Times New Roman" w:eastAsia="Times New Roman" w:hAnsi="Times New Roman" w:cs="Times New Roman"/>
                <w:b/>
                <w:bCs/>
                <w:sz w:val="24"/>
                <w:szCs w:val="24"/>
                <w:lang w:eastAsia="es-MX"/>
              </w:rPr>
              <w:t>356,816,940.6</w:t>
            </w:r>
            <w:bookmarkEnd w:id="4"/>
          </w:p>
        </w:tc>
        <w:tc>
          <w:tcPr>
            <w:tcW w:w="1857" w:type="dxa"/>
            <w:shd w:val="clear" w:color="auto" w:fill="7F7F7F" w:themeFill="text1" w:themeFillTint="80"/>
            <w:vAlign w:val="center"/>
          </w:tcPr>
          <w:p w14:paraId="1B94534B" w14:textId="77777777" w:rsidR="009A298E" w:rsidRPr="00183C63" w:rsidRDefault="009A298E" w:rsidP="005E7FA5">
            <w:pPr>
              <w:spacing w:after="0" w:line="240" w:lineRule="auto"/>
              <w:jc w:val="right"/>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364,206,911.0</w:t>
            </w:r>
          </w:p>
        </w:tc>
      </w:tr>
      <w:bookmarkEnd w:id="3"/>
    </w:tbl>
    <w:p w14:paraId="18CEE802" w14:textId="77777777" w:rsidR="009A298E" w:rsidRPr="00183C63" w:rsidRDefault="009A298E" w:rsidP="005E7FA5">
      <w:pPr>
        <w:widowControl w:val="0"/>
        <w:autoSpaceDE w:val="0"/>
        <w:autoSpaceDN w:val="0"/>
        <w:spacing w:after="0" w:line="240" w:lineRule="auto"/>
        <w:ind w:left="720"/>
        <w:jc w:val="both"/>
        <w:outlineLvl w:val="1"/>
        <w:rPr>
          <w:rFonts w:ascii="Times New Roman" w:eastAsia="Arial" w:hAnsi="Times New Roman" w:cs="Times New Roman"/>
          <w:sz w:val="24"/>
          <w:szCs w:val="24"/>
          <w:lang w:val="es-ES"/>
        </w:rPr>
      </w:pPr>
    </w:p>
    <w:p w14:paraId="54A74EDF" w14:textId="77777777" w:rsidR="009A298E" w:rsidRPr="00183C63" w:rsidRDefault="009A298E" w:rsidP="005E7FA5">
      <w:pPr>
        <w:widowControl w:val="0"/>
        <w:numPr>
          <w:ilvl w:val="0"/>
          <w:numId w:val="11"/>
        </w:numPr>
        <w:autoSpaceDE w:val="0"/>
        <w:autoSpaceDN w:val="0"/>
        <w:spacing w:after="0" w:line="240" w:lineRule="auto"/>
        <w:jc w:val="both"/>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RESULTADOS DE LOS ACTOS DE FISCALIZACIÓN AL PODER EJECUTIVO, ORGANISMOS AUXILIARES Y AUTÓNOMOS DEL ESTADO DE MÉXICO.</w:t>
      </w:r>
    </w:p>
    <w:p w14:paraId="3189990E"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06C171FA" w14:textId="77777777" w:rsidR="009A298E" w:rsidRPr="00183C63" w:rsidRDefault="009A298E" w:rsidP="005E7FA5">
      <w:pPr>
        <w:autoSpaceDE w:val="0"/>
        <w:autoSpaceDN w:val="0"/>
        <w:adjustRightInd w:val="0"/>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Una auditoría es un proceso sistemático que permite, mediante la recolección de evidencias, determinar la confiabilidad y calidad de la ejecución de las actividades realizadas, en congruencia con los criterios de auditoría, requisitos, políticas y procedimientos establecidos en la organización, para la toma de decisiones. </w:t>
      </w:r>
    </w:p>
    <w:p w14:paraId="463E26A9" w14:textId="77777777" w:rsidR="009A298E" w:rsidRPr="00183C63" w:rsidRDefault="009A298E" w:rsidP="005E7FA5">
      <w:pPr>
        <w:autoSpaceDE w:val="0"/>
        <w:autoSpaceDN w:val="0"/>
        <w:adjustRightInd w:val="0"/>
        <w:spacing w:after="0" w:line="240" w:lineRule="auto"/>
        <w:jc w:val="both"/>
        <w:rPr>
          <w:rFonts w:ascii="Times New Roman" w:hAnsi="Times New Roman" w:cs="Times New Roman"/>
          <w:sz w:val="24"/>
          <w:szCs w:val="24"/>
        </w:rPr>
      </w:pPr>
    </w:p>
    <w:p w14:paraId="595E0CFE" w14:textId="77777777" w:rsidR="009A298E" w:rsidRPr="00183C63" w:rsidRDefault="009A298E" w:rsidP="005E7FA5">
      <w:pPr>
        <w:autoSpaceDE w:val="0"/>
        <w:autoSpaceDN w:val="0"/>
        <w:adjustRightInd w:val="0"/>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De acuerdo con las necesidades, se especializa con el fin de brindar una mayor seguridad en sus resultados, clasificándose por la procedencia del auditor, y por su área de aplicación en auditoría de desempeño, legalidad, cumplimiento financiero e inversión física. </w:t>
      </w:r>
    </w:p>
    <w:p w14:paraId="08253FD2" w14:textId="77777777" w:rsidR="009A298E" w:rsidRPr="00183C63" w:rsidRDefault="009A298E" w:rsidP="005E7FA5">
      <w:pPr>
        <w:autoSpaceDE w:val="0"/>
        <w:autoSpaceDN w:val="0"/>
        <w:adjustRightInd w:val="0"/>
        <w:spacing w:after="0" w:line="240" w:lineRule="auto"/>
        <w:jc w:val="both"/>
        <w:rPr>
          <w:rFonts w:ascii="Times New Roman" w:hAnsi="Times New Roman" w:cs="Times New Roman"/>
          <w:sz w:val="24"/>
          <w:szCs w:val="24"/>
        </w:rPr>
      </w:pPr>
    </w:p>
    <w:p w14:paraId="180E231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r w:rsidRPr="00183C63">
        <w:rPr>
          <w:rFonts w:ascii="Times New Roman" w:eastAsia="Arial" w:hAnsi="Times New Roman" w:cs="Times New Roman"/>
          <w:sz w:val="24"/>
          <w:szCs w:val="24"/>
          <w:lang w:val="es-ES"/>
        </w:rPr>
        <w:t>En el Órgano Superior, para el Ejercicio Fiscal 2023, se ejecutaron, 54 auditorías: 22 de Cumplimiento Financiero; 9 de Inversión Física; 8 de Legalidad y 15 de Desempeño.</w:t>
      </w:r>
    </w:p>
    <w:p w14:paraId="716443D3"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2E8AF123"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lastRenderedPageBreak/>
        <w:t xml:space="preserve">Las </w:t>
      </w:r>
      <w:r w:rsidRPr="00183C63">
        <w:rPr>
          <w:rFonts w:ascii="Times New Roman" w:hAnsi="Times New Roman" w:cs="Times New Roman"/>
          <w:b/>
          <w:sz w:val="24"/>
          <w:szCs w:val="24"/>
        </w:rPr>
        <w:t>Auditorías de Cumplimiento Financiero</w:t>
      </w:r>
      <w:r w:rsidRPr="00183C63">
        <w:rPr>
          <w:rFonts w:ascii="Times New Roman" w:hAnsi="Times New Roman" w:cs="Times New Roman"/>
          <w:sz w:val="24"/>
          <w:szCs w:val="24"/>
        </w:rPr>
        <w:t xml:space="preserve"> fiscalizan el ejercicio de los ingresos y egresos, la custodia y aplicación a efecto de comprobar que su recaudación y administración se apegue a las disposiciones legales administrativas presupuestales y financieras aplicables. El número de observaciones por entidad fiscalizable derivado de las auditorías de cumplimiento financiero fue el que se desglosa a continuación:</w:t>
      </w:r>
    </w:p>
    <w:p w14:paraId="23518C61" w14:textId="77777777" w:rsidR="009A298E" w:rsidRPr="00183C63" w:rsidRDefault="009A298E" w:rsidP="005E7FA5">
      <w:pPr>
        <w:spacing w:after="0" w:line="240" w:lineRule="auto"/>
        <w:jc w:val="both"/>
        <w:rPr>
          <w:rFonts w:ascii="Times New Roman" w:hAnsi="Times New Roman" w:cs="Times New Roman"/>
          <w:sz w:val="24"/>
          <w:szCs w:val="24"/>
        </w:rPr>
      </w:pPr>
    </w:p>
    <w:tbl>
      <w:tblPr>
        <w:tblW w:w="9472" w:type="dxa"/>
        <w:tblCellMar>
          <w:left w:w="70" w:type="dxa"/>
          <w:right w:w="70" w:type="dxa"/>
        </w:tblCellMar>
        <w:tblLook w:val="04A0" w:firstRow="1" w:lastRow="0" w:firstColumn="1" w:lastColumn="0" w:noHBand="0" w:noVBand="1"/>
      </w:tblPr>
      <w:tblGrid>
        <w:gridCol w:w="5807"/>
        <w:gridCol w:w="1444"/>
        <w:gridCol w:w="2221"/>
      </w:tblGrid>
      <w:tr w:rsidR="00183C63" w:rsidRPr="00183C63" w14:paraId="66B0641A" w14:textId="77777777" w:rsidTr="00187C73">
        <w:trPr>
          <w:trHeight w:val="20"/>
          <w:tblHeader/>
        </w:trPr>
        <w:tc>
          <w:tcPr>
            <w:tcW w:w="9472" w:type="dxa"/>
            <w:gridSpan w:val="3"/>
            <w:tcBorders>
              <w:top w:val="single" w:sz="4" w:space="0" w:color="auto"/>
              <w:left w:val="single" w:sz="4" w:space="0" w:color="auto"/>
              <w:bottom w:val="single" w:sz="4" w:space="0" w:color="auto"/>
              <w:right w:val="single" w:sz="4" w:space="0" w:color="auto"/>
            </w:tcBorders>
            <w:shd w:val="clear" w:color="000000" w:fill="BFBFBF"/>
            <w:noWrap/>
            <w:hideMark/>
          </w:tcPr>
          <w:p w14:paraId="0A8335B7"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AUDITORÍAS DE CUMPLIMIENTO FINANCIERO</w:t>
            </w:r>
          </w:p>
        </w:tc>
      </w:tr>
      <w:tr w:rsidR="00183C63" w:rsidRPr="00183C63" w14:paraId="14D95F38" w14:textId="77777777" w:rsidTr="00187C73">
        <w:trPr>
          <w:trHeight w:val="20"/>
          <w:tblHeader/>
        </w:trPr>
        <w:tc>
          <w:tcPr>
            <w:tcW w:w="5807" w:type="dxa"/>
            <w:tcBorders>
              <w:top w:val="nil"/>
              <w:left w:val="single" w:sz="4" w:space="0" w:color="auto"/>
              <w:bottom w:val="single" w:sz="4" w:space="0" w:color="auto"/>
              <w:right w:val="single" w:sz="4" w:space="0" w:color="auto"/>
            </w:tcBorders>
            <w:shd w:val="clear" w:color="000000" w:fill="BFBFBF"/>
            <w:hideMark/>
          </w:tcPr>
          <w:p w14:paraId="17FD233F"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ENTIDAD</w:t>
            </w:r>
          </w:p>
        </w:tc>
        <w:tc>
          <w:tcPr>
            <w:tcW w:w="1444" w:type="dxa"/>
            <w:tcBorders>
              <w:top w:val="nil"/>
              <w:left w:val="nil"/>
              <w:bottom w:val="single" w:sz="4" w:space="0" w:color="auto"/>
              <w:right w:val="single" w:sz="4" w:space="0" w:color="auto"/>
            </w:tcBorders>
            <w:shd w:val="clear" w:color="000000" w:fill="BFBFBF"/>
            <w:noWrap/>
            <w:hideMark/>
          </w:tcPr>
          <w:p w14:paraId="653DEDA5"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NÚM.</w:t>
            </w:r>
          </w:p>
        </w:tc>
        <w:tc>
          <w:tcPr>
            <w:tcW w:w="2221" w:type="dxa"/>
            <w:tcBorders>
              <w:top w:val="nil"/>
              <w:left w:val="nil"/>
              <w:bottom w:val="single" w:sz="4" w:space="0" w:color="auto"/>
              <w:right w:val="single" w:sz="4" w:space="0" w:color="auto"/>
            </w:tcBorders>
            <w:shd w:val="clear" w:color="000000" w:fill="BFBFBF"/>
            <w:noWrap/>
            <w:hideMark/>
          </w:tcPr>
          <w:p w14:paraId="13D2B0E8"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OBSERVACIONES</w:t>
            </w:r>
          </w:p>
        </w:tc>
      </w:tr>
      <w:tr w:rsidR="00183C63" w:rsidRPr="00183C63" w14:paraId="343409E3"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72269DE4"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Sistema Mexiquense de Medios Públicos</w:t>
            </w:r>
          </w:p>
        </w:tc>
        <w:tc>
          <w:tcPr>
            <w:tcW w:w="1444" w:type="dxa"/>
            <w:tcBorders>
              <w:top w:val="nil"/>
              <w:left w:val="nil"/>
              <w:bottom w:val="single" w:sz="4" w:space="0" w:color="auto"/>
              <w:right w:val="single" w:sz="4" w:space="0" w:color="auto"/>
            </w:tcBorders>
            <w:shd w:val="clear" w:color="auto" w:fill="auto"/>
            <w:noWrap/>
          </w:tcPr>
          <w:p w14:paraId="4E8416A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AECF – 002</w:t>
            </w:r>
          </w:p>
        </w:tc>
        <w:tc>
          <w:tcPr>
            <w:tcW w:w="2221" w:type="dxa"/>
            <w:tcBorders>
              <w:top w:val="nil"/>
              <w:left w:val="nil"/>
              <w:bottom w:val="single" w:sz="4" w:space="0" w:color="auto"/>
              <w:right w:val="single" w:sz="4" w:space="0" w:color="auto"/>
            </w:tcBorders>
            <w:shd w:val="clear" w:color="auto" w:fill="auto"/>
            <w:noWrap/>
          </w:tcPr>
          <w:p w14:paraId="3C661B5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26</w:t>
            </w:r>
          </w:p>
        </w:tc>
      </w:tr>
      <w:tr w:rsidR="00183C63" w:rsidRPr="00183C63" w14:paraId="79CAA362"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4B6C1A2A"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Poder Judicial del Estado de México</w:t>
            </w:r>
          </w:p>
        </w:tc>
        <w:tc>
          <w:tcPr>
            <w:tcW w:w="1444" w:type="dxa"/>
            <w:tcBorders>
              <w:top w:val="nil"/>
              <w:left w:val="nil"/>
              <w:bottom w:val="single" w:sz="4" w:space="0" w:color="auto"/>
              <w:right w:val="single" w:sz="4" w:space="0" w:color="auto"/>
            </w:tcBorders>
            <w:shd w:val="clear" w:color="auto" w:fill="auto"/>
            <w:noWrap/>
          </w:tcPr>
          <w:p w14:paraId="0D3488CA"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103</w:t>
            </w:r>
          </w:p>
        </w:tc>
        <w:tc>
          <w:tcPr>
            <w:tcW w:w="2221" w:type="dxa"/>
            <w:tcBorders>
              <w:top w:val="nil"/>
              <w:left w:val="nil"/>
              <w:bottom w:val="single" w:sz="4" w:space="0" w:color="auto"/>
              <w:right w:val="single" w:sz="4" w:space="0" w:color="auto"/>
            </w:tcBorders>
            <w:shd w:val="clear" w:color="auto" w:fill="auto"/>
            <w:noWrap/>
          </w:tcPr>
          <w:p w14:paraId="33706475"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38</w:t>
            </w:r>
          </w:p>
        </w:tc>
      </w:tr>
      <w:tr w:rsidR="00183C63" w:rsidRPr="00183C63" w14:paraId="368505F3"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6DEAE05C"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Poder Ejecutivo del Estado de México (Programas Sociales)</w:t>
            </w:r>
          </w:p>
        </w:tc>
        <w:tc>
          <w:tcPr>
            <w:tcW w:w="1444" w:type="dxa"/>
            <w:tcBorders>
              <w:top w:val="nil"/>
              <w:left w:val="nil"/>
              <w:bottom w:val="single" w:sz="4" w:space="0" w:color="auto"/>
              <w:right w:val="single" w:sz="4" w:space="0" w:color="auto"/>
            </w:tcBorders>
            <w:shd w:val="clear" w:color="auto" w:fill="auto"/>
            <w:noWrap/>
          </w:tcPr>
          <w:p w14:paraId="66AE09B4"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104</w:t>
            </w:r>
          </w:p>
        </w:tc>
        <w:tc>
          <w:tcPr>
            <w:tcW w:w="2221" w:type="dxa"/>
            <w:tcBorders>
              <w:top w:val="nil"/>
              <w:left w:val="nil"/>
              <w:bottom w:val="single" w:sz="4" w:space="0" w:color="auto"/>
              <w:right w:val="single" w:sz="4" w:space="0" w:color="auto"/>
            </w:tcBorders>
            <w:shd w:val="clear" w:color="auto" w:fill="auto"/>
            <w:noWrap/>
          </w:tcPr>
          <w:p w14:paraId="3DB727F7"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22</w:t>
            </w:r>
          </w:p>
        </w:tc>
      </w:tr>
      <w:tr w:rsidR="00183C63" w:rsidRPr="00183C63" w14:paraId="4CA599FA"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2841FF3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Consejería Jurídica (Antes Secretaría de Justicia y Derechos Humanos)</w:t>
            </w:r>
          </w:p>
        </w:tc>
        <w:tc>
          <w:tcPr>
            <w:tcW w:w="1444" w:type="dxa"/>
            <w:tcBorders>
              <w:top w:val="nil"/>
              <w:left w:val="nil"/>
              <w:bottom w:val="single" w:sz="4" w:space="0" w:color="auto"/>
              <w:right w:val="single" w:sz="4" w:space="0" w:color="auto"/>
            </w:tcBorders>
            <w:shd w:val="clear" w:color="auto" w:fill="auto"/>
            <w:noWrap/>
          </w:tcPr>
          <w:p w14:paraId="06E9975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105</w:t>
            </w:r>
          </w:p>
        </w:tc>
        <w:tc>
          <w:tcPr>
            <w:tcW w:w="2221" w:type="dxa"/>
            <w:tcBorders>
              <w:top w:val="nil"/>
              <w:left w:val="nil"/>
              <w:bottom w:val="single" w:sz="4" w:space="0" w:color="auto"/>
              <w:right w:val="single" w:sz="4" w:space="0" w:color="auto"/>
            </w:tcBorders>
            <w:shd w:val="clear" w:color="auto" w:fill="auto"/>
            <w:noWrap/>
          </w:tcPr>
          <w:p w14:paraId="4A5F7F5B"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16</w:t>
            </w:r>
          </w:p>
        </w:tc>
      </w:tr>
      <w:tr w:rsidR="00183C63" w:rsidRPr="00183C63" w14:paraId="4AFEED52"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0810F672"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Coordinación General de Comunicación Social</w:t>
            </w:r>
          </w:p>
        </w:tc>
        <w:tc>
          <w:tcPr>
            <w:tcW w:w="1444" w:type="dxa"/>
            <w:tcBorders>
              <w:top w:val="nil"/>
              <w:left w:val="nil"/>
              <w:bottom w:val="single" w:sz="4" w:space="0" w:color="auto"/>
              <w:right w:val="single" w:sz="4" w:space="0" w:color="auto"/>
            </w:tcBorders>
            <w:shd w:val="clear" w:color="auto" w:fill="auto"/>
            <w:noWrap/>
          </w:tcPr>
          <w:p w14:paraId="0DCB391A"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106</w:t>
            </w:r>
          </w:p>
        </w:tc>
        <w:tc>
          <w:tcPr>
            <w:tcW w:w="2221" w:type="dxa"/>
            <w:tcBorders>
              <w:top w:val="nil"/>
              <w:left w:val="nil"/>
              <w:bottom w:val="single" w:sz="4" w:space="0" w:color="auto"/>
              <w:right w:val="single" w:sz="4" w:space="0" w:color="auto"/>
            </w:tcBorders>
            <w:shd w:val="clear" w:color="auto" w:fill="auto"/>
            <w:noWrap/>
          </w:tcPr>
          <w:p w14:paraId="485A4B13"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52</w:t>
            </w:r>
          </w:p>
        </w:tc>
      </w:tr>
      <w:tr w:rsidR="00183C63" w:rsidRPr="00183C63" w14:paraId="4D697A0B"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30E33F54"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Bienestar (Antes Secretaría de Desarrollo Social)</w:t>
            </w:r>
          </w:p>
        </w:tc>
        <w:tc>
          <w:tcPr>
            <w:tcW w:w="1444" w:type="dxa"/>
            <w:tcBorders>
              <w:top w:val="nil"/>
              <w:left w:val="nil"/>
              <w:bottom w:val="single" w:sz="4" w:space="0" w:color="auto"/>
              <w:right w:val="single" w:sz="4" w:space="0" w:color="auto"/>
            </w:tcBorders>
            <w:shd w:val="clear" w:color="auto" w:fill="auto"/>
            <w:noWrap/>
          </w:tcPr>
          <w:p w14:paraId="19013982"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107</w:t>
            </w:r>
          </w:p>
        </w:tc>
        <w:tc>
          <w:tcPr>
            <w:tcW w:w="2221" w:type="dxa"/>
            <w:tcBorders>
              <w:top w:val="nil"/>
              <w:left w:val="nil"/>
              <w:bottom w:val="single" w:sz="4" w:space="0" w:color="auto"/>
              <w:right w:val="single" w:sz="4" w:space="0" w:color="auto"/>
            </w:tcBorders>
            <w:shd w:val="clear" w:color="auto" w:fill="auto"/>
            <w:noWrap/>
          </w:tcPr>
          <w:p w14:paraId="5F07E85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11</w:t>
            </w:r>
          </w:p>
        </w:tc>
      </w:tr>
      <w:tr w:rsidR="00183C63" w:rsidRPr="00183C63" w14:paraId="23FE26D9"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627BDE6C"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Desarrollo Económico</w:t>
            </w:r>
          </w:p>
        </w:tc>
        <w:tc>
          <w:tcPr>
            <w:tcW w:w="1444" w:type="dxa"/>
            <w:tcBorders>
              <w:top w:val="nil"/>
              <w:left w:val="nil"/>
              <w:bottom w:val="single" w:sz="4" w:space="0" w:color="auto"/>
              <w:right w:val="single" w:sz="4" w:space="0" w:color="auto"/>
            </w:tcBorders>
            <w:shd w:val="clear" w:color="auto" w:fill="auto"/>
            <w:noWrap/>
          </w:tcPr>
          <w:p w14:paraId="4510BAB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109</w:t>
            </w:r>
          </w:p>
        </w:tc>
        <w:tc>
          <w:tcPr>
            <w:tcW w:w="2221" w:type="dxa"/>
            <w:tcBorders>
              <w:top w:val="nil"/>
              <w:left w:val="nil"/>
              <w:bottom w:val="single" w:sz="4" w:space="0" w:color="auto"/>
              <w:right w:val="single" w:sz="4" w:space="0" w:color="auto"/>
            </w:tcBorders>
            <w:shd w:val="clear" w:color="auto" w:fill="auto"/>
            <w:noWrap/>
          </w:tcPr>
          <w:p w14:paraId="2DD6C98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9</w:t>
            </w:r>
          </w:p>
        </w:tc>
      </w:tr>
      <w:tr w:rsidR="00183C63" w:rsidRPr="00183C63" w14:paraId="1722E91F"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68250E66"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Finanzas (Dirección General de Recaudación)</w:t>
            </w:r>
          </w:p>
        </w:tc>
        <w:tc>
          <w:tcPr>
            <w:tcW w:w="1444" w:type="dxa"/>
            <w:tcBorders>
              <w:top w:val="nil"/>
              <w:left w:val="nil"/>
              <w:bottom w:val="single" w:sz="4" w:space="0" w:color="auto"/>
              <w:right w:val="single" w:sz="4" w:space="0" w:color="auto"/>
            </w:tcBorders>
            <w:shd w:val="clear" w:color="auto" w:fill="auto"/>
            <w:noWrap/>
          </w:tcPr>
          <w:p w14:paraId="70A64867"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113</w:t>
            </w:r>
          </w:p>
        </w:tc>
        <w:tc>
          <w:tcPr>
            <w:tcW w:w="2221" w:type="dxa"/>
            <w:tcBorders>
              <w:top w:val="nil"/>
              <w:left w:val="nil"/>
              <w:bottom w:val="single" w:sz="4" w:space="0" w:color="auto"/>
              <w:right w:val="single" w:sz="4" w:space="0" w:color="auto"/>
            </w:tcBorders>
            <w:shd w:val="clear" w:color="auto" w:fill="auto"/>
            <w:noWrap/>
          </w:tcPr>
          <w:p w14:paraId="3634801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13</w:t>
            </w:r>
          </w:p>
        </w:tc>
      </w:tr>
      <w:tr w:rsidR="00183C63" w:rsidRPr="00183C63" w14:paraId="51A9DDF3"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3155F9EB"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Oficialía Mayor (Dirección General de Recursos Materiales)</w:t>
            </w:r>
          </w:p>
        </w:tc>
        <w:tc>
          <w:tcPr>
            <w:tcW w:w="1444" w:type="dxa"/>
            <w:tcBorders>
              <w:top w:val="nil"/>
              <w:left w:val="nil"/>
              <w:bottom w:val="single" w:sz="4" w:space="0" w:color="auto"/>
              <w:right w:val="single" w:sz="4" w:space="0" w:color="auto"/>
            </w:tcBorders>
            <w:shd w:val="clear" w:color="auto" w:fill="auto"/>
            <w:noWrap/>
          </w:tcPr>
          <w:p w14:paraId="4A6173ED"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114</w:t>
            </w:r>
          </w:p>
        </w:tc>
        <w:tc>
          <w:tcPr>
            <w:tcW w:w="2221" w:type="dxa"/>
            <w:tcBorders>
              <w:top w:val="nil"/>
              <w:left w:val="nil"/>
              <w:bottom w:val="single" w:sz="4" w:space="0" w:color="auto"/>
              <w:right w:val="single" w:sz="4" w:space="0" w:color="auto"/>
            </w:tcBorders>
            <w:shd w:val="clear" w:color="auto" w:fill="auto"/>
            <w:noWrap/>
          </w:tcPr>
          <w:p w14:paraId="17A936D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15</w:t>
            </w:r>
          </w:p>
        </w:tc>
      </w:tr>
      <w:tr w:rsidR="00183C63" w:rsidRPr="00183C63" w14:paraId="1EAEBDB4"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7CB4992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las Mujeres</w:t>
            </w:r>
          </w:p>
        </w:tc>
        <w:tc>
          <w:tcPr>
            <w:tcW w:w="1444" w:type="dxa"/>
            <w:tcBorders>
              <w:top w:val="nil"/>
              <w:left w:val="nil"/>
              <w:bottom w:val="single" w:sz="4" w:space="0" w:color="auto"/>
              <w:right w:val="single" w:sz="4" w:space="0" w:color="auto"/>
            </w:tcBorders>
            <w:shd w:val="clear" w:color="auto" w:fill="auto"/>
            <w:noWrap/>
          </w:tcPr>
          <w:p w14:paraId="376554C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115</w:t>
            </w:r>
          </w:p>
        </w:tc>
        <w:tc>
          <w:tcPr>
            <w:tcW w:w="2221" w:type="dxa"/>
            <w:tcBorders>
              <w:top w:val="nil"/>
              <w:left w:val="nil"/>
              <w:bottom w:val="single" w:sz="4" w:space="0" w:color="auto"/>
              <w:right w:val="single" w:sz="4" w:space="0" w:color="auto"/>
            </w:tcBorders>
            <w:shd w:val="clear" w:color="auto" w:fill="auto"/>
            <w:noWrap/>
          </w:tcPr>
          <w:p w14:paraId="457117E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9</w:t>
            </w:r>
          </w:p>
        </w:tc>
      </w:tr>
      <w:tr w:rsidR="00183C63" w:rsidRPr="00183C63" w14:paraId="268E0678"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30B0727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Fideicomiso de Reserva Territorial para el Desarrollo de Equipamiento Urbano Regional</w:t>
            </w:r>
          </w:p>
        </w:tc>
        <w:tc>
          <w:tcPr>
            <w:tcW w:w="1444" w:type="dxa"/>
            <w:tcBorders>
              <w:top w:val="nil"/>
              <w:left w:val="nil"/>
              <w:bottom w:val="single" w:sz="4" w:space="0" w:color="auto"/>
              <w:right w:val="single" w:sz="4" w:space="0" w:color="auto"/>
            </w:tcBorders>
            <w:shd w:val="clear" w:color="auto" w:fill="auto"/>
            <w:noWrap/>
          </w:tcPr>
          <w:p w14:paraId="7C2505EA"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119</w:t>
            </w:r>
          </w:p>
        </w:tc>
        <w:tc>
          <w:tcPr>
            <w:tcW w:w="2221" w:type="dxa"/>
            <w:tcBorders>
              <w:top w:val="nil"/>
              <w:left w:val="nil"/>
              <w:bottom w:val="single" w:sz="4" w:space="0" w:color="auto"/>
              <w:right w:val="single" w:sz="4" w:space="0" w:color="auto"/>
            </w:tcBorders>
            <w:shd w:val="clear" w:color="auto" w:fill="auto"/>
            <w:noWrap/>
          </w:tcPr>
          <w:p w14:paraId="3360E06A"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10</w:t>
            </w:r>
          </w:p>
        </w:tc>
      </w:tr>
      <w:tr w:rsidR="00183C63" w:rsidRPr="00183C63" w14:paraId="47EB9A9C"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319AF9C5"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Colegio de Educación Profesional Técnica del Estado de México</w:t>
            </w:r>
          </w:p>
        </w:tc>
        <w:tc>
          <w:tcPr>
            <w:tcW w:w="1444" w:type="dxa"/>
            <w:tcBorders>
              <w:top w:val="nil"/>
              <w:left w:val="nil"/>
              <w:bottom w:val="single" w:sz="4" w:space="0" w:color="auto"/>
              <w:right w:val="single" w:sz="4" w:space="0" w:color="auto"/>
            </w:tcBorders>
            <w:shd w:val="clear" w:color="auto" w:fill="auto"/>
            <w:noWrap/>
          </w:tcPr>
          <w:p w14:paraId="216CBBA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- 121</w:t>
            </w:r>
          </w:p>
        </w:tc>
        <w:tc>
          <w:tcPr>
            <w:tcW w:w="2221" w:type="dxa"/>
            <w:tcBorders>
              <w:top w:val="nil"/>
              <w:left w:val="nil"/>
              <w:bottom w:val="single" w:sz="4" w:space="0" w:color="auto"/>
              <w:right w:val="single" w:sz="4" w:space="0" w:color="auto"/>
            </w:tcBorders>
            <w:shd w:val="clear" w:color="auto" w:fill="auto"/>
            <w:noWrap/>
          </w:tcPr>
          <w:p w14:paraId="6368D62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14</w:t>
            </w:r>
          </w:p>
        </w:tc>
      </w:tr>
      <w:tr w:rsidR="00183C63" w:rsidRPr="00183C63" w14:paraId="6D50936E"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34973EB8"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Colegio de Estudios Científicos y Tecnológicos del Estado de México</w:t>
            </w:r>
          </w:p>
        </w:tc>
        <w:tc>
          <w:tcPr>
            <w:tcW w:w="1444" w:type="dxa"/>
            <w:tcBorders>
              <w:top w:val="nil"/>
              <w:left w:val="nil"/>
              <w:bottom w:val="single" w:sz="4" w:space="0" w:color="auto"/>
              <w:right w:val="single" w:sz="4" w:space="0" w:color="auto"/>
            </w:tcBorders>
            <w:shd w:val="clear" w:color="auto" w:fill="auto"/>
            <w:noWrap/>
          </w:tcPr>
          <w:p w14:paraId="294DEFD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- 122</w:t>
            </w:r>
          </w:p>
        </w:tc>
        <w:tc>
          <w:tcPr>
            <w:tcW w:w="2221" w:type="dxa"/>
            <w:tcBorders>
              <w:top w:val="nil"/>
              <w:left w:val="nil"/>
              <w:bottom w:val="single" w:sz="4" w:space="0" w:color="auto"/>
              <w:right w:val="single" w:sz="4" w:space="0" w:color="auto"/>
            </w:tcBorders>
            <w:shd w:val="clear" w:color="auto" w:fill="auto"/>
            <w:noWrap/>
          </w:tcPr>
          <w:p w14:paraId="2DF6BA2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18</w:t>
            </w:r>
          </w:p>
        </w:tc>
      </w:tr>
      <w:tr w:rsidR="00183C63" w:rsidRPr="00183C63" w14:paraId="2A013940"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4734C950"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Comité de Planeación para el Desarrollo del Estado de México</w:t>
            </w:r>
          </w:p>
        </w:tc>
        <w:tc>
          <w:tcPr>
            <w:tcW w:w="1444" w:type="dxa"/>
            <w:tcBorders>
              <w:top w:val="nil"/>
              <w:left w:val="nil"/>
              <w:bottom w:val="single" w:sz="4" w:space="0" w:color="auto"/>
              <w:right w:val="single" w:sz="4" w:space="0" w:color="auto"/>
            </w:tcBorders>
            <w:shd w:val="clear" w:color="auto" w:fill="auto"/>
            <w:noWrap/>
          </w:tcPr>
          <w:p w14:paraId="4F1BE0B2"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- 124</w:t>
            </w:r>
          </w:p>
        </w:tc>
        <w:tc>
          <w:tcPr>
            <w:tcW w:w="2221" w:type="dxa"/>
            <w:tcBorders>
              <w:top w:val="nil"/>
              <w:left w:val="nil"/>
              <w:bottom w:val="single" w:sz="4" w:space="0" w:color="auto"/>
              <w:right w:val="single" w:sz="4" w:space="0" w:color="auto"/>
            </w:tcBorders>
            <w:shd w:val="clear" w:color="auto" w:fill="auto"/>
            <w:noWrap/>
          </w:tcPr>
          <w:p w14:paraId="7B87F64F"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11</w:t>
            </w:r>
          </w:p>
        </w:tc>
      </w:tr>
      <w:tr w:rsidR="00183C63" w:rsidRPr="00183C63" w14:paraId="23B68BE5"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0BFE0C2B"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Hospital Regional de Alta Especialidad de Zumpango</w:t>
            </w:r>
          </w:p>
        </w:tc>
        <w:tc>
          <w:tcPr>
            <w:tcW w:w="1444" w:type="dxa"/>
            <w:tcBorders>
              <w:top w:val="nil"/>
              <w:left w:val="nil"/>
              <w:bottom w:val="single" w:sz="4" w:space="0" w:color="auto"/>
              <w:right w:val="single" w:sz="4" w:space="0" w:color="auto"/>
            </w:tcBorders>
            <w:shd w:val="clear" w:color="auto" w:fill="auto"/>
            <w:noWrap/>
          </w:tcPr>
          <w:p w14:paraId="2C257EC7"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- 125</w:t>
            </w:r>
          </w:p>
        </w:tc>
        <w:tc>
          <w:tcPr>
            <w:tcW w:w="2221" w:type="dxa"/>
            <w:tcBorders>
              <w:top w:val="nil"/>
              <w:left w:val="nil"/>
              <w:bottom w:val="single" w:sz="4" w:space="0" w:color="auto"/>
              <w:right w:val="single" w:sz="4" w:space="0" w:color="auto"/>
            </w:tcBorders>
            <w:shd w:val="clear" w:color="auto" w:fill="auto"/>
            <w:noWrap/>
          </w:tcPr>
          <w:p w14:paraId="357D51C4"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23</w:t>
            </w:r>
          </w:p>
        </w:tc>
      </w:tr>
      <w:tr w:rsidR="00183C63" w:rsidRPr="00183C63" w14:paraId="0ADAAEFA"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2D2192CE"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Instituto de la Función Registral del Estado de México</w:t>
            </w:r>
          </w:p>
        </w:tc>
        <w:tc>
          <w:tcPr>
            <w:tcW w:w="1444" w:type="dxa"/>
            <w:tcBorders>
              <w:top w:val="nil"/>
              <w:left w:val="nil"/>
              <w:bottom w:val="single" w:sz="4" w:space="0" w:color="auto"/>
              <w:right w:val="single" w:sz="4" w:space="0" w:color="auto"/>
            </w:tcBorders>
            <w:shd w:val="clear" w:color="auto" w:fill="auto"/>
            <w:noWrap/>
          </w:tcPr>
          <w:p w14:paraId="7C09AEAA"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- 126</w:t>
            </w:r>
          </w:p>
        </w:tc>
        <w:tc>
          <w:tcPr>
            <w:tcW w:w="2221" w:type="dxa"/>
            <w:tcBorders>
              <w:top w:val="nil"/>
              <w:left w:val="nil"/>
              <w:bottom w:val="single" w:sz="4" w:space="0" w:color="auto"/>
              <w:right w:val="single" w:sz="4" w:space="0" w:color="auto"/>
            </w:tcBorders>
            <w:shd w:val="clear" w:color="auto" w:fill="auto"/>
            <w:noWrap/>
          </w:tcPr>
          <w:p w14:paraId="1A7EBB0D"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5</w:t>
            </w:r>
          </w:p>
        </w:tc>
      </w:tr>
      <w:tr w:rsidR="00183C63" w:rsidRPr="00183C63" w14:paraId="5ED12045"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02776AB7"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Instituto de Salud del Estado de México</w:t>
            </w:r>
          </w:p>
        </w:tc>
        <w:tc>
          <w:tcPr>
            <w:tcW w:w="1444" w:type="dxa"/>
            <w:tcBorders>
              <w:top w:val="nil"/>
              <w:left w:val="nil"/>
              <w:bottom w:val="single" w:sz="4" w:space="0" w:color="auto"/>
              <w:right w:val="single" w:sz="4" w:space="0" w:color="auto"/>
            </w:tcBorders>
            <w:shd w:val="clear" w:color="auto" w:fill="auto"/>
            <w:noWrap/>
          </w:tcPr>
          <w:p w14:paraId="3A45A34E"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- 127</w:t>
            </w:r>
          </w:p>
        </w:tc>
        <w:tc>
          <w:tcPr>
            <w:tcW w:w="2221" w:type="dxa"/>
            <w:tcBorders>
              <w:top w:val="nil"/>
              <w:left w:val="nil"/>
              <w:bottom w:val="single" w:sz="4" w:space="0" w:color="auto"/>
              <w:right w:val="single" w:sz="4" w:space="0" w:color="auto"/>
            </w:tcBorders>
            <w:shd w:val="clear" w:color="auto" w:fill="auto"/>
            <w:noWrap/>
          </w:tcPr>
          <w:p w14:paraId="1C96C35A"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20</w:t>
            </w:r>
          </w:p>
        </w:tc>
      </w:tr>
      <w:tr w:rsidR="00183C63" w:rsidRPr="00183C63" w14:paraId="6AD7B23B"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17CFE956"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Instituto de Seguridad Social del Estado de México y Municipios</w:t>
            </w:r>
          </w:p>
        </w:tc>
        <w:tc>
          <w:tcPr>
            <w:tcW w:w="1444" w:type="dxa"/>
            <w:tcBorders>
              <w:top w:val="nil"/>
              <w:left w:val="nil"/>
              <w:bottom w:val="single" w:sz="4" w:space="0" w:color="auto"/>
              <w:right w:val="single" w:sz="4" w:space="0" w:color="auto"/>
            </w:tcBorders>
            <w:shd w:val="clear" w:color="auto" w:fill="auto"/>
            <w:noWrap/>
          </w:tcPr>
          <w:p w14:paraId="1E373BCC"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- 129</w:t>
            </w:r>
          </w:p>
        </w:tc>
        <w:tc>
          <w:tcPr>
            <w:tcW w:w="2221" w:type="dxa"/>
            <w:tcBorders>
              <w:top w:val="nil"/>
              <w:left w:val="nil"/>
              <w:bottom w:val="single" w:sz="4" w:space="0" w:color="auto"/>
              <w:right w:val="single" w:sz="4" w:space="0" w:color="auto"/>
            </w:tcBorders>
            <w:shd w:val="clear" w:color="auto" w:fill="auto"/>
            <w:noWrap/>
          </w:tcPr>
          <w:p w14:paraId="47FDB363"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13</w:t>
            </w:r>
          </w:p>
        </w:tc>
      </w:tr>
      <w:tr w:rsidR="00183C63" w:rsidRPr="00183C63" w14:paraId="0FB36722"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6FDD7665"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Instituto Mexiquense de la Vivienda Social</w:t>
            </w:r>
          </w:p>
        </w:tc>
        <w:tc>
          <w:tcPr>
            <w:tcW w:w="1444" w:type="dxa"/>
            <w:tcBorders>
              <w:top w:val="nil"/>
              <w:left w:val="nil"/>
              <w:bottom w:val="single" w:sz="4" w:space="0" w:color="auto"/>
              <w:right w:val="single" w:sz="4" w:space="0" w:color="auto"/>
            </w:tcBorders>
            <w:shd w:val="clear" w:color="auto" w:fill="auto"/>
            <w:noWrap/>
          </w:tcPr>
          <w:p w14:paraId="1E13EF5D"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- 134</w:t>
            </w:r>
          </w:p>
        </w:tc>
        <w:tc>
          <w:tcPr>
            <w:tcW w:w="2221" w:type="dxa"/>
            <w:tcBorders>
              <w:top w:val="nil"/>
              <w:left w:val="nil"/>
              <w:bottom w:val="single" w:sz="4" w:space="0" w:color="auto"/>
              <w:right w:val="single" w:sz="4" w:space="0" w:color="auto"/>
            </w:tcBorders>
            <w:shd w:val="clear" w:color="auto" w:fill="auto"/>
            <w:noWrap/>
          </w:tcPr>
          <w:p w14:paraId="7DD28132"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17</w:t>
            </w:r>
          </w:p>
        </w:tc>
      </w:tr>
      <w:tr w:rsidR="00183C63" w:rsidRPr="00183C63" w14:paraId="16EE8D1E"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70884283" w14:textId="77777777" w:rsidR="009A298E" w:rsidRPr="00183C63" w:rsidRDefault="009A298E" w:rsidP="005E7FA5">
            <w:pPr>
              <w:spacing w:after="0" w:line="240" w:lineRule="auto"/>
              <w:jc w:val="both"/>
              <w:rPr>
                <w:rFonts w:ascii="Times New Roman" w:hAnsi="Times New Roman" w:cs="Times New Roman"/>
                <w:sz w:val="24"/>
                <w:szCs w:val="24"/>
              </w:rPr>
            </w:pPr>
            <w:proofErr w:type="spellStart"/>
            <w:r w:rsidRPr="00183C63">
              <w:rPr>
                <w:rFonts w:ascii="Times New Roman" w:hAnsi="Times New Roman" w:cs="Times New Roman"/>
                <w:sz w:val="24"/>
                <w:szCs w:val="24"/>
              </w:rPr>
              <w:t>Reciclagua</w:t>
            </w:r>
            <w:proofErr w:type="spellEnd"/>
            <w:r w:rsidRPr="00183C63">
              <w:rPr>
                <w:rFonts w:ascii="Times New Roman" w:hAnsi="Times New Roman" w:cs="Times New Roman"/>
                <w:sz w:val="24"/>
                <w:szCs w:val="24"/>
              </w:rPr>
              <w:t xml:space="preserve"> Ambiental, S.A. de C.V.</w:t>
            </w:r>
          </w:p>
        </w:tc>
        <w:tc>
          <w:tcPr>
            <w:tcW w:w="1444" w:type="dxa"/>
            <w:tcBorders>
              <w:top w:val="nil"/>
              <w:left w:val="nil"/>
              <w:bottom w:val="single" w:sz="4" w:space="0" w:color="auto"/>
              <w:right w:val="single" w:sz="4" w:space="0" w:color="auto"/>
            </w:tcBorders>
            <w:shd w:val="clear" w:color="auto" w:fill="auto"/>
            <w:noWrap/>
          </w:tcPr>
          <w:p w14:paraId="366CA083"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- 136</w:t>
            </w:r>
          </w:p>
        </w:tc>
        <w:tc>
          <w:tcPr>
            <w:tcW w:w="2221" w:type="dxa"/>
            <w:tcBorders>
              <w:top w:val="nil"/>
              <w:left w:val="nil"/>
              <w:bottom w:val="single" w:sz="4" w:space="0" w:color="auto"/>
              <w:right w:val="single" w:sz="4" w:space="0" w:color="auto"/>
            </w:tcBorders>
            <w:shd w:val="clear" w:color="auto" w:fill="auto"/>
            <w:noWrap/>
          </w:tcPr>
          <w:p w14:paraId="0056A46D"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19</w:t>
            </w:r>
          </w:p>
        </w:tc>
      </w:tr>
      <w:tr w:rsidR="00183C63" w:rsidRPr="00183C63" w14:paraId="63A0871D"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58A86F1F"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Sistema para el Desarrollo Integral de la Familia del Estado de México</w:t>
            </w:r>
          </w:p>
        </w:tc>
        <w:tc>
          <w:tcPr>
            <w:tcW w:w="1444" w:type="dxa"/>
            <w:tcBorders>
              <w:top w:val="nil"/>
              <w:left w:val="nil"/>
              <w:bottom w:val="single" w:sz="4" w:space="0" w:color="auto"/>
              <w:right w:val="single" w:sz="4" w:space="0" w:color="auto"/>
            </w:tcBorders>
            <w:shd w:val="clear" w:color="auto" w:fill="auto"/>
            <w:noWrap/>
          </w:tcPr>
          <w:p w14:paraId="50BBDB73"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ACF - 138</w:t>
            </w:r>
          </w:p>
        </w:tc>
        <w:tc>
          <w:tcPr>
            <w:tcW w:w="2221" w:type="dxa"/>
            <w:tcBorders>
              <w:top w:val="nil"/>
              <w:left w:val="nil"/>
              <w:bottom w:val="single" w:sz="4" w:space="0" w:color="auto"/>
              <w:right w:val="single" w:sz="4" w:space="0" w:color="auto"/>
            </w:tcBorders>
            <w:shd w:val="clear" w:color="auto" w:fill="auto"/>
            <w:noWrap/>
          </w:tcPr>
          <w:p w14:paraId="51DE9900"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11</w:t>
            </w:r>
          </w:p>
        </w:tc>
      </w:tr>
      <w:tr w:rsidR="00183C63" w:rsidRPr="00183C63" w14:paraId="54D7E0C7" w14:textId="77777777" w:rsidTr="00187C73">
        <w:trPr>
          <w:trHeight w:val="20"/>
        </w:trPr>
        <w:tc>
          <w:tcPr>
            <w:tcW w:w="5807" w:type="dxa"/>
            <w:tcBorders>
              <w:top w:val="nil"/>
              <w:left w:val="single" w:sz="4" w:space="0" w:color="auto"/>
              <w:bottom w:val="single" w:sz="4" w:space="0" w:color="auto"/>
              <w:right w:val="single" w:sz="4" w:space="0" w:color="auto"/>
            </w:tcBorders>
            <w:shd w:val="clear" w:color="auto" w:fill="auto"/>
          </w:tcPr>
          <w:p w14:paraId="206C55E1"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de Transparencia, Acceso a la Información Pública y Protección de Datos Personales del Estado de México y Municipios</w:t>
            </w:r>
          </w:p>
        </w:tc>
        <w:tc>
          <w:tcPr>
            <w:tcW w:w="1444" w:type="dxa"/>
            <w:tcBorders>
              <w:top w:val="nil"/>
              <w:left w:val="nil"/>
              <w:bottom w:val="single" w:sz="4" w:space="0" w:color="auto"/>
              <w:right w:val="single" w:sz="4" w:space="0" w:color="auto"/>
            </w:tcBorders>
            <w:shd w:val="clear" w:color="auto" w:fill="auto"/>
            <w:noWrap/>
          </w:tcPr>
          <w:p w14:paraId="7727534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ACF – 149</w:t>
            </w:r>
          </w:p>
        </w:tc>
        <w:tc>
          <w:tcPr>
            <w:tcW w:w="2221" w:type="dxa"/>
            <w:tcBorders>
              <w:top w:val="nil"/>
              <w:left w:val="nil"/>
              <w:bottom w:val="single" w:sz="4" w:space="0" w:color="auto"/>
              <w:right w:val="single" w:sz="4" w:space="0" w:color="auto"/>
            </w:tcBorders>
            <w:shd w:val="clear" w:color="auto" w:fill="auto"/>
            <w:noWrap/>
          </w:tcPr>
          <w:p w14:paraId="3AB1DF7F"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15</w:t>
            </w:r>
          </w:p>
        </w:tc>
      </w:tr>
      <w:tr w:rsidR="00183C63" w:rsidRPr="00183C63" w14:paraId="5ACA9814" w14:textId="77777777" w:rsidTr="00187C73">
        <w:trPr>
          <w:trHeight w:val="20"/>
        </w:trPr>
        <w:tc>
          <w:tcPr>
            <w:tcW w:w="5807" w:type="dxa"/>
            <w:tcBorders>
              <w:top w:val="nil"/>
              <w:left w:val="nil"/>
              <w:bottom w:val="nil"/>
              <w:right w:val="nil"/>
            </w:tcBorders>
            <w:shd w:val="clear" w:color="auto" w:fill="auto"/>
          </w:tcPr>
          <w:p w14:paraId="78D723BB"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p>
        </w:tc>
        <w:tc>
          <w:tcPr>
            <w:tcW w:w="1444" w:type="dxa"/>
            <w:tcBorders>
              <w:top w:val="nil"/>
              <w:left w:val="nil"/>
              <w:bottom w:val="nil"/>
              <w:right w:val="nil"/>
            </w:tcBorders>
            <w:shd w:val="clear" w:color="auto" w:fill="auto"/>
            <w:noWrap/>
          </w:tcPr>
          <w:p w14:paraId="7082BD4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c>
          <w:tcPr>
            <w:tcW w:w="2221" w:type="dxa"/>
            <w:tcBorders>
              <w:top w:val="nil"/>
              <w:left w:val="single" w:sz="4" w:space="0" w:color="auto"/>
              <w:bottom w:val="single" w:sz="4" w:space="0" w:color="auto"/>
              <w:right w:val="single" w:sz="4" w:space="0" w:color="auto"/>
            </w:tcBorders>
            <w:shd w:val="clear" w:color="auto" w:fill="auto"/>
            <w:noWrap/>
          </w:tcPr>
          <w:p w14:paraId="62A47934"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387</w:t>
            </w:r>
          </w:p>
        </w:tc>
      </w:tr>
    </w:tbl>
    <w:p w14:paraId="29392F74" w14:textId="77777777" w:rsidR="009A298E" w:rsidRPr="00183C63" w:rsidRDefault="009A298E" w:rsidP="005E7FA5">
      <w:pPr>
        <w:spacing w:after="0" w:line="240" w:lineRule="auto"/>
        <w:jc w:val="both"/>
        <w:rPr>
          <w:rFonts w:ascii="Times New Roman" w:hAnsi="Times New Roman" w:cs="Times New Roman"/>
          <w:sz w:val="24"/>
          <w:szCs w:val="24"/>
        </w:rPr>
      </w:pPr>
    </w:p>
    <w:p w14:paraId="11DE361B"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El Órgano Superior de Fiscalización notifica a la Entidad Fiscalizada las acciones determinadas para iniciar el procedimiento de aclaración en cumplimiento a establecido en los artículos 53, 53 bis, 54 y 54 bis de la Ley de Fiscalización Superior del Estado de México.</w:t>
      </w:r>
    </w:p>
    <w:p w14:paraId="14CE6FCB" w14:textId="77777777" w:rsidR="009A298E" w:rsidRPr="00183C63" w:rsidRDefault="009A298E" w:rsidP="005E7FA5">
      <w:pPr>
        <w:spacing w:after="0" w:line="240" w:lineRule="auto"/>
        <w:jc w:val="both"/>
        <w:rPr>
          <w:rFonts w:ascii="Times New Roman" w:hAnsi="Times New Roman" w:cs="Times New Roman"/>
          <w:sz w:val="24"/>
          <w:szCs w:val="24"/>
        </w:rPr>
      </w:pPr>
    </w:p>
    <w:p w14:paraId="4EA38B3F"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lastRenderedPageBreak/>
        <w:t xml:space="preserve">Las </w:t>
      </w:r>
      <w:r w:rsidRPr="00183C63">
        <w:rPr>
          <w:rFonts w:ascii="Times New Roman" w:hAnsi="Times New Roman" w:cs="Times New Roman"/>
          <w:b/>
          <w:sz w:val="24"/>
          <w:szCs w:val="24"/>
        </w:rPr>
        <w:t>Auditorías de Inversión Física</w:t>
      </w:r>
      <w:r w:rsidRPr="00183C63">
        <w:rPr>
          <w:rFonts w:ascii="Times New Roman" w:hAnsi="Times New Roman" w:cs="Times New Roman"/>
          <w:sz w:val="24"/>
          <w:szCs w:val="24"/>
        </w:rPr>
        <w:t xml:space="preserve"> fiscalizan los procesos de adquisición y contratación, desarrollo de las obras públicas y los servicios relacionados con las mismas, la justificación de las inversiones, el cumplimiento de los estándares de calidad previstos en tiempo y forma. El número de observaciones por entidad fiscalizable derivado de las auditorías de inversión física</w:t>
      </w:r>
      <w:r w:rsidRPr="00183C63">
        <w:rPr>
          <w:rFonts w:ascii="Times New Roman" w:eastAsia="Arial" w:hAnsi="Times New Roman" w:cs="Times New Roman"/>
          <w:sz w:val="24"/>
          <w:szCs w:val="24"/>
          <w:lang w:val="es-ES"/>
        </w:rPr>
        <w:t xml:space="preserve"> </w:t>
      </w:r>
      <w:r w:rsidRPr="00183C63">
        <w:rPr>
          <w:rFonts w:ascii="Times New Roman" w:hAnsi="Times New Roman" w:cs="Times New Roman"/>
          <w:sz w:val="24"/>
          <w:szCs w:val="24"/>
        </w:rPr>
        <w:t>fue el que se desglosa a continuación:</w:t>
      </w:r>
    </w:p>
    <w:tbl>
      <w:tblPr>
        <w:tblW w:w="9518" w:type="dxa"/>
        <w:tblCellMar>
          <w:left w:w="70" w:type="dxa"/>
          <w:right w:w="70" w:type="dxa"/>
        </w:tblCellMar>
        <w:tblLook w:val="04A0" w:firstRow="1" w:lastRow="0" w:firstColumn="1" w:lastColumn="0" w:noHBand="0" w:noVBand="1"/>
      </w:tblPr>
      <w:tblGrid>
        <w:gridCol w:w="5949"/>
        <w:gridCol w:w="1348"/>
        <w:gridCol w:w="2221"/>
      </w:tblGrid>
      <w:tr w:rsidR="00183C63" w:rsidRPr="00183C63" w14:paraId="74E2781B" w14:textId="77777777" w:rsidTr="00187C73">
        <w:trPr>
          <w:trHeight w:val="20"/>
          <w:tblHeader/>
        </w:trPr>
        <w:tc>
          <w:tcPr>
            <w:tcW w:w="9518" w:type="dxa"/>
            <w:gridSpan w:val="3"/>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321DB2E"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AUDITORÍAS DE INVERSIÓN FÍSICA</w:t>
            </w:r>
          </w:p>
        </w:tc>
      </w:tr>
      <w:tr w:rsidR="00183C63" w:rsidRPr="00183C63" w14:paraId="70D9EDA4" w14:textId="77777777" w:rsidTr="00187C73">
        <w:trPr>
          <w:trHeight w:val="20"/>
          <w:tblHeader/>
        </w:trPr>
        <w:tc>
          <w:tcPr>
            <w:tcW w:w="5949" w:type="dxa"/>
            <w:tcBorders>
              <w:top w:val="nil"/>
              <w:left w:val="single" w:sz="4" w:space="0" w:color="auto"/>
              <w:bottom w:val="single" w:sz="4" w:space="0" w:color="auto"/>
              <w:right w:val="single" w:sz="4" w:space="0" w:color="auto"/>
            </w:tcBorders>
            <w:shd w:val="clear" w:color="000000" w:fill="BFBFBF"/>
            <w:vAlign w:val="center"/>
            <w:hideMark/>
          </w:tcPr>
          <w:p w14:paraId="2F26A284"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ENTIDAD</w:t>
            </w:r>
          </w:p>
        </w:tc>
        <w:tc>
          <w:tcPr>
            <w:tcW w:w="1348" w:type="dxa"/>
            <w:tcBorders>
              <w:top w:val="nil"/>
              <w:left w:val="nil"/>
              <w:bottom w:val="single" w:sz="4" w:space="0" w:color="auto"/>
              <w:right w:val="single" w:sz="4" w:space="0" w:color="auto"/>
            </w:tcBorders>
            <w:shd w:val="clear" w:color="000000" w:fill="BFBFBF"/>
            <w:noWrap/>
            <w:vAlign w:val="center"/>
            <w:hideMark/>
          </w:tcPr>
          <w:p w14:paraId="78355B6C"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NÚM.</w:t>
            </w:r>
          </w:p>
        </w:tc>
        <w:tc>
          <w:tcPr>
            <w:tcW w:w="2221" w:type="dxa"/>
            <w:tcBorders>
              <w:top w:val="nil"/>
              <w:left w:val="nil"/>
              <w:bottom w:val="single" w:sz="4" w:space="0" w:color="auto"/>
              <w:right w:val="single" w:sz="4" w:space="0" w:color="auto"/>
            </w:tcBorders>
            <w:shd w:val="clear" w:color="000000" w:fill="BFBFBF"/>
            <w:noWrap/>
            <w:vAlign w:val="center"/>
            <w:hideMark/>
          </w:tcPr>
          <w:p w14:paraId="3201244A"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 xml:space="preserve">OBSERVACIONES </w:t>
            </w:r>
          </w:p>
        </w:tc>
      </w:tr>
      <w:tr w:rsidR="00183C63" w:rsidRPr="00183C63" w14:paraId="28E52EBC"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737EA6B5"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Desarrollo Urbano e Infraestructura (Antes Secretaría de Desarrollo Urbano y Obra)</w:t>
            </w:r>
          </w:p>
        </w:tc>
        <w:tc>
          <w:tcPr>
            <w:tcW w:w="1348" w:type="dxa"/>
            <w:tcBorders>
              <w:top w:val="nil"/>
              <w:left w:val="nil"/>
              <w:bottom w:val="single" w:sz="4" w:space="0" w:color="auto"/>
              <w:right w:val="single" w:sz="4" w:space="0" w:color="auto"/>
            </w:tcBorders>
            <w:shd w:val="clear" w:color="auto" w:fill="auto"/>
            <w:noWrap/>
          </w:tcPr>
          <w:p w14:paraId="5CCE70F4"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110</w:t>
            </w:r>
          </w:p>
        </w:tc>
        <w:tc>
          <w:tcPr>
            <w:tcW w:w="2221" w:type="dxa"/>
            <w:tcBorders>
              <w:top w:val="nil"/>
              <w:left w:val="nil"/>
              <w:bottom w:val="single" w:sz="4" w:space="0" w:color="auto"/>
              <w:right w:val="single" w:sz="4" w:space="0" w:color="auto"/>
            </w:tcBorders>
            <w:shd w:val="clear" w:color="auto" w:fill="auto"/>
            <w:noWrap/>
            <w:vAlign w:val="center"/>
          </w:tcPr>
          <w:p w14:paraId="76D01C93"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35</w:t>
            </w:r>
          </w:p>
        </w:tc>
      </w:tr>
      <w:tr w:rsidR="00183C63" w:rsidRPr="00183C63" w14:paraId="5BDE7E67"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7B3EBB88"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Finanzas (Dirección General de Inversión)</w:t>
            </w:r>
          </w:p>
        </w:tc>
        <w:tc>
          <w:tcPr>
            <w:tcW w:w="1348" w:type="dxa"/>
            <w:tcBorders>
              <w:top w:val="nil"/>
              <w:left w:val="nil"/>
              <w:bottom w:val="single" w:sz="4" w:space="0" w:color="auto"/>
              <w:right w:val="single" w:sz="4" w:space="0" w:color="auto"/>
            </w:tcBorders>
            <w:shd w:val="clear" w:color="auto" w:fill="auto"/>
            <w:noWrap/>
          </w:tcPr>
          <w:p w14:paraId="30AD5D6C"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112</w:t>
            </w:r>
          </w:p>
        </w:tc>
        <w:tc>
          <w:tcPr>
            <w:tcW w:w="2221" w:type="dxa"/>
            <w:tcBorders>
              <w:top w:val="nil"/>
              <w:left w:val="nil"/>
              <w:bottom w:val="single" w:sz="4" w:space="0" w:color="auto"/>
              <w:right w:val="single" w:sz="4" w:space="0" w:color="auto"/>
            </w:tcBorders>
            <w:shd w:val="clear" w:color="auto" w:fill="auto"/>
            <w:noWrap/>
            <w:vAlign w:val="center"/>
          </w:tcPr>
          <w:p w14:paraId="05E5CC62"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6</w:t>
            </w:r>
          </w:p>
        </w:tc>
      </w:tr>
      <w:tr w:rsidR="00183C63" w:rsidRPr="00183C63" w14:paraId="36F39335"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01A4151B"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Movilidad</w:t>
            </w:r>
          </w:p>
        </w:tc>
        <w:tc>
          <w:tcPr>
            <w:tcW w:w="1348" w:type="dxa"/>
            <w:tcBorders>
              <w:top w:val="nil"/>
              <w:left w:val="nil"/>
              <w:bottom w:val="single" w:sz="4" w:space="0" w:color="auto"/>
              <w:right w:val="single" w:sz="4" w:space="0" w:color="auto"/>
            </w:tcBorders>
            <w:shd w:val="clear" w:color="auto" w:fill="auto"/>
            <w:noWrap/>
          </w:tcPr>
          <w:p w14:paraId="0ECA5E9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117</w:t>
            </w:r>
          </w:p>
        </w:tc>
        <w:tc>
          <w:tcPr>
            <w:tcW w:w="2221" w:type="dxa"/>
            <w:tcBorders>
              <w:top w:val="nil"/>
              <w:left w:val="nil"/>
              <w:bottom w:val="single" w:sz="4" w:space="0" w:color="auto"/>
              <w:right w:val="single" w:sz="4" w:space="0" w:color="auto"/>
            </w:tcBorders>
            <w:shd w:val="clear" w:color="auto" w:fill="auto"/>
            <w:noWrap/>
            <w:vAlign w:val="center"/>
          </w:tcPr>
          <w:p w14:paraId="049A852C"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11</w:t>
            </w:r>
          </w:p>
        </w:tc>
      </w:tr>
      <w:tr w:rsidR="00183C63" w:rsidRPr="00183C63" w14:paraId="5F75D3E8"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39632C83"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del Campo</w:t>
            </w:r>
          </w:p>
        </w:tc>
        <w:tc>
          <w:tcPr>
            <w:tcW w:w="1348" w:type="dxa"/>
            <w:tcBorders>
              <w:top w:val="nil"/>
              <w:left w:val="nil"/>
              <w:bottom w:val="single" w:sz="4" w:space="0" w:color="auto"/>
              <w:right w:val="single" w:sz="4" w:space="0" w:color="auto"/>
            </w:tcBorders>
            <w:shd w:val="clear" w:color="auto" w:fill="auto"/>
            <w:noWrap/>
          </w:tcPr>
          <w:p w14:paraId="2CAF6E1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118</w:t>
            </w:r>
          </w:p>
        </w:tc>
        <w:tc>
          <w:tcPr>
            <w:tcW w:w="2221" w:type="dxa"/>
            <w:tcBorders>
              <w:top w:val="nil"/>
              <w:left w:val="nil"/>
              <w:bottom w:val="single" w:sz="4" w:space="0" w:color="auto"/>
              <w:right w:val="single" w:sz="4" w:space="0" w:color="auto"/>
            </w:tcBorders>
            <w:shd w:val="clear" w:color="auto" w:fill="auto"/>
            <w:noWrap/>
            <w:vAlign w:val="center"/>
          </w:tcPr>
          <w:p w14:paraId="611E38CC"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4</w:t>
            </w:r>
          </w:p>
        </w:tc>
      </w:tr>
      <w:tr w:rsidR="00183C63" w:rsidRPr="00183C63" w14:paraId="35033EC2"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464F5767"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Fideicomiso para el Desarrollo de Parques y Zonas Industriales en el Estado de México</w:t>
            </w:r>
          </w:p>
        </w:tc>
        <w:tc>
          <w:tcPr>
            <w:tcW w:w="1348" w:type="dxa"/>
            <w:tcBorders>
              <w:top w:val="nil"/>
              <w:left w:val="nil"/>
              <w:bottom w:val="single" w:sz="4" w:space="0" w:color="auto"/>
              <w:right w:val="single" w:sz="4" w:space="0" w:color="auto"/>
            </w:tcBorders>
            <w:shd w:val="clear" w:color="auto" w:fill="auto"/>
            <w:noWrap/>
          </w:tcPr>
          <w:p w14:paraId="6CD8E86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- 120</w:t>
            </w:r>
          </w:p>
        </w:tc>
        <w:tc>
          <w:tcPr>
            <w:tcW w:w="2221" w:type="dxa"/>
            <w:tcBorders>
              <w:top w:val="nil"/>
              <w:left w:val="nil"/>
              <w:bottom w:val="single" w:sz="4" w:space="0" w:color="auto"/>
              <w:right w:val="single" w:sz="4" w:space="0" w:color="auto"/>
            </w:tcBorders>
            <w:shd w:val="clear" w:color="auto" w:fill="auto"/>
            <w:noWrap/>
          </w:tcPr>
          <w:p w14:paraId="5857A289"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18</w:t>
            </w:r>
          </w:p>
        </w:tc>
      </w:tr>
      <w:tr w:rsidR="00183C63" w:rsidRPr="00183C63" w14:paraId="2CD712B5"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588B5BE9"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Comisión del Agua del Estado de México</w:t>
            </w:r>
          </w:p>
        </w:tc>
        <w:tc>
          <w:tcPr>
            <w:tcW w:w="1348" w:type="dxa"/>
            <w:tcBorders>
              <w:top w:val="nil"/>
              <w:left w:val="nil"/>
              <w:bottom w:val="single" w:sz="4" w:space="0" w:color="auto"/>
              <w:right w:val="single" w:sz="4" w:space="0" w:color="auto"/>
            </w:tcBorders>
            <w:shd w:val="clear" w:color="auto" w:fill="auto"/>
            <w:noWrap/>
          </w:tcPr>
          <w:p w14:paraId="7551E5C3"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- 123</w:t>
            </w:r>
          </w:p>
        </w:tc>
        <w:tc>
          <w:tcPr>
            <w:tcW w:w="2221" w:type="dxa"/>
            <w:tcBorders>
              <w:top w:val="nil"/>
              <w:left w:val="nil"/>
              <w:bottom w:val="single" w:sz="4" w:space="0" w:color="auto"/>
              <w:right w:val="single" w:sz="4" w:space="0" w:color="auto"/>
            </w:tcBorders>
            <w:shd w:val="clear" w:color="auto" w:fill="auto"/>
            <w:noWrap/>
            <w:vAlign w:val="center"/>
          </w:tcPr>
          <w:p w14:paraId="61E86E2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36</w:t>
            </w:r>
          </w:p>
        </w:tc>
      </w:tr>
      <w:tr w:rsidR="00183C63" w:rsidRPr="00183C63" w14:paraId="291A43C8"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51F56E3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Mexiquense de la Infraestructura Física Educativa</w:t>
            </w:r>
          </w:p>
        </w:tc>
        <w:tc>
          <w:tcPr>
            <w:tcW w:w="1348" w:type="dxa"/>
            <w:tcBorders>
              <w:top w:val="nil"/>
              <w:left w:val="nil"/>
              <w:bottom w:val="single" w:sz="4" w:space="0" w:color="auto"/>
              <w:right w:val="single" w:sz="4" w:space="0" w:color="auto"/>
            </w:tcBorders>
            <w:shd w:val="clear" w:color="auto" w:fill="auto"/>
            <w:noWrap/>
          </w:tcPr>
          <w:p w14:paraId="4F92F4BF"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AIF - 132</w:t>
            </w:r>
          </w:p>
        </w:tc>
        <w:tc>
          <w:tcPr>
            <w:tcW w:w="2221" w:type="dxa"/>
            <w:tcBorders>
              <w:top w:val="nil"/>
              <w:left w:val="nil"/>
              <w:bottom w:val="single" w:sz="4" w:space="0" w:color="auto"/>
              <w:right w:val="single" w:sz="4" w:space="0" w:color="auto"/>
            </w:tcBorders>
            <w:shd w:val="clear" w:color="auto" w:fill="auto"/>
            <w:noWrap/>
            <w:vAlign w:val="center"/>
          </w:tcPr>
          <w:p w14:paraId="53C4346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1</w:t>
            </w:r>
          </w:p>
        </w:tc>
      </w:tr>
      <w:tr w:rsidR="00183C63" w:rsidRPr="00183C63" w14:paraId="6A3F3DBC"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6FA721A0"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Junta de Caminos del Estado de México</w:t>
            </w:r>
          </w:p>
        </w:tc>
        <w:tc>
          <w:tcPr>
            <w:tcW w:w="1348" w:type="dxa"/>
            <w:tcBorders>
              <w:top w:val="nil"/>
              <w:left w:val="nil"/>
              <w:bottom w:val="single" w:sz="4" w:space="0" w:color="auto"/>
              <w:right w:val="single" w:sz="4" w:space="0" w:color="auto"/>
            </w:tcBorders>
            <w:shd w:val="clear" w:color="auto" w:fill="auto"/>
            <w:noWrap/>
          </w:tcPr>
          <w:p w14:paraId="79C1EC62"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AIF - 135</w:t>
            </w:r>
          </w:p>
        </w:tc>
        <w:tc>
          <w:tcPr>
            <w:tcW w:w="2221" w:type="dxa"/>
            <w:tcBorders>
              <w:top w:val="nil"/>
              <w:left w:val="nil"/>
              <w:bottom w:val="single" w:sz="4" w:space="0" w:color="auto"/>
              <w:right w:val="single" w:sz="4" w:space="0" w:color="auto"/>
            </w:tcBorders>
            <w:shd w:val="clear" w:color="auto" w:fill="auto"/>
            <w:noWrap/>
            <w:vAlign w:val="center"/>
          </w:tcPr>
          <w:p w14:paraId="1F967625"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26</w:t>
            </w:r>
          </w:p>
        </w:tc>
      </w:tr>
      <w:tr w:rsidR="00183C63" w:rsidRPr="00183C63" w14:paraId="348DF32D"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17303C67"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Sistema de Transporte Masivo y Teleférico del Estado de México</w:t>
            </w:r>
          </w:p>
        </w:tc>
        <w:tc>
          <w:tcPr>
            <w:tcW w:w="1348" w:type="dxa"/>
            <w:tcBorders>
              <w:top w:val="nil"/>
              <w:left w:val="nil"/>
              <w:bottom w:val="single" w:sz="4" w:space="0" w:color="auto"/>
              <w:right w:val="single" w:sz="4" w:space="0" w:color="auto"/>
            </w:tcBorders>
            <w:shd w:val="clear" w:color="auto" w:fill="auto"/>
            <w:noWrap/>
          </w:tcPr>
          <w:p w14:paraId="3089EC7F"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AIF - 137</w:t>
            </w:r>
          </w:p>
        </w:tc>
        <w:tc>
          <w:tcPr>
            <w:tcW w:w="2221" w:type="dxa"/>
            <w:tcBorders>
              <w:top w:val="nil"/>
              <w:left w:val="nil"/>
              <w:bottom w:val="single" w:sz="4" w:space="0" w:color="auto"/>
              <w:right w:val="single" w:sz="4" w:space="0" w:color="auto"/>
            </w:tcBorders>
            <w:shd w:val="clear" w:color="auto" w:fill="auto"/>
            <w:noWrap/>
            <w:vAlign w:val="center"/>
          </w:tcPr>
          <w:p w14:paraId="36429D01"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6</w:t>
            </w:r>
          </w:p>
        </w:tc>
      </w:tr>
      <w:tr w:rsidR="00183C63" w:rsidRPr="00183C63" w14:paraId="31C667AB" w14:textId="77777777" w:rsidTr="00187C73">
        <w:trPr>
          <w:trHeight w:val="20"/>
        </w:trPr>
        <w:tc>
          <w:tcPr>
            <w:tcW w:w="5949" w:type="dxa"/>
            <w:tcBorders>
              <w:top w:val="nil"/>
              <w:left w:val="nil"/>
              <w:bottom w:val="nil"/>
              <w:right w:val="nil"/>
            </w:tcBorders>
            <w:shd w:val="clear" w:color="auto" w:fill="auto"/>
            <w:vAlign w:val="bottom"/>
          </w:tcPr>
          <w:p w14:paraId="44B6C79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c>
          <w:tcPr>
            <w:tcW w:w="1348" w:type="dxa"/>
            <w:tcBorders>
              <w:top w:val="nil"/>
              <w:left w:val="nil"/>
              <w:bottom w:val="nil"/>
              <w:right w:val="nil"/>
            </w:tcBorders>
            <w:shd w:val="clear" w:color="auto" w:fill="auto"/>
            <w:noWrap/>
            <w:vAlign w:val="center"/>
          </w:tcPr>
          <w:p w14:paraId="33138ED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c>
          <w:tcPr>
            <w:tcW w:w="2221" w:type="dxa"/>
            <w:tcBorders>
              <w:top w:val="nil"/>
              <w:left w:val="single" w:sz="4" w:space="0" w:color="auto"/>
              <w:bottom w:val="single" w:sz="4" w:space="0" w:color="auto"/>
              <w:right w:val="single" w:sz="4" w:space="0" w:color="auto"/>
            </w:tcBorders>
            <w:shd w:val="clear" w:color="auto" w:fill="auto"/>
            <w:noWrap/>
            <w:vAlign w:val="center"/>
          </w:tcPr>
          <w:p w14:paraId="105BEE01"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143</w:t>
            </w:r>
          </w:p>
        </w:tc>
      </w:tr>
    </w:tbl>
    <w:p w14:paraId="2383D3A7" w14:textId="77777777" w:rsidR="009A298E" w:rsidRPr="00183C63" w:rsidRDefault="009A298E" w:rsidP="005E7FA5">
      <w:pPr>
        <w:spacing w:after="0" w:line="240" w:lineRule="auto"/>
        <w:jc w:val="both"/>
        <w:rPr>
          <w:rFonts w:ascii="Times New Roman" w:hAnsi="Times New Roman" w:cs="Times New Roman"/>
          <w:sz w:val="24"/>
          <w:szCs w:val="24"/>
        </w:rPr>
      </w:pPr>
    </w:p>
    <w:p w14:paraId="135B80EB"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El Órgano Superior de Fiscalización notifica a la Entidad Fiscalizada las acciones determinadas para iniciar el procedimiento de aclaración en cumplimiento a establecido en los artículos 53, 53 bis, 54 y 54 bis de la Ley de Fiscalización Superior del Estado de México. </w:t>
      </w:r>
    </w:p>
    <w:p w14:paraId="386D6348" w14:textId="77777777" w:rsidR="009A298E" w:rsidRPr="00183C63" w:rsidRDefault="009A298E" w:rsidP="005E7FA5">
      <w:pPr>
        <w:spacing w:after="0" w:line="240" w:lineRule="auto"/>
        <w:jc w:val="both"/>
        <w:rPr>
          <w:rFonts w:ascii="Times New Roman" w:hAnsi="Times New Roman" w:cs="Times New Roman"/>
          <w:sz w:val="24"/>
          <w:szCs w:val="24"/>
        </w:rPr>
      </w:pPr>
    </w:p>
    <w:p w14:paraId="57868591"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Las </w:t>
      </w:r>
      <w:r w:rsidRPr="00183C63">
        <w:rPr>
          <w:rFonts w:ascii="Times New Roman" w:hAnsi="Times New Roman" w:cs="Times New Roman"/>
          <w:b/>
          <w:sz w:val="24"/>
          <w:szCs w:val="24"/>
        </w:rPr>
        <w:t>Auditorías de Legalidad</w:t>
      </w:r>
      <w:r w:rsidRPr="00183C63">
        <w:rPr>
          <w:rFonts w:ascii="Times New Roman" w:hAnsi="Times New Roman" w:cs="Times New Roman"/>
          <w:sz w:val="24"/>
          <w:szCs w:val="24"/>
        </w:rPr>
        <w:t xml:space="preserve">, examinan la observancia de los ordenamientos legales que rigen los procesos operativos y programáticos para el cumplimiento del objeto de la entidad fiscalizada. El número de observaciones por entidad fiscalizable derivado de las auditorías de legalidad fue el que se desglosa a continuación: </w:t>
      </w:r>
    </w:p>
    <w:p w14:paraId="5EBEDF4B" w14:textId="77777777" w:rsidR="009A298E" w:rsidRPr="00183C63" w:rsidRDefault="009A298E" w:rsidP="005E7FA5">
      <w:pPr>
        <w:spacing w:after="0" w:line="240" w:lineRule="auto"/>
        <w:jc w:val="both"/>
        <w:rPr>
          <w:rFonts w:ascii="Times New Roman" w:hAnsi="Times New Roman" w:cs="Times New Roman"/>
          <w:sz w:val="24"/>
          <w:szCs w:val="24"/>
        </w:rPr>
      </w:pPr>
    </w:p>
    <w:tbl>
      <w:tblPr>
        <w:tblW w:w="9400" w:type="dxa"/>
        <w:tblCellMar>
          <w:left w:w="70" w:type="dxa"/>
          <w:right w:w="70" w:type="dxa"/>
        </w:tblCellMar>
        <w:tblLook w:val="04A0" w:firstRow="1" w:lastRow="0" w:firstColumn="1" w:lastColumn="0" w:noHBand="0" w:noVBand="1"/>
      </w:tblPr>
      <w:tblGrid>
        <w:gridCol w:w="5949"/>
        <w:gridCol w:w="1230"/>
        <w:gridCol w:w="2221"/>
      </w:tblGrid>
      <w:tr w:rsidR="00183C63" w:rsidRPr="00183C63" w14:paraId="39D0E097" w14:textId="77777777" w:rsidTr="00187C73">
        <w:trPr>
          <w:trHeight w:val="20"/>
          <w:tblHeader/>
        </w:trPr>
        <w:tc>
          <w:tcPr>
            <w:tcW w:w="9400"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B89355C"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AUDITORÍAS DE LEGALIDAD</w:t>
            </w:r>
          </w:p>
        </w:tc>
      </w:tr>
      <w:tr w:rsidR="00183C63" w:rsidRPr="00183C63" w14:paraId="0CCC6565" w14:textId="77777777" w:rsidTr="00187C73">
        <w:trPr>
          <w:trHeight w:val="20"/>
          <w:tblHeader/>
        </w:trPr>
        <w:tc>
          <w:tcPr>
            <w:tcW w:w="5949" w:type="dxa"/>
            <w:tcBorders>
              <w:top w:val="nil"/>
              <w:left w:val="single" w:sz="4" w:space="0" w:color="auto"/>
              <w:bottom w:val="single" w:sz="4" w:space="0" w:color="auto"/>
              <w:right w:val="single" w:sz="4" w:space="0" w:color="auto"/>
            </w:tcBorders>
            <w:shd w:val="clear" w:color="000000" w:fill="BFBFBF"/>
            <w:vAlign w:val="bottom"/>
            <w:hideMark/>
          </w:tcPr>
          <w:p w14:paraId="1D44D65A"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ENTIDAD</w:t>
            </w:r>
          </w:p>
        </w:tc>
        <w:tc>
          <w:tcPr>
            <w:tcW w:w="1230" w:type="dxa"/>
            <w:tcBorders>
              <w:top w:val="nil"/>
              <w:left w:val="nil"/>
              <w:bottom w:val="single" w:sz="4" w:space="0" w:color="auto"/>
              <w:right w:val="single" w:sz="4" w:space="0" w:color="auto"/>
            </w:tcBorders>
            <w:shd w:val="clear" w:color="000000" w:fill="BFBFBF"/>
            <w:noWrap/>
            <w:vAlign w:val="bottom"/>
            <w:hideMark/>
          </w:tcPr>
          <w:p w14:paraId="74DFF7D5"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NÚM.</w:t>
            </w:r>
          </w:p>
        </w:tc>
        <w:tc>
          <w:tcPr>
            <w:tcW w:w="2221" w:type="dxa"/>
            <w:tcBorders>
              <w:top w:val="nil"/>
              <w:left w:val="nil"/>
              <w:bottom w:val="single" w:sz="4" w:space="0" w:color="auto"/>
              <w:right w:val="single" w:sz="4" w:space="0" w:color="auto"/>
            </w:tcBorders>
            <w:shd w:val="clear" w:color="000000" w:fill="BFBFBF"/>
            <w:noWrap/>
            <w:vAlign w:val="center"/>
            <w:hideMark/>
          </w:tcPr>
          <w:p w14:paraId="4F33AEF9"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 xml:space="preserve">OBSERVACIONES </w:t>
            </w:r>
          </w:p>
        </w:tc>
      </w:tr>
      <w:tr w:rsidR="00183C63" w:rsidRPr="00183C63" w14:paraId="6026B5D6"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185A8C7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Poder Legislativo del Estado de México</w:t>
            </w:r>
          </w:p>
        </w:tc>
        <w:tc>
          <w:tcPr>
            <w:tcW w:w="1230" w:type="dxa"/>
            <w:tcBorders>
              <w:top w:val="nil"/>
              <w:left w:val="nil"/>
              <w:bottom w:val="single" w:sz="4" w:space="0" w:color="auto"/>
              <w:right w:val="single" w:sz="4" w:space="0" w:color="auto"/>
            </w:tcBorders>
            <w:shd w:val="clear" w:color="auto" w:fill="auto"/>
            <w:noWrap/>
            <w:vAlign w:val="center"/>
          </w:tcPr>
          <w:p w14:paraId="64CC651C"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102</w:t>
            </w:r>
          </w:p>
        </w:tc>
        <w:tc>
          <w:tcPr>
            <w:tcW w:w="2221" w:type="dxa"/>
            <w:tcBorders>
              <w:top w:val="nil"/>
              <w:left w:val="nil"/>
              <w:bottom w:val="single" w:sz="4" w:space="0" w:color="auto"/>
              <w:right w:val="single" w:sz="4" w:space="0" w:color="auto"/>
            </w:tcBorders>
            <w:shd w:val="clear" w:color="auto" w:fill="auto"/>
            <w:noWrap/>
            <w:vAlign w:val="center"/>
          </w:tcPr>
          <w:p w14:paraId="104FCAE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r>
      <w:tr w:rsidR="00183C63" w:rsidRPr="00183C63" w14:paraId="12EC7E7A"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481AB100"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 Cultura y Turismo</w:t>
            </w:r>
          </w:p>
        </w:tc>
        <w:tc>
          <w:tcPr>
            <w:tcW w:w="1230" w:type="dxa"/>
            <w:tcBorders>
              <w:top w:val="nil"/>
              <w:left w:val="nil"/>
              <w:bottom w:val="single" w:sz="4" w:space="0" w:color="auto"/>
              <w:right w:val="single" w:sz="4" w:space="0" w:color="auto"/>
            </w:tcBorders>
            <w:shd w:val="clear" w:color="auto" w:fill="auto"/>
            <w:noWrap/>
            <w:vAlign w:val="center"/>
          </w:tcPr>
          <w:p w14:paraId="43053A2C"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108</w:t>
            </w:r>
          </w:p>
        </w:tc>
        <w:tc>
          <w:tcPr>
            <w:tcW w:w="2221" w:type="dxa"/>
            <w:tcBorders>
              <w:top w:val="nil"/>
              <w:left w:val="nil"/>
              <w:bottom w:val="single" w:sz="4" w:space="0" w:color="auto"/>
              <w:right w:val="single" w:sz="4" w:space="0" w:color="auto"/>
            </w:tcBorders>
            <w:shd w:val="clear" w:color="auto" w:fill="auto"/>
            <w:noWrap/>
            <w:vAlign w:val="center"/>
          </w:tcPr>
          <w:p w14:paraId="3A95766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9</w:t>
            </w:r>
          </w:p>
        </w:tc>
      </w:tr>
      <w:tr w:rsidR="00183C63" w:rsidRPr="00183C63" w14:paraId="737F2B17"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15BCCA1E"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Secretaría del Medio Ambiente y Desarrollo Sostenible (Antes Secretaría del Medio Ambiente)</w:t>
            </w:r>
          </w:p>
        </w:tc>
        <w:tc>
          <w:tcPr>
            <w:tcW w:w="1230" w:type="dxa"/>
            <w:tcBorders>
              <w:top w:val="nil"/>
              <w:left w:val="nil"/>
              <w:bottom w:val="single" w:sz="4" w:space="0" w:color="auto"/>
              <w:right w:val="single" w:sz="4" w:space="0" w:color="auto"/>
            </w:tcBorders>
            <w:shd w:val="clear" w:color="auto" w:fill="auto"/>
            <w:noWrap/>
            <w:vAlign w:val="center"/>
          </w:tcPr>
          <w:p w14:paraId="06A2926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116</w:t>
            </w:r>
          </w:p>
        </w:tc>
        <w:tc>
          <w:tcPr>
            <w:tcW w:w="2221" w:type="dxa"/>
            <w:tcBorders>
              <w:top w:val="nil"/>
              <w:left w:val="nil"/>
              <w:bottom w:val="single" w:sz="4" w:space="0" w:color="auto"/>
              <w:right w:val="single" w:sz="4" w:space="0" w:color="auto"/>
            </w:tcBorders>
            <w:shd w:val="clear" w:color="auto" w:fill="auto"/>
            <w:noWrap/>
            <w:vAlign w:val="center"/>
          </w:tcPr>
          <w:p w14:paraId="25D83BE9"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10</w:t>
            </w:r>
          </w:p>
        </w:tc>
      </w:tr>
      <w:tr w:rsidR="00183C63" w:rsidRPr="00183C63" w14:paraId="5C95B541"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70A4FC33"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Comisión de Derechos Estado de México</w:t>
            </w:r>
          </w:p>
        </w:tc>
        <w:tc>
          <w:tcPr>
            <w:tcW w:w="1230" w:type="dxa"/>
            <w:tcBorders>
              <w:top w:val="nil"/>
              <w:left w:val="nil"/>
              <w:bottom w:val="single" w:sz="4" w:space="0" w:color="auto"/>
              <w:right w:val="single" w:sz="4" w:space="0" w:color="auto"/>
            </w:tcBorders>
            <w:shd w:val="clear" w:color="auto" w:fill="auto"/>
            <w:noWrap/>
            <w:vAlign w:val="center"/>
          </w:tcPr>
          <w:p w14:paraId="046C31A2"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147</w:t>
            </w:r>
          </w:p>
        </w:tc>
        <w:tc>
          <w:tcPr>
            <w:tcW w:w="2221" w:type="dxa"/>
            <w:tcBorders>
              <w:top w:val="nil"/>
              <w:left w:val="nil"/>
              <w:bottom w:val="single" w:sz="4" w:space="0" w:color="auto"/>
              <w:right w:val="single" w:sz="4" w:space="0" w:color="auto"/>
            </w:tcBorders>
            <w:shd w:val="clear" w:color="auto" w:fill="auto"/>
            <w:noWrap/>
            <w:vAlign w:val="center"/>
          </w:tcPr>
          <w:p w14:paraId="45B8C62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28</w:t>
            </w:r>
          </w:p>
        </w:tc>
      </w:tr>
      <w:tr w:rsidR="00183C63" w:rsidRPr="00183C63" w14:paraId="6481FF44"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76577393"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Electoral del Estado de México</w:t>
            </w:r>
          </w:p>
        </w:tc>
        <w:tc>
          <w:tcPr>
            <w:tcW w:w="1230" w:type="dxa"/>
            <w:tcBorders>
              <w:top w:val="nil"/>
              <w:left w:val="nil"/>
              <w:bottom w:val="single" w:sz="4" w:space="0" w:color="auto"/>
              <w:right w:val="single" w:sz="4" w:space="0" w:color="auto"/>
            </w:tcBorders>
            <w:shd w:val="clear" w:color="auto" w:fill="auto"/>
            <w:noWrap/>
            <w:vAlign w:val="center"/>
          </w:tcPr>
          <w:p w14:paraId="13F9BD0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150</w:t>
            </w:r>
          </w:p>
        </w:tc>
        <w:tc>
          <w:tcPr>
            <w:tcW w:w="2221" w:type="dxa"/>
            <w:tcBorders>
              <w:top w:val="nil"/>
              <w:left w:val="nil"/>
              <w:bottom w:val="single" w:sz="4" w:space="0" w:color="auto"/>
              <w:right w:val="single" w:sz="4" w:space="0" w:color="auto"/>
            </w:tcBorders>
            <w:shd w:val="clear" w:color="auto" w:fill="auto"/>
            <w:noWrap/>
            <w:vAlign w:val="center"/>
          </w:tcPr>
          <w:p w14:paraId="6ED4605F"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r>
      <w:tr w:rsidR="00183C63" w:rsidRPr="00183C63" w14:paraId="7C29617D"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6A2ABD20"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Tribunal de Justicia Administrativa del Estado de México</w:t>
            </w:r>
          </w:p>
        </w:tc>
        <w:tc>
          <w:tcPr>
            <w:tcW w:w="1230" w:type="dxa"/>
            <w:tcBorders>
              <w:top w:val="nil"/>
              <w:left w:val="nil"/>
              <w:bottom w:val="single" w:sz="4" w:space="0" w:color="auto"/>
              <w:right w:val="single" w:sz="4" w:space="0" w:color="auto"/>
            </w:tcBorders>
            <w:shd w:val="clear" w:color="auto" w:fill="auto"/>
            <w:noWrap/>
            <w:vAlign w:val="center"/>
          </w:tcPr>
          <w:p w14:paraId="04A6644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151</w:t>
            </w:r>
          </w:p>
        </w:tc>
        <w:tc>
          <w:tcPr>
            <w:tcW w:w="2221" w:type="dxa"/>
            <w:tcBorders>
              <w:top w:val="nil"/>
              <w:left w:val="nil"/>
              <w:bottom w:val="single" w:sz="4" w:space="0" w:color="auto"/>
              <w:right w:val="single" w:sz="4" w:space="0" w:color="auto"/>
            </w:tcBorders>
            <w:shd w:val="clear" w:color="auto" w:fill="auto"/>
            <w:noWrap/>
            <w:vAlign w:val="center"/>
          </w:tcPr>
          <w:p w14:paraId="7E617744"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23</w:t>
            </w:r>
          </w:p>
        </w:tc>
      </w:tr>
      <w:tr w:rsidR="00183C63" w:rsidRPr="00183C63" w14:paraId="2E8138B5"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5A8DE6EE"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Tribunal Electoral del Estado de México</w:t>
            </w:r>
          </w:p>
        </w:tc>
        <w:tc>
          <w:tcPr>
            <w:tcW w:w="1230" w:type="dxa"/>
            <w:tcBorders>
              <w:top w:val="nil"/>
              <w:left w:val="nil"/>
              <w:bottom w:val="single" w:sz="4" w:space="0" w:color="auto"/>
              <w:right w:val="single" w:sz="4" w:space="0" w:color="auto"/>
            </w:tcBorders>
            <w:shd w:val="clear" w:color="auto" w:fill="auto"/>
            <w:noWrap/>
            <w:vAlign w:val="center"/>
          </w:tcPr>
          <w:p w14:paraId="10E10F4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152</w:t>
            </w:r>
          </w:p>
        </w:tc>
        <w:tc>
          <w:tcPr>
            <w:tcW w:w="2221" w:type="dxa"/>
            <w:tcBorders>
              <w:top w:val="nil"/>
              <w:left w:val="nil"/>
              <w:bottom w:val="single" w:sz="4" w:space="0" w:color="auto"/>
              <w:right w:val="single" w:sz="4" w:space="0" w:color="auto"/>
            </w:tcBorders>
            <w:shd w:val="clear" w:color="auto" w:fill="auto"/>
            <w:noWrap/>
            <w:vAlign w:val="center"/>
          </w:tcPr>
          <w:p w14:paraId="2514EAD2"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r>
      <w:tr w:rsidR="00183C63" w:rsidRPr="00183C63" w14:paraId="536F5B96"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2E6936FF"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Universidad del Estado Autónoma México</w:t>
            </w:r>
          </w:p>
        </w:tc>
        <w:tc>
          <w:tcPr>
            <w:tcW w:w="1230" w:type="dxa"/>
            <w:tcBorders>
              <w:top w:val="nil"/>
              <w:left w:val="nil"/>
              <w:bottom w:val="single" w:sz="4" w:space="0" w:color="auto"/>
              <w:right w:val="single" w:sz="4" w:space="0" w:color="auto"/>
            </w:tcBorders>
            <w:shd w:val="clear" w:color="auto" w:fill="auto"/>
            <w:noWrap/>
            <w:vAlign w:val="center"/>
          </w:tcPr>
          <w:p w14:paraId="156F93C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AL – 153</w:t>
            </w:r>
          </w:p>
        </w:tc>
        <w:tc>
          <w:tcPr>
            <w:tcW w:w="2221" w:type="dxa"/>
            <w:tcBorders>
              <w:top w:val="nil"/>
              <w:left w:val="nil"/>
              <w:bottom w:val="single" w:sz="4" w:space="0" w:color="auto"/>
              <w:right w:val="single" w:sz="4" w:space="0" w:color="auto"/>
            </w:tcBorders>
            <w:shd w:val="clear" w:color="auto" w:fill="auto"/>
            <w:noWrap/>
            <w:vAlign w:val="center"/>
          </w:tcPr>
          <w:p w14:paraId="7485FE07"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26</w:t>
            </w:r>
          </w:p>
        </w:tc>
      </w:tr>
      <w:tr w:rsidR="00183C63" w:rsidRPr="00183C63" w14:paraId="39514B60" w14:textId="77777777" w:rsidTr="00187C73">
        <w:trPr>
          <w:trHeight w:val="20"/>
        </w:trPr>
        <w:tc>
          <w:tcPr>
            <w:tcW w:w="5949" w:type="dxa"/>
            <w:tcBorders>
              <w:top w:val="nil"/>
              <w:left w:val="nil"/>
              <w:bottom w:val="nil"/>
              <w:right w:val="nil"/>
            </w:tcBorders>
            <w:shd w:val="clear" w:color="auto" w:fill="auto"/>
            <w:vAlign w:val="bottom"/>
            <w:hideMark/>
          </w:tcPr>
          <w:p w14:paraId="72196BDF"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c>
          <w:tcPr>
            <w:tcW w:w="1230" w:type="dxa"/>
            <w:tcBorders>
              <w:top w:val="nil"/>
              <w:left w:val="nil"/>
              <w:bottom w:val="nil"/>
              <w:right w:val="nil"/>
            </w:tcBorders>
            <w:shd w:val="clear" w:color="auto" w:fill="auto"/>
            <w:noWrap/>
            <w:vAlign w:val="center"/>
            <w:hideMark/>
          </w:tcPr>
          <w:p w14:paraId="544C36CF" w14:textId="77777777" w:rsidR="009A298E" w:rsidRPr="00183C63" w:rsidRDefault="009A298E" w:rsidP="005E7FA5">
            <w:pPr>
              <w:spacing w:after="0" w:line="240" w:lineRule="auto"/>
              <w:rPr>
                <w:rFonts w:ascii="Times New Roman" w:eastAsia="Times New Roman" w:hAnsi="Times New Roman" w:cs="Times New Roman"/>
                <w:sz w:val="24"/>
                <w:szCs w:val="24"/>
                <w:lang w:eastAsia="es-MX"/>
              </w:rPr>
            </w:pPr>
          </w:p>
        </w:tc>
        <w:tc>
          <w:tcPr>
            <w:tcW w:w="2221" w:type="dxa"/>
            <w:tcBorders>
              <w:top w:val="nil"/>
              <w:left w:val="single" w:sz="4" w:space="0" w:color="auto"/>
              <w:bottom w:val="single" w:sz="4" w:space="0" w:color="auto"/>
              <w:right w:val="single" w:sz="4" w:space="0" w:color="auto"/>
            </w:tcBorders>
            <w:shd w:val="clear" w:color="auto" w:fill="auto"/>
            <w:noWrap/>
            <w:vAlign w:val="center"/>
            <w:hideMark/>
          </w:tcPr>
          <w:p w14:paraId="0ADF7327"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96</w:t>
            </w:r>
          </w:p>
        </w:tc>
      </w:tr>
    </w:tbl>
    <w:p w14:paraId="7EC58228" w14:textId="77777777" w:rsidR="009A298E" w:rsidRPr="00183C63" w:rsidRDefault="009A298E" w:rsidP="005E7FA5">
      <w:pPr>
        <w:spacing w:after="0" w:line="240" w:lineRule="auto"/>
        <w:jc w:val="both"/>
        <w:rPr>
          <w:rFonts w:ascii="Times New Roman" w:hAnsi="Times New Roman" w:cs="Times New Roman"/>
          <w:sz w:val="24"/>
          <w:szCs w:val="24"/>
        </w:rPr>
      </w:pPr>
    </w:p>
    <w:p w14:paraId="7A1F2207"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El Órgano Superior de Fiscalización notifica a la Entidad Fiscalizada las recomendaciones y el plazo para iniciar el procedimiento de atención en cumplimiento a establecido en los artículos 53, 53 bis, 54 y 54 bis de la Ley de Fiscalización Superior del Estado de México. </w:t>
      </w:r>
    </w:p>
    <w:p w14:paraId="17695D28"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sz w:val="24"/>
          <w:szCs w:val="24"/>
          <w:lang w:val="es-ES"/>
        </w:rPr>
      </w:pPr>
    </w:p>
    <w:p w14:paraId="40278FB0"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lastRenderedPageBreak/>
        <w:t xml:space="preserve">Las </w:t>
      </w:r>
      <w:r w:rsidRPr="00183C63">
        <w:rPr>
          <w:rFonts w:ascii="Times New Roman" w:hAnsi="Times New Roman" w:cs="Times New Roman"/>
          <w:b/>
          <w:sz w:val="24"/>
          <w:szCs w:val="24"/>
        </w:rPr>
        <w:t>Auditorías de Desempeño</w:t>
      </w:r>
      <w:r w:rsidRPr="00183C63">
        <w:rPr>
          <w:rFonts w:ascii="Times New Roman" w:hAnsi="Times New Roman" w:cs="Times New Roman"/>
          <w:sz w:val="24"/>
          <w:szCs w:val="24"/>
        </w:rPr>
        <w:t xml:space="preserve"> permiten conocer si las políticas públicas operan bajo principios de eficacia, eficiencia y economía y, sobre todo, verifica el impacto social para la ciudadanía. El número de observaciones por entidad fiscalizable derivado de las auditorías de desempeño fue el que se desglosa a continuación: </w:t>
      </w:r>
    </w:p>
    <w:p w14:paraId="48C029B4" w14:textId="77777777" w:rsidR="009A298E" w:rsidRPr="00183C63" w:rsidRDefault="009A298E" w:rsidP="005E7FA5">
      <w:pPr>
        <w:spacing w:after="0" w:line="240" w:lineRule="auto"/>
        <w:jc w:val="both"/>
        <w:rPr>
          <w:rFonts w:ascii="Times New Roman" w:hAnsi="Times New Roman" w:cs="Times New Roman"/>
          <w:sz w:val="24"/>
          <w:szCs w:val="24"/>
        </w:rPr>
      </w:pPr>
    </w:p>
    <w:tbl>
      <w:tblPr>
        <w:tblW w:w="9438" w:type="dxa"/>
        <w:tblCellMar>
          <w:left w:w="70" w:type="dxa"/>
          <w:right w:w="70" w:type="dxa"/>
        </w:tblCellMar>
        <w:tblLook w:val="04A0" w:firstRow="1" w:lastRow="0" w:firstColumn="1" w:lastColumn="0" w:noHBand="0" w:noVBand="1"/>
      </w:tblPr>
      <w:tblGrid>
        <w:gridCol w:w="5949"/>
        <w:gridCol w:w="1268"/>
        <w:gridCol w:w="2221"/>
      </w:tblGrid>
      <w:tr w:rsidR="00183C63" w:rsidRPr="00183C63" w14:paraId="77F8AA9A" w14:textId="77777777" w:rsidTr="00187C73">
        <w:trPr>
          <w:trHeight w:val="20"/>
          <w:tblHeader/>
        </w:trPr>
        <w:tc>
          <w:tcPr>
            <w:tcW w:w="9438"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F0CC545"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AUDITORÍAS DE DESEMPEÑO</w:t>
            </w:r>
          </w:p>
        </w:tc>
      </w:tr>
      <w:tr w:rsidR="00183C63" w:rsidRPr="00183C63" w14:paraId="7A4FBB62" w14:textId="77777777" w:rsidTr="00187C73">
        <w:trPr>
          <w:trHeight w:val="20"/>
          <w:tblHeader/>
        </w:trPr>
        <w:tc>
          <w:tcPr>
            <w:tcW w:w="5949" w:type="dxa"/>
            <w:tcBorders>
              <w:top w:val="nil"/>
              <w:left w:val="single" w:sz="4" w:space="0" w:color="auto"/>
              <w:bottom w:val="single" w:sz="4" w:space="0" w:color="auto"/>
              <w:right w:val="single" w:sz="4" w:space="0" w:color="auto"/>
            </w:tcBorders>
            <w:shd w:val="clear" w:color="000000" w:fill="BFBFBF"/>
            <w:vAlign w:val="bottom"/>
            <w:hideMark/>
          </w:tcPr>
          <w:p w14:paraId="19B5BB2D"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ENTIDAD</w:t>
            </w:r>
          </w:p>
        </w:tc>
        <w:tc>
          <w:tcPr>
            <w:tcW w:w="1268" w:type="dxa"/>
            <w:tcBorders>
              <w:top w:val="nil"/>
              <w:left w:val="nil"/>
              <w:bottom w:val="single" w:sz="4" w:space="0" w:color="auto"/>
              <w:right w:val="single" w:sz="4" w:space="0" w:color="auto"/>
            </w:tcBorders>
            <w:shd w:val="clear" w:color="000000" w:fill="BFBFBF"/>
            <w:noWrap/>
            <w:vAlign w:val="bottom"/>
            <w:hideMark/>
          </w:tcPr>
          <w:p w14:paraId="6BDA701B"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NÚM.</w:t>
            </w:r>
          </w:p>
        </w:tc>
        <w:tc>
          <w:tcPr>
            <w:tcW w:w="2221" w:type="dxa"/>
            <w:tcBorders>
              <w:top w:val="nil"/>
              <w:left w:val="nil"/>
              <w:bottom w:val="single" w:sz="4" w:space="0" w:color="auto"/>
              <w:right w:val="single" w:sz="4" w:space="0" w:color="auto"/>
            </w:tcBorders>
            <w:shd w:val="clear" w:color="000000" w:fill="BFBFBF"/>
            <w:noWrap/>
            <w:vAlign w:val="center"/>
            <w:hideMark/>
          </w:tcPr>
          <w:p w14:paraId="360BB5F1"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OBSERVACIONES</w:t>
            </w:r>
          </w:p>
        </w:tc>
      </w:tr>
      <w:tr w:rsidR="00183C63" w:rsidRPr="00183C63" w14:paraId="12C88F08"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5FD4A0D3"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Sistema Mexiquense de Medios Públicos</w:t>
            </w:r>
          </w:p>
        </w:tc>
        <w:tc>
          <w:tcPr>
            <w:tcW w:w="1268" w:type="dxa"/>
            <w:tcBorders>
              <w:top w:val="nil"/>
              <w:left w:val="nil"/>
              <w:bottom w:val="single" w:sz="4" w:space="0" w:color="auto"/>
              <w:right w:val="single" w:sz="4" w:space="0" w:color="auto"/>
            </w:tcBorders>
            <w:shd w:val="clear" w:color="auto" w:fill="auto"/>
            <w:noWrap/>
          </w:tcPr>
          <w:p w14:paraId="7B2AB32A"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AED – 001</w:t>
            </w:r>
          </w:p>
        </w:tc>
        <w:tc>
          <w:tcPr>
            <w:tcW w:w="2221" w:type="dxa"/>
            <w:tcBorders>
              <w:top w:val="nil"/>
              <w:left w:val="nil"/>
              <w:bottom w:val="single" w:sz="4" w:space="0" w:color="auto"/>
              <w:right w:val="single" w:sz="4" w:space="0" w:color="auto"/>
            </w:tcBorders>
            <w:shd w:val="clear" w:color="auto" w:fill="auto"/>
            <w:noWrap/>
          </w:tcPr>
          <w:p w14:paraId="30283D6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20</w:t>
            </w:r>
          </w:p>
        </w:tc>
      </w:tr>
      <w:tr w:rsidR="00183C63" w:rsidRPr="00183C63" w14:paraId="26753247"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3323EDFD"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Secretaría de Educación, Ciencia, Tecnología e Innovación (Antes Secretaría de Educación)</w:t>
            </w:r>
          </w:p>
        </w:tc>
        <w:tc>
          <w:tcPr>
            <w:tcW w:w="1268" w:type="dxa"/>
            <w:tcBorders>
              <w:top w:val="nil"/>
              <w:left w:val="nil"/>
              <w:bottom w:val="single" w:sz="4" w:space="0" w:color="auto"/>
              <w:right w:val="single" w:sz="4" w:space="0" w:color="auto"/>
            </w:tcBorders>
            <w:shd w:val="clear" w:color="auto" w:fill="auto"/>
            <w:noWrap/>
          </w:tcPr>
          <w:p w14:paraId="046DD2B6"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AD – 111</w:t>
            </w:r>
          </w:p>
        </w:tc>
        <w:tc>
          <w:tcPr>
            <w:tcW w:w="2221" w:type="dxa"/>
            <w:tcBorders>
              <w:top w:val="nil"/>
              <w:left w:val="nil"/>
              <w:bottom w:val="single" w:sz="4" w:space="0" w:color="auto"/>
              <w:right w:val="single" w:sz="4" w:space="0" w:color="auto"/>
            </w:tcBorders>
            <w:shd w:val="clear" w:color="auto" w:fill="auto"/>
            <w:noWrap/>
            <w:vAlign w:val="center"/>
          </w:tcPr>
          <w:p w14:paraId="043954C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20</w:t>
            </w:r>
          </w:p>
        </w:tc>
      </w:tr>
      <w:tr w:rsidR="00183C63" w:rsidRPr="00183C63" w14:paraId="20CFE23F"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7916902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de Salud del Estado de México</w:t>
            </w:r>
          </w:p>
        </w:tc>
        <w:tc>
          <w:tcPr>
            <w:tcW w:w="1268" w:type="dxa"/>
            <w:tcBorders>
              <w:top w:val="nil"/>
              <w:left w:val="nil"/>
              <w:bottom w:val="single" w:sz="4" w:space="0" w:color="auto"/>
              <w:right w:val="single" w:sz="4" w:space="0" w:color="auto"/>
            </w:tcBorders>
            <w:shd w:val="clear" w:color="auto" w:fill="auto"/>
            <w:noWrap/>
          </w:tcPr>
          <w:p w14:paraId="71A60C0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- 128</w:t>
            </w:r>
          </w:p>
        </w:tc>
        <w:tc>
          <w:tcPr>
            <w:tcW w:w="2221" w:type="dxa"/>
            <w:tcBorders>
              <w:top w:val="nil"/>
              <w:left w:val="nil"/>
              <w:bottom w:val="single" w:sz="4" w:space="0" w:color="auto"/>
              <w:right w:val="single" w:sz="4" w:space="0" w:color="auto"/>
            </w:tcBorders>
            <w:shd w:val="clear" w:color="auto" w:fill="auto"/>
            <w:noWrap/>
            <w:vAlign w:val="center"/>
          </w:tcPr>
          <w:p w14:paraId="0A274D5F"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11</w:t>
            </w:r>
          </w:p>
        </w:tc>
      </w:tr>
      <w:tr w:rsidR="00183C63" w:rsidRPr="00183C63" w14:paraId="1263990B"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62274F38"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de Seguridad Social del Estado de México y Municipios</w:t>
            </w:r>
          </w:p>
        </w:tc>
        <w:tc>
          <w:tcPr>
            <w:tcW w:w="1268" w:type="dxa"/>
            <w:tcBorders>
              <w:top w:val="nil"/>
              <w:left w:val="nil"/>
              <w:bottom w:val="single" w:sz="4" w:space="0" w:color="auto"/>
              <w:right w:val="single" w:sz="4" w:space="0" w:color="auto"/>
            </w:tcBorders>
            <w:shd w:val="clear" w:color="auto" w:fill="auto"/>
            <w:noWrap/>
          </w:tcPr>
          <w:p w14:paraId="19170A5D"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- 130</w:t>
            </w:r>
          </w:p>
        </w:tc>
        <w:tc>
          <w:tcPr>
            <w:tcW w:w="2221" w:type="dxa"/>
            <w:tcBorders>
              <w:top w:val="nil"/>
              <w:left w:val="nil"/>
              <w:bottom w:val="single" w:sz="4" w:space="0" w:color="auto"/>
              <w:right w:val="single" w:sz="4" w:space="0" w:color="auto"/>
            </w:tcBorders>
            <w:shd w:val="clear" w:color="auto" w:fill="auto"/>
            <w:noWrap/>
            <w:vAlign w:val="center"/>
          </w:tcPr>
          <w:p w14:paraId="23F53E4B"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11</w:t>
            </w:r>
          </w:p>
        </w:tc>
      </w:tr>
      <w:tr w:rsidR="00183C63" w:rsidRPr="00183C63" w14:paraId="0FADF9BC"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11F2EDA7"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Materno Infantil del Estado de México</w:t>
            </w:r>
          </w:p>
        </w:tc>
        <w:tc>
          <w:tcPr>
            <w:tcW w:w="1268" w:type="dxa"/>
            <w:tcBorders>
              <w:top w:val="nil"/>
              <w:left w:val="nil"/>
              <w:bottom w:val="single" w:sz="4" w:space="0" w:color="auto"/>
              <w:right w:val="single" w:sz="4" w:space="0" w:color="auto"/>
            </w:tcBorders>
            <w:shd w:val="clear" w:color="auto" w:fill="auto"/>
            <w:noWrap/>
          </w:tcPr>
          <w:p w14:paraId="2F93CB0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- 131</w:t>
            </w:r>
          </w:p>
        </w:tc>
        <w:tc>
          <w:tcPr>
            <w:tcW w:w="2221" w:type="dxa"/>
            <w:tcBorders>
              <w:top w:val="nil"/>
              <w:left w:val="nil"/>
              <w:bottom w:val="single" w:sz="4" w:space="0" w:color="auto"/>
              <w:right w:val="single" w:sz="4" w:space="0" w:color="auto"/>
            </w:tcBorders>
            <w:shd w:val="clear" w:color="auto" w:fill="auto"/>
            <w:noWrap/>
            <w:vAlign w:val="center"/>
          </w:tcPr>
          <w:p w14:paraId="53E19214"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12</w:t>
            </w:r>
          </w:p>
        </w:tc>
      </w:tr>
      <w:tr w:rsidR="00183C63" w:rsidRPr="00183C63" w14:paraId="2E48A62E"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20526D6D"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Instituto Mexiquense de la Juventud</w:t>
            </w:r>
          </w:p>
        </w:tc>
        <w:tc>
          <w:tcPr>
            <w:tcW w:w="1268" w:type="dxa"/>
            <w:tcBorders>
              <w:top w:val="nil"/>
              <w:left w:val="nil"/>
              <w:bottom w:val="single" w:sz="4" w:space="0" w:color="auto"/>
              <w:right w:val="single" w:sz="4" w:space="0" w:color="auto"/>
            </w:tcBorders>
            <w:shd w:val="clear" w:color="auto" w:fill="auto"/>
            <w:noWrap/>
          </w:tcPr>
          <w:p w14:paraId="153CB70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- 133</w:t>
            </w:r>
          </w:p>
        </w:tc>
        <w:tc>
          <w:tcPr>
            <w:tcW w:w="2221" w:type="dxa"/>
            <w:tcBorders>
              <w:top w:val="nil"/>
              <w:left w:val="nil"/>
              <w:bottom w:val="single" w:sz="4" w:space="0" w:color="auto"/>
              <w:right w:val="single" w:sz="4" w:space="0" w:color="auto"/>
            </w:tcBorders>
            <w:shd w:val="clear" w:color="auto" w:fill="auto"/>
            <w:noWrap/>
            <w:vAlign w:val="center"/>
          </w:tcPr>
          <w:p w14:paraId="5547605D"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19</w:t>
            </w:r>
          </w:p>
        </w:tc>
      </w:tr>
      <w:tr w:rsidR="00183C63" w:rsidRPr="00183C63" w14:paraId="78FF7759"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341BF6BF"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Tecnológico de Estudios Superiores de Ecatepec</w:t>
            </w:r>
          </w:p>
        </w:tc>
        <w:tc>
          <w:tcPr>
            <w:tcW w:w="1268" w:type="dxa"/>
            <w:tcBorders>
              <w:top w:val="nil"/>
              <w:left w:val="nil"/>
              <w:bottom w:val="single" w:sz="4" w:space="0" w:color="auto"/>
              <w:right w:val="single" w:sz="4" w:space="0" w:color="auto"/>
            </w:tcBorders>
            <w:shd w:val="clear" w:color="auto" w:fill="auto"/>
            <w:noWrap/>
          </w:tcPr>
          <w:p w14:paraId="2FD5D48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- 139</w:t>
            </w:r>
          </w:p>
        </w:tc>
        <w:tc>
          <w:tcPr>
            <w:tcW w:w="2221" w:type="dxa"/>
            <w:tcBorders>
              <w:top w:val="nil"/>
              <w:left w:val="nil"/>
              <w:bottom w:val="single" w:sz="4" w:space="0" w:color="auto"/>
              <w:right w:val="single" w:sz="4" w:space="0" w:color="auto"/>
            </w:tcBorders>
            <w:shd w:val="clear" w:color="auto" w:fill="auto"/>
            <w:noWrap/>
            <w:vAlign w:val="center"/>
          </w:tcPr>
          <w:p w14:paraId="3947226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18</w:t>
            </w:r>
          </w:p>
        </w:tc>
      </w:tr>
      <w:tr w:rsidR="00183C63" w:rsidRPr="00183C63" w14:paraId="50CE0738"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7B92786E"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Tecnológico de Estudios Superiores de Jilotepec</w:t>
            </w:r>
          </w:p>
        </w:tc>
        <w:tc>
          <w:tcPr>
            <w:tcW w:w="1268" w:type="dxa"/>
            <w:tcBorders>
              <w:top w:val="nil"/>
              <w:left w:val="nil"/>
              <w:bottom w:val="single" w:sz="4" w:space="0" w:color="auto"/>
              <w:right w:val="single" w:sz="4" w:space="0" w:color="auto"/>
            </w:tcBorders>
            <w:shd w:val="clear" w:color="auto" w:fill="auto"/>
            <w:noWrap/>
          </w:tcPr>
          <w:p w14:paraId="3D2311C4"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- 140</w:t>
            </w:r>
          </w:p>
        </w:tc>
        <w:tc>
          <w:tcPr>
            <w:tcW w:w="2221" w:type="dxa"/>
            <w:tcBorders>
              <w:top w:val="nil"/>
              <w:left w:val="nil"/>
              <w:bottom w:val="single" w:sz="4" w:space="0" w:color="auto"/>
              <w:right w:val="single" w:sz="4" w:space="0" w:color="auto"/>
            </w:tcBorders>
            <w:shd w:val="clear" w:color="auto" w:fill="auto"/>
            <w:noWrap/>
            <w:vAlign w:val="center"/>
          </w:tcPr>
          <w:p w14:paraId="056D652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18</w:t>
            </w:r>
          </w:p>
        </w:tc>
      </w:tr>
      <w:tr w:rsidR="00183C63" w:rsidRPr="00183C63" w14:paraId="7C425E4F"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0AF7D3D3"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Tecnológico de Estudios Superiores de Jocotitlán</w:t>
            </w:r>
          </w:p>
        </w:tc>
        <w:tc>
          <w:tcPr>
            <w:tcW w:w="1268" w:type="dxa"/>
            <w:tcBorders>
              <w:top w:val="nil"/>
              <w:left w:val="nil"/>
              <w:bottom w:val="single" w:sz="4" w:space="0" w:color="auto"/>
              <w:right w:val="single" w:sz="4" w:space="0" w:color="auto"/>
            </w:tcBorders>
            <w:shd w:val="clear" w:color="auto" w:fill="auto"/>
            <w:noWrap/>
          </w:tcPr>
          <w:p w14:paraId="60860F6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- 141</w:t>
            </w:r>
          </w:p>
        </w:tc>
        <w:tc>
          <w:tcPr>
            <w:tcW w:w="2221" w:type="dxa"/>
            <w:tcBorders>
              <w:top w:val="nil"/>
              <w:left w:val="nil"/>
              <w:bottom w:val="single" w:sz="4" w:space="0" w:color="auto"/>
              <w:right w:val="single" w:sz="4" w:space="0" w:color="auto"/>
            </w:tcBorders>
            <w:shd w:val="clear" w:color="auto" w:fill="auto"/>
            <w:noWrap/>
            <w:vAlign w:val="center"/>
          </w:tcPr>
          <w:p w14:paraId="1208F24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18</w:t>
            </w:r>
          </w:p>
        </w:tc>
      </w:tr>
      <w:tr w:rsidR="00183C63" w:rsidRPr="00183C63" w14:paraId="66D1843B"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1928ED78"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Universidad Estatal del Valle de Ecatepec</w:t>
            </w:r>
          </w:p>
        </w:tc>
        <w:tc>
          <w:tcPr>
            <w:tcW w:w="1268" w:type="dxa"/>
            <w:tcBorders>
              <w:top w:val="nil"/>
              <w:left w:val="nil"/>
              <w:bottom w:val="single" w:sz="4" w:space="0" w:color="auto"/>
              <w:right w:val="single" w:sz="4" w:space="0" w:color="auto"/>
            </w:tcBorders>
            <w:shd w:val="clear" w:color="auto" w:fill="auto"/>
            <w:noWrap/>
          </w:tcPr>
          <w:p w14:paraId="522AD64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- 142</w:t>
            </w:r>
          </w:p>
        </w:tc>
        <w:tc>
          <w:tcPr>
            <w:tcW w:w="2221" w:type="dxa"/>
            <w:tcBorders>
              <w:top w:val="nil"/>
              <w:left w:val="nil"/>
              <w:bottom w:val="single" w:sz="4" w:space="0" w:color="auto"/>
              <w:right w:val="single" w:sz="4" w:space="0" w:color="auto"/>
            </w:tcBorders>
            <w:shd w:val="clear" w:color="auto" w:fill="auto"/>
            <w:noWrap/>
          </w:tcPr>
          <w:p w14:paraId="506C53A3"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18</w:t>
            </w:r>
          </w:p>
        </w:tc>
      </w:tr>
      <w:tr w:rsidR="00183C63" w:rsidRPr="00183C63" w14:paraId="174FCF5A"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0ECABA7B"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Universidad Estatal del Valle de Toluca</w:t>
            </w:r>
          </w:p>
        </w:tc>
        <w:tc>
          <w:tcPr>
            <w:tcW w:w="1268" w:type="dxa"/>
            <w:tcBorders>
              <w:top w:val="nil"/>
              <w:left w:val="nil"/>
              <w:bottom w:val="single" w:sz="4" w:space="0" w:color="auto"/>
              <w:right w:val="single" w:sz="4" w:space="0" w:color="auto"/>
            </w:tcBorders>
            <w:shd w:val="clear" w:color="auto" w:fill="auto"/>
            <w:noWrap/>
          </w:tcPr>
          <w:p w14:paraId="1260BB81"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- 143</w:t>
            </w:r>
          </w:p>
        </w:tc>
        <w:tc>
          <w:tcPr>
            <w:tcW w:w="2221" w:type="dxa"/>
            <w:tcBorders>
              <w:top w:val="nil"/>
              <w:left w:val="nil"/>
              <w:bottom w:val="single" w:sz="4" w:space="0" w:color="auto"/>
              <w:right w:val="single" w:sz="4" w:space="0" w:color="auto"/>
            </w:tcBorders>
            <w:shd w:val="clear" w:color="auto" w:fill="auto"/>
            <w:noWrap/>
            <w:vAlign w:val="center"/>
          </w:tcPr>
          <w:p w14:paraId="24060DE5"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18</w:t>
            </w:r>
          </w:p>
        </w:tc>
      </w:tr>
      <w:tr w:rsidR="00183C63" w:rsidRPr="00183C63" w14:paraId="6CE75F41"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6BD27C45"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Universidad Tecnológica "Fidel Velázquez"</w:t>
            </w:r>
          </w:p>
        </w:tc>
        <w:tc>
          <w:tcPr>
            <w:tcW w:w="1268" w:type="dxa"/>
            <w:tcBorders>
              <w:top w:val="nil"/>
              <w:left w:val="nil"/>
              <w:bottom w:val="single" w:sz="4" w:space="0" w:color="auto"/>
              <w:right w:val="single" w:sz="4" w:space="0" w:color="auto"/>
            </w:tcBorders>
            <w:shd w:val="clear" w:color="auto" w:fill="auto"/>
            <w:noWrap/>
          </w:tcPr>
          <w:p w14:paraId="04F65556"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- 144</w:t>
            </w:r>
          </w:p>
        </w:tc>
        <w:tc>
          <w:tcPr>
            <w:tcW w:w="2221" w:type="dxa"/>
            <w:tcBorders>
              <w:top w:val="nil"/>
              <w:left w:val="nil"/>
              <w:bottom w:val="single" w:sz="4" w:space="0" w:color="auto"/>
              <w:right w:val="single" w:sz="4" w:space="0" w:color="auto"/>
            </w:tcBorders>
            <w:shd w:val="clear" w:color="auto" w:fill="auto"/>
            <w:noWrap/>
            <w:vAlign w:val="center"/>
          </w:tcPr>
          <w:p w14:paraId="793477DD"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20</w:t>
            </w:r>
          </w:p>
        </w:tc>
      </w:tr>
      <w:tr w:rsidR="00183C63" w:rsidRPr="00183C63" w14:paraId="30FCF10C"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hideMark/>
          </w:tcPr>
          <w:p w14:paraId="033E3821"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Universidad Tecnológica de Nezahualcóyotl</w:t>
            </w:r>
          </w:p>
        </w:tc>
        <w:tc>
          <w:tcPr>
            <w:tcW w:w="1268" w:type="dxa"/>
            <w:tcBorders>
              <w:top w:val="nil"/>
              <w:left w:val="nil"/>
              <w:bottom w:val="single" w:sz="4" w:space="0" w:color="auto"/>
              <w:right w:val="single" w:sz="4" w:space="0" w:color="auto"/>
            </w:tcBorders>
            <w:shd w:val="clear" w:color="auto" w:fill="auto"/>
            <w:noWrap/>
          </w:tcPr>
          <w:p w14:paraId="04FBF2AE"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- 145</w:t>
            </w:r>
          </w:p>
        </w:tc>
        <w:tc>
          <w:tcPr>
            <w:tcW w:w="2221" w:type="dxa"/>
            <w:tcBorders>
              <w:top w:val="nil"/>
              <w:left w:val="nil"/>
              <w:bottom w:val="single" w:sz="4" w:space="0" w:color="auto"/>
              <w:right w:val="single" w:sz="4" w:space="0" w:color="auto"/>
            </w:tcBorders>
            <w:shd w:val="clear" w:color="auto" w:fill="auto"/>
            <w:noWrap/>
            <w:vAlign w:val="center"/>
          </w:tcPr>
          <w:p w14:paraId="5099A287"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18</w:t>
            </w:r>
          </w:p>
        </w:tc>
      </w:tr>
      <w:tr w:rsidR="00183C63" w:rsidRPr="00183C63" w14:paraId="4E5DAFA6"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72B82602"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Universidad Tecnológica de Tecámac</w:t>
            </w:r>
          </w:p>
        </w:tc>
        <w:tc>
          <w:tcPr>
            <w:tcW w:w="1268" w:type="dxa"/>
            <w:tcBorders>
              <w:top w:val="nil"/>
              <w:left w:val="nil"/>
              <w:bottom w:val="single" w:sz="4" w:space="0" w:color="auto"/>
              <w:right w:val="single" w:sz="4" w:space="0" w:color="auto"/>
            </w:tcBorders>
            <w:shd w:val="clear" w:color="auto" w:fill="auto"/>
            <w:noWrap/>
          </w:tcPr>
          <w:p w14:paraId="1D9713F7"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hAnsi="Times New Roman" w:cs="Times New Roman"/>
                <w:sz w:val="24"/>
                <w:szCs w:val="24"/>
              </w:rPr>
              <w:t>AD - 146</w:t>
            </w:r>
          </w:p>
        </w:tc>
        <w:tc>
          <w:tcPr>
            <w:tcW w:w="2221" w:type="dxa"/>
            <w:tcBorders>
              <w:top w:val="nil"/>
              <w:left w:val="nil"/>
              <w:bottom w:val="single" w:sz="4" w:space="0" w:color="auto"/>
              <w:right w:val="single" w:sz="4" w:space="0" w:color="auto"/>
            </w:tcBorders>
            <w:shd w:val="clear" w:color="auto" w:fill="auto"/>
            <w:noWrap/>
            <w:vAlign w:val="center"/>
          </w:tcPr>
          <w:p w14:paraId="47E59A4F" w14:textId="77777777" w:rsidR="009A298E" w:rsidRPr="00183C63" w:rsidRDefault="009A298E" w:rsidP="005E7FA5">
            <w:pPr>
              <w:spacing w:after="0" w:line="240" w:lineRule="auto"/>
              <w:jc w:val="center"/>
              <w:rPr>
                <w:rFonts w:ascii="Times New Roman" w:hAnsi="Times New Roman" w:cs="Times New Roman"/>
                <w:sz w:val="24"/>
                <w:szCs w:val="24"/>
              </w:rPr>
            </w:pPr>
            <w:r w:rsidRPr="00183C63">
              <w:rPr>
                <w:rFonts w:ascii="Times New Roman" w:eastAsia="Times New Roman" w:hAnsi="Times New Roman" w:cs="Times New Roman"/>
                <w:sz w:val="24"/>
                <w:szCs w:val="24"/>
                <w:lang w:eastAsia="es-MX"/>
              </w:rPr>
              <w:t>18</w:t>
            </w:r>
          </w:p>
        </w:tc>
      </w:tr>
      <w:tr w:rsidR="00183C63" w:rsidRPr="00183C63" w14:paraId="555EC0EF" w14:textId="77777777" w:rsidTr="00187C73">
        <w:trPr>
          <w:trHeight w:val="20"/>
        </w:trPr>
        <w:tc>
          <w:tcPr>
            <w:tcW w:w="5949" w:type="dxa"/>
            <w:tcBorders>
              <w:top w:val="nil"/>
              <w:left w:val="single" w:sz="4" w:space="0" w:color="auto"/>
              <w:bottom w:val="single" w:sz="4" w:space="0" w:color="auto"/>
              <w:right w:val="single" w:sz="4" w:space="0" w:color="auto"/>
            </w:tcBorders>
            <w:shd w:val="clear" w:color="auto" w:fill="auto"/>
          </w:tcPr>
          <w:p w14:paraId="7B28632B" w14:textId="77777777" w:rsidR="009A298E" w:rsidRPr="00183C63" w:rsidRDefault="009A298E" w:rsidP="005E7FA5">
            <w:pPr>
              <w:spacing w:after="0" w:line="240" w:lineRule="auto"/>
              <w:jc w:val="both"/>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Fiscalía General de Justicia del Estado de México</w:t>
            </w:r>
          </w:p>
        </w:tc>
        <w:tc>
          <w:tcPr>
            <w:tcW w:w="1268" w:type="dxa"/>
            <w:tcBorders>
              <w:top w:val="nil"/>
              <w:left w:val="nil"/>
              <w:bottom w:val="single" w:sz="4" w:space="0" w:color="auto"/>
              <w:right w:val="single" w:sz="4" w:space="0" w:color="auto"/>
            </w:tcBorders>
            <w:shd w:val="clear" w:color="auto" w:fill="auto"/>
            <w:noWrap/>
          </w:tcPr>
          <w:p w14:paraId="57717017"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hAnsi="Times New Roman" w:cs="Times New Roman"/>
                <w:sz w:val="24"/>
                <w:szCs w:val="24"/>
              </w:rPr>
              <w:t>AD – 148</w:t>
            </w:r>
          </w:p>
        </w:tc>
        <w:tc>
          <w:tcPr>
            <w:tcW w:w="2221" w:type="dxa"/>
            <w:tcBorders>
              <w:top w:val="nil"/>
              <w:left w:val="nil"/>
              <w:bottom w:val="single" w:sz="4" w:space="0" w:color="auto"/>
              <w:right w:val="single" w:sz="4" w:space="0" w:color="auto"/>
            </w:tcBorders>
            <w:shd w:val="clear" w:color="auto" w:fill="auto"/>
            <w:noWrap/>
            <w:vAlign w:val="center"/>
          </w:tcPr>
          <w:p w14:paraId="35E60BC8"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19</w:t>
            </w:r>
          </w:p>
        </w:tc>
      </w:tr>
      <w:tr w:rsidR="00183C63" w:rsidRPr="00183C63" w14:paraId="178D83E9" w14:textId="77777777" w:rsidTr="00187C73">
        <w:trPr>
          <w:trHeight w:val="20"/>
        </w:trPr>
        <w:tc>
          <w:tcPr>
            <w:tcW w:w="5949" w:type="dxa"/>
            <w:tcBorders>
              <w:top w:val="nil"/>
              <w:left w:val="nil"/>
              <w:bottom w:val="nil"/>
              <w:right w:val="nil"/>
            </w:tcBorders>
            <w:shd w:val="clear" w:color="auto" w:fill="auto"/>
            <w:vAlign w:val="bottom"/>
            <w:hideMark/>
          </w:tcPr>
          <w:p w14:paraId="2F1C8364"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c>
          <w:tcPr>
            <w:tcW w:w="1268" w:type="dxa"/>
            <w:tcBorders>
              <w:top w:val="nil"/>
              <w:left w:val="nil"/>
              <w:bottom w:val="nil"/>
              <w:right w:val="nil"/>
            </w:tcBorders>
            <w:shd w:val="clear" w:color="auto" w:fill="auto"/>
            <w:noWrap/>
            <w:vAlign w:val="bottom"/>
            <w:hideMark/>
          </w:tcPr>
          <w:p w14:paraId="73E962C0" w14:textId="77777777" w:rsidR="009A298E" w:rsidRPr="00183C63" w:rsidRDefault="009A298E" w:rsidP="005E7FA5">
            <w:pPr>
              <w:spacing w:after="0" w:line="240" w:lineRule="auto"/>
              <w:jc w:val="center"/>
              <w:rPr>
                <w:rFonts w:ascii="Times New Roman" w:eastAsia="Times New Roman" w:hAnsi="Times New Roman" w:cs="Times New Roman"/>
                <w:sz w:val="24"/>
                <w:szCs w:val="24"/>
                <w:lang w:eastAsia="es-MX"/>
              </w:rPr>
            </w:pPr>
          </w:p>
        </w:tc>
        <w:tc>
          <w:tcPr>
            <w:tcW w:w="2221" w:type="dxa"/>
            <w:tcBorders>
              <w:top w:val="nil"/>
              <w:left w:val="single" w:sz="4" w:space="0" w:color="auto"/>
              <w:bottom w:val="single" w:sz="4" w:space="0" w:color="auto"/>
              <w:right w:val="single" w:sz="4" w:space="0" w:color="auto"/>
            </w:tcBorders>
            <w:shd w:val="clear" w:color="auto" w:fill="auto"/>
            <w:noWrap/>
            <w:vAlign w:val="center"/>
            <w:hideMark/>
          </w:tcPr>
          <w:p w14:paraId="5B7E4E45" w14:textId="77777777" w:rsidR="009A298E" w:rsidRPr="00183C63" w:rsidRDefault="009A298E" w:rsidP="005E7FA5">
            <w:pPr>
              <w:spacing w:after="0"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258</w:t>
            </w:r>
          </w:p>
        </w:tc>
      </w:tr>
    </w:tbl>
    <w:p w14:paraId="2B0A4921" w14:textId="77777777" w:rsidR="009A298E" w:rsidRPr="00183C63" w:rsidRDefault="009A298E" w:rsidP="005E7FA5">
      <w:pPr>
        <w:spacing w:after="0" w:line="240" w:lineRule="auto"/>
        <w:jc w:val="both"/>
        <w:rPr>
          <w:rFonts w:ascii="Times New Roman" w:hAnsi="Times New Roman" w:cs="Times New Roman"/>
          <w:sz w:val="24"/>
          <w:szCs w:val="24"/>
        </w:rPr>
      </w:pPr>
    </w:p>
    <w:p w14:paraId="44A43567"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El Órgano Superior de Fiscalización notifica a la Entidad Fiscalizada las recomendaciones y el plazo para iniciar el procedimiento de atención en cumplimiento a establecido en los artículos 53, 53 bis, 54 y 54 bis de la Ley de Fiscalización Superior del Estado de México. </w:t>
      </w:r>
    </w:p>
    <w:p w14:paraId="6AA19605" w14:textId="77777777" w:rsidR="009A298E" w:rsidRPr="00183C63" w:rsidRDefault="009A298E" w:rsidP="005E7FA5">
      <w:pPr>
        <w:spacing w:after="0" w:line="240" w:lineRule="auto"/>
        <w:jc w:val="both"/>
        <w:rPr>
          <w:rFonts w:ascii="Times New Roman" w:hAnsi="Times New Roman" w:cs="Times New Roman"/>
          <w:sz w:val="24"/>
          <w:szCs w:val="24"/>
        </w:rPr>
      </w:pPr>
    </w:p>
    <w:p w14:paraId="54052358"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El proceso de fiscalización no concluye con el informe de las auditorias; a partir de su conclusión, inicia un periodo de aclaración que desahogará la Unidad de Seguimiento para su eventual </w:t>
      </w:r>
      <w:proofErr w:type="spellStart"/>
      <w:r w:rsidRPr="00183C63">
        <w:rPr>
          <w:rFonts w:ascii="Times New Roman" w:hAnsi="Times New Roman" w:cs="Times New Roman"/>
          <w:sz w:val="24"/>
          <w:szCs w:val="24"/>
        </w:rPr>
        <w:t>solventación</w:t>
      </w:r>
      <w:proofErr w:type="spellEnd"/>
      <w:r w:rsidRPr="00183C63">
        <w:rPr>
          <w:rFonts w:ascii="Times New Roman" w:hAnsi="Times New Roman" w:cs="Times New Roman"/>
          <w:sz w:val="24"/>
          <w:szCs w:val="24"/>
        </w:rPr>
        <w:t xml:space="preserve"> parcial o total de los pliegos de observación derivados de los resultados finales obtenidos o, en su caso, dar pauta para iniciar las investigaciones correspondientes hasta el envío al Tribunal de Justicia Administrativa del Estado de México como autoridad resolutora. </w:t>
      </w:r>
    </w:p>
    <w:p w14:paraId="6429C587" w14:textId="77777777" w:rsidR="009A298E" w:rsidRPr="00183C63" w:rsidRDefault="009A298E" w:rsidP="005E7FA5">
      <w:pPr>
        <w:spacing w:after="0" w:line="240" w:lineRule="auto"/>
        <w:jc w:val="both"/>
        <w:rPr>
          <w:rFonts w:ascii="Times New Roman" w:hAnsi="Times New Roman" w:cs="Times New Roman"/>
          <w:sz w:val="24"/>
          <w:szCs w:val="24"/>
        </w:rPr>
      </w:pPr>
    </w:p>
    <w:p w14:paraId="318BAEBA" w14:textId="77777777" w:rsidR="009A298E" w:rsidRPr="00183C63" w:rsidRDefault="009A298E" w:rsidP="005E7FA5">
      <w:pPr>
        <w:spacing w:after="0" w:line="240" w:lineRule="auto"/>
        <w:jc w:val="both"/>
        <w:rPr>
          <w:rFonts w:ascii="Times New Roman" w:hAnsi="Times New Roman" w:cs="Times New Roman"/>
          <w:b/>
          <w:sz w:val="24"/>
          <w:szCs w:val="24"/>
        </w:rPr>
      </w:pPr>
      <w:r w:rsidRPr="00183C63">
        <w:rPr>
          <w:rFonts w:ascii="Times New Roman" w:hAnsi="Times New Roman" w:cs="Times New Roman"/>
          <w:b/>
          <w:sz w:val="24"/>
          <w:szCs w:val="24"/>
        </w:rPr>
        <w:t xml:space="preserve">NÚMERO DE RESULTADOS POR ENTIDAD FISCALIZABLE DERIVADO DE LAS REVISIONES </w:t>
      </w:r>
    </w:p>
    <w:p w14:paraId="56BAD183" w14:textId="77777777" w:rsidR="009A298E" w:rsidRPr="00183C63" w:rsidRDefault="009A298E" w:rsidP="005E7FA5">
      <w:pPr>
        <w:spacing w:after="0" w:line="240" w:lineRule="auto"/>
        <w:jc w:val="both"/>
        <w:rPr>
          <w:rFonts w:ascii="Times New Roman" w:hAnsi="Times New Roman" w:cs="Times New Roman"/>
          <w:sz w:val="24"/>
          <w:szCs w:val="24"/>
        </w:rPr>
      </w:pPr>
    </w:p>
    <w:tbl>
      <w:tblPr>
        <w:tblStyle w:val="Tablaconcuadrcula"/>
        <w:tblW w:w="4673" w:type="dxa"/>
        <w:jc w:val="center"/>
        <w:tblLook w:val="04A0" w:firstRow="1" w:lastRow="0" w:firstColumn="1" w:lastColumn="0" w:noHBand="0" w:noVBand="1"/>
      </w:tblPr>
      <w:tblGrid>
        <w:gridCol w:w="2263"/>
        <w:gridCol w:w="2410"/>
      </w:tblGrid>
      <w:tr w:rsidR="009A298E" w:rsidRPr="00183C63" w14:paraId="3DF300F1" w14:textId="77777777" w:rsidTr="009A298E">
        <w:trPr>
          <w:trHeight w:val="255"/>
          <w:jc w:val="center"/>
        </w:trPr>
        <w:tc>
          <w:tcPr>
            <w:tcW w:w="4673"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04746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bookmarkStart w:id="5" w:name="_Hlk183079328"/>
            <w:bookmarkStart w:id="6" w:name="_Hlk183079911"/>
            <w:r w:rsidRPr="00183C63">
              <w:rPr>
                <w:rFonts w:ascii="Times New Roman" w:eastAsia="Times New Roman" w:hAnsi="Times New Roman" w:cs="Times New Roman"/>
                <w:b/>
                <w:bCs/>
                <w:sz w:val="24"/>
                <w:szCs w:val="24"/>
                <w:lang w:eastAsia="es-MX"/>
              </w:rPr>
              <w:t>REVISIÓN A LA CUENTA PÚBLICA</w:t>
            </w:r>
          </w:p>
        </w:tc>
      </w:tr>
      <w:bookmarkEnd w:id="5"/>
      <w:tr w:rsidR="009A298E" w:rsidRPr="00183C63" w14:paraId="7B386D8A" w14:textId="77777777" w:rsidTr="009A298E">
        <w:trPr>
          <w:trHeight w:val="255"/>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2E77EFC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b/>
                <w:bCs/>
                <w:sz w:val="24"/>
                <w:szCs w:val="24"/>
                <w:lang w:eastAsia="es-MX"/>
              </w:rPr>
              <w:t>ENTIDAD</w:t>
            </w:r>
          </w:p>
        </w:tc>
        <w:tc>
          <w:tcPr>
            <w:tcW w:w="2410"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4A35563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b/>
                <w:bCs/>
                <w:sz w:val="24"/>
                <w:szCs w:val="24"/>
                <w:lang w:eastAsia="es-MX"/>
              </w:rPr>
              <w:t>RESULTADOS</w:t>
            </w:r>
          </w:p>
        </w:tc>
      </w:tr>
      <w:tr w:rsidR="009A298E" w:rsidRPr="00183C63" w14:paraId="2D5883DE" w14:textId="77777777" w:rsidTr="009A298E">
        <w:trPr>
          <w:trHeight w:val="255"/>
          <w:jc w:val="center"/>
        </w:trPr>
        <w:tc>
          <w:tcPr>
            <w:tcW w:w="2263" w:type="dxa"/>
            <w:noWrap/>
          </w:tcPr>
          <w:p w14:paraId="3ECF3BD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TESCHA</w:t>
            </w:r>
          </w:p>
        </w:tc>
        <w:tc>
          <w:tcPr>
            <w:tcW w:w="2410" w:type="dxa"/>
            <w:noWrap/>
          </w:tcPr>
          <w:p w14:paraId="2F38B3D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12</w:t>
            </w:r>
          </w:p>
        </w:tc>
      </w:tr>
      <w:tr w:rsidR="009A298E" w:rsidRPr="00183C63" w14:paraId="563BD9AC" w14:textId="77777777" w:rsidTr="009A298E">
        <w:trPr>
          <w:trHeight w:val="255"/>
          <w:jc w:val="center"/>
        </w:trPr>
        <w:tc>
          <w:tcPr>
            <w:tcW w:w="2263" w:type="dxa"/>
            <w:noWrap/>
            <w:hideMark/>
          </w:tcPr>
          <w:p w14:paraId="37C7B50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CIEPS</w:t>
            </w:r>
          </w:p>
        </w:tc>
        <w:tc>
          <w:tcPr>
            <w:tcW w:w="2410" w:type="dxa"/>
            <w:noWrap/>
            <w:hideMark/>
          </w:tcPr>
          <w:p w14:paraId="03790ED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10</w:t>
            </w:r>
          </w:p>
        </w:tc>
      </w:tr>
      <w:tr w:rsidR="009A298E" w:rsidRPr="00183C63" w14:paraId="1017344B" w14:textId="77777777" w:rsidTr="009A298E">
        <w:trPr>
          <w:trHeight w:val="255"/>
          <w:jc w:val="center"/>
        </w:trPr>
        <w:tc>
          <w:tcPr>
            <w:tcW w:w="2263" w:type="dxa"/>
            <w:noWrap/>
            <w:hideMark/>
          </w:tcPr>
          <w:p w14:paraId="511A8DD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PROBOSQUE</w:t>
            </w:r>
          </w:p>
        </w:tc>
        <w:tc>
          <w:tcPr>
            <w:tcW w:w="2410" w:type="dxa"/>
            <w:noWrap/>
            <w:hideMark/>
          </w:tcPr>
          <w:p w14:paraId="02BFB88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9</w:t>
            </w:r>
          </w:p>
        </w:tc>
      </w:tr>
      <w:tr w:rsidR="009A298E" w:rsidRPr="00183C63" w14:paraId="307F758D" w14:textId="77777777" w:rsidTr="009A298E">
        <w:trPr>
          <w:trHeight w:val="255"/>
          <w:jc w:val="center"/>
        </w:trPr>
        <w:tc>
          <w:tcPr>
            <w:tcW w:w="2263" w:type="dxa"/>
            <w:noWrap/>
            <w:hideMark/>
          </w:tcPr>
          <w:p w14:paraId="653DD08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TESH</w:t>
            </w:r>
          </w:p>
        </w:tc>
        <w:tc>
          <w:tcPr>
            <w:tcW w:w="2410" w:type="dxa"/>
            <w:noWrap/>
            <w:hideMark/>
          </w:tcPr>
          <w:p w14:paraId="0F75AD2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9</w:t>
            </w:r>
          </w:p>
        </w:tc>
      </w:tr>
      <w:tr w:rsidR="009A298E" w:rsidRPr="00183C63" w14:paraId="2B1363CC" w14:textId="77777777" w:rsidTr="009A298E">
        <w:trPr>
          <w:trHeight w:val="255"/>
          <w:jc w:val="center"/>
        </w:trPr>
        <w:tc>
          <w:tcPr>
            <w:tcW w:w="2263" w:type="dxa"/>
            <w:noWrap/>
            <w:hideMark/>
          </w:tcPr>
          <w:p w14:paraId="24CD5C4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TESI</w:t>
            </w:r>
          </w:p>
        </w:tc>
        <w:tc>
          <w:tcPr>
            <w:tcW w:w="2410" w:type="dxa"/>
            <w:noWrap/>
            <w:hideMark/>
          </w:tcPr>
          <w:p w14:paraId="755A7A5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9</w:t>
            </w:r>
          </w:p>
        </w:tc>
      </w:tr>
      <w:tr w:rsidR="009A298E" w:rsidRPr="00183C63" w14:paraId="3E7B2961" w14:textId="77777777" w:rsidTr="009A298E">
        <w:trPr>
          <w:trHeight w:val="255"/>
          <w:jc w:val="center"/>
        </w:trPr>
        <w:tc>
          <w:tcPr>
            <w:tcW w:w="2263" w:type="dxa"/>
            <w:noWrap/>
            <w:hideMark/>
          </w:tcPr>
          <w:p w14:paraId="21E85204"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UPCI</w:t>
            </w:r>
          </w:p>
        </w:tc>
        <w:tc>
          <w:tcPr>
            <w:tcW w:w="2410" w:type="dxa"/>
            <w:noWrap/>
            <w:hideMark/>
          </w:tcPr>
          <w:p w14:paraId="689F332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9</w:t>
            </w:r>
          </w:p>
        </w:tc>
      </w:tr>
      <w:tr w:rsidR="009A298E" w:rsidRPr="00183C63" w14:paraId="740CF31C" w14:textId="77777777" w:rsidTr="009A298E">
        <w:trPr>
          <w:trHeight w:val="255"/>
          <w:jc w:val="center"/>
        </w:trPr>
        <w:tc>
          <w:tcPr>
            <w:tcW w:w="2263" w:type="dxa"/>
            <w:noWrap/>
            <w:hideMark/>
          </w:tcPr>
          <w:p w14:paraId="15EF3486"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UPOTEC</w:t>
            </w:r>
          </w:p>
        </w:tc>
        <w:tc>
          <w:tcPr>
            <w:tcW w:w="2410" w:type="dxa"/>
            <w:noWrap/>
            <w:hideMark/>
          </w:tcPr>
          <w:p w14:paraId="14BEBAB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9</w:t>
            </w:r>
          </w:p>
        </w:tc>
      </w:tr>
      <w:tr w:rsidR="009A298E" w:rsidRPr="00183C63" w14:paraId="262908D0" w14:textId="77777777" w:rsidTr="009A298E">
        <w:trPr>
          <w:trHeight w:val="255"/>
          <w:jc w:val="center"/>
        </w:trPr>
        <w:tc>
          <w:tcPr>
            <w:tcW w:w="2263" w:type="dxa"/>
            <w:noWrap/>
            <w:hideMark/>
          </w:tcPr>
          <w:p w14:paraId="2FD77F1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lastRenderedPageBreak/>
              <w:t>CCCEM</w:t>
            </w:r>
          </w:p>
        </w:tc>
        <w:tc>
          <w:tcPr>
            <w:tcW w:w="2410" w:type="dxa"/>
            <w:noWrap/>
            <w:hideMark/>
          </w:tcPr>
          <w:p w14:paraId="79329FC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8</w:t>
            </w:r>
          </w:p>
        </w:tc>
      </w:tr>
      <w:tr w:rsidR="009A298E" w:rsidRPr="00183C63" w14:paraId="25C35AEC" w14:textId="77777777" w:rsidTr="009A298E">
        <w:trPr>
          <w:trHeight w:val="122"/>
          <w:jc w:val="center"/>
        </w:trPr>
        <w:tc>
          <w:tcPr>
            <w:tcW w:w="2263" w:type="dxa"/>
            <w:noWrap/>
            <w:hideMark/>
          </w:tcPr>
          <w:p w14:paraId="0F43D3EE"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COBAEM</w:t>
            </w:r>
          </w:p>
        </w:tc>
        <w:tc>
          <w:tcPr>
            <w:tcW w:w="2410" w:type="dxa"/>
            <w:noWrap/>
            <w:hideMark/>
          </w:tcPr>
          <w:p w14:paraId="3826061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8</w:t>
            </w:r>
          </w:p>
        </w:tc>
      </w:tr>
      <w:tr w:rsidR="009A298E" w:rsidRPr="00183C63" w14:paraId="3CC7852C" w14:textId="77777777" w:rsidTr="009A298E">
        <w:trPr>
          <w:trHeight w:val="255"/>
          <w:jc w:val="center"/>
        </w:trPr>
        <w:tc>
          <w:tcPr>
            <w:tcW w:w="2263" w:type="dxa"/>
            <w:noWrap/>
            <w:hideMark/>
          </w:tcPr>
          <w:p w14:paraId="5283D1A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IEECC</w:t>
            </w:r>
          </w:p>
        </w:tc>
        <w:tc>
          <w:tcPr>
            <w:tcW w:w="2410" w:type="dxa"/>
            <w:noWrap/>
            <w:hideMark/>
          </w:tcPr>
          <w:p w14:paraId="260F875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8</w:t>
            </w:r>
          </w:p>
        </w:tc>
      </w:tr>
      <w:tr w:rsidR="009A298E" w:rsidRPr="00183C63" w14:paraId="7E7FC6F0" w14:textId="77777777" w:rsidTr="009A298E">
        <w:trPr>
          <w:trHeight w:val="255"/>
          <w:jc w:val="center"/>
        </w:trPr>
        <w:tc>
          <w:tcPr>
            <w:tcW w:w="2263" w:type="dxa"/>
            <w:noWrap/>
            <w:hideMark/>
          </w:tcPr>
          <w:p w14:paraId="4D4CB2C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JAPEM</w:t>
            </w:r>
          </w:p>
        </w:tc>
        <w:tc>
          <w:tcPr>
            <w:tcW w:w="2410" w:type="dxa"/>
            <w:noWrap/>
            <w:hideMark/>
          </w:tcPr>
          <w:p w14:paraId="1273C60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8</w:t>
            </w:r>
          </w:p>
        </w:tc>
      </w:tr>
      <w:tr w:rsidR="009A298E" w:rsidRPr="00183C63" w14:paraId="4573181C" w14:textId="77777777" w:rsidTr="009A298E">
        <w:trPr>
          <w:trHeight w:val="255"/>
          <w:jc w:val="center"/>
        </w:trPr>
        <w:tc>
          <w:tcPr>
            <w:tcW w:w="2263" w:type="dxa"/>
            <w:noWrap/>
            <w:hideMark/>
          </w:tcPr>
          <w:p w14:paraId="06FFD65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UDEM</w:t>
            </w:r>
          </w:p>
        </w:tc>
        <w:tc>
          <w:tcPr>
            <w:tcW w:w="2410" w:type="dxa"/>
            <w:noWrap/>
            <w:hideMark/>
          </w:tcPr>
          <w:p w14:paraId="1FCE3926"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8</w:t>
            </w:r>
          </w:p>
        </w:tc>
      </w:tr>
      <w:tr w:rsidR="009A298E" w:rsidRPr="00183C63" w14:paraId="47A7E920" w14:textId="77777777" w:rsidTr="009A298E">
        <w:trPr>
          <w:trHeight w:val="255"/>
          <w:jc w:val="center"/>
        </w:trPr>
        <w:tc>
          <w:tcPr>
            <w:tcW w:w="2263" w:type="dxa"/>
            <w:noWrap/>
            <w:hideMark/>
          </w:tcPr>
          <w:p w14:paraId="6B70B194"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CEPANAF</w:t>
            </w:r>
          </w:p>
        </w:tc>
        <w:tc>
          <w:tcPr>
            <w:tcW w:w="2410" w:type="dxa"/>
            <w:noWrap/>
            <w:hideMark/>
          </w:tcPr>
          <w:p w14:paraId="5D59589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0F7954CD" w14:textId="77777777" w:rsidTr="009A298E">
        <w:trPr>
          <w:trHeight w:val="255"/>
          <w:jc w:val="center"/>
        </w:trPr>
        <w:tc>
          <w:tcPr>
            <w:tcW w:w="2263" w:type="dxa"/>
            <w:noWrap/>
            <w:hideMark/>
          </w:tcPr>
          <w:p w14:paraId="0FA755C8"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FIDEICOMISO C3</w:t>
            </w:r>
          </w:p>
        </w:tc>
        <w:tc>
          <w:tcPr>
            <w:tcW w:w="2410" w:type="dxa"/>
            <w:noWrap/>
            <w:hideMark/>
          </w:tcPr>
          <w:p w14:paraId="2192956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3E1EC00C" w14:textId="77777777" w:rsidTr="009A298E">
        <w:trPr>
          <w:trHeight w:val="255"/>
          <w:jc w:val="center"/>
        </w:trPr>
        <w:tc>
          <w:tcPr>
            <w:tcW w:w="2263" w:type="dxa"/>
            <w:noWrap/>
            <w:hideMark/>
          </w:tcPr>
          <w:p w14:paraId="3CB6F68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ICAMEX</w:t>
            </w:r>
          </w:p>
        </w:tc>
        <w:tc>
          <w:tcPr>
            <w:tcW w:w="2410" w:type="dxa"/>
            <w:noWrap/>
            <w:hideMark/>
          </w:tcPr>
          <w:p w14:paraId="521D039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183F8CBD" w14:textId="77777777" w:rsidTr="009A298E">
        <w:trPr>
          <w:trHeight w:val="255"/>
          <w:jc w:val="center"/>
        </w:trPr>
        <w:tc>
          <w:tcPr>
            <w:tcW w:w="2263" w:type="dxa"/>
            <w:noWrap/>
            <w:hideMark/>
          </w:tcPr>
          <w:p w14:paraId="3CBA553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SEIEM</w:t>
            </w:r>
          </w:p>
        </w:tc>
        <w:tc>
          <w:tcPr>
            <w:tcW w:w="2410" w:type="dxa"/>
            <w:noWrap/>
            <w:hideMark/>
          </w:tcPr>
          <w:p w14:paraId="5363018E"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2FF6B275" w14:textId="77777777" w:rsidTr="009A298E">
        <w:trPr>
          <w:trHeight w:val="255"/>
          <w:jc w:val="center"/>
        </w:trPr>
        <w:tc>
          <w:tcPr>
            <w:tcW w:w="2263" w:type="dxa"/>
            <w:noWrap/>
            <w:hideMark/>
          </w:tcPr>
          <w:p w14:paraId="5906F49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TESC</w:t>
            </w:r>
          </w:p>
        </w:tc>
        <w:tc>
          <w:tcPr>
            <w:tcW w:w="2410" w:type="dxa"/>
            <w:noWrap/>
            <w:hideMark/>
          </w:tcPr>
          <w:p w14:paraId="7AE14A9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6E21B848" w14:textId="77777777" w:rsidTr="009A298E">
        <w:trPr>
          <w:trHeight w:val="255"/>
          <w:jc w:val="center"/>
        </w:trPr>
        <w:tc>
          <w:tcPr>
            <w:tcW w:w="2263" w:type="dxa"/>
            <w:noWrap/>
            <w:hideMark/>
          </w:tcPr>
          <w:p w14:paraId="2629103E"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TESCH</w:t>
            </w:r>
          </w:p>
        </w:tc>
        <w:tc>
          <w:tcPr>
            <w:tcW w:w="2410" w:type="dxa"/>
            <w:noWrap/>
            <w:hideMark/>
          </w:tcPr>
          <w:p w14:paraId="1060D6E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4702999C" w14:textId="77777777" w:rsidTr="009A298E">
        <w:trPr>
          <w:trHeight w:val="255"/>
          <w:jc w:val="center"/>
        </w:trPr>
        <w:tc>
          <w:tcPr>
            <w:tcW w:w="2263" w:type="dxa"/>
            <w:noWrap/>
            <w:hideMark/>
          </w:tcPr>
          <w:p w14:paraId="1EA783D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TESVB</w:t>
            </w:r>
          </w:p>
        </w:tc>
        <w:tc>
          <w:tcPr>
            <w:tcW w:w="2410" w:type="dxa"/>
            <w:noWrap/>
            <w:hideMark/>
          </w:tcPr>
          <w:p w14:paraId="1B7A89B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75BC7541" w14:textId="77777777" w:rsidTr="009A298E">
        <w:trPr>
          <w:trHeight w:val="255"/>
          <w:jc w:val="center"/>
        </w:trPr>
        <w:tc>
          <w:tcPr>
            <w:tcW w:w="2263" w:type="dxa"/>
            <w:noWrap/>
            <w:hideMark/>
          </w:tcPr>
          <w:p w14:paraId="49CBC4D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TESVG</w:t>
            </w:r>
          </w:p>
        </w:tc>
        <w:tc>
          <w:tcPr>
            <w:tcW w:w="2410" w:type="dxa"/>
            <w:noWrap/>
            <w:hideMark/>
          </w:tcPr>
          <w:p w14:paraId="294C78A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00C5E850" w14:textId="77777777" w:rsidTr="009A298E">
        <w:trPr>
          <w:trHeight w:val="255"/>
          <w:jc w:val="center"/>
        </w:trPr>
        <w:tc>
          <w:tcPr>
            <w:tcW w:w="2263" w:type="dxa"/>
            <w:noWrap/>
            <w:hideMark/>
          </w:tcPr>
          <w:p w14:paraId="59EB245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UMB</w:t>
            </w:r>
          </w:p>
        </w:tc>
        <w:tc>
          <w:tcPr>
            <w:tcW w:w="2410" w:type="dxa"/>
            <w:noWrap/>
            <w:hideMark/>
          </w:tcPr>
          <w:p w14:paraId="2CDEF76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599410B8" w14:textId="77777777" w:rsidTr="009A298E">
        <w:trPr>
          <w:trHeight w:val="255"/>
          <w:jc w:val="center"/>
        </w:trPr>
        <w:tc>
          <w:tcPr>
            <w:tcW w:w="2263" w:type="dxa"/>
            <w:noWrap/>
            <w:hideMark/>
          </w:tcPr>
          <w:p w14:paraId="436DF9E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UPVM</w:t>
            </w:r>
          </w:p>
        </w:tc>
        <w:tc>
          <w:tcPr>
            <w:tcW w:w="2410" w:type="dxa"/>
            <w:noWrap/>
            <w:hideMark/>
          </w:tcPr>
          <w:p w14:paraId="6D18557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1449081B" w14:textId="77777777" w:rsidTr="009A298E">
        <w:trPr>
          <w:trHeight w:val="255"/>
          <w:jc w:val="center"/>
        </w:trPr>
        <w:tc>
          <w:tcPr>
            <w:tcW w:w="2263" w:type="dxa"/>
            <w:noWrap/>
            <w:hideMark/>
          </w:tcPr>
          <w:p w14:paraId="20525629"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UPVT</w:t>
            </w:r>
          </w:p>
        </w:tc>
        <w:tc>
          <w:tcPr>
            <w:tcW w:w="2410" w:type="dxa"/>
            <w:noWrap/>
            <w:hideMark/>
          </w:tcPr>
          <w:p w14:paraId="11C02B4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7</w:t>
            </w:r>
          </w:p>
        </w:tc>
      </w:tr>
      <w:tr w:rsidR="009A298E" w:rsidRPr="00183C63" w14:paraId="03D18336" w14:textId="77777777" w:rsidTr="009A298E">
        <w:trPr>
          <w:trHeight w:val="255"/>
          <w:jc w:val="center"/>
        </w:trPr>
        <w:tc>
          <w:tcPr>
            <w:tcW w:w="2263" w:type="dxa"/>
            <w:noWrap/>
            <w:hideMark/>
          </w:tcPr>
          <w:p w14:paraId="50C8A7F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CCLEM</w:t>
            </w:r>
          </w:p>
        </w:tc>
        <w:tc>
          <w:tcPr>
            <w:tcW w:w="2410" w:type="dxa"/>
            <w:noWrap/>
            <w:hideMark/>
          </w:tcPr>
          <w:p w14:paraId="3CE04C0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4A2EC9BF" w14:textId="77777777" w:rsidTr="009A298E">
        <w:trPr>
          <w:trHeight w:val="255"/>
          <w:jc w:val="center"/>
        </w:trPr>
        <w:tc>
          <w:tcPr>
            <w:tcW w:w="2263" w:type="dxa"/>
            <w:noWrap/>
            <w:hideMark/>
          </w:tcPr>
          <w:p w14:paraId="17A359D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IAPEM</w:t>
            </w:r>
          </w:p>
        </w:tc>
        <w:tc>
          <w:tcPr>
            <w:tcW w:w="2410" w:type="dxa"/>
            <w:noWrap/>
            <w:hideMark/>
          </w:tcPr>
          <w:p w14:paraId="70BAD29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524D0F8E" w14:textId="77777777" w:rsidTr="009A298E">
        <w:trPr>
          <w:trHeight w:val="255"/>
          <w:jc w:val="center"/>
        </w:trPr>
        <w:tc>
          <w:tcPr>
            <w:tcW w:w="2263" w:type="dxa"/>
            <w:noWrap/>
            <w:hideMark/>
          </w:tcPr>
          <w:p w14:paraId="7FFE6FD6"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ICATI</w:t>
            </w:r>
          </w:p>
        </w:tc>
        <w:tc>
          <w:tcPr>
            <w:tcW w:w="2410" w:type="dxa"/>
            <w:noWrap/>
            <w:hideMark/>
          </w:tcPr>
          <w:p w14:paraId="5F15619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7FFBDB24" w14:textId="77777777" w:rsidTr="009A298E">
        <w:trPr>
          <w:trHeight w:val="255"/>
          <w:jc w:val="center"/>
        </w:trPr>
        <w:tc>
          <w:tcPr>
            <w:tcW w:w="2263" w:type="dxa"/>
            <w:noWrap/>
            <w:hideMark/>
          </w:tcPr>
          <w:p w14:paraId="715A9B8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IIFAEM</w:t>
            </w:r>
          </w:p>
        </w:tc>
        <w:tc>
          <w:tcPr>
            <w:tcW w:w="2410" w:type="dxa"/>
            <w:noWrap/>
            <w:hideMark/>
          </w:tcPr>
          <w:p w14:paraId="3C0DFEF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438C8E4E" w14:textId="77777777" w:rsidTr="009A298E">
        <w:trPr>
          <w:trHeight w:val="255"/>
          <w:jc w:val="center"/>
        </w:trPr>
        <w:tc>
          <w:tcPr>
            <w:tcW w:w="2263" w:type="dxa"/>
            <w:noWrap/>
            <w:hideMark/>
          </w:tcPr>
          <w:p w14:paraId="7C12ECD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IMEDIS</w:t>
            </w:r>
          </w:p>
        </w:tc>
        <w:tc>
          <w:tcPr>
            <w:tcW w:w="2410" w:type="dxa"/>
            <w:noWrap/>
            <w:hideMark/>
          </w:tcPr>
          <w:p w14:paraId="7D15ACA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6943D604" w14:textId="77777777" w:rsidTr="009A298E">
        <w:trPr>
          <w:trHeight w:val="255"/>
          <w:jc w:val="center"/>
        </w:trPr>
        <w:tc>
          <w:tcPr>
            <w:tcW w:w="2263" w:type="dxa"/>
            <w:noWrap/>
            <w:hideMark/>
          </w:tcPr>
          <w:p w14:paraId="023C1CE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TESCI</w:t>
            </w:r>
          </w:p>
        </w:tc>
        <w:tc>
          <w:tcPr>
            <w:tcW w:w="2410" w:type="dxa"/>
            <w:noWrap/>
            <w:hideMark/>
          </w:tcPr>
          <w:p w14:paraId="572CB5B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2F1A4737" w14:textId="77777777" w:rsidTr="009A298E">
        <w:trPr>
          <w:trHeight w:val="255"/>
          <w:jc w:val="center"/>
        </w:trPr>
        <w:tc>
          <w:tcPr>
            <w:tcW w:w="2263" w:type="dxa"/>
            <w:noWrap/>
            <w:hideMark/>
          </w:tcPr>
          <w:p w14:paraId="6A76528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TESOEM</w:t>
            </w:r>
          </w:p>
        </w:tc>
        <w:tc>
          <w:tcPr>
            <w:tcW w:w="2410" w:type="dxa"/>
            <w:noWrap/>
            <w:hideMark/>
          </w:tcPr>
          <w:p w14:paraId="584A227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5650B5E6" w14:textId="77777777" w:rsidTr="009A298E">
        <w:trPr>
          <w:trHeight w:val="255"/>
          <w:jc w:val="center"/>
        </w:trPr>
        <w:tc>
          <w:tcPr>
            <w:tcW w:w="2263" w:type="dxa"/>
            <w:noWrap/>
            <w:hideMark/>
          </w:tcPr>
          <w:p w14:paraId="1E2AE418"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UPTEX</w:t>
            </w:r>
          </w:p>
        </w:tc>
        <w:tc>
          <w:tcPr>
            <w:tcW w:w="2410" w:type="dxa"/>
            <w:noWrap/>
            <w:hideMark/>
          </w:tcPr>
          <w:p w14:paraId="6E7D41C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6</w:t>
            </w:r>
          </w:p>
        </w:tc>
      </w:tr>
      <w:tr w:rsidR="009A298E" w:rsidRPr="00183C63" w14:paraId="71B56EC2" w14:textId="77777777" w:rsidTr="009A298E">
        <w:trPr>
          <w:trHeight w:val="255"/>
          <w:jc w:val="center"/>
        </w:trPr>
        <w:tc>
          <w:tcPr>
            <w:tcW w:w="2263" w:type="dxa"/>
            <w:noWrap/>
            <w:hideMark/>
          </w:tcPr>
          <w:p w14:paraId="715F0D4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BTEM</w:t>
            </w:r>
          </w:p>
        </w:tc>
        <w:tc>
          <w:tcPr>
            <w:tcW w:w="2410" w:type="dxa"/>
            <w:noWrap/>
            <w:hideMark/>
          </w:tcPr>
          <w:p w14:paraId="668E0728"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14FCC305" w14:textId="77777777" w:rsidTr="009A298E">
        <w:trPr>
          <w:trHeight w:val="255"/>
          <w:jc w:val="center"/>
        </w:trPr>
        <w:tc>
          <w:tcPr>
            <w:tcW w:w="2263" w:type="dxa"/>
            <w:noWrap/>
            <w:hideMark/>
          </w:tcPr>
          <w:p w14:paraId="5866F186"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CEDIPIEM</w:t>
            </w:r>
          </w:p>
        </w:tc>
        <w:tc>
          <w:tcPr>
            <w:tcW w:w="2410" w:type="dxa"/>
            <w:noWrap/>
            <w:hideMark/>
          </w:tcPr>
          <w:p w14:paraId="004C950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1F5CE1F6" w14:textId="77777777" w:rsidTr="009A298E">
        <w:trPr>
          <w:trHeight w:val="255"/>
          <w:jc w:val="center"/>
        </w:trPr>
        <w:tc>
          <w:tcPr>
            <w:tcW w:w="2263" w:type="dxa"/>
            <w:noWrap/>
            <w:hideMark/>
          </w:tcPr>
          <w:p w14:paraId="3FD25C2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IME</w:t>
            </w:r>
          </w:p>
        </w:tc>
        <w:tc>
          <w:tcPr>
            <w:tcW w:w="2410" w:type="dxa"/>
            <w:noWrap/>
            <w:hideMark/>
          </w:tcPr>
          <w:p w14:paraId="0425208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1272693B" w14:textId="77777777" w:rsidTr="009A298E">
        <w:trPr>
          <w:trHeight w:val="255"/>
          <w:jc w:val="center"/>
        </w:trPr>
        <w:tc>
          <w:tcPr>
            <w:tcW w:w="2263" w:type="dxa"/>
            <w:noWrap/>
            <w:hideMark/>
          </w:tcPr>
          <w:p w14:paraId="49555FD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PROPAEM</w:t>
            </w:r>
          </w:p>
        </w:tc>
        <w:tc>
          <w:tcPr>
            <w:tcW w:w="2410" w:type="dxa"/>
            <w:noWrap/>
            <w:hideMark/>
          </w:tcPr>
          <w:p w14:paraId="6B4A0A1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7574C968" w14:textId="77777777" w:rsidTr="009A298E">
        <w:trPr>
          <w:trHeight w:val="255"/>
          <w:jc w:val="center"/>
        </w:trPr>
        <w:tc>
          <w:tcPr>
            <w:tcW w:w="2263" w:type="dxa"/>
            <w:noWrap/>
            <w:hideMark/>
          </w:tcPr>
          <w:p w14:paraId="4A3BB18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SAASCAEM</w:t>
            </w:r>
          </w:p>
        </w:tc>
        <w:tc>
          <w:tcPr>
            <w:tcW w:w="2410" w:type="dxa"/>
            <w:noWrap/>
            <w:hideMark/>
          </w:tcPr>
          <w:p w14:paraId="6F178C78"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4C3DF56A" w14:textId="77777777" w:rsidTr="009A298E">
        <w:trPr>
          <w:trHeight w:val="255"/>
          <w:jc w:val="center"/>
        </w:trPr>
        <w:tc>
          <w:tcPr>
            <w:tcW w:w="2263" w:type="dxa"/>
            <w:noWrap/>
            <w:hideMark/>
          </w:tcPr>
          <w:p w14:paraId="1C5F97B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UMS</w:t>
            </w:r>
          </w:p>
        </w:tc>
        <w:tc>
          <w:tcPr>
            <w:tcW w:w="2410" w:type="dxa"/>
            <w:noWrap/>
            <w:hideMark/>
          </w:tcPr>
          <w:p w14:paraId="1A4B0CF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4004D7CA" w14:textId="77777777" w:rsidTr="009A298E">
        <w:trPr>
          <w:trHeight w:val="255"/>
          <w:jc w:val="center"/>
        </w:trPr>
        <w:tc>
          <w:tcPr>
            <w:tcW w:w="2263" w:type="dxa"/>
            <w:noWrap/>
            <w:hideMark/>
          </w:tcPr>
          <w:p w14:paraId="7FFCC37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UPATLAUTLA</w:t>
            </w:r>
          </w:p>
        </w:tc>
        <w:tc>
          <w:tcPr>
            <w:tcW w:w="2410" w:type="dxa"/>
            <w:noWrap/>
            <w:hideMark/>
          </w:tcPr>
          <w:p w14:paraId="1EE4866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71A40AB9" w14:textId="77777777" w:rsidTr="009A298E">
        <w:trPr>
          <w:trHeight w:val="255"/>
          <w:jc w:val="center"/>
        </w:trPr>
        <w:tc>
          <w:tcPr>
            <w:tcW w:w="2263" w:type="dxa"/>
            <w:noWrap/>
            <w:hideMark/>
          </w:tcPr>
          <w:p w14:paraId="14D726F8"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UTZIN</w:t>
            </w:r>
          </w:p>
        </w:tc>
        <w:tc>
          <w:tcPr>
            <w:tcW w:w="2410" w:type="dxa"/>
            <w:noWrap/>
            <w:hideMark/>
          </w:tcPr>
          <w:p w14:paraId="1CFEAF9E"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5</w:t>
            </w:r>
          </w:p>
        </w:tc>
      </w:tr>
      <w:tr w:rsidR="009A298E" w:rsidRPr="00183C63" w14:paraId="14766CB1" w14:textId="77777777" w:rsidTr="009A298E">
        <w:trPr>
          <w:trHeight w:val="255"/>
          <w:jc w:val="center"/>
        </w:trPr>
        <w:tc>
          <w:tcPr>
            <w:tcW w:w="2263" w:type="dxa"/>
            <w:noWrap/>
            <w:hideMark/>
          </w:tcPr>
          <w:p w14:paraId="3D3C629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COMECYT</w:t>
            </w:r>
          </w:p>
        </w:tc>
        <w:tc>
          <w:tcPr>
            <w:tcW w:w="2410" w:type="dxa"/>
            <w:noWrap/>
            <w:hideMark/>
          </w:tcPr>
          <w:p w14:paraId="509F907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58B59F99" w14:textId="77777777" w:rsidTr="009A298E">
        <w:trPr>
          <w:trHeight w:val="255"/>
          <w:jc w:val="center"/>
        </w:trPr>
        <w:tc>
          <w:tcPr>
            <w:tcW w:w="2263" w:type="dxa"/>
            <w:noWrap/>
            <w:hideMark/>
          </w:tcPr>
          <w:p w14:paraId="1E348A0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IGECEM</w:t>
            </w:r>
          </w:p>
        </w:tc>
        <w:tc>
          <w:tcPr>
            <w:tcW w:w="2410" w:type="dxa"/>
            <w:noWrap/>
            <w:hideMark/>
          </w:tcPr>
          <w:p w14:paraId="609F420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4A87B2F9" w14:textId="77777777" w:rsidTr="009A298E">
        <w:trPr>
          <w:trHeight w:val="255"/>
          <w:jc w:val="center"/>
        </w:trPr>
        <w:tc>
          <w:tcPr>
            <w:tcW w:w="2263" w:type="dxa"/>
            <w:noWrap/>
            <w:hideMark/>
          </w:tcPr>
          <w:p w14:paraId="4AB8973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IMEPI</w:t>
            </w:r>
          </w:p>
        </w:tc>
        <w:tc>
          <w:tcPr>
            <w:tcW w:w="2410" w:type="dxa"/>
            <w:noWrap/>
            <w:hideMark/>
          </w:tcPr>
          <w:p w14:paraId="268EACC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6D921BFD" w14:textId="77777777" w:rsidTr="009A298E">
        <w:trPr>
          <w:trHeight w:val="255"/>
          <w:jc w:val="center"/>
        </w:trPr>
        <w:tc>
          <w:tcPr>
            <w:tcW w:w="2263" w:type="dxa"/>
            <w:noWrap/>
            <w:hideMark/>
          </w:tcPr>
          <w:p w14:paraId="52E9E26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TESCHI</w:t>
            </w:r>
          </w:p>
        </w:tc>
        <w:tc>
          <w:tcPr>
            <w:tcW w:w="2410" w:type="dxa"/>
            <w:noWrap/>
            <w:hideMark/>
          </w:tcPr>
          <w:p w14:paraId="719EA0F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08C7BB8A" w14:textId="77777777" w:rsidTr="009A298E">
        <w:trPr>
          <w:trHeight w:val="255"/>
          <w:jc w:val="center"/>
        </w:trPr>
        <w:tc>
          <w:tcPr>
            <w:tcW w:w="2263" w:type="dxa"/>
            <w:noWrap/>
            <w:hideMark/>
          </w:tcPr>
          <w:p w14:paraId="1948A748"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TESSFP</w:t>
            </w:r>
          </w:p>
        </w:tc>
        <w:tc>
          <w:tcPr>
            <w:tcW w:w="2410" w:type="dxa"/>
            <w:noWrap/>
            <w:hideMark/>
          </w:tcPr>
          <w:p w14:paraId="13463E1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bookmarkEnd w:id="6"/>
      <w:tr w:rsidR="009A298E" w:rsidRPr="00183C63" w14:paraId="13E544A4" w14:textId="77777777" w:rsidTr="009A298E">
        <w:trPr>
          <w:trHeight w:val="255"/>
          <w:jc w:val="center"/>
        </w:trPr>
        <w:tc>
          <w:tcPr>
            <w:tcW w:w="2263" w:type="dxa"/>
            <w:noWrap/>
            <w:hideMark/>
          </w:tcPr>
          <w:p w14:paraId="71725AC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TEST</w:t>
            </w:r>
          </w:p>
        </w:tc>
        <w:tc>
          <w:tcPr>
            <w:tcW w:w="2410" w:type="dxa"/>
            <w:noWrap/>
            <w:hideMark/>
          </w:tcPr>
          <w:p w14:paraId="4B1230C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3A57511C" w14:textId="77777777" w:rsidTr="009A298E">
        <w:trPr>
          <w:trHeight w:val="255"/>
          <w:jc w:val="center"/>
        </w:trPr>
        <w:tc>
          <w:tcPr>
            <w:tcW w:w="2263" w:type="dxa"/>
            <w:noWrap/>
            <w:hideMark/>
          </w:tcPr>
          <w:p w14:paraId="5D8709F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UAI</w:t>
            </w:r>
          </w:p>
        </w:tc>
        <w:tc>
          <w:tcPr>
            <w:tcW w:w="2410" w:type="dxa"/>
            <w:noWrap/>
            <w:hideMark/>
          </w:tcPr>
          <w:p w14:paraId="20962006"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0CB2AB5A" w14:textId="77777777" w:rsidTr="009A298E">
        <w:trPr>
          <w:trHeight w:val="255"/>
          <w:jc w:val="center"/>
        </w:trPr>
        <w:tc>
          <w:tcPr>
            <w:tcW w:w="2263" w:type="dxa"/>
            <w:noWrap/>
            <w:hideMark/>
          </w:tcPr>
          <w:p w14:paraId="42CF6B39"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UIEM</w:t>
            </w:r>
          </w:p>
        </w:tc>
        <w:tc>
          <w:tcPr>
            <w:tcW w:w="2410" w:type="dxa"/>
            <w:noWrap/>
            <w:hideMark/>
          </w:tcPr>
          <w:p w14:paraId="2A51518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0DD71A00" w14:textId="77777777" w:rsidTr="009A298E">
        <w:trPr>
          <w:trHeight w:val="255"/>
          <w:jc w:val="center"/>
        </w:trPr>
        <w:tc>
          <w:tcPr>
            <w:tcW w:w="2263" w:type="dxa"/>
            <w:noWrap/>
            <w:hideMark/>
          </w:tcPr>
          <w:p w14:paraId="3D644B5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UPA</w:t>
            </w:r>
          </w:p>
        </w:tc>
        <w:tc>
          <w:tcPr>
            <w:tcW w:w="2410" w:type="dxa"/>
            <w:noWrap/>
            <w:hideMark/>
          </w:tcPr>
          <w:p w14:paraId="4BAB834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6CE63C82" w14:textId="77777777" w:rsidTr="009A298E">
        <w:trPr>
          <w:trHeight w:val="255"/>
          <w:jc w:val="center"/>
        </w:trPr>
        <w:tc>
          <w:tcPr>
            <w:tcW w:w="2263" w:type="dxa"/>
            <w:noWrap/>
            <w:hideMark/>
          </w:tcPr>
          <w:p w14:paraId="100D2D1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UTSEM</w:t>
            </w:r>
          </w:p>
        </w:tc>
        <w:tc>
          <w:tcPr>
            <w:tcW w:w="2410" w:type="dxa"/>
            <w:noWrap/>
            <w:hideMark/>
          </w:tcPr>
          <w:p w14:paraId="6488BDCD"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2CBDA726" w14:textId="77777777" w:rsidTr="009A298E">
        <w:trPr>
          <w:trHeight w:val="255"/>
          <w:jc w:val="center"/>
        </w:trPr>
        <w:tc>
          <w:tcPr>
            <w:tcW w:w="2263" w:type="dxa"/>
            <w:noWrap/>
            <w:hideMark/>
          </w:tcPr>
          <w:p w14:paraId="57AC3BAA"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UTVT</w:t>
            </w:r>
          </w:p>
        </w:tc>
        <w:tc>
          <w:tcPr>
            <w:tcW w:w="2410" w:type="dxa"/>
            <w:noWrap/>
            <w:hideMark/>
          </w:tcPr>
          <w:p w14:paraId="0579CD17"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4</w:t>
            </w:r>
          </w:p>
        </w:tc>
      </w:tr>
      <w:tr w:rsidR="009A298E" w:rsidRPr="00183C63" w14:paraId="2D9D8445" w14:textId="77777777" w:rsidTr="009A298E">
        <w:trPr>
          <w:trHeight w:val="255"/>
          <w:jc w:val="center"/>
        </w:trPr>
        <w:tc>
          <w:tcPr>
            <w:tcW w:w="2263" w:type="dxa"/>
            <w:noWrap/>
            <w:hideMark/>
          </w:tcPr>
          <w:p w14:paraId="02C234B3"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IFOMEGEM</w:t>
            </w:r>
          </w:p>
        </w:tc>
        <w:tc>
          <w:tcPr>
            <w:tcW w:w="2410" w:type="dxa"/>
            <w:noWrap/>
            <w:hideMark/>
          </w:tcPr>
          <w:p w14:paraId="6F6C6CF9"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3</w:t>
            </w:r>
          </w:p>
        </w:tc>
      </w:tr>
      <w:tr w:rsidR="009A298E" w:rsidRPr="00183C63" w14:paraId="787DE89F" w14:textId="77777777" w:rsidTr="009A298E">
        <w:trPr>
          <w:trHeight w:val="255"/>
          <w:jc w:val="center"/>
        </w:trPr>
        <w:tc>
          <w:tcPr>
            <w:tcW w:w="2263" w:type="dxa"/>
            <w:noWrap/>
            <w:hideMark/>
          </w:tcPr>
          <w:p w14:paraId="0EE8268F"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IHAEM</w:t>
            </w:r>
          </w:p>
        </w:tc>
        <w:tc>
          <w:tcPr>
            <w:tcW w:w="2410" w:type="dxa"/>
            <w:noWrap/>
            <w:hideMark/>
          </w:tcPr>
          <w:p w14:paraId="7B1BE71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3</w:t>
            </w:r>
          </w:p>
        </w:tc>
      </w:tr>
      <w:tr w:rsidR="009A298E" w:rsidRPr="00183C63" w14:paraId="4A23897D" w14:textId="77777777" w:rsidTr="009A298E">
        <w:trPr>
          <w:trHeight w:val="255"/>
          <w:jc w:val="center"/>
        </w:trPr>
        <w:tc>
          <w:tcPr>
            <w:tcW w:w="2263" w:type="dxa"/>
            <w:noWrap/>
            <w:hideMark/>
          </w:tcPr>
          <w:p w14:paraId="115218A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SESEA</w:t>
            </w:r>
          </w:p>
        </w:tc>
        <w:tc>
          <w:tcPr>
            <w:tcW w:w="2410" w:type="dxa"/>
            <w:noWrap/>
            <w:hideMark/>
          </w:tcPr>
          <w:p w14:paraId="15892A2C"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3</w:t>
            </w:r>
          </w:p>
        </w:tc>
      </w:tr>
      <w:tr w:rsidR="009A298E" w:rsidRPr="00183C63" w14:paraId="00D8942A" w14:textId="77777777" w:rsidTr="009A298E">
        <w:trPr>
          <w:trHeight w:val="255"/>
          <w:jc w:val="center"/>
        </w:trPr>
        <w:tc>
          <w:tcPr>
            <w:tcW w:w="2263" w:type="dxa"/>
            <w:noWrap/>
            <w:hideMark/>
          </w:tcPr>
          <w:p w14:paraId="505E606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UPCHI</w:t>
            </w:r>
          </w:p>
        </w:tc>
        <w:tc>
          <w:tcPr>
            <w:tcW w:w="2410" w:type="dxa"/>
            <w:noWrap/>
            <w:hideMark/>
          </w:tcPr>
          <w:p w14:paraId="4FA4D05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3</w:t>
            </w:r>
          </w:p>
        </w:tc>
      </w:tr>
      <w:tr w:rsidR="009A298E" w:rsidRPr="00183C63" w14:paraId="573DFC15" w14:textId="77777777" w:rsidTr="009A298E">
        <w:trPr>
          <w:trHeight w:val="255"/>
          <w:jc w:val="center"/>
        </w:trPr>
        <w:tc>
          <w:tcPr>
            <w:tcW w:w="2263" w:type="dxa"/>
            <w:noWrap/>
            <w:hideMark/>
          </w:tcPr>
          <w:p w14:paraId="0FB8AF7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lastRenderedPageBreak/>
              <w:t>UPT</w:t>
            </w:r>
          </w:p>
        </w:tc>
        <w:tc>
          <w:tcPr>
            <w:tcW w:w="2410" w:type="dxa"/>
            <w:noWrap/>
            <w:hideMark/>
          </w:tcPr>
          <w:p w14:paraId="3B30B93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3</w:t>
            </w:r>
          </w:p>
        </w:tc>
      </w:tr>
      <w:tr w:rsidR="009A298E" w:rsidRPr="00183C63" w14:paraId="06A8045B" w14:textId="77777777" w:rsidTr="009A298E">
        <w:trPr>
          <w:trHeight w:val="255"/>
          <w:jc w:val="center"/>
        </w:trPr>
        <w:tc>
          <w:tcPr>
            <w:tcW w:w="2263" w:type="dxa"/>
            <w:noWrap/>
            <w:hideMark/>
          </w:tcPr>
          <w:p w14:paraId="7FFCA145"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CCAMEM</w:t>
            </w:r>
          </w:p>
        </w:tc>
        <w:tc>
          <w:tcPr>
            <w:tcW w:w="2410" w:type="dxa"/>
            <w:noWrap/>
            <w:hideMark/>
          </w:tcPr>
          <w:p w14:paraId="19C3C6A2"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w:t>
            </w:r>
          </w:p>
        </w:tc>
      </w:tr>
      <w:tr w:rsidR="009A298E" w:rsidRPr="00183C63" w14:paraId="63AF9126" w14:textId="77777777" w:rsidTr="009A298E">
        <w:trPr>
          <w:trHeight w:val="255"/>
          <w:jc w:val="center"/>
        </w:trPr>
        <w:tc>
          <w:tcPr>
            <w:tcW w:w="2263" w:type="dxa"/>
            <w:noWrap/>
            <w:hideMark/>
          </w:tcPr>
          <w:p w14:paraId="76BBBFD1"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CREDOMEX</w:t>
            </w:r>
          </w:p>
        </w:tc>
        <w:tc>
          <w:tcPr>
            <w:tcW w:w="2410" w:type="dxa"/>
            <w:noWrap/>
            <w:hideMark/>
          </w:tcPr>
          <w:p w14:paraId="1BBAADF0"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2</w:t>
            </w:r>
          </w:p>
        </w:tc>
      </w:tr>
      <w:tr w:rsidR="009A298E" w:rsidRPr="00183C63" w14:paraId="363E026B" w14:textId="77777777" w:rsidTr="009A298E">
        <w:trPr>
          <w:trHeight w:val="255"/>
          <w:jc w:val="center"/>
        </w:trPr>
        <w:tc>
          <w:tcPr>
            <w:tcW w:w="2263" w:type="dxa"/>
            <w:noWrap/>
            <w:hideMark/>
          </w:tcPr>
          <w:p w14:paraId="61604B26"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CTAEM</w:t>
            </w:r>
          </w:p>
        </w:tc>
        <w:tc>
          <w:tcPr>
            <w:tcW w:w="2410" w:type="dxa"/>
            <w:noWrap/>
            <w:hideMark/>
          </w:tcPr>
          <w:p w14:paraId="462FE3AB"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r w:rsidRPr="00183C63">
              <w:rPr>
                <w:rFonts w:ascii="Times New Roman" w:eastAsia="Times New Roman" w:hAnsi="Times New Roman" w:cs="Times New Roman"/>
                <w:sz w:val="24"/>
                <w:szCs w:val="24"/>
                <w:lang w:eastAsia="es-MX"/>
              </w:rPr>
              <w:t>1</w:t>
            </w:r>
          </w:p>
        </w:tc>
      </w:tr>
      <w:tr w:rsidR="009A298E" w:rsidRPr="00183C63" w14:paraId="6CDA1FA6" w14:textId="77777777" w:rsidTr="009A298E">
        <w:trPr>
          <w:trHeight w:val="255"/>
          <w:jc w:val="center"/>
        </w:trPr>
        <w:tc>
          <w:tcPr>
            <w:tcW w:w="2263" w:type="dxa"/>
            <w:tcBorders>
              <w:top w:val="single" w:sz="4" w:space="0" w:color="auto"/>
              <w:left w:val="nil"/>
              <w:bottom w:val="nil"/>
              <w:right w:val="single" w:sz="4" w:space="0" w:color="auto"/>
            </w:tcBorders>
            <w:noWrap/>
          </w:tcPr>
          <w:p w14:paraId="03EFA0E9" w14:textId="77777777" w:rsidR="009A298E" w:rsidRPr="00183C63" w:rsidRDefault="009A298E" w:rsidP="005E7FA5">
            <w:pPr>
              <w:spacing w:line="240" w:lineRule="auto"/>
              <w:jc w:val="center"/>
              <w:rPr>
                <w:rFonts w:ascii="Times New Roman" w:eastAsia="Times New Roman" w:hAnsi="Times New Roman" w:cs="Times New Roman"/>
                <w:sz w:val="24"/>
                <w:szCs w:val="24"/>
                <w:lang w:eastAsia="es-MX"/>
              </w:rPr>
            </w:pPr>
          </w:p>
        </w:tc>
        <w:tc>
          <w:tcPr>
            <w:tcW w:w="2410" w:type="dxa"/>
            <w:tcBorders>
              <w:left w:val="single" w:sz="4" w:space="0" w:color="auto"/>
            </w:tcBorders>
            <w:noWrap/>
          </w:tcPr>
          <w:p w14:paraId="1AFCBC8D" w14:textId="77777777" w:rsidR="009A298E" w:rsidRPr="00183C63" w:rsidRDefault="009A298E" w:rsidP="005E7FA5">
            <w:pPr>
              <w:spacing w:line="240" w:lineRule="auto"/>
              <w:jc w:val="center"/>
              <w:rPr>
                <w:rFonts w:ascii="Times New Roman" w:eastAsia="Times New Roman" w:hAnsi="Times New Roman" w:cs="Times New Roman"/>
                <w:b/>
                <w:bCs/>
                <w:sz w:val="24"/>
                <w:szCs w:val="24"/>
                <w:lang w:eastAsia="es-MX"/>
              </w:rPr>
            </w:pPr>
            <w:r w:rsidRPr="00183C63">
              <w:rPr>
                <w:rFonts w:ascii="Times New Roman" w:eastAsia="Times New Roman" w:hAnsi="Times New Roman" w:cs="Times New Roman"/>
                <w:b/>
                <w:bCs/>
                <w:sz w:val="24"/>
                <w:szCs w:val="24"/>
                <w:lang w:eastAsia="es-MX"/>
              </w:rPr>
              <w:t>336</w:t>
            </w:r>
          </w:p>
        </w:tc>
      </w:tr>
    </w:tbl>
    <w:p w14:paraId="06FD0683" w14:textId="77777777" w:rsidR="009A298E" w:rsidRPr="00183C63" w:rsidRDefault="009A298E" w:rsidP="005E7FA5">
      <w:pPr>
        <w:spacing w:after="0" w:line="240" w:lineRule="auto"/>
        <w:jc w:val="both"/>
        <w:rPr>
          <w:rFonts w:ascii="Times New Roman" w:hAnsi="Times New Roman" w:cs="Times New Roman"/>
          <w:sz w:val="24"/>
          <w:szCs w:val="24"/>
        </w:rPr>
      </w:pPr>
    </w:p>
    <w:p w14:paraId="33EF95F3"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Para las revisiones se utilizó como método el Ciclo Hacendario, proceso orientado al logro sistemático de objetivos y resultados específicos medibles y tangibles. Es un modelo basado en resultados que tiene un enfoque que se concentra en la definición clara de los objetivos y resultados a lograr de la entidad fiscalizada, así como en la evaluación de qué se hace, qué se logra y cuál es su impacto en el bienestar de la población. </w:t>
      </w:r>
    </w:p>
    <w:p w14:paraId="09585443" w14:textId="77777777" w:rsidR="009A298E" w:rsidRPr="00183C63" w:rsidRDefault="009A298E" w:rsidP="005E7FA5">
      <w:pPr>
        <w:spacing w:after="0" w:line="240" w:lineRule="auto"/>
        <w:jc w:val="both"/>
        <w:rPr>
          <w:rFonts w:ascii="Times New Roman" w:hAnsi="Times New Roman" w:cs="Times New Roman"/>
          <w:sz w:val="24"/>
          <w:szCs w:val="24"/>
        </w:rPr>
      </w:pPr>
    </w:p>
    <w:p w14:paraId="1CA53EAC"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En los Aspectos Generales se especificó la naturaleza jurídica, domicilio de las oficinas centrales, estructura de gobierno, organigrama, cobertura y derecho humano que garantiza. </w:t>
      </w:r>
    </w:p>
    <w:p w14:paraId="0A620608" w14:textId="77777777" w:rsidR="009A298E" w:rsidRPr="00183C63" w:rsidRDefault="009A298E" w:rsidP="005E7FA5">
      <w:pPr>
        <w:spacing w:after="0" w:line="240" w:lineRule="auto"/>
        <w:jc w:val="both"/>
        <w:rPr>
          <w:rFonts w:ascii="Times New Roman" w:hAnsi="Times New Roman" w:cs="Times New Roman"/>
          <w:sz w:val="24"/>
          <w:szCs w:val="24"/>
        </w:rPr>
      </w:pPr>
    </w:p>
    <w:p w14:paraId="6D8E2790"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En los Generales Financieros se muestran los estados de situación financiera, activos, pasivos; así como el Estado de Actividades, tales como ingresos y otros beneficios y los gastos y otras pérdidas. </w:t>
      </w:r>
    </w:p>
    <w:p w14:paraId="0190A42C" w14:textId="77777777" w:rsidR="009A298E" w:rsidRPr="00183C63" w:rsidRDefault="009A298E" w:rsidP="005E7FA5">
      <w:pPr>
        <w:spacing w:after="0" w:line="240" w:lineRule="auto"/>
        <w:jc w:val="both"/>
        <w:rPr>
          <w:rFonts w:ascii="Times New Roman" w:hAnsi="Times New Roman" w:cs="Times New Roman"/>
          <w:sz w:val="24"/>
          <w:szCs w:val="24"/>
        </w:rPr>
      </w:pPr>
    </w:p>
    <w:p w14:paraId="24F6CBFB"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Y, por último, en los Generales Presupuestales se muestran los ingresos y los egresos que obtuvo la Entidad en el ejercicio revisado; en ambos casos, desglosados en los diferentes momentos contable.</w:t>
      </w:r>
    </w:p>
    <w:p w14:paraId="2AFC252B" w14:textId="77777777" w:rsidR="009A298E" w:rsidRPr="00183C63" w:rsidRDefault="009A298E" w:rsidP="005E7FA5">
      <w:pPr>
        <w:spacing w:after="0" w:line="240" w:lineRule="auto"/>
        <w:jc w:val="both"/>
        <w:rPr>
          <w:rFonts w:ascii="Times New Roman" w:hAnsi="Times New Roman" w:cs="Times New Roman"/>
          <w:sz w:val="24"/>
          <w:szCs w:val="24"/>
        </w:rPr>
      </w:pPr>
    </w:p>
    <w:p w14:paraId="262A9E74"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Los resultados determinados en la Revisión de la cuenta pública se notifican al titular del Órgano Interno de Control de la Entidad Fiscalizada para prevenir, corregir e investigar actos u omisiones que</w:t>
      </w:r>
      <w:r w:rsidRPr="00183C63">
        <w:rPr>
          <w:rFonts w:ascii="Times New Roman" w:hAnsi="Times New Roman" w:cs="Times New Roman"/>
          <w:noProof/>
          <w:sz w:val="24"/>
          <w:szCs w:val="24"/>
        </w:rPr>
        <w:t xml:space="preserve"> pueden </w:t>
      </w:r>
      <w:r w:rsidRPr="00183C63">
        <w:rPr>
          <w:rFonts w:ascii="Times New Roman" w:hAnsi="Times New Roman" w:cs="Times New Roman"/>
          <w:sz w:val="24"/>
          <w:szCs w:val="24"/>
        </w:rPr>
        <w:t xml:space="preserve">constituir responsabilidades administrativas y para sancionar aquéllas que son de su competencia o turnar a la instancia correspondiente. </w:t>
      </w:r>
    </w:p>
    <w:p w14:paraId="4C0D9055" w14:textId="77777777" w:rsidR="009A298E" w:rsidRPr="00183C63" w:rsidRDefault="009A298E" w:rsidP="005E7FA5">
      <w:pPr>
        <w:spacing w:after="0" w:line="240" w:lineRule="auto"/>
        <w:jc w:val="both"/>
        <w:rPr>
          <w:rFonts w:ascii="Times New Roman" w:hAnsi="Times New Roman" w:cs="Times New Roman"/>
          <w:sz w:val="24"/>
          <w:szCs w:val="24"/>
        </w:rPr>
      </w:pPr>
    </w:p>
    <w:p w14:paraId="3F66FA50" w14:textId="77777777" w:rsidR="009A298E" w:rsidRPr="00183C63" w:rsidRDefault="009A298E"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Por lo anteriormente expuesto, los integrantes de la Comisión Legislativa de Vigilancia del Órgano Superior de Fiscalización nos permitimos emitir los siguientes:</w:t>
      </w:r>
    </w:p>
    <w:p w14:paraId="762C25AF" w14:textId="77777777" w:rsidR="009A298E" w:rsidRPr="00183C63" w:rsidRDefault="009A298E" w:rsidP="0022597F">
      <w:pPr>
        <w:spacing w:after="0" w:line="240" w:lineRule="auto"/>
        <w:jc w:val="both"/>
        <w:rPr>
          <w:rFonts w:ascii="Times New Roman" w:hAnsi="Times New Roman" w:cs="Times New Roman"/>
          <w:sz w:val="24"/>
          <w:szCs w:val="24"/>
        </w:rPr>
      </w:pPr>
    </w:p>
    <w:p w14:paraId="16AE9F3E" w14:textId="77777777" w:rsidR="009A298E" w:rsidRPr="00183C63" w:rsidRDefault="009A298E" w:rsidP="0022597F">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RESOLUTIVOS</w:t>
      </w:r>
    </w:p>
    <w:p w14:paraId="441FB9F5" w14:textId="77777777" w:rsidR="009A298E" w:rsidRPr="00183C63" w:rsidRDefault="009A298E" w:rsidP="0022597F">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p>
    <w:p w14:paraId="102DBAD5"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PRIMERO. </w:t>
      </w:r>
      <w:r w:rsidRPr="00183C63">
        <w:rPr>
          <w:rFonts w:ascii="Times New Roman" w:eastAsia="Arial MT" w:hAnsi="Times New Roman" w:cs="Times New Roman"/>
          <w:sz w:val="24"/>
          <w:szCs w:val="24"/>
          <w:lang w:val="es-ES"/>
        </w:rPr>
        <w:t>La Cuenta Pública del Ejercicio Fiscal del año 2023 del Poder Ejecutivo, organismos auxiliares y autónomos del Estado de México, se presentó en cumplimiento de los mandatos constitucionales y legales aplicables.</w:t>
      </w:r>
    </w:p>
    <w:p w14:paraId="45653427"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b/>
          <w:sz w:val="24"/>
          <w:szCs w:val="24"/>
          <w:lang w:val="es-ES"/>
        </w:rPr>
      </w:pPr>
    </w:p>
    <w:p w14:paraId="568E8D8A"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ARTÍCULO SEGUNDO.</w:t>
      </w:r>
      <w:r w:rsidRPr="00183C63">
        <w:rPr>
          <w:rFonts w:ascii="Times New Roman" w:eastAsia="Arial MT" w:hAnsi="Times New Roman" w:cs="Times New Roman"/>
          <w:sz w:val="24"/>
          <w:szCs w:val="24"/>
          <w:lang w:val="es-ES"/>
        </w:rPr>
        <w:t xml:space="preserve"> En el proceso de seguimiento establecido en la Ley de Fiscalización Superior del Estado de México, el Órgano Superior de Fiscalización del Estado de México deberá:</w:t>
      </w:r>
    </w:p>
    <w:p w14:paraId="35D8CB03"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p>
    <w:p w14:paraId="58F110CC"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Informar trimestralmente, ante la Comisión Legislativa de Vigilancia del Órgano Superior de Fiscalización del Estado de México, los avances en la etapa de aclaración de las observaciones promovidas al Poder Ejecutivo, organismos auxiliares y autónomos del Estado de México. </w:t>
      </w:r>
    </w:p>
    <w:p w14:paraId="331E52BA"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b/>
          <w:sz w:val="24"/>
          <w:szCs w:val="24"/>
          <w:lang w:val="es-ES"/>
        </w:rPr>
      </w:pPr>
    </w:p>
    <w:p w14:paraId="2D5883A3"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TERCERO. </w:t>
      </w:r>
      <w:r w:rsidRPr="00183C63">
        <w:rPr>
          <w:rFonts w:ascii="Times New Roman" w:eastAsia="Arial MT" w:hAnsi="Times New Roman" w:cs="Times New Roman"/>
          <w:sz w:val="24"/>
          <w:szCs w:val="24"/>
          <w:lang w:val="es-ES"/>
        </w:rPr>
        <w:t>La Cuenta Pública del Ejercicio Fiscal del año 2023 del Poder Ejecutivo, organismos auxiliares y autónomos del Estado de México, se tienen por fiscalizada</w:t>
      </w:r>
      <w:r w:rsidRPr="00183C63">
        <w:rPr>
          <w:rFonts w:ascii="Times New Roman" w:eastAsia="Arial MT" w:hAnsi="Times New Roman" w:cs="Times New Roman"/>
          <w:strike/>
          <w:sz w:val="24"/>
          <w:szCs w:val="24"/>
          <w:lang w:val="es-ES"/>
        </w:rPr>
        <w:t>s</w:t>
      </w:r>
      <w:r w:rsidRPr="00183C63">
        <w:rPr>
          <w:rFonts w:ascii="Times New Roman" w:eastAsia="Arial MT" w:hAnsi="Times New Roman" w:cs="Times New Roman"/>
          <w:sz w:val="24"/>
          <w:szCs w:val="24"/>
          <w:lang w:val="es-ES"/>
        </w:rPr>
        <w:t xml:space="preserve"> y revisada</w:t>
      </w:r>
      <w:r w:rsidRPr="00183C63">
        <w:rPr>
          <w:rFonts w:ascii="Times New Roman" w:eastAsia="Arial MT" w:hAnsi="Times New Roman" w:cs="Times New Roman"/>
          <w:strike/>
          <w:sz w:val="24"/>
          <w:szCs w:val="24"/>
          <w:lang w:val="es-ES"/>
        </w:rPr>
        <w:t>s</w:t>
      </w:r>
      <w:r w:rsidRPr="00183C63">
        <w:rPr>
          <w:rFonts w:ascii="Times New Roman" w:eastAsia="Arial MT" w:hAnsi="Times New Roman" w:cs="Times New Roman"/>
          <w:sz w:val="24"/>
          <w:szCs w:val="24"/>
          <w:lang w:val="es-ES"/>
        </w:rPr>
        <w:t xml:space="preserve"> por el Órgano Superior de Fiscalización del Estado de México y analizada</w:t>
      </w:r>
      <w:r w:rsidRPr="00183C63">
        <w:rPr>
          <w:rFonts w:ascii="Times New Roman" w:eastAsia="Arial MT" w:hAnsi="Times New Roman" w:cs="Times New Roman"/>
          <w:strike/>
          <w:sz w:val="24"/>
          <w:szCs w:val="24"/>
          <w:lang w:val="es-ES"/>
        </w:rPr>
        <w:t>s</w:t>
      </w:r>
      <w:r w:rsidRPr="00183C63">
        <w:rPr>
          <w:rFonts w:ascii="Times New Roman" w:eastAsia="Arial MT" w:hAnsi="Times New Roman" w:cs="Times New Roman"/>
          <w:sz w:val="24"/>
          <w:szCs w:val="24"/>
          <w:lang w:val="es-ES"/>
        </w:rPr>
        <w:t xml:space="preserve"> por la Comisión de Vigilancia del Órgano Superior de Fiscalización. </w:t>
      </w:r>
    </w:p>
    <w:p w14:paraId="37BEC46E"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b/>
          <w:sz w:val="24"/>
          <w:szCs w:val="24"/>
          <w:lang w:val="es-ES"/>
        </w:rPr>
      </w:pPr>
    </w:p>
    <w:p w14:paraId="2C827CFD"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lastRenderedPageBreak/>
        <w:t xml:space="preserve">ARTÍCULO CUARTO. </w:t>
      </w:r>
      <w:r w:rsidRPr="00183C63">
        <w:rPr>
          <w:rFonts w:ascii="Times New Roman" w:eastAsia="Arial MT" w:hAnsi="Times New Roman" w:cs="Times New Roman"/>
          <w:sz w:val="24"/>
          <w:szCs w:val="24"/>
          <w:lang w:val="es-ES"/>
        </w:rPr>
        <w:t>La Comisión de Vigilancia del Órgano Superior de Fiscalización recomienda al Pleno calificar y aprobar, en lo general y en lo particular,</w:t>
      </w:r>
      <w:r w:rsidRPr="00183C63">
        <w:rPr>
          <w:rFonts w:ascii="Times New Roman" w:eastAsia="Arial MT" w:hAnsi="Times New Roman" w:cs="Times New Roman"/>
          <w:b/>
          <w:bCs/>
          <w:sz w:val="24"/>
          <w:szCs w:val="24"/>
          <w:lang w:val="es-ES"/>
        </w:rPr>
        <w:t xml:space="preserve"> </w:t>
      </w:r>
      <w:r w:rsidRPr="00183C63">
        <w:rPr>
          <w:rFonts w:ascii="Times New Roman" w:eastAsia="Arial MT" w:hAnsi="Times New Roman" w:cs="Times New Roman"/>
          <w:sz w:val="24"/>
          <w:szCs w:val="24"/>
          <w:lang w:val="es-ES"/>
        </w:rPr>
        <w:t>la Cuenta Pública del Ejercicio Fiscal del año 2023 del Poder Ejecutivo, organismos auxiliares y autónomos del Estado de México. La aprobación de la Cuenta no suspende el trámite de las acciones promovidas por el Órgano Superior de Fiscalización del Estado de México.</w:t>
      </w:r>
    </w:p>
    <w:p w14:paraId="2501C543"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b/>
          <w:sz w:val="24"/>
          <w:szCs w:val="24"/>
          <w:lang w:val="es-ES"/>
        </w:rPr>
      </w:pPr>
    </w:p>
    <w:p w14:paraId="4FF95C87"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QUINTO. </w:t>
      </w:r>
      <w:r w:rsidRPr="00183C63">
        <w:rPr>
          <w:rFonts w:ascii="Times New Roman" w:eastAsia="Arial MT" w:hAnsi="Times New Roman" w:cs="Times New Roman"/>
          <w:sz w:val="24"/>
          <w:szCs w:val="24"/>
          <w:lang w:val="es-ES"/>
        </w:rPr>
        <w:t>La revisión, fiscalización y calificación de la Cuenta Pública del Ejercicio Fiscal del año 2023 del Poder Ejecutivo, organismos auxiliares y autónomos del Estado de México no implica liberación de responsabilidades que pudieran llegarse a determinar con posterioridad por las autoridades de control y/o fiscalización federales o estatales que efectúen en el ámbito de su competencia; o bien, de aquellas que pudieran resultar de diversas auditorías o revisiones que en ejercicio de sus atribuciones realice el órgano técnico, al mismo período o períodos diferentes, de conformidad con lo establecido en el artículo 74 de la Ley de Fiscalización Superior del Estado de México y otras disposiciones jurídicas aplicables.</w:t>
      </w:r>
    </w:p>
    <w:p w14:paraId="2C5F81EF"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p>
    <w:p w14:paraId="67086DF6" w14:textId="77777777" w:rsidR="009A298E" w:rsidRPr="00183C63" w:rsidRDefault="009A298E"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Dado en el Palacio del Poder Legislativo, en la ciudad de Toluca de Lerdo, Capital del Estado de México, a los veinticinco días del mes de noviembre del dos mil veinticuatro.</w:t>
      </w:r>
    </w:p>
    <w:p w14:paraId="6F8FF8A6" w14:textId="77777777" w:rsidR="0044456D" w:rsidRPr="00183C63" w:rsidRDefault="0044456D" w:rsidP="005E7FA5">
      <w:pPr>
        <w:spacing w:after="0" w:line="240" w:lineRule="auto"/>
        <w:rPr>
          <w:rFonts w:ascii="Times New Roman" w:hAnsi="Times New Roman" w:cs="Times New Roman"/>
          <w:sz w:val="24"/>
          <w:szCs w:val="24"/>
        </w:rPr>
      </w:pPr>
    </w:p>
    <w:p w14:paraId="512DB2DA"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LISTA DE VOTACIÓN</w:t>
      </w:r>
    </w:p>
    <w:p w14:paraId="61333C5F" w14:textId="77777777" w:rsidR="009A298E" w:rsidRPr="00183C63" w:rsidRDefault="009A298E" w:rsidP="005E7FA5">
      <w:pPr>
        <w:spacing w:after="0" w:line="240" w:lineRule="auto"/>
        <w:contextualSpacing/>
        <w:rPr>
          <w:rFonts w:ascii="Times New Roman" w:hAnsi="Times New Roman" w:cs="Times New Roman"/>
          <w:b/>
          <w:sz w:val="24"/>
          <w:szCs w:val="24"/>
        </w:rPr>
      </w:pPr>
    </w:p>
    <w:p w14:paraId="059FE6ED" w14:textId="77777777" w:rsidR="009A298E" w:rsidRPr="00183C63" w:rsidRDefault="009A298E" w:rsidP="005E7FA5">
      <w:pPr>
        <w:spacing w:after="0" w:line="240" w:lineRule="auto"/>
        <w:contextualSpacing/>
        <w:rPr>
          <w:rFonts w:ascii="Times New Roman" w:hAnsi="Times New Roman" w:cs="Times New Roman"/>
          <w:b/>
          <w:sz w:val="24"/>
          <w:szCs w:val="24"/>
        </w:rPr>
      </w:pPr>
      <w:r w:rsidRPr="00183C63">
        <w:rPr>
          <w:rFonts w:ascii="Times New Roman" w:hAnsi="Times New Roman" w:cs="Times New Roman"/>
          <w:b/>
          <w:sz w:val="24"/>
          <w:szCs w:val="24"/>
        </w:rPr>
        <w:t xml:space="preserve">FECHA: </w:t>
      </w:r>
      <w:r w:rsidRPr="00183C63">
        <w:rPr>
          <w:rFonts w:ascii="Times New Roman" w:hAnsi="Times New Roman" w:cs="Times New Roman"/>
          <w:sz w:val="24"/>
          <w:szCs w:val="24"/>
        </w:rPr>
        <w:t>25/NOVIEMBRE/2024.</w:t>
      </w:r>
    </w:p>
    <w:p w14:paraId="626AC07A" w14:textId="77777777" w:rsidR="009A298E" w:rsidRPr="00183C63" w:rsidRDefault="009A298E" w:rsidP="005E7FA5">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183C63">
        <w:rPr>
          <w:rFonts w:ascii="Times New Roman" w:eastAsia="Arial" w:hAnsi="Times New Roman" w:cs="Times New Roman"/>
          <w:b/>
          <w:bCs/>
          <w:sz w:val="24"/>
          <w:szCs w:val="24"/>
          <w:lang w:val="es-ES"/>
        </w:rPr>
        <w:t xml:space="preserve">ASUNTO: </w:t>
      </w:r>
      <w:r w:rsidRPr="00183C63">
        <w:rPr>
          <w:rFonts w:ascii="Times New Roman" w:eastAsia="Arial" w:hAnsi="Times New Roman" w:cs="Times New Roman"/>
          <w:bCs/>
          <w:sz w:val="24"/>
          <w:szCs w:val="24"/>
          <w:lang w:val="es-ES"/>
        </w:rPr>
        <w:t>CUENTA PÚBLICA DEL EJERCICIO FISCAL DEL AÑO 2023 DEL GOBIERNO, ORGANISMOS AUXILIARES Y AUTÓNOMOS DEL ESTADO DE MÉXICO.</w:t>
      </w:r>
    </w:p>
    <w:p w14:paraId="3466F2DF"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p w14:paraId="6C8013B9"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COMISIÓN LEGISLATIVA DE</w:t>
      </w:r>
    </w:p>
    <w:p w14:paraId="0881A1B0"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VIGILANCIA DEL ÓRGANO SUPERIOR DE FISCALIZACIÓN</w:t>
      </w:r>
    </w:p>
    <w:p w14:paraId="70248B9D"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5"/>
        <w:gridCol w:w="2462"/>
        <w:gridCol w:w="2268"/>
        <w:gridCol w:w="2212"/>
      </w:tblGrid>
      <w:tr w:rsidR="00183C63" w:rsidRPr="00183C63" w14:paraId="4406906F" w14:textId="77777777" w:rsidTr="00A05AE2">
        <w:trPr>
          <w:trHeight w:val="20"/>
          <w:tblHeader/>
        </w:trPr>
        <w:tc>
          <w:tcPr>
            <w:tcW w:w="2495" w:type="dxa"/>
            <w:vMerge w:val="restart"/>
            <w:shd w:val="clear" w:color="auto" w:fill="D9D9D9"/>
            <w:vAlign w:val="center"/>
          </w:tcPr>
          <w:p w14:paraId="450D0C75"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DIPUTADA(O)</w:t>
            </w:r>
          </w:p>
        </w:tc>
        <w:tc>
          <w:tcPr>
            <w:tcW w:w="6942" w:type="dxa"/>
            <w:gridSpan w:val="3"/>
            <w:shd w:val="clear" w:color="auto" w:fill="D9D9D9"/>
          </w:tcPr>
          <w:p w14:paraId="20A3B940"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FIRMA</w:t>
            </w:r>
          </w:p>
        </w:tc>
      </w:tr>
      <w:tr w:rsidR="00183C63" w:rsidRPr="00183C63" w14:paraId="38AD1456" w14:textId="77777777" w:rsidTr="00A05AE2">
        <w:trPr>
          <w:trHeight w:val="20"/>
          <w:tblHeader/>
        </w:trPr>
        <w:tc>
          <w:tcPr>
            <w:tcW w:w="2495" w:type="dxa"/>
            <w:vMerge/>
            <w:shd w:val="clear" w:color="auto" w:fill="D9D9D9"/>
          </w:tcPr>
          <w:p w14:paraId="4ADFD767"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462" w:type="dxa"/>
            <w:shd w:val="clear" w:color="auto" w:fill="D9D9D9"/>
          </w:tcPr>
          <w:p w14:paraId="08576589"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A FAVOR</w:t>
            </w:r>
          </w:p>
        </w:tc>
        <w:tc>
          <w:tcPr>
            <w:tcW w:w="2268" w:type="dxa"/>
            <w:shd w:val="clear" w:color="auto" w:fill="D9D9D9"/>
          </w:tcPr>
          <w:p w14:paraId="1BDEE774"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EN CONTRA</w:t>
            </w:r>
          </w:p>
        </w:tc>
        <w:tc>
          <w:tcPr>
            <w:tcW w:w="2212" w:type="dxa"/>
            <w:shd w:val="clear" w:color="auto" w:fill="D9D9D9"/>
          </w:tcPr>
          <w:p w14:paraId="516206D6"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b/>
                <w:sz w:val="24"/>
                <w:szCs w:val="24"/>
              </w:rPr>
              <w:t>ABSTENCIÓN</w:t>
            </w:r>
          </w:p>
        </w:tc>
      </w:tr>
      <w:tr w:rsidR="00183C63" w:rsidRPr="00183C63" w14:paraId="14CCE0C5" w14:textId="77777777" w:rsidTr="00A05AE2">
        <w:trPr>
          <w:trHeight w:val="20"/>
        </w:trPr>
        <w:tc>
          <w:tcPr>
            <w:tcW w:w="2495" w:type="dxa"/>
            <w:shd w:val="clear" w:color="auto" w:fill="auto"/>
            <w:vAlign w:val="center"/>
          </w:tcPr>
          <w:p w14:paraId="62F203DA" w14:textId="77777777" w:rsidR="009A298E" w:rsidRPr="00183C63" w:rsidRDefault="009A298E" w:rsidP="005E7FA5">
            <w:pPr>
              <w:spacing w:after="0" w:line="240" w:lineRule="auto"/>
              <w:contextualSpacing/>
              <w:jc w:val="center"/>
              <w:rPr>
                <w:rFonts w:ascii="Times New Roman" w:hAnsi="Times New Roman" w:cs="Times New Roman"/>
                <w:sz w:val="24"/>
                <w:szCs w:val="24"/>
              </w:rPr>
            </w:pPr>
            <w:r w:rsidRPr="00183C63">
              <w:rPr>
                <w:rFonts w:ascii="Times New Roman" w:hAnsi="Times New Roman" w:cs="Times New Roman"/>
                <w:b/>
                <w:sz w:val="24"/>
                <w:szCs w:val="24"/>
              </w:rPr>
              <w:t>Presidenta</w:t>
            </w:r>
          </w:p>
          <w:p w14:paraId="798AAF83"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sz w:val="24"/>
                <w:szCs w:val="24"/>
                <w:lang w:val="es-ES"/>
              </w:rPr>
              <w:t>Dip. Arleth Stephanie Grimaldo Osorio</w:t>
            </w:r>
          </w:p>
        </w:tc>
        <w:tc>
          <w:tcPr>
            <w:tcW w:w="2462" w:type="dxa"/>
            <w:shd w:val="clear" w:color="auto" w:fill="auto"/>
            <w:vAlign w:val="center"/>
          </w:tcPr>
          <w:p w14:paraId="587C3551" w14:textId="311AFB31"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301640AA"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60BB843C"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63F14B7F" w14:textId="77777777" w:rsidTr="00A05AE2">
        <w:trPr>
          <w:trHeight w:val="20"/>
        </w:trPr>
        <w:tc>
          <w:tcPr>
            <w:tcW w:w="2495" w:type="dxa"/>
            <w:shd w:val="clear" w:color="auto" w:fill="auto"/>
            <w:vAlign w:val="center"/>
          </w:tcPr>
          <w:p w14:paraId="12D7996B" w14:textId="77777777" w:rsidR="009A298E" w:rsidRPr="00183C63" w:rsidRDefault="009A298E" w:rsidP="005E7FA5">
            <w:pPr>
              <w:spacing w:after="0" w:line="240" w:lineRule="auto"/>
              <w:contextualSpacing/>
              <w:jc w:val="center"/>
              <w:rPr>
                <w:rFonts w:ascii="Times New Roman" w:hAnsi="Times New Roman" w:cs="Times New Roman"/>
                <w:sz w:val="24"/>
                <w:szCs w:val="24"/>
              </w:rPr>
            </w:pPr>
            <w:r w:rsidRPr="00183C63">
              <w:rPr>
                <w:rFonts w:ascii="Times New Roman" w:hAnsi="Times New Roman" w:cs="Times New Roman"/>
                <w:b/>
                <w:sz w:val="24"/>
                <w:szCs w:val="24"/>
              </w:rPr>
              <w:t>Secretario</w:t>
            </w:r>
          </w:p>
          <w:p w14:paraId="74256C05"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Héctor Raúl </w:t>
            </w:r>
          </w:p>
          <w:p w14:paraId="5AADE6F6"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sz w:val="24"/>
                <w:szCs w:val="24"/>
                <w:lang w:val="es-ES"/>
              </w:rPr>
              <w:t>García González</w:t>
            </w:r>
          </w:p>
        </w:tc>
        <w:tc>
          <w:tcPr>
            <w:tcW w:w="2462" w:type="dxa"/>
            <w:shd w:val="clear" w:color="auto" w:fill="auto"/>
            <w:vAlign w:val="center"/>
          </w:tcPr>
          <w:p w14:paraId="5C8261FA" w14:textId="73234656"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10F5A245"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3A5EDA81"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3D407EEF" w14:textId="77777777" w:rsidTr="00A05AE2">
        <w:trPr>
          <w:trHeight w:val="20"/>
        </w:trPr>
        <w:tc>
          <w:tcPr>
            <w:tcW w:w="2495" w:type="dxa"/>
            <w:shd w:val="clear" w:color="auto" w:fill="auto"/>
            <w:vAlign w:val="center"/>
          </w:tcPr>
          <w:p w14:paraId="3AEA2FAA" w14:textId="77777777" w:rsidR="009A298E" w:rsidRPr="00183C63" w:rsidRDefault="009A298E" w:rsidP="005E7FA5">
            <w:pPr>
              <w:spacing w:after="0" w:line="240" w:lineRule="auto"/>
              <w:contextualSpacing/>
              <w:jc w:val="center"/>
              <w:rPr>
                <w:rFonts w:ascii="Times New Roman" w:hAnsi="Times New Roman" w:cs="Times New Roman"/>
                <w:sz w:val="24"/>
                <w:szCs w:val="24"/>
                <w:lang w:val="en-US"/>
              </w:rPr>
            </w:pPr>
            <w:r w:rsidRPr="00183C63">
              <w:rPr>
                <w:rFonts w:ascii="Times New Roman" w:hAnsi="Times New Roman" w:cs="Times New Roman"/>
                <w:b/>
                <w:sz w:val="24"/>
                <w:szCs w:val="24"/>
              </w:rPr>
              <w:t>Prosecretaria</w:t>
            </w:r>
          </w:p>
          <w:p w14:paraId="45334F25"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Sofía </w:t>
            </w:r>
          </w:p>
          <w:p w14:paraId="5C7015BB"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sz w:val="24"/>
                <w:szCs w:val="24"/>
                <w:lang w:val="es-ES"/>
              </w:rPr>
              <w:t>Martínez Molina</w:t>
            </w:r>
          </w:p>
        </w:tc>
        <w:tc>
          <w:tcPr>
            <w:tcW w:w="2462" w:type="dxa"/>
            <w:shd w:val="clear" w:color="auto" w:fill="auto"/>
            <w:vAlign w:val="center"/>
          </w:tcPr>
          <w:p w14:paraId="52FE9839" w14:textId="2B4E52A5"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0C22B520"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2A8B4E1D"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5375116E" w14:textId="77777777" w:rsidTr="00A05AE2">
        <w:trPr>
          <w:trHeight w:val="20"/>
        </w:trPr>
        <w:tc>
          <w:tcPr>
            <w:tcW w:w="2495" w:type="dxa"/>
            <w:shd w:val="clear" w:color="auto" w:fill="auto"/>
            <w:vAlign w:val="center"/>
          </w:tcPr>
          <w:p w14:paraId="6E526CD7"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r w:rsidRPr="00183C63">
              <w:rPr>
                <w:rFonts w:ascii="Times New Roman" w:hAnsi="Times New Roman" w:cs="Times New Roman"/>
                <w:sz w:val="24"/>
                <w:szCs w:val="24"/>
                <w:lang w:val="es-ES"/>
              </w:rPr>
              <w:t>Dip. Carlos Antonio Martínez Zurita Trejo</w:t>
            </w:r>
          </w:p>
        </w:tc>
        <w:tc>
          <w:tcPr>
            <w:tcW w:w="2462" w:type="dxa"/>
            <w:shd w:val="clear" w:color="auto" w:fill="auto"/>
            <w:vAlign w:val="center"/>
          </w:tcPr>
          <w:p w14:paraId="6B266206" w14:textId="76C5521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3A8B6C01"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11BB2487"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4ACD1FDC" w14:textId="77777777" w:rsidTr="00A05AE2">
        <w:trPr>
          <w:trHeight w:val="20"/>
        </w:trPr>
        <w:tc>
          <w:tcPr>
            <w:tcW w:w="2495" w:type="dxa"/>
            <w:shd w:val="clear" w:color="auto" w:fill="auto"/>
            <w:vAlign w:val="center"/>
          </w:tcPr>
          <w:p w14:paraId="4D2A8040"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Dip. Vladimir</w:t>
            </w:r>
          </w:p>
          <w:p w14:paraId="7287088A"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_tradnl"/>
              </w:rPr>
            </w:pPr>
            <w:r w:rsidRPr="00183C63">
              <w:rPr>
                <w:rFonts w:ascii="Times New Roman" w:hAnsi="Times New Roman" w:cs="Times New Roman"/>
                <w:sz w:val="24"/>
                <w:szCs w:val="24"/>
                <w:lang w:val="es-ES"/>
              </w:rPr>
              <w:t xml:space="preserve"> Hernández Villegas</w:t>
            </w:r>
          </w:p>
        </w:tc>
        <w:tc>
          <w:tcPr>
            <w:tcW w:w="2462" w:type="dxa"/>
            <w:shd w:val="clear" w:color="auto" w:fill="auto"/>
            <w:vAlign w:val="center"/>
          </w:tcPr>
          <w:p w14:paraId="415F888C" w14:textId="0AEB2782"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09064ACA"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516FD863"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09A1BAFE" w14:textId="77777777" w:rsidTr="00A05AE2">
        <w:trPr>
          <w:trHeight w:val="20"/>
        </w:trPr>
        <w:tc>
          <w:tcPr>
            <w:tcW w:w="2495" w:type="dxa"/>
            <w:shd w:val="clear" w:color="auto" w:fill="auto"/>
            <w:vAlign w:val="center"/>
          </w:tcPr>
          <w:p w14:paraId="3A4C2938"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Samuel </w:t>
            </w:r>
          </w:p>
          <w:p w14:paraId="16D60B35"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_tradnl"/>
              </w:rPr>
            </w:pPr>
            <w:r w:rsidRPr="00183C63">
              <w:rPr>
                <w:rFonts w:ascii="Times New Roman" w:hAnsi="Times New Roman" w:cs="Times New Roman"/>
                <w:sz w:val="24"/>
                <w:szCs w:val="24"/>
                <w:lang w:val="es-ES"/>
              </w:rPr>
              <w:t>Hernández Cruz</w:t>
            </w:r>
          </w:p>
        </w:tc>
        <w:tc>
          <w:tcPr>
            <w:tcW w:w="2462" w:type="dxa"/>
            <w:shd w:val="clear" w:color="auto" w:fill="auto"/>
            <w:vAlign w:val="center"/>
          </w:tcPr>
          <w:p w14:paraId="2C78BD22" w14:textId="7A57501C"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2EFC82C4"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283162A2"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0416D27F" w14:textId="77777777" w:rsidTr="00A05AE2">
        <w:trPr>
          <w:trHeight w:val="20"/>
        </w:trPr>
        <w:tc>
          <w:tcPr>
            <w:tcW w:w="2495" w:type="dxa"/>
            <w:shd w:val="clear" w:color="auto" w:fill="auto"/>
            <w:vAlign w:val="center"/>
          </w:tcPr>
          <w:p w14:paraId="1C8F6975"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_tradnl"/>
              </w:rPr>
            </w:pPr>
            <w:r w:rsidRPr="00183C63">
              <w:rPr>
                <w:rFonts w:ascii="Times New Roman" w:hAnsi="Times New Roman" w:cs="Times New Roman"/>
                <w:sz w:val="24"/>
                <w:szCs w:val="24"/>
                <w:lang w:val="es-ES"/>
              </w:rPr>
              <w:t>Dip. Itzel Daniela Ballesteros Lule</w:t>
            </w:r>
          </w:p>
        </w:tc>
        <w:tc>
          <w:tcPr>
            <w:tcW w:w="2462" w:type="dxa"/>
            <w:shd w:val="clear" w:color="auto" w:fill="auto"/>
            <w:vAlign w:val="center"/>
          </w:tcPr>
          <w:p w14:paraId="44CD7669" w14:textId="02A9309F"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194469DF"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709E4DAD"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28F84D7F" w14:textId="77777777" w:rsidTr="00A05AE2">
        <w:trPr>
          <w:trHeight w:val="20"/>
        </w:trPr>
        <w:tc>
          <w:tcPr>
            <w:tcW w:w="2495" w:type="dxa"/>
            <w:shd w:val="clear" w:color="auto" w:fill="auto"/>
            <w:vAlign w:val="center"/>
          </w:tcPr>
          <w:p w14:paraId="7A96144C"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Gerardo </w:t>
            </w:r>
          </w:p>
          <w:p w14:paraId="6A95905B"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_tradnl"/>
              </w:rPr>
            </w:pPr>
            <w:r w:rsidRPr="00183C63">
              <w:rPr>
                <w:rFonts w:ascii="Times New Roman" w:hAnsi="Times New Roman" w:cs="Times New Roman"/>
                <w:sz w:val="24"/>
                <w:szCs w:val="24"/>
                <w:lang w:val="es-ES"/>
              </w:rPr>
              <w:t>Pliego Santana</w:t>
            </w:r>
          </w:p>
        </w:tc>
        <w:tc>
          <w:tcPr>
            <w:tcW w:w="2462" w:type="dxa"/>
            <w:shd w:val="clear" w:color="auto" w:fill="auto"/>
            <w:vAlign w:val="center"/>
          </w:tcPr>
          <w:p w14:paraId="06CFF0DE" w14:textId="2FBAED59"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72582726"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3AE2C6FB"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1827D2F1" w14:textId="77777777" w:rsidTr="00A05AE2">
        <w:trPr>
          <w:trHeight w:val="20"/>
        </w:trPr>
        <w:tc>
          <w:tcPr>
            <w:tcW w:w="2495" w:type="dxa"/>
            <w:shd w:val="clear" w:color="auto" w:fill="auto"/>
            <w:vAlign w:val="center"/>
          </w:tcPr>
          <w:p w14:paraId="58C1D175"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_tradnl"/>
              </w:rPr>
            </w:pPr>
            <w:r w:rsidRPr="00183C63">
              <w:rPr>
                <w:rFonts w:ascii="Times New Roman" w:hAnsi="Times New Roman" w:cs="Times New Roman"/>
                <w:sz w:val="24"/>
                <w:szCs w:val="24"/>
                <w:lang w:val="es-ES"/>
              </w:rPr>
              <w:lastRenderedPageBreak/>
              <w:t>Dip. Héctor Karim Carvallo Delfín</w:t>
            </w:r>
          </w:p>
        </w:tc>
        <w:tc>
          <w:tcPr>
            <w:tcW w:w="2462" w:type="dxa"/>
            <w:shd w:val="clear" w:color="auto" w:fill="auto"/>
            <w:vAlign w:val="center"/>
          </w:tcPr>
          <w:p w14:paraId="1E8D6AEB" w14:textId="313041E8"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324B850D"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163C08BC"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0EF84199" w14:textId="77777777" w:rsidTr="00A05AE2">
        <w:trPr>
          <w:trHeight w:val="20"/>
        </w:trPr>
        <w:tc>
          <w:tcPr>
            <w:tcW w:w="2495" w:type="dxa"/>
            <w:shd w:val="clear" w:color="auto" w:fill="auto"/>
            <w:vAlign w:val="center"/>
          </w:tcPr>
          <w:p w14:paraId="4AD41555"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Alejandro </w:t>
            </w:r>
          </w:p>
          <w:p w14:paraId="4543370B"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Castro Hernández</w:t>
            </w:r>
          </w:p>
        </w:tc>
        <w:tc>
          <w:tcPr>
            <w:tcW w:w="2462" w:type="dxa"/>
            <w:shd w:val="clear" w:color="auto" w:fill="auto"/>
            <w:vAlign w:val="center"/>
          </w:tcPr>
          <w:p w14:paraId="3EA380AE" w14:textId="235D3235"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218C6B54"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22FE405F"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4F906BFE" w14:textId="77777777" w:rsidTr="00A05AE2">
        <w:trPr>
          <w:trHeight w:val="20"/>
        </w:trPr>
        <w:tc>
          <w:tcPr>
            <w:tcW w:w="2495" w:type="dxa"/>
            <w:shd w:val="clear" w:color="auto" w:fill="auto"/>
            <w:vAlign w:val="center"/>
          </w:tcPr>
          <w:p w14:paraId="64F95030"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Anuar Roberto </w:t>
            </w:r>
          </w:p>
          <w:p w14:paraId="4B8637D3"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Azar Figueroa</w:t>
            </w:r>
          </w:p>
        </w:tc>
        <w:tc>
          <w:tcPr>
            <w:tcW w:w="2462" w:type="dxa"/>
            <w:shd w:val="clear" w:color="auto" w:fill="auto"/>
            <w:vAlign w:val="center"/>
          </w:tcPr>
          <w:p w14:paraId="77187330" w14:textId="495BD553"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0007FAF8"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4D339964"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70CE4C69" w14:textId="77777777" w:rsidTr="00A05AE2">
        <w:trPr>
          <w:trHeight w:val="20"/>
        </w:trPr>
        <w:tc>
          <w:tcPr>
            <w:tcW w:w="2495" w:type="dxa"/>
            <w:shd w:val="clear" w:color="auto" w:fill="auto"/>
            <w:vAlign w:val="center"/>
          </w:tcPr>
          <w:p w14:paraId="728BCE81"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Ruth </w:t>
            </w:r>
          </w:p>
          <w:p w14:paraId="787E25E4"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Salinas Reyes</w:t>
            </w:r>
          </w:p>
        </w:tc>
        <w:tc>
          <w:tcPr>
            <w:tcW w:w="2462" w:type="dxa"/>
            <w:shd w:val="clear" w:color="auto" w:fill="auto"/>
            <w:vAlign w:val="center"/>
          </w:tcPr>
          <w:p w14:paraId="1A80A5EC" w14:textId="6313A239"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546A1F95"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064A7099"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r w:rsidR="00183C63" w:rsidRPr="00183C63" w14:paraId="139C7902" w14:textId="77777777" w:rsidTr="00A05AE2">
        <w:trPr>
          <w:trHeight w:val="20"/>
        </w:trPr>
        <w:tc>
          <w:tcPr>
            <w:tcW w:w="2495" w:type="dxa"/>
            <w:shd w:val="clear" w:color="auto" w:fill="auto"/>
            <w:vAlign w:val="center"/>
          </w:tcPr>
          <w:p w14:paraId="35564624"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 xml:space="preserve">Dip. Araceli </w:t>
            </w:r>
          </w:p>
          <w:p w14:paraId="49CD9F6E" w14:textId="77777777" w:rsidR="009A298E" w:rsidRPr="00183C63" w:rsidRDefault="009A298E" w:rsidP="005E7FA5">
            <w:pPr>
              <w:spacing w:after="0" w:line="240" w:lineRule="auto"/>
              <w:contextualSpacing/>
              <w:jc w:val="center"/>
              <w:rPr>
                <w:rFonts w:ascii="Times New Roman" w:hAnsi="Times New Roman" w:cs="Times New Roman"/>
                <w:sz w:val="24"/>
                <w:szCs w:val="24"/>
                <w:lang w:val="es-ES"/>
              </w:rPr>
            </w:pPr>
            <w:r w:rsidRPr="00183C63">
              <w:rPr>
                <w:rFonts w:ascii="Times New Roman" w:hAnsi="Times New Roman" w:cs="Times New Roman"/>
                <w:sz w:val="24"/>
                <w:szCs w:val="24"/>
                <w:lang w:val="es-ES"/>
              </w:rPr>
              <w:t>Casasola Salazar</w:t>
            </w:r>
          </w:p>
        </w:tc>
        <w:tc>
          <w:tcPr>
            <w:tcW w:w="2462" w:type="dxa"/>
            <w:shd w:val="clear" w:color="auto" w:fill="auto"/>
            <w:vAlign w:val="center"/>
          </w:tcPr>
          <w:p w14:paraId="706A1C52" w14:textId="03435315"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14:paraId="31CD5C11"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c>
          <w:tcPr>
            <w:tcW w:w="2212" w:type="dxa"/>
            <w:shd w:val="clear" w:color="auto" w:fill="auto"/>
            <w:vAlign w:val="center"/>
          </w:tcPr>
          <w:p w14:paraId="2E51CFC5" w14:textId="77777777" w:rsidR="009A298E" w:rsidRPr="00183C63" w:rsidRDefault="009A298E" w:rsidP="005E7FA5">
            <w:pPr>
              <w:spacing w:after="0" w:line="240" w:lineRule="auto"/>
              <w:contextualSpacing/>
              <w:jc w:val="center"/>
              <w:rPr>
                <w:rFonts w:ascii="Times New Roman" w:hAnsi="Times New Roman" w:cs="Times New Roman"/>
                <w:b/>
                <w:sz w:val="24"/>
                <w:szCs w:val="24"/>
              </w:rPr>
            </w:pPr>
          </w:p>
        </w:tc>
      </w:tr>
    </w:tbl>
    <w:p w14:paraId="74DAFD4B" w14:textId="77777777" w:rsidR="009A298E" w:rsidRPr="00183C63" w:rsidRDefault="009A298E" w:rsidP="005E7FA5">
      <w:pPr>
        <w:spacing w:after="0" w:line="240" w:lineRule="auto"/>
        <w:contextualSpacing/>
        <w:rPr>
          <w:rFonts w:ascii="Times New Roman" w:hAnsi="Times New Roman" w:cs="Times New Roman"/>
          <w:sz w:val="24"/>
          <w:szCs w:val="24"/>
          <w:lang w:val="es-ES"/>
        </w:rPr>
      </w:pPr>
    </w:p>
    <w:p w14:paraId="7471CDA7" w14:textId="77777777" w:rsidR="00937D20" w:rsidRPr="00183C63" w:rsidRDefault="00937D20" w:rsidP="005E7FA5">
      <w:pPr>
        <w:spacing w:after="0" w:line="240" w:lineRule="auto"/>
        <w:jc w:val="center"/>
        <w:rPr>
          <w:rFonts w:ascii="Times New Roman" w:hAnsi="Times New Roman" w:cs="Times New Roman"/>
          <w:i/>
          <w:sz w:val="24"/>
          <w:szCs w:val="24"/>
        </w:rPr>
      </w:pPr>
      <w:r w:rsidRPr="00183C63">
        <w:rPr>
          <w:rFonts w:ascii="Times New Roman" w:hAnsi="Times New Roman" w:cs="Times New Roman"/>
          <w:i/>
          <w:sz w:val="24"/>
          <w:szCs w:val="24"/>
        </w:rPr>
        <w:t>(Fin del documento)</w:t>
      </w:r>
    </w:p>
    <w:p w14:paraId="4CEB6EC9" w14:textId="77777777" w:rsidR="00937D20" w:rsidRPr="00183C63" w:rsidRDefault="00937D20" w:rsidP="005E7FA5">
      <w:pPr>
        <w:spacing w:after="0" w:line="240" w:lineRule="auto"/>
        <w:jc w:val="center"/>
        <w:rPr>
          <w:rFonts w:ascii="Times New Roman" w:hAnsi="Times New Roman"/>
          <w:sz w:val="24"/>
          <w:szCs w:val="24"/>
        </w:rPr>
      </w:pPr>
    </w:p>
    <w:p w14:paraId="16F70075" w14:textId="7BC35D70" w:rsidR="00B5031B" w:rsidRPr="00183C63" w:rsidRDefault="00937D20"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 xml:space="preserve">PRESIDENTA DIP. ARLETH STEPHANIE GRIMALDO OSORIO. </w:t>
      </w:r>
      <w:r w:rsidR="00B5031B" w:rsidRPr="00183C63">
        <w:rPr>
          <w:rFonts w:ascii="Times New Roman" w:hAnsi="Times New Roman" w:cs="Times New Roman"/>
          <w:sz w:val="24"/>
          <w:szCs w:val="24"/>
        </w:rPr>
        <w:t>Leídos los antecedentes del dictamen, aprobado el dictamen</w:t>
      </w:r>
      <w:r w:rsidR="008177D5" w:rsidRPr="00183C63">
        <w:rPr>
          <w:rFonts w:ascii="Times New Roman" w:hAnsi="Times New Roman" w:cs="Times New Roman"/>
          <w:sz w:val="24"/>
          <w:szCs w:val="24"/>
        </w:rPr>
        <w:t>,</w:t>
      </w:r>
      <w:r w:rsidR="00B5031B" w:rsidRPr="00183C63">
        <w:rPr>
          <w:rFonts w:ascii="Times New Roman" w:hAnsi="Times New Roman" w:cs="Times New Roman"/>
          <w:sz w:val="24"/>
          <w:szCs w:val="24"/>
        </w:rPr>
        <w:t xml:space="preserve"> abro la discusión en lo general del dictamen y del proyecto de decreto</w:t>
      </w:r>
      <w:r w:rsidR="008177D5" w:rsidRPr="00183C63">
        <w:rPr>
          <w:rFonts w:ascii="Times New Roman" w:hAnsi="Times New Roman" w:cs="Times New Roman"/>
          <w:sz w:val="24"/>
          <w:szCs w:val="24"/>
        </w:rPr>
        <w:t>,</w:t>
      </w:r>
      <w:r w:rsidR="00B5031B" w:rsidRPr="00183C63">
        <w:rPr>
          <w:rFonts w:ascii="Times New Roman" w:hAnsi="Times New Roman" w:cs="Times New Roman"/>
          <w:sz w:val="24"/>
          <w:szCs w:val="24"/>
        </w:rPr>
        <w:t xml:space="preserve"> y pregunto a las y los diputados si alguien desea hacer uso de la voz.</w:t>
      </w:r>
    </w:p>
    <w:p w14:paraId="1CD95874" w14:textId="48AB9519"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 xml:space="preserve">Consulto a quienes integran la comisión si son de aprobarse en lo general el dictamen y el proyecto de decreto por el que se califica y se aprueba en lo general la Cuenta Pública del Ejercicio Fiscal 2023 de los </w:t>
      </w:r>
      <w:r w:rsidR="008177D5" w:rsidRPr="00183C63">
        <w:rPr>
          <w:rFonts w:ascii="Times New Roman" w:hAnsi="Times New Roman" w:cs="Times New Roman"/>
          <w:sz w:val="24"/>
          <w:szCs w:val="24"/>
        </w:rPr>
        <w:t>Poderes Públicos, Organismos Auxiliares y Órganos Autónomos</w:t>
      </w:r>
      <w:r w:rsidRPr="00183C63">
        <w:rPr>
          <w:rFonts w:ascii="Times New Roman" w:hAnsi="Times New Roman" w:cs="Times New Roman"/>
          <w:sz w:val="24"/>
          <w:szCs w:val="24"/>
        </w:rPr>
        <w:t xml:space="preserve"> del Estado de México, y pido a la Secretar</w:t>
      </w:r>
      <w:r w:rsidR="0064617F" w:rsidRPr="00183C63">
        <w:rPr>
          <w:rFonts w:ascii="Times New Roman" w:hAnsi="Times New Roman" w:cs="Times New Roman"/>
          <w:sz w:val="24"/>
          <w:szCs w:val="24"/>
        </w:rPr>
        <w:t>í</w:t>
      </w:r>
      <w:r w:rsidRPr="00183C63">
        <w:rPr>
          <w:rFonts w:ascii="Times New Roman" w:hAnsi="Times New Roman" w:cs="Times New Roman"/>
          <w:sz w:val="24"/>
          <w:szCs w:val="24"/>
        </w:rPr>
        <w:t>a recabe la votación nominal.</w:t>
      </w:r>
    </w:p>
    <w:p w14:paraId="59232CB6" w14:textId="77777777"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Recabo la votación.</w:t>
      </w:r>
    </w:p>
    <w:p w14:paraId="35772267" w14:textId="77777777" w:rsidR="00B5031B" w:rsidRPr="00183C63" w:rsidRDefault="00B5031B" w:rsidP="005E7FA5">
      <w:pPr>
        <w:spacing w:after="0" w:line="240" w:lineRule="auto"/>
        <w:jc w:val="center"/>
        <w:rPr>
          <w:rFonts w:ascii="Times New Roman" w:hAnsi="Times New Roman" w:cs="Times New Roman"/>
          <w:i/>
          <w:sz w:val="24"/>
          <w:szCs w:val="24"/>
        </w:rPr>
      </w:pPr>
      <w:r w:rsidRPr="00183C63">
        <w:rPr>
          <w:rFonts w:ascii="Times New Roman" w:hAnsi="Times New Roman" w:cs="Times New Roman"/>
          <w:i/>
          <w:sz w:val="24"/>
          <w:szCs w:val="24"/>
        </w:rPr>
        <w:t>(Votación nominal)</w:t>
      </w:r>
    </w:p>
    <w:p w14:paraId="366F8C8E" w14:textId="77777777"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La propuesta ha sido aprobada por unanimidad.</w:t>
      </w:r>
    </w:p>
    <w:p w14:paraId="706FF3D5" w14:textId="77777777"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El dictamen y proyecto de decreto ha sido aprobado por unanimidad de votos.</w:t>
      </w:r>
    </w:p>
    <w:p w14:paraId="11EA20D4" w14:textId="77777777" w:rsidR="00B5031B"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PRESIDENTA DIP. ARLETH STEPHANIE GRIMALDO OSORIO. Se acuerda la aprobación en lo general del dictamen y el proyecto de decreto.</w:t>
      </w:r>
    </w:p>
    <w:p w14:paraId="4B33B16D" w14:textId="77777777" w:rsidR="008D0EB0"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En términos del punto 2, sustanciaremos la discusión y</w:t>
      </w:r>
      <w:r w:rsidR="008D0EB0" w:rsidRPr="00183C63">
        <w:rPr>
          <w:rFonts w:ascii="Times New Roman" w:hAnsi="Times New Roman" w:cs="Times New Roman"/>
          <w:sz w:val="24"/>
          <w:szCs w:val="24"/>
        </w:rPr>
        <w:t>,</w:t>
      </w:r>
      <w:r w:rsidRPr="00183C63">
        <w:rPr>
          <w:rFonts w:ascii="Times New Roman" w:hAnsi="Times New Roman" w:cs="Times New Roman"/>
          <w:sz w:val="24"/>
          <w:szCs w:val="24"/>
        </w:rPr>
        <w:t xml:space="preserve"> en su caso, la aprobación del dictamen y proyecto de decreto en el que se califica y aprueban las Cuentas Públicas del Ejercicio Fiscal 2023 de los </w:t>
      </w:r>
      <w:r w:rsidR="008D0EB0" w:rsidRPr="00183C63">
        <w:rPr>
          <w:rFonts w:ascii="Times New Roman" w:hAnsi="Times New Roman" w:cs="Times New Roman"/>
          <w:sz w:val="24"/>
          <w:szCs w:val="24"/>
        </w:rPr>
        <w:t>A</w:t>
      </w:r>
      <w:r w:rsidRPr="00183C63">
        <w:rPr>
          <w:rFonts w:ascii="Times New Roman" w:hAnsi="Times New Roman" w:cs="Times New Roman"/>
          <w:sz w:val="24"/>
          <w:szCs w:val="24"/>
        </w:rPr>
        <w:t>yuntamientos del Estado de México</w:t>
      </w:r>
      <w:r w:rsidR="008D0EB0" w:rsidRPr="00183C63">
        <w:rPr>
          <w:rFonts w:ascii="Times New Roman" w:hAnsi="Times New Roman" w:cs="Times New Roman"/>
          <w:sz w:val="24"/>
          <w:szCs w:val="24"/>
        </w:rPr>
        <w:t>.</w:t>
      </w:r>
    </w:p>
    <w:p w14:paraId="4CC35E9A" w14:textId="59C9F70C" w:rsidR="008D0EB0" w:rsidRPr="00183C63" w:rsidRDefault="008D0EB0"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P</w:t>
      </w:r>
      <w:r w:rsidR="00B5031B" w:rsidRPr="00183C63">
        <w:rPr>
          <w:rFonts w:ascii="Times New Roman" w:hAnsi="Times New Roman" w:cs="Times New Roman"/>
          <w:sz w:val="24"/>
          <w:szCs w:val="24"/>
        </w:rPr>
        <w:t xml:space="preserve">or lo tanto, solicito nuevamente se dispense </w:t>
      </w:r>
      <w:r w:rsidR="005674C7" w:rsidRPr="00183C63">
        <w:rPr>
          <w:rFonts w:ascii="Times New Roman" w:hAnsi="Times New Roman" w:cs="Times New Roman"/>
          <w:sz w:val="24"/>
          <w:szCs w:val="24"/>
        </w:rPr>
        <w:t>la</w:t>
      </w:r>
      <w:r w:rsidR="00B5031B" w:rsidRPr="00183C63">
        <w:rPr>
          <w:rFonts w:ascii="Times New Roman" w:hAnsi="Times New Roman" w:cs="Times New Roman"/>
          <w:sz w:val="24"/>
          <w:szCs w:val="24"/>
        </w:rPr>
        <w:t xml:space="preserve"> lectura del dictamen</w:t>
      </w:r>
      <w:r w:rsidRPr="00183C63">
        <w:rPr>
          <w:rFonts w:ascii="Times New Roman" w:hAnsi="Times New Roman" w:cs="Times New Roman"/>
          <w:sz w:val="24"/>
          <w:szCs w:val="24"/>
        </w:rPr>
        <w:t>.</w:t>
      </w:r>
    </w:p>
    <w:p w14:paraId="7A67C148" w14:textId="77777777" w:rsidR="005674C7" w:rsidRPr="00183C63" w:rsidRDefault="005674C7"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r>
      <w:r w:rsidR="008D0EB0" w:rsidRPr="00183C63">
        <w:rPr>
          <w:rFonts w:ascii="Times New Roman" w:hAnsi="Times New Roman" w:cs="Times New Roman"/>
          <w:sz w:val="24"/>
          <w:szCs w:val="24"/>
        </w:rPr>
        <w:t>Q</w:t>
      </w:r>
      <w:r w:rsidR="00B5031B" w:rsidRPr="00183C63">
        <w:rPr>
          <w:rFonts w:ascii="Times New Roman" w:hAnsi="Times New Roman" w:cs="Times New Roman"/>
          <w:sz w:val="24"/>
          <w:szCs w:val="24"/>
        </w:rPr>
        <w:t>uien esté a favor</w:t>
      </w:r>
      <w:r w:rsidR="008D0EB0" w:rsidRPr="00183C63">
        <w:rPr>
          <w:rFonts w:ascii="Times New Roman" w:hAnsi="Times New Roman" w:cs="Times New Roman"/>
          <w:sz w:val="24"/>
          <w:szCs w:val="24"/>
        </w:rPr>
        <w:t>,</w:t>
      </w:r>
      <w:r w:rsidR="00B5031B" w:rsidRPr="00183C63">
        <w:rPr>
          <w:rFonts w:ascii="Times New Roman" w:hAnsi="Times New Roman" w:cs="Times New Roman"/>
          <w:sz w:val="24"/>
          <w:szCs w:val="24"/>
        </w:rPr>
        <w:t xml:space="preserve"> sírvase levanta</w:t>
      </w:r>
      <w:r w:rsidR="008D0EB0" w:rsidRPr="00183C63">
        <w:rPr>
          <w:rFonts w:ascii="Times New Roman" w:hAnsi="Times New Roman" w:cs="Times New Roman"/>
          <w:sz w:val="24"/>
          <w:szCs w:val="24"/>
        </w:rPr>
        <w:t>r</w:t>
      </w:r>
      <w:r w:rsidR="00B5031B" w:rsidRPr="00183C63">
        <w:rPr>
          <w:rFonts w:ascii="Times New Roman" w:hAnsi="Times New Roman" w:cs="Times New Roman"/>
          <w:sz w:val="24"/>
          <w:szCs w:val="24"/>
        </w:rPr>
        <w:t xml:space="preserve"> la mano.</w:t>
      </w:r>
    </w:p>
    <w:p w14:paraId="5DFA0E99" w14:textId="1B3387A6" w:rsidR="00B5031B" w:rsidRPr="00183C63" w:rsidRDefault="005674C7"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r>
      <w:r w:rsidR="00B5031B" w:rsidRPr="00183C63">
        <w:rPr>
          <w:rFonts w:ascii="Times New Roman" w:hAnsi="Times New Roman" w:cs="Times New Roman"/>
          <w:sz w:val="24"/>
          <w:szCs w:val="24"/>
        </w:rPr>
        <w:t>Solicito que se inserte íntegro.</w:t>
      </w:r>
    </w:p>
    <w:p w14:paraId="4AC6401F" w14:textId="77777777" w:rsidR="00437C05" w:rsidRPr="00183C63" w:rsidRDefault="00437C05" w:rsidP="005E7FA5">
      <w:pPr>
        <w:spacing w:after="0" w:line="240" w:lineRule="auto"/>
        <w:jc w:val="both"/>
        <w:rPr>
          <w:rFonts w:ascii="Times New Roman" w:hAnsi="Times New Roman" w:cs="Times New Roman"/>
          <w:sz w:val="24"/>
          <w:szCs w:val="24"/>
        </w:rPr>
      </w:pPr>
    </w:p>
    <w:p w14:paraId="1ACF3A03" w14:textId="77777777" w:rsidR="00437C05" w:rsidRPr="00183C63" w:rsidRDefault="00437C05" w:rsidP="005E7FA5">
      <w:pPr>
        <w:spacing w:after="0" w:line="240" w:lineRule="auto"/>
        <w:jc w:val="center"/>
        <w:rPr>
          <w:rFonts w:ascii="Times New Roman" w:hAnsi="Times New Roman" w:cs="Times New Roman"/>
          <w:i/>
          <w:sz w:val="24"/>
          <w:szCs w:val="24"/>
        </w:rPr>
      </w:pPr>
      <w:r w:rsidRPr="00183C63">
        <w:rPr>
          <w:rFonts w:ascii="Times New Roman" w:hAnsi="Times New Roman" w:cs="Times New Roman"/>
          <w:i/>
          <w:sz w:val="24"/>
          <w:szCs w:val="24"/>
        </w:rPr>
        <w:t>(Se inserta documento)</w:t>
      </w:r>
    </w:p>
    <w:p w14:paraId="1AF151D2" w14:textId="77777777" w:rsidR="00437C05" w:rsidRPr="00183C63" w:rsidRDefault="00437C05" w:rsidP="005E7FA5">
      <w:pPr>
        <w:spacing w:after="0" w:line="240" w:lineRule="auto"/>
        <w:jc w:val="center"/>
        <w:rPr>
          <w:rFonts w:ascii="Times New Roman" w:hAnsi="Times New Roman" w:cs="Times New Roman"/>
          <w:sz w:val="24"/>
          <w:szCs w:val="24"/>
        </w:rPr>
      </w:pPr>
    </w:p>
    <w:p w14:paraId="2813350F" w14:textId="77777777" w:rsidR="00D6192F" w:rsidRPr="00183C63" w:rsidRDefault="00D6192F"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DICTAMEN DE LAS CUENTAS PÚBLICAS DEL EJERCICIO FISCAL DEL AÑO 2023, DE LOS MUNICIPIOS Y SUS ORGANISMOS DESCENTRALIZADOS DEL ESTADO DE MÉXICO.</w:t>
      </w:r>
    </w:p>
    <w:p w14:paraId="5915ED61"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394083F2" w14:textId="77777777" w:rsidR="00D6192F" w:rsidRPr="00183C63" w:rsidRDefault="00D6192F" w:rsidP="005E7FA5">
      <w:pPr>
        <w:widowControl w:val="0"/>
        <w:autoSpaceDE w:val="0"/>
        <w:autoSpaceDN w:val="0"/>
        <w:spacing w:after="0"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HONORABLE ASAMBLEA</w:t>
      </w:r>
    </w:p>
    <w:p w14:paraId="7B12AF5B"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16DE2B19"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En términos de lo dispuesto en los artículos 61 fracciones XXXII, XXXIII, XXXIV y XXXV de la Constitución Política del Estado Libre y Soberano de México; 30, 31 fracción I, 35, 40, 50, 51 y 52 de la Ley de Fiscalización Superior del Estado de México; 35 y 95 de la Ley Orgánica del Poder Legislativo del Estado Libre y Soberano de México; 1, 13 A fracción XX inciso e), 78, y 148 del </w:t>
      </w:r>
      <w:r w:rsidRPr="00183C63">
        <w:rPr>
          <w:rFonts w:ascii="Times New Roman" w:eastAsia="Arial MT" w:hAnsi="Times New Roman" w:cs="Times New Roman"/>
          <w:sz w:val="24"/>
          <w:szCs w:val="24"/>
          <w:lang w:val="es-ES"/>
        </w:rPr>
        <w:lastRenderedPageBreak/>
        <w:t>Reglamento del Poder Legislativo del Estado Libre y Soberano de México; la Comisión Legislativa de Vigilancia del Órgano Superior de Fiscalización somete a consideración de esta Honorable Asamblea el presente dictamen.</w:t>
      </w:r>
    </w:p>
    <w:p w14:paraId="64282D6E"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3143C87B" w14:textId="77777777" w:rsidR="00D6192F" w:rsidRPr="00183C63" w:rsidRDefault="00D6192F"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ANTECEDENTES</w:t>
      </w:r>
    </w:p>
    <w:p w14:paraId="106ED6E6"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07370296"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Los municipios, así como sus organismos descentralizados respectivos, presentaron a la Legislatura, a través del Órgano Superior de Fiscalización del Estado de México, las Cuentas Públicas del Ejercicio Fiscal 2023, en cumplimiento al artículo 32 de la Ley de Fiscalización Superior del Estado de México, que señala que las cuentas públicas deberán presentarse conforme a lo establecido en la Ley General de Contabilidad Gubernamental, Ley de Disciplina Financiera de las Entidades Federativas y los Municipios y demás disposiciones aplicables en los primeros 15 días del mes de marzo de cada año.</w:t>
      </w:r>
    </w:p>
    <w:p w14:paraId="646ADD7A"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72BF78D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este sentido, el Órgano Superior recibió las Cuentas Públicas de 125 Municipios; 125 Sistemas Municipales para el Desarrollo Integral de la Familia; 49 Organismos Descentralizados Operadores de Agua; 97 Institutos Municipales de Cultura Física y Deporte; un Instituto Municipal de la Juventud de Ayapango; un Instituto Municipal de la Mujer de Toluca y un Organismo Público Descentralizado de Carácter Municipal para el Mantenimiento de Vialidades de Cuautitlán Izcalli (MAVICI).</w:t>
      </w:r>
    </w:p>
    <w:p w14:paraId="368CDDE7"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5529A721"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Órgano Superior de Fiscalización de este Poder Legislativo es el encargado de revisar y fiscalizar las cuentas públicas de las entidades fiscalizables estatales y municipales conforme a los principios de legalidad, definitividad, imparcialidad, confiabilidad y de máxima publicidad, con el objetivo de prevenir posibles actos de corrupción y promover las responsabilidades que sean procedentes.</w:t>
      </w:r>
    </w:p>
    <w:p w14:paraId="39FD9061"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4F98A896"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primer lugar, el Órgano Superior emite el Programa Anual de Auditorías para la Fiscalización del Ejercicio Fiscal 2023, el cual contiene las entidades fiscalizables que serán objeto de auditoría y revisión de sus cuentas públicas, mismo que se publicó el 16 de febrero de 2024 a través del Periódico Oficial “Gaceta del Gobierno”.</w:t>
      </w:r>
    </w:p>
    <w:p w14:paraId="2E886A0B"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425902E2"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cabal cumplimiento al artículo 50 de la Ley de Fiscalización Superior del Estado de México, el Órgano Superior presentó el 14 de noviembre de 2024 a esta “LXII” Legislatura, a través de la Comisión Legislativa de Vigilancia del Órgano Superior de Fiscalización, el “Informe de Resultados de la Fiscalización de las Cuentas Públicas del Gobierno del Estado de México y los Municipios correspondiente al Ejercicio Fiscal 2023”, documento que contiene el resultado los actos de fiscalización descritos en el Programa Anual de Auditorías. Dado que es obligación de la Legislatura calificar anualmente las cuentas de los recursos públicos del Estado y municipios, como lo establece el artículo 61 fracciones XXXII, XXXIII, XXXIV y XXXV de la Constitución Política del Estado Libre y Soberano de México.</w:t>
      </w:r>
    </w:p>
    <w:p w14:paraId="6BD07E9A"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3895C65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Por ello, nos proponemos exponer que, una vez recibidas, revisadas y fiscalizadas las Cuentas Públicas del Ejercicio Fiscal 2023 de los municipios y sus organismos descentralizados del Estado de México, analizamos la información correspondiente al ámbito municipal, así como los actos de fiscalización que comprenden 99 auditorías practicadas a las entidades fiscalizables municipales de las cuales 23 correspondieron a Cumplimiento Financiero; 25 a Inversión Física; 27 a Legalidad y 24 a Desempeño.</w:t>
      </w:r>
    </w:p>
    <w:p w14:paraId="64E7D7B1"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D4A8F72"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Una vez concluida la etapa de auditoría, las observaciones determinadas continúan con la etapa de </w:t>
      </w:r>
      <w:r w:rsidRPr="00183C63">
        <w:rPr>
          <w:rFonts w:ascii="Times New Roman" w:eastAsia="Arial MT" w:hAnsi="Times New Roman" w:cs="Times New Roman"/>
          <w:sz w:val="24"/>
          <w:szCs w:val="24"/>
          <w:lang w:val="es-ES"/>
        </w:rPr>
        <w:lastRenderedPageBreak/>
        <w:t xml:space="preserve">seguimiento; a la fecha de la emisión de este dictamen, las 99 auditorías se encuentran en fase de seguimiento, en la que todas estas entidades fiscalizadas tienen el derecho de aclarar a efecto de subsanar las acciones determinadas; </w:t>
      </w:r>
      <w:r w:rsidRPr="00183C63">
        <w:rPr>
          <w:rFonts w:ascii="Times New Roman" w:eastAsia="Arial MT" w:hAnsi="Times New Roman" w:cs="Times New Roman"/>
          <w:strike/>
          <w:sz w:val="24"/>
          <w:szCs w:val="24"/>
          <w:lang w:val="es-ES"/>
        </w:rPr>
        <w:t>y</w:t>
      </w:r>
      <w:r w:rsidRPr="00183C63">
        <w:rPr>
          <w:rFonts w:ascii="Times New Roman" w:eastAsia="Arial MT" w:hAnsi="Times New Roman" w:cs="Times New Roman"/>
          <w:sz w:val="24"/>
          <w:szCs w:val="24"/>
          <w:lang w:val="es-ES"/>
        </w:rPr>
        <w:t>, en caso de subsistir observaciones, serán turnadas a la Unidad de Investigación del Órgano Superior de Fiscalización a efecto de que califique la falta administrativa y determine a los presuntos responsables.</w:t>
      </w:r>
    </w:p>
    <w:p w14:paraId="206DE2B4"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329EE883"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Asimismo, en atención a lo establecido en los artículos 31 fracción I y 50 de la Ley de Fiscalización Superior del Estado de México, la Comisión Legislativa de Vigilancia del Órgano Superior de Fiscalización llevó a cabo reuniones de trabajo con la Auditora Superior y personas servidoras públicas de la dependencia a su cargo para analizar el Informe de Resultados.</w:t>
      </w:r>
    </w:p>
    <w:p w14:paraId="154AAA42"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6C725015"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 partir del análisis, cuyo objeto es determinar si las “Cuentas Públicas Municipales del Ejercicio Fiscal 2023” cumplieron con los criterios establecidos en el artículo 35 de la Ley de Fiscalización Superior del Estado de México sobre la revisión, fiscalización y calificación de las cuentas públicas, entre otras cosas: si los programas y su ejecución se ajustaron a los términos y montos aprobados; si las cantidades correspondientes a los ingresos o a los egresos, se ajustan o corresponden a los conceptos y a las partidas respectivas; el cumplimiento de los programas autorizados; si los recursos provenientes del financiamiento se obtuvieron en los términos autorizados y se aplicaron con la periodicidad y forma establecidas por la Ley y demás disposiciones aplicables, y si se cumplieron los compromisos adquiridos en los actos respectivos; y la gestión financiera de las entidades fiscalizables, en sus programas y procesos concluidos, entre otros, la Comisión Legislativa de Vigilancia del Órgano Superior de Fiscalización elaboró el dictamen que da por fiscalizadas y calificadas las Cuentas Públicas Municipales, por lo que se da cuenta de las siguientes:</w:t>
      </w:r>
    </w:p>
    <w:p w14:paraId="787738FA"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5ED230A" w14:textId="77777777" w:rsidR="00D6192F" w:rsidRPr="00183C63" w:rsidRDefault="00D6192F"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CONSIDERACIONES</w:t>
      </w:r>
    </w:p>
    <w:p w14:paraId="15660430"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05BB58D8"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atención a lo establecido en la Ley Orgánica y el Reglamento del Poder Legislativo del Estado Libre y Soberano de México, la Comisión Legislativa de Vigilancia del Órgano Superior de Fiscalización tuvo a bien realizar el análisis y revisión del “Informe de Resultados de la Revisión y Fiscalización Superior de las Cuentas Públicas de los Municipios Ejercicio Fiscal 2023”.</w:t>
      </w:r>
    </w:p>
    <w:p w14:paraId="7F4BFACE"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0E1B4B6"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Que el Informe de Resultados cumple con lo estipulado en el artículo 51 de la Ley de Fiscalización Superior del Estado de México, por lo que, la Comisión Legislativa de Vigilancia del Órgano Superior de Fiscalización propone al Pleno de la “LXII” Legislatura la calificación de las Cuentas Públicas Municipales 2023, con base en los criterios establecidos en el artículo 35 de la Ley de Fiscalización Superior del Estado de México.</w:t>
      </w:r>
    </w:p>
    <w:p w14:paraId="0DDE77F9"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AAD345F"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La estructura del análisis se presenta de la siguiente manera:</w:t>
      </w:r>
    </w:p>
    <w:p w14:paraId="51BEDABB"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1DA16F2" w14:textId="77777777" w:rsidR="00D6192F" w:rsidRPr="00183C63" w:rsidRDefault="00D6192F" w:rsidP="005E7FA5">
      <w:pPr>
        <w:widowControl w:val="0"/>
        <w:numPr>
          <w:ilvl w:val="0"/>
          <w:numId w:val="12"/>
        </w:numPr>
        <w:autoSpaceDE w:val="0"/>
        <w:autoSpaceDN w:val="0"/>
        <w:spacing w:after="0" w:line="240" w:lineRule="auto"/>
        <w:ind w:hanging="361"/>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Presupuesto ejercido.</w:t>
      </w:r>
    </w:p>
    <w:p w14:paraId="46AF01AE" w14:textId="77777777" w:rsidR="00D6192F" w:rsidRPr="00183C63" w:rsidRDefault="00D6192F" w:rsidP="005E7FA5">
      <w:pPr>
        <w:widowControl w:val="0"/>
        <w:numPr>
          <w:ilvl w:val="0"/>
          <w:numId w:val="12"/>
        </w:numPr>
        <w:autoSpaceDE w:val="0"/>
        <w:autoSpaceDN w:val="0"/>
        <w:spacing w:after="0" w:line="240" w:lineRule="auto"/>
        <w:ind w:left="821"/>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Entidades municipales que presentaron su Cuenta Pública 2023 a la Legislatura del Estado de México en el plazo establecido en ley.</w:t>
      </w:r>
    </w:p>
    <w:p w14:paraId="42E039CA" w14:textId="77777777" w:rsidR="00D6192F" w:rsidRPr="00183C63" w:rsidRDefault="00D6192F" w:rsidP="005E7FA5">
      <w:pPr>
        <w:widowControl w:val="0"/>
        <w:numPr>
          <w:ilvl w:val="0"/>
          <w:numId w:val="12"/>
        </w:numPr>
        <w:autoSpaceDE w:val="0"/>
        <w:autoSpaceDN w:val="0"/>
        <w:spacing w:after="0" w:line="240" w:lineRule="auto"/>
        <w:ind w:hanging="361"/>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Resultados de actos de fiscalización municipales</w:t>
      </w:r>
    </w:p>
    <w:p w14:paraId="2F15E276"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759D87CE" w14:textId="77777777" w:rsidR="00D6192F" w:rsidRPr="00183C63" w:rsidRDefault="00D6192F" w:rsidP="005E7FA5">
      <w:pPr>
        <w:widowControl w:val="0"/>
        <w:autoSpaceDE w:val="0"/>
        <w:autoSpaceDN w:val="0"/>
        <w:spacing w:after="0" w:line="240" w:lineRule="auto"/>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A.- PRESUPUESTO EJERCIDO.</w:t>
      </w:r>
    </w:p>
    <w:p w14:paraId="376FD9DB"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59056F50"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Los recursos públicos del presupuesto total ejercido correspondieron a 105,060,124.9 miles de pesos, que se distribuyeron de la manera siguiente:</w:t>
      </w:r>
    </w:p>
    <w:p w14:paraId="408C3837"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9227"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25"/>
        <w:gridCol w:w="2202"/>
      </w:tblGrid>
      <w:tr w:rsidR="00183C63" w:rsidRPr="00183C63" w14:paraId="0BB2FF5D" w14:textId="77777777" w:rsidTr="005E7FA5">
        <w:trPr>
          <w:trHeight w:val="20"/>
        </w:trPr>
        <w:tc>
          <w:tcPr>
            <w:tcW w:w="9227" w:type="dxa"/>
            <w:gridSpan w:val="2"/>
            <w:shd w:val="clear" w:color="auto" w:fill="BEBEBE"/>
          </w:tcPr>
          <w:p w14:paraId="5E555BE3"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PRESUPUESTO EJERCIDO</w:t>
            </w:r>
          </w:p>
        </w:tc>
      </w:tr>
      <w:tr w:rsidR="00183C63" w:rsidRPr="00183C63" w14:paraId="0912ED0E" w14:textId="77777777" w:rsidTr="005E7FA5">
        <w:trPr>
          <w:trHeight w:val="20"/>
        </w:trPr>
        <w:tc>
          <w:tcPr>
            <w:tcW w:w="7025" w:type="dxa"/>
            <w:shd w:val="clear" w:color="auto" w:fill="BEBEBE"/>
          </w:tcPr>
          <w:p w14:paraId="6CFB5BD6"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ENTIDAD</w:t>
            </w:r>
          </w:p>
        </w:tc>
        <w:tc>
          <w:tcPr>
            <w:tcW w:w="2201" w:type="dxa"/>
            <w:shd w:val="clear" w:color="auto" w:fill="BEBEBE"/>
          </w:tcPr>
          <w:p w14:paraId="01FF24C5"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MONTO EN MILES</w:t>
            </w:r>
          </w:p>
          <w:p w14:paraId="34324F24"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DE PESOS</w:t>
            </w:r>
          </w:p>
        </w:tc>
      </w:tr>
      <w:tr w:rsidR="00183C63" w:rsidRPr="00183C63" w14:paraId="214D2C72" w14:textId="77777777" w:rsidTr="005E7FA5">
        <w:trPr>
          <w:trHeight w:val="20"/>
        </w:trPr>
        <w:tc>
          <w:tcPr>
            <w:tcW w:w="7025" w:type="dxa"/>
          </w:tcPr>
          <w:p w14:paraId="361CD574"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Municipios</w:t>
            </w:r>
          </w:p>
        </w:tc>
        <w:tc>
          <w:tcPr>
            <w:tcW w:w="2201" w:type="dxa"/>
          </w:tcPr>
          <w:p w14:paraId="0B3592CB"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86,697,981.1</w:t>
            </w:r>
          </w:p>
        </w:tc>
      </w:tr>
      <w:tr w:rsidR="00183C63" w:rsidRPr="00183C63" w14:paraId="78B00A6E" w14:textId="77777777" w:rsidTr="005E7FA5">
        <w:trPr>
          <w:trHeight w:val="20"/>
        </w:trPr>
        <w:tc>
          <w:tcPr>
            <w:tcW w:w="7025" w:type="dxa"/>
          </w:tcPr>
          <w:p w14:paraId="28AEDBD2"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Sistemas Municipales para el Desarrollo Integral de la Familia</w:t>
            </w:r>
          </w:p>
        </w:tc>
        <w:tc>
          <w:tcPr>
            <w:tcW w:w="2201" w:type="dxa"/>
          </w:tcPr>
          <w:p w14:paraId="5733C8ED"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4,721,343.0</w:t>
            </w:r>
          </w:p>
        </w:tc>
      </w:tr>
      <w:tr w:rsidR="00183C63" w:rsidRPr="00183C63" w14:paraId="20F96532" w14:textId="77777777" w:rsidTr="005E7FA5">
        <w:trPr>
          <w:trHeight w:val="20"/>
        </w:trPr>
        <w:tc>
          <w:tcPr>
            <w:tcW w:w="7025" w:type="dxa"/>
          </w:tcPr>
          <w:p w14:paraId="148D121A"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Organismos Descentralizados Operadores de Agua</w:t>
            </w:r>
          </w:p>
        </w:tc>
        <w:tc>
          <w:tcPr>
            <w:tcW w:w="2201" w:type="dxa"/>
          </w:tcPr>
          <w:p w14:paraId="02FC37E8"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12,864,456.7</w:t>
            </w:r>
          </w:p>
        </w:tc>
      </w:tr>
      <w:tr w:rsidR="00183C63" w:rsidRPr="00183C63" w14:paraId="3917CCFC" w14:textId="77777777" w:rsidTr="005E7FA5">
        <w:trPr>
          <w:trHeight w:val="20"/>
        </w:trPr>
        <w:tc>
          <w:tcPr>
            <w:tcW w:w="7025" w:type="dxa"/>
          </w:tcPr>
          <w:p w14:paraId="1AAC0590"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Institutos Municipales de Cultura Física y Deporte</w:t>
            </w:r>
          </w:p>
        </w:tc>
        <w:tc>
          <w:tcPr>
            <w:tcW w:w="2201" w:type="dxa"/>
          </w:tcPr>
          <w:p w14:paraId="545E19FC"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715,953.0</w:t>
            </w:r>
          </w:p>
        </w:tc>
      </w:tr>
      <w:tr w:rsidR="00183C63" w:rsidRPr="00183C63" w14:paraId="356D4784" w14:textId="77777777" w:rsidTr="005E7FA5">
        <w:trPr>
          <w:trHeight w:val="20"/>
        </w:trPr>
        <w:tc>
          <w:tcPr>
            <w:tcW w:w="7025" w:type="dxa"/>
          </w:tcPr>
          <w:p w14:paraId="611FC3B9"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la Juventud de Ayapango</w:t>
            </w:r>
          </w:p>
        </w:tc>
        <w:tc>
          <w:tcPr>
            <w:tcW w:w="2201" w:type="dxa"/>
          </w:tcPr>
          <w:p w14:paraId="1AA48ACB"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460.3</w:t>
            </w:r>
          </w:p>
        </w:tc>
      </w:tr>
      <w:tr w:rsidR="00183C63" w:rsidRPr="00183C63" w14:paraId="3F495ABF" w14:textId="77777777" w:rsidTr="005E7FA5">
        <w:trPr>
          <w:trHeight w:val="20"/>
        </w:trPr>
        <w:tc>
          <w:tcPr>
            <w:tcW w:w="7025" w:type="dxa"/>
          </w:tcPr>
          <w:p w14:paraId="3C5D6E84"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la Mujer de Toluca</w:t>
            </w:r>
          </w:p>
        </w:tc>
        <w:tc>
          <w:tcPr>
            <w:tcW w:w="2201" w:type="dxa"/>
          </w:tcPr>
          <w:p w14:paraId="67659671"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22,150.9</w:t>
            </w:r>
          </w:p>
        </w:tc>
      </w:tr>
      <w:tr w:rsidR="00183C63" w:rsidRPr="00183C63" w14:paraId="59E8C3EF" w14:textId="77777777" w:rsidTr="005E7FA5">
        <w:trPr>
          <w:trHeight w:val="20"/>
        </w:trPr>
        <w:tc>
          <w:tcPr>
            <w:tcW w:w="7025" w:type="dxa"/>
          </w:tcPr>
          <w:p w14:paraId="7C2B283A"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Público Descentralizado de Carácter Municipal para el Mantenimiento de Vialidades de Cuautitlán Izcalli (MAVICI)</w:t>
            </w:r>
          </w:p>
        </w:tc>
        <w:tc>
          <w:tcPr>
            <w:tcW w:w="2201" w:type="dxa"/>
          </w:tcPr>
          <w:p w14:paraId="1EB326EB" w14:textId="77777777" w:rsidR="00D6192F" w:rsidRPr="00183C63" w:rsidRDefault="00D6192F" w:rsidP="005E7FA5">
            <w:pPr>
              <w:spacing w:line="240" w:lineRule="auto"/>
              <w:jc w:val="right"/>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37,779.9</w:t>
            </w:r>
          </w:p>
        </w:tc>
      </w:tr>
    </w:tbl>
    <w:p w14:paraId="51B19B5D"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5A21C13" w14:textId="77777777" w:rsidR="00D6192F" w:rsidRPr="00183C63" w:rsidRDefault="00D6192F" w:rsidP="005E7FA5">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B. ENTIDADES MUNICIPALES QUE PRESENTARON SU CUENTA PÚBLICA 2023 A LA LEGISLATURA DEL ESTADO DE MÉXICO EN EL PLAZO ESTABLECIDO EN LEY</w:t>
      </w:r>
    </w:p>
    <w:p w14:paraId="571BBDD9"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5E4F0978"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La Cuenta Pública es la compilación de información anualizada (del 1° de enero al 31 de diciembre de cada año) de carácter contable, económica, patrimonial, presupuestal, programática, cualitativa y cuantitativa que muestra los resultados de la ejecución de la Ley de Ingresos y del Presupuesto de Egresos; así como un análisis cualitativo de los indicadores de la postura fiscal, establece su vínculo con los objetivos y prioridades definidas en la materia, en el programa económico anual: a) ingresos presupuestarios; b) gastos presupuestarios; c) postura fiscal; y d) deuda pública; que permite tanto a los entes públicos responsables de la operación, como a los entes fiscalizadores, académicos y ciudadanos, en general, contar con información de la evolución de los recursos públicos, para fortalecer la rendición de cuentas y la transparencia en la gestión pública.</w:t>
      </w:r>
    </w:p>
    <w:p w14:paraId="192B200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Las Cuentas Públicas Municipales se entregaron el 15 de marzo de este año, a través del “Componente Cuenta Pública” de la Plataforma Digital del OSFEM</w:t>
      </w:r>
    </w:p>
    <w:p w14:paraId="26797C4C"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1DA246D4" w14:textId="77777777" w:rsidR="00D6192F" w:rsidRPr="00183C63" w:rsidRDefault="00D6192F" w:rsidP="005E7FA5">
      <w:pPr>
        <w:widowControl w:val="0"/>
        <w:autoSpaceDE w:val="0"/>
        <w:autoSpaceDN w:val="0"/>
        <w:spacing w:after="0" w:line="240" w:lineRule="auto"/>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C. RESULTADOS DE ACTOS DE FISCALIZACIÓN MUNICIPALES</w:t>
      </w:r>
    </w:p>
    <w:p w14:paraId="7583F6F9"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62A6A4F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Una auditoría es un proceso sistemático que permite, mediante la recolección de evidencias, determinar la confiabilidad y calidad de la ejecución de las actividades realizadas, en congruencia con los criterios de auditoría, requisitos, políticas y procedimientos establecidos en la organización, para la toma de decisiones.</w:t>
      </w:r>
    </w:p>
    <w:p w14:paraId="2E148BE7"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6547D869"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De acuerdo con las necesidades, se especializa con el fin de brindar una mayor seguridad en sus resultados, clasificándose por la procedencia del auditor, y por su área de aplicación, en auditoría de desempeño, legalidad, cumplimiento financiero e inversión física.</w:t>
      </w:r>
    </w:p>
    <w:p w14:paraId="10461687"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6BDAFF79"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el Órgano Superior, para el Ejercicio Fiscal 2023, se ejecutaron 99 auditorías practicadas a las entidades fiscalizables municipales: 23 correspondieron a Cumplimiento Financiero, 25 a Inversión Física, 27 a Legalidad y 24 a Desempeño,</w:t>
      </w:r>
    </w:p>
    <w:p w14:paraId="4B87BB45"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312818B7"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Las </w:t>
      </w:r>
      <w:r w:rsidRPr="00183C63">
        <w:rPr>
          <w:rFonts w:ascii="Times New Roman" w:eastAsia="Arial MT" w:hAnsi="Times New Roman" w:cs="Times New Roman"/>
          <w:b/>
          <w:sz w:val="24"/>
          <w:szCs w:val="24"/>
          <w:lang w:val="es-ES"/>
        </w:rPr>
        <w:t xml:space="preserve">Auditorías de Cumplimiento Financiero </w:t>
      </w:r>
      <w:r w:rsidRPr="00183C63">
        <w:rPr>
          <w:rFonts w:ascii="Times New Roman" w:eastAsia="Arial MT" w:hAnsi="Times New Roman" w:cs="Times New Roman"/>
          <w:sz w:val="24"/>
          <w:szCs w:val="24"/>
          <w:lang w:val="es-ES"/>
        </w:rPr>
        <w:t xml:space="preserve">fiscalizan el ejercicio de los ingresos y egresos, la custodia y aplicación a efecto de comprobar que su recaudación y administración se apegue a las disposiciones legales administrativas presupuestales y financieras aplicables. El número de observaciones por entidad fiscalizable derivado de las auditorías de cumplimiento financiero fue </w:t>
      </w:r>
      <w:r w:rsidRPr="00183C63">
        <w:rPr>
          <w:rFonts w:ascii="Times New Roman" w:eastAsia="Arial MT" w:hAnsi="Times New Roman" w:cs="Times New Roman"/>
          <w:sz w:val="24"/>
          <w:szCs w:val="24"/>
          <w:lang w:val="es-ES"/>
        </w:rPr>
        <w:lastRenderedPageBreak/>
        <w:t>el que se desglosa a continuación:</w:t>
      </w:r>
    </w:p>
    <w:p w14:paraId="6A48E55E"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1843"/>
        <w:gridCol w:w="2126"/>
      </w:tblGrid>
      <w:tr w:rsidR="00D6192F" w:rsidRPr="00183C63" w14:paraId="147D07AB" w14:textId="77777777" w:rsidTr="00D6192F">
        <w:trPr>
          <w:trHeight w:val="20"/>
          <w:jc w:val="center"/>
        </w:trPr>
        <w:tc>
          <w:tcPr>
            <w:tcW w:w="7254" w:type="dxa"/>
            <w:gridSpan w:val="3"/>
            <w:tcBorders>
              <w:top w:val="single" w:sz="4" w:space="0" w:color="auto"/>
              <w:left w:val="single" w:sz="4" w:space="0" w:color="auto"/>
              <w:bottom w:val="single" w:sz="4" w:space="0" w:color="auto"/>
              <w:right w:val="single" w:sz="4" w:space="0" w:color="auto"/>
            </w:tcBorders>
            <w:shd w:val="clear" w:color="auto" w:fill="BEBEBE"/>
          </w:tcPr>
          <w:p w14:paraId="09942C88"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AUDITORÍAS DE CUMPLIMIENTO FINANCIERO</w:t>
            </w:r>
          </w:p>
        </w:tc>
      </w:tr>
      <w:tr w:rsidR="00D6192F" w:rsidRPr="00183C63" w14:paraId="3A328AD2"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shd w:val="clear" w:color="auto" w:fill="BEBEBE"/>
          </w:tcPr>
          <w:p w14:paraId="1B9BEFAF"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ENTIDAD</w:t>
            </w:r>
          </w:p>
        </w:tc>
        <w:tc>
          <w:tcPr>
            <w:tcW w:w="1843" w:type="dxa"/>
            <w:tcBorders>
              <w:top w:val="single" w:sz="4" w:space="0" w:color="auto"/>
              <w:left w:val="single" w:sz="4" w:space="0" w:color="auto"/>
              <w:bottom w:val="single" w:sz="4" w:space="0" w:color="auto"/>
              <w:right w:val="single" w:sz="4" w:space="0" w:color="auto"/>
            </w:tcBorders>
            <w:shd w:val="clear" w:color="auto" w:fill="BEBEBE"/>
          </w:tcPr>
          <w:p w14:paraId="4846C7C4"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NÚM.</w:t>
            </w:r>
          </w:p>
        </w:tc>
        <w:tc>
          <w:tcPr>
            <w:tcW w:w="2126" w:type="dxa"/>
            <w:tcBorders>
              <w:top w:val="single" w:sz="4" w:space="0" w:color="auto"/>
              <w:left w:val="single" w:sz="4" w:space="0" w:color="auto"/>
              <w:bottom w:val="single" w:sz="4" w:space="0" w:color="auto"/>
              <w:right w:val="single" w:sz="4" w:space="0" w:color="auto"/>
            </w:tcBorders>
            <w:shd w:val="clear" w:color="auto" w:fill="BEBEBE"/>
          </w:tcPr>
          <w:p w14:paraId="5E6A9713"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OBSERVACIONES</w:t>
            </w:r>
          </w:p>
        </w:tc>
      </w:tr>
      <w:tr w:rsidR="00D6192F" w:rsidRPr="00183C63" w14:paraId="5EE0A96C"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400468B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Atlacomulco</w:t>
            </w:r>
          </w:p>
        </w:tc>
        <w:tc>
          <w:tcPr>
            <w:tcW w:w="1843" w:type="dxa"/>
            <w:tcBorders>
              <w:top w:val="single" w:sz="4" w:space="0" w:color="auto"/>
              <w:left w:val="single" w:sz="4" w:space="0" w:color="auto"/>
              <w:bottom w:val="single" w:sz="4" w:space="0" w:color="auto"/>
              <w:right w:val="single" w:sz="4" w:space="0" w:color="auto"/>
            </w:tcBorders>
          </w:tcPr>
          <w:p w14:paraId="0432FB5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AECF – 003</w:t>
            </w:r>
          </w:p>
        </w:tc>
        <w:tc>
          <w:tcPr>
            <w:tcW w:w="2126" w:type="dxa"/>
            <w:tcBorders>
              <w:top w:val="single" w:sz="4" w:space="0" w:color="auto"/>
              <w:left w:val="single" w:sz="4" w:space="0" w:color="auto"/>
              <w:bottom w:val="single" w:sz="4" w:space="0" w:color="auto"/>
              <w:right w:val="single" w:sz="4" w:space="0" w:color="auto"/>
            </w:tcBorders>
          </w:tcPr>
          <w:p w14:paraId="32E0386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20</w:t>
            </w:r>
          </w:p>
        </w:tc>
      </w:tr>
      <w:tr w:rsidR="00D6192F" w:rsidRPr="00183C63" w14:paraId="425AF68B"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6BD0848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Ocuilan</w:t>
            </w:r>
          </w:p>
        </w:tc>
        <w:tc>
          <w:tcPr>
            <w:tcW w:w="1843" w:type="dxa"/>
            <w:tcBorders>
              <w:top w:val="single" w:sz="4" w:space="0" w:color="auto"/>
              <w:left w:val="single" w:sz="4" w:space="0" w:color="auto"/>
              <w:bottom w:val="single" w:sz="4" w:space="0" w:color="auto"/>
              <w:right w:val="single" w:sz="4" w:space="0" w:color="auto"/>
            </w:tcBorders>
          </w:tcPr>
          <w:p w14:paraId="3979F9C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AECF – 004</w:t>
            </w:r>
          </w:p>
        </w:tc>
        <w:tc>
          <w:tcPr>
            <w:tcW w:w="2126" w:type="dxa"/>
            <w:tcBorders>
              <w:top w:val="single" w:sz="4" w:space="0" w:color="auto"/>
              <w:left w:val="single" w:sz="4" w:space="0" w:color="auto"/>
              <w:bottom w:val="single" w:sz="4" w:space="0" w:color="auto"/>
              <w:right w:val="single" w:sz="4" w:space="0" w:color="auto"/>
            </w:tcBorders>
          </w:tcPr>
          <w:p w14:paraId="1770182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1FAC3CB6"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36B107B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Calimaya</w:t>
            </w:r>
          </w:p>
        </w:tc>
        <w:tc>
          <w:tcPr>
            <w:tcW w:w="1843" w:type="dxa"/>
            <w:tcBorders>
              <w:top w:val="single" w:sz="4" w:space="0" w:color="auto"/>
              <w:left w:val="single" w:sz="4" w:space="0" w:color="auto"/>
              <w:bottom w:val="single" w:sz="4" w:space="0" w:color="auto"/>
              <w:right w:val="single" w:sz="4" w:space="0" w:color="auto"/>
            </w:tcBorders>
          </w:tcPr>
          <w:p w14:paraId="4080D8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013</w:t>
            </w:r>
          </w:p>
        </w:tc>
        <w:tc>
          <w:tcPr>
            <w:tcW w:w="2126" w:type="dxa"/>
            <w:tcBorders>
              <w:top w:val="single" w:sz="4" w:space="0" w:color="auto"/>
              <w:left w:val="single" w:sz="4" w:space="0" w:color="auto"/>
              <w:bottom w:val="single" w:sz="4" w:space="0" w:color="auto"/>
              <w:right w:val="single" w:sz="4" w:space="0" w:color="auto"/>
            </w:tcBorders>
          </w:tcPr>
          <w:p w14:paraId="2A0F152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17</w:t>
            </w:r>
          </w:p>
        </w:tc>
      </w:tr>
      <w:tr w:rsidR="00D6192F" w:rsidRPr="00183C63" w14:paraId="3C78D93B"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2DA1D20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El Oro</w:t>
            </w:r>
          </w:p>
        </w:tc>
        <w:tc>
          <w:tcPr>
            <w:tcW w:w="1843" w:type="dxa"/>
            <w:tcBorders>
              <w:top w:val="single" w:sz="4" w:space="0" w:color="auto"/>
              <w:left w:val="single" w:sz="4" w:space="0" w:color="auto"/>
              <w:bottom w:val="single" w:sz="4" w:space="0" w:color="auto"/>
              <w:right w:val="single" w:sz="4" w:space="0" w:color="auto"/>
            </w:tcBorders>
          </w:tcPr>
          <w:p w14:paraId="3403546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021</w:t>
            </w:r>
          </w:p>
        </w:tc>
        <w:tc>
          <w:tcPr>
            <w:tcW w:w="2126" w:type="dxa"/>
            <w:tcBorders>
              <w:top w:val="single" w:sz="4" w:space="0" w:color="auto"/>
              <w:left w:val="single" w:sz="4" w:space="0" w:color="auto"/>
              <w:bottom w:val="single" w:sz="4" w:space="0" w:color="auto"/>
              <w:right w:val="single" w:sz="4" w:space="0" w:color="auto"/>
            </w:tcBorders>
          </w:tcPr>
          <w:p w14:paraId="7ECA931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w:t>
            </w:r>
          </w:p>
        </w:tc>
      </w:tr>
      <w:tr w:rsidR="00D6192F" w:rsidRPr="00183C63" w14:paraId="5AF22384"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03326F3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Metepec</w:t>
            </w:r>
          </w:p>
        </w:tc>
        <w:tc>
          <w:tcPr>
            <w:tcW w:w="1843" w:type="dxa"/>
            <w:tcBorders>
              <w:top w:val="single" w:sz="4" w:space="0" w:color="auto"/>
              <w:left w:val="single" w:sz="4" w:space="0" w:color="auto"/>
              <w:bottom w:val="single" w:sz="4" w:space="0" w:color="auto"/>
              <w:right w:val="single" w:sz="4" w:space="0" w:color="auto"/>
            </w:tcBorders>
          </w:tcPr>
          <w:p w14:paraId="40E0A4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035</w:t>
            </w:r>
          </w:p>
        </w:tc>
        <w:tc>
          <w:tcPr>
            <w:tcW w:w="2126" w:type="dxa"/>
            <w:tcBorders>
              <w:top w:val="single" w:sz="4" w:space="0" w:color="auto"/>
              <w:left w:val="single" w:sz="4" w:space="0" w:color="auto"/>
              <w:bottom w:val="single" w:sz="4" w:space="0" w:color="auto"/>
              <w:right w:val="single" w:sz="4" w:space="0" w:color="auto"/>
            </w:tcBorders>
          </w:tcPr>
          <w:p w14:paraId="0524418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318B051D"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1649727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San Mateo Atenco</w:t>
            </w:r>
          </w:p>
        </w:tc>
        <w:tc>
          <w:tcPr>
            <w:tcW w:w="1843" w:type="dxa"/>
            <w:tcBorders>
              <w:top w:val="single" w:sz="4" w:space="0" w:color="auto"/>
              <w:left w:val="single" w:sz="4" w:space="0" w:color="auto"/>
              <w:bottom w:val="single" w:sz="4" w:space="0" w:color="auto"/>
              <w:right w:val="single" w:sz="4" w:space="0" w:color="auto"/>
            </w:tcBorders>
          </w:tcPr>
          <w:p w14:paraId="1ABA291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046</w:t>
            </w:r>
          </w:p>
        </w:tc>
        <w:tc>
          <w:tcPr>
            <w:tcW w:w="2126" w:type="dxa"/>
            <w:tcBorders>
              <w:top w:val="single" w:sz="4" w:space="0" w:color="auto"/>
              <w:left w:val="single" w:sz="4" w:space="0" w:color="auto"/>
              <w:bottom w:val="single" w:sz="4" w:space="0" w:color="auto"/>
              <w:right w:val="single" w:sz="4" w:space="0" w:color="auto"/>
            </w:tcBorders>
          </w:tcPr>
          <w:p w14:paraId="72C603C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D6192F" w:rsidRPr="00183C63" w14:paraId="4E281BE3"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3D50091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Tenancingo</w:t>
            </w:r>
          </w:p>
        </w:tc>
        <w:tc>
          <w:tcPr>
            <w:tcW w:w="1843" w:type="dxa"/>
            <w:tcBorders>
              <w:top w:val="single" w:sz="4" w:space="0" w:color="auto"/>
              <w:left w:val="single" w:sz="4" w:space="0" w:color="auto"/>
              <w:bottom w:val="single" w:sz="4" w:space="0" w:color="auto"/>
              <w:right w:val="single" w:sz="4" w:space="0" w:color="auto"/>
            </w:tcBorders>
          </w:tcPr>
          <w:p w14:paraId="4278C1B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051</w:t>
            </w:r>
          </w:p>
        </w:tc>
        <w:tc>
          <w:tcPr>
            <w:tcW w:w="2126" w:type="dxa"/>
            <w:tcBorders>
              <w:top w:val="single" w:sz="4" w:space="0" w:color="auto"/>
              <w:left w:val="single" w:sz="4" w:space="0" w:color="auto"/>
              <w:bottom w:val="single" w:sz="4" w:space="0" w:color="auto"/>
              <w:right w:val="single" w:sz="4" w:space="0" w:color="auto"/>
            </w:tcBorders>
          </w:tcPr>
          <w:p w14:paraId="2DAC82F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w:t>
            </w:r>
          </w:p>
        </w:tc>
      </w:tr>
      <w:tr w:rsidR="00D6192F" w:rsidRPr="00183C63" w14:paraId="6B382A2D"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73C2A01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Timilpan</w:t>
            </w:r>
          </w:p>
        </w:tc>
        <w:tc>
          <w:tcPr>
            <w:tcW w:w="1843" w:type="dxa"/>
            <w:tcBorders>
              <w:top w:val="single" w:sz="4" w:space="0" w:color="auto"/>
              <w:left w:val="single" w:sz="4" w:space="0" w:color="auto"/>
              <w:bottom w:val="single" w:sz="4" w:space="0" w:color="auto"/>
              <w:right w:val="single" w:sz="4" w:space="0" w:color="auto"/>
            </w:tcBorders>
          </w:tcPr>
          <w:p w14:paraId="0C8571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057</w:t>
            </w:r>
          </w:p>
        </w:tc>
        <w:tc>
          <w:tcPr>
            <w:tcW w:w="2126" w:type="dxa"/>
            <w:tcBorders>
              <w:top w:val="single" w:sz="4" w:space="0" w:color="auto"/>
              <w:left w:val="single" w:sz="4" w:space="0" w:color="auto"/>
              <w:bottom w:val="single" w:sz="4" w:space="0" w:color="auto"/>
              <w:right w:val="single" w:sz="4" w:space="0" w:color="auto"/>
            </w:tcBorders>
          </w:tcPr>
          <w:p w14:paraId="766A688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7C482472"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64B6F05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Zumpango</w:t>
            </w:r>
          </w:p>
        </w:tc>
        <w:tc>
          <w:tcPr>
            <w:tcW w:w="1843" w:type="dxa"/>
            <w:tcBorders>
              <w:top w:val="single" w:sz="4" w:space="0" w:color="auto"/>
              <w:left w:val="single" w:sz="4" w:space="0" w:color="auto"/>
              <w:bottom w:val="single" w:sz="4" w:space="0" w:color="auto"/>
              <w:right w:val="single" w:sz="4" w:space="0" w:color="auto"/>
            </w:tcBorders>
          </w:tcPr>
          <w:p w14:paraId="59300EE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071</w:t>
            </w:r>
          </w:p>
        </w:tc>
        <w:tc>
          <w:tcPr>
            <w:tcW w:w="2126" w:type="dxa"/>
            <w:tcBorders>
              <w:top w:val="single" w:sz="4" w:space="0" w:color="auto"/>
              <w:left w:val="single" w:sz="4" w:space="0" w:color="auto"/>
              <w:bottom w:val="single" w:sz="4" w:space="0" w:color="auto"/>
              <w:right w:val="single" w:sz="4" w:space="0" w:color="auto"/>
            </w:tcBorders>
          </w:tcPr>
          <w:p w14:paraId="23B89C1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17</w:t>
            </w:r>
          </w:p>
        </w:tc>
      </w:tr>
      <w:tr w:rsidR="00D6192F" w:rsidRPr="00183C63" w14:paraId="177C749C"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76AB154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Atizapán de Zaragoza</w:t>
            </w:r>
          </w:p>
        </w:tc>
        <w:tc>
          <w:tcPr>
            <w:tcW w:w="1843" w:type="dxa"/>
            <w:tcBorders>
              <w:top w:val="single" w:sz="4" w:space="0" w:color="auto"/>
              <w:left w:val="single" w:sz="4" w:space="0" w:color="auto"/>
              <w:bottom w:val="single" w:sz="4" w:space="0" w:color="auto"/>
              <w:right w:val="single" w:sz="4" w:space="0" w:color="auto"/>
            </w:tcBorders>
          </w:tcPr>
          <w:p w14:paraId="1C5D671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072</w:t>
            </w:r>
          </w:p>
        </w:tc>
        <w:tc>
          <w:tcPr>
            <w:tcW w:w="2126" w:type="dxa"/>
            <w:tcBorders>
              <w:top w:val="single" w:sz="4" w:space="0" w:color="auto"/>
              <w:left w:val="single" w:sz="4" w:space="0" w:color="auto"/>
              <w:bottom w:val="single" w:sz="4" w:space="0" w:color="auto"/>
              <w:right w:val="single" w:sz="4" w:space="0" w:color="auto"/>
            </w:tcBorders>
          </w:tcPr>
          <w:p w14:paraId="4649C7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D6192F" w:rsidRPr="00183C63" w14:paraId="57A08E1C"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1C92479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Chapa de Mota</w:t>
            </w:r>
          </w:p>
        </w:tc>
        <w:tc>
          <w:tcPr>
            <w:tcW w:w="1843" w:type="dxa"/>
            <w:tcBorders>
              <w:top w:val="single" w:sz="4" w:space="0" w:color="auto"/>
              <w:left w:val="single" w:sz="4" w:space="0" w:color="auto"/>
              <w:bottom w:val="single" w:sz="4" w:space="0" w:color="auto"/>
              <w:right w:val="single" w:sz="4" w:space="0" w:color="auto"/>
            </w:tcBorders>
          </w:tcPr>
          <w:p w14:paraId="32D100D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073</w:t>
            </w:r>
          </w:p>
        </w:tc>
        <w:tc>
          <w:tcPr>
            <w:tcW w:w="2126" w:type="dxa"/>
            <w:tcBorders>
              <w:top w:val="single" w:sz="4" w:space="0" w:color="auto"/>
              <w:left w:val="single" w:sz="4" w:space="0" w:color="auto"/>
              <w:bottom w:val="single" w:sz="4" w:space="0" w:color="auto"/>
              <w:right w:val="single" w:sz="4" w:space="0" w:color="auto"/>
            </w:tcBorders>
          </w:tcPr>
          <w:p w14:paraId="1719E63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60DFA8AE"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4578BDB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Chimalhuacán</w:t>
            </w:r>
          </w:p>
        </w:tc>
        <w:tc>
          <w:tcPr>
            <w:tcW w:w="1843" w:type="dxa"/>
            <w:tcBorders>
              <w:top w:val="single" w:sz="4" w:space="0" w:color="auto"/>
              <w:left w:val="single" w:sz="4" w:space="0" w:color="auto"/>
              <w:bottom w:val="single" w:sz="4" w:space="0" w:color="auto"/>
              <w:right w:val="single" w:sz="4" w:space="0" w:color="auto"/>
            </w:tcBorders>
          </w:tcPr>
          <w:p w14:paraId="4413AEE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074</w:t>
            </w:r>
          </w:p>
        </w:tc>
        <w:tc>
          <w:tcPr>
            <w:tcW w:w="2126" w:type="dxa"/>
            <w:tcBorders>
              <w:top w:val="single" w:sz="4" w:space="0" w:color="auto"/>
              <w:left w:val="single" w:sz="4" w:space="0" w:color="auto"/>
              <w:bottom w:val="single" w:sz="4" w:space="0" w:color="auto"/>
              <w:right w:val="single" w:sz="4" w:space="0" w:color="auto"/>
            </w:tcBorders>
          </w:tcPr>
          <w:p w14:paraId="422A03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20</w:t>
            </w:r>
          </w:p>
        </w:tc>
      </w:tr>
      <w:tr w:rsidR="00D6192F" w:rsidRPr="00183C63" w14:paraId="3FFC5233"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7F570EA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Coacalco de Berriozábal</w:t>
            </w:r>
          </w:p>
        </w:tc>
        <w:tc>
          <w:tcPr>
            <w:tcW w:w="1843" w:type="dxa"/>
            <w:tcBorders>
              <w:top w:val="single" w:sz="4" w:space="0" w:color="auto"/>
              <w:left w:val="single" w:sz="4" w:space="0" w:color="auto"/>
              <w:bottom w:val="single" w:sz="4" w:space="0" w:color="auto"/>
              <w:right w:val="single" w:sz="4" w:space="0" w:color="auto"/>
            </w:tcBorders>
          </w:tcPr>
          <w:p w14:paraId="49DAD92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075</w:t>
            </w:r>
          </w:p>
        </w:tc>
        <w:tc>
          <w:tcPr>
            <w:tcW w:w="2126" w:type="dxa"/>
            <w:tcBorders>
              <w:top w:val="single" w:sz="4" w:space="0" w:color="auto"/>
              <w:left w:val="single" w:sz="4" w:space="0" w:color="auto"/>
              <w:bottom w:val="single" w:sz="4" w:space="0" w:color="auto"/>
              <w:right w:val="single" w:sz="4" w:space="0" w:color="auto"/>
            </w:tcBorders>
          </w:tcPr>
          <w:p w14:paraId="6BCA03A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0ABAEE95"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4DEA51A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Cuautitlán Izcalli</w:t>
            </w:r>
          </w:p>
        </w:tc>
        <w:tc>
          <w:tcPr>
            <w:tcW w:w="1843" w:type="dxa"/>
            <w:tcBorders>
              <w:top w:val="single" w:sz="4" w:space="0" w:color="auto"/>
              <w:left w:val="single" w:sz="4" w:space="0" w:color="auto"/>
              <w:bottom w:val="single" w:sz="4" w:space="0" w:color="auto"/>
              <w:right w:val="single" w:sz="4" w:space="0" w:color="auto"/>
            </w:tcBorders>
          </w:tcPr>
          <w:p w14:paraId="314B7FC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076</w:t>
            </w:r>
          </w:p>
        </w:tc>
        <w:tc>
          <w:tcPr>
            <w:tcW w:w="2126" w:type="dxa"/>
            <w:tcBorders>
              <w:top w:val="single" w:sz="4" w:space="0" w:color="auto"/>
              <w:left w:val="single" w:sz="4" w:space="0" w:color="auto"/>
              <w:bottom w:val="single" w:sz="4" w:space="0" w:color="auto"/>
              <w:right w:val="single" w:sz="4" w:space="0" w:color="auto"/>
            </w:tcBorders>
          </w:tcPr>
          <w:p w14:paraId="38720F1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2314E195"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405F873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Ecatepec de Morelos</w:t>
            </w:r>
          </w:p>
        </w:tc>
        <w:tc>
          <w:tcPr>
            <w:tcW w:w="1843" w:type="dxa"/>
            <w:tcBorders>
              <w:top w:val="single" w:sz="4" w:space="0" w:color="auto"/>
              <w:left w:val="single" w:sz="4" w:space="0" w:color="auto"/>
              <w:bottom w:val="single" w:sz="4" w:space="0" w:color="auto"/>
              <w:right w:val="single" w:sz="4" w:space="0" w:color="auto"/>
            </w:tcBorders>
          </w:tcPr>
          <w:p w14:paraId="2BD2646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077</w:t>
            </w:r>
          </w:p>
        </w:tc>
        <w:tc>
          <w:tcPr>
            <w:tcW w:w="2126" w:type="dxa"/>
            <w:tcBorders>
              <w:top w:val="single" w:sz="4" w:space="0" w:color="auto"/>
              <w:left w:val="single" w:sz="4" w:space="0" w:color="auto"/>
              <w:bottom w:val="single" w:sz="4" w:space="0" w:color="auto"/>
              <w:right w:val="single" w:sz="4" w:space="0" w:color="auto"/>
            </w:tcBorders>
          </w:tcPr>
          <w:p w14:paraId="41638C9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D6192F" w:rsidRPr="00183C63" w14:paraId="41E48605"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731EE67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Huixquilucan</w:t>
            </w:r>
          </w:p>
        </w:tc>
        <w:tc>
          <w:tcPr>
            <w:tcW w:w="1843" w:type="dxa"/>
            <w:tcBorders>
              <w:top w:val="single" w:sz="4" w:space="0" w:color="auto"/>
              <w:left w:val="single" w:sz="4" w:space="0" w:color="auto"/>
              <w:bottom w:val="single" w:sz="4" w:space="0" w:color="auto"/>
              <w:right w:val="single" w:sz="4" w:space="0" w:color="auto"/>
            </w:tcBorders>
          </w:tcPr>
          <w:p w14:paraId="037C858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078</w:t>
            </w:r>
          </w:p>
        </w:tc>
        <w:tc>
          <w:tcPr>
            <w:tcW w:w="2126" w:type="dxa"/>
            <w:tcBorders>
              <w:top w:val="single" w:sz="4" w:space="0" w:color="auto"/>
              <w:left w:val="single" w:sz="4" w:space="0" w:color="auto"/>
              <w:bottom w:val="single" w:sz="4" w:space="0" w:color="auto"/>
              <w:right w:val="single" w:sz="4" w:space="0" w:color="auto"/>
            </w:tcBorders>
          </w:tcPr>
          <w:p w14:paraId="5B1B504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031BFA2E"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76F644C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Naucalpan de Juárez</w:t>
            </w:r>
          </w:p>
        </w:tc>
        <w:tc>
          <w:tcPr>
            <w:tcW w:w="1843" w:type="dxa"/>
            <w:tcBorders>
              <w:top w:val="single" w:sz="4" w:space="0" w:color="auto"/>
              <w:left w:val="single" w:sz="4" w:space="0" w:color="auto"/>
              <w:bottom w:val="single" w:sz="4" w:space="0" w:color="auto"/>
              <w:right w:val="single" w:sz="4" w:space="0" w:color="auto"/>
            </w:tcBorders>
          </w:tcPr>
          <w:p w14:paraId="60BA8E9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079</w:t>
            </w:r>
          </w:p>
        </w:tc>
        <w:tc>
          <w:tcPr>
            <w:tcW w:w="2126" w:type="dxa"/>
            <w:tcBorders>
              <w:top w:val="single" w:sz="4" w:space="0" w:color="auto"/>
              <w:left w:val="single" w:sz="4" w:space="0" w:color="auto"/>
              <w:bottom w:val="single" w:sz="4" w:space="0" w:color="auto"/>
              <w:right w:val="single" w:sz="4" w:space="0" w:color="auto"/>
            </w:tcBorders>
          </w:tcPr>
          <w:p w14:paraId="6FFE1F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3DF853D0"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63596EF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Nezahualcóyotl</w:t>
            </w:r>
          </w:p>
        </w:tc>
        <w:tc>
          <w:tcPr>
            <w:tcW w:w="1843" w:type="dxa"/>
            <w:tcBorders>
              <w:top w:val="single" w:sz="4" w:space="0" w:color="auto"/>
              <w:left w:val="single" w:sz="4" w:space="0" w:color="auto"/>
              <w:bottom w:val="single" w:sz="4" w:space="0" w:color="auto"/>
              <w:right w:val="single" w:sz="4" w:space="0" w:color="auto"/>
            </w:tcBorders>
          </w:tcPr>
          <w:p w14:paraId="79037CD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080</w:t>
            </w:r>
          </w:p>
        </w:tc>
        <w:tc>
          <w:tcPr>
            <w:tcW w:w="2126" w:type="dxa"/>
            <w:tcBorders>
              <w:top w:val="single" w:sz="4" w:space="0" w:color="auto"/>
              <w:left w:val="single" w:sz="4" w:space="0" w:color="auto"/>
              <w:bottom w:val="single" w:sz="4" w:space="0" w:color="auto"/>
              <w:right w:val="single" w:sz="4" w:space="0" w:color="auto"/>
            </w:tcBorders>
          </w:tcPr>
          <w:p w14:paraId="15D8EC9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769B0AA4"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7AB423E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Tlalnepantla de Baz</w:t>
            </w:r>
          </w:p>
        </w:tc>
        <w:tc>
          <w:tcPr>
            <w:tcW w:w="1843" w:type="dxa"/>
            <w:tcBorders>
              <w:top w:val="single" w:sz="4" w:space="0" w:color="auto"/>
              <w:left w:val="single" w:sz="4" w:space="0" w:color="auto"/>
              <w:bottom w:val="single" w:sz="4" w:space="0" w:color="auto"/>
              <w:right w:val="single" w:sz="4" w:space="0" w:color="auto"/>
            </w:tcBorders>
          </w:tcPr>
          <w:p w14:paraId="6BD36BB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081</w:t>
            </w:r>
          </w:p>
        </w:tc>
        <w:tc>
          <w:tcPr>
            <w:tcW w:w="2126" w:type="dxa"/>
            <w:tcBorders>
              <w:top w:val="single" w:sz="4" w:space="0" w:color="auto"/>
              <w:left w:val="single" w:sz="4" w:space="0" w:color="auto"/>
              <w:bottom w:val="single" w:sz="4" w:space="0" w:color="auto"/>
              <w:right w:val="single" w:sz="4" w:space="0" w:color="auto"/>
            </w:tcBorders>
          </w:tcPr>
          <w:p w14:paraId="28D7B72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640760D1"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34F438D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Toluca</w:t>
            </w:r>
          </w:p>
        </w:tc>
        <w:tc>
          <w:tcPr>
            <w:tcW w:w="1843" w:type="dxa"/>
            <w:tcBorders>
              <w:top w:val="single" w:sz="4" w:space="0" w:color="auto"/>
              <w:left w:val="single" w:sz="4" w:space="0" w:color="auto"/>
              <w:bottom w:val="single" w:sz="4" w:space="0" w:color="auto"/>
              <w:right w:val="single" w:sz="4" w:space="0" w:color="auto"/>
            </w:tcBorders>
          </w:tcPr>
          <w:p w14:paraId="1835E60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ACF – 082</w:t>
            </w:r>
          </w:p>
        </w:tc>
        <w:tc>
          <w:tcPr>
            <w:tcW w:w="2126" w:type="dxa"/>
            <w:tcBorders>
              <w:top w:val="single" w:sz="4" w:space="0" w:color="auto"/>
              <w:left w:val="single" w:sz="4" w:space="0" w:color="auto"/>
              <w:bottom w:val="single" w:sz="4" w:space="0" w:color="auto"/>
              <w:right w:val="single" w:sz="4" w:space="0" w:color="auto"/>
            </w:tcBorders>
          </w:tcPr>
          <w:p w14:paraId="66C6646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25</w:t>
            </w:r>
          </w:p>
        </w:tc>
      </w:tr>
      <w:tr w:rsidR="00D6192F" w:rsidRPr="00183C63" w14:paraId="001400AA" w14:textId="77777777" w:rsidTr="00D6192F">
        <w:trPr>
          <w:trHeight w:val="20"/>
          <w:jc w:val="center"/>
        </w:trPr>
        <w:tc>
          <w:tcPr>
            <w:tcW w:w="3285" w:type="dxa"/>
            <w:tcBorders>
              <w:top w:val="single" w:sz="4" w:space="0" w:color="auto"/>
              <w:left w:val="single" w:sz="4" w:space="0" w:color="auto"/>
              <w:bottom w:val="single" w:sz="4" w:space="0" w:color="auto"/>
              <w:right w:val="single" w:sz="4" w:space="0" w:color="auto"/>
            </w:tcBorders>
          </w:tcPr>
          <w:p w14:paraId="0A1A2D1D" w14:textId="77777777" w:rsidR="00D6192F" w:rsidRPr="00183C63" w:rsidRDefault="00D6192F" w:rsidP="005E7FA5">
            <w:pPr>
              <w:spacing w:line="240" w:lineRule="auto"/>
              <w:rPr>
                <w:rFonts w:ascii="Times New Roman" w:eastAsia="Arial MT" w:hAnsi="Times New Roman" w:cs="Times New Roman"/>
                <w:sz w:val="24"/>
                <w:szCs w:val="24"/>
                <w:lang w:val="es-ES"/>
              </w:rPr>
            </w:pPr>
          </w:p>
        </w:tc>
        <w:tc>
          <w:tcPr>
            <w:tcW w:w="1843" w:type="dxa"/>
            <w:tcBorders>
              <w:top w:val="single" w:sz="4" w:space="0" w:color="auto"/>
              <w:left w:val="single" w:sz="4" w:space="0" w:color="auto"/>
              <w:bottom w:val="single" w:sz="4" w:space="0" w:color="auto"/>
              <w:right w:val="single" w:sz="4" w:space="0" w:color="auto"/>
            </w:tcBorders>
          </w:tcPr>
          <w:p w14:paraId="2941565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p>
        </w:tc>
        <w:tc>
          <w:tcPr>
            <w:tcW w:w="2126" w:type="dxa"/>
            <w:tcBorders>
              <w:top w:val="single" w:sz="4" w:space="0" w:color="auto"/>
              <w:left w:val="single" w:sz="4" w:space="0" w:color="auto"/>
              <w:bottom w:val="single" w:sz="4" w:space="0" w:color="auto"/>
              <w:right w:val="single" w:sz="4" w:space="0" w:color="auto"/>
            </w:tcBorders>
          </w:tcPr>
          <w:p w14:paraId="4A998F1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406</w:t>
            </w:r>
          </w:p>
        </w:tc>
      </w:tr>
    </w:tbl>
    <w:p w14:paraId="1A6A24EB"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751716D3"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Órgano Superior de Fiscalización, notifica a la Entidad Fiscalizada las acciones determinadas para iniciar el procedimiento de aclaración en cumplimiento a establecido en los artículos 53, 53 bis, 54 y 54 bis de la Ley de Fiscalización Superior del Estado de México.</w:t>
      </w:r>
    </w:p>
    <w:p w14:paraId="11D380C7"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7A0017C0"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Las </w:t>
      </w:r>
      <w:r w:rsidRPr="00183C63">
        <w:rPr>
          <w:rFonts w:ascii="Times New Roman" w:eastAsia="Arial MT" w:hAnsi="Times New Roman" w:cs="Times New Roman"/>
          <w:b/>
          <w:sz w:val="24"/>
          <w:szCs w:val="24"/>
          <w:lang w:val="es-ES"/>
        </w:rPr>
        <w:t xml:space="preserve">Auditorías de Inversión Física </w:t>
      </w:r>
      <w:r w:rsidRPr="00183C63">
        <w:rPr>
          <w:rFonts w:ascii="Times New Roman" w:eastAsia="Arial MT" w:hAnsi="Times New Roman" w:cs="Times New Roman"/>
          <w:sz w:val="24"/>
          <w:szCs w:val="24"/>
          <w:lang w:val="es-ES"/>
        </w:rPr>
        <w:t>fiscalizan los procesos de adquisición y contratación, desarrollo de las obras públicas y los servicios relacionados con las mismas, la justificación de las inversiones, el cumplimiento de los estándares de calidad previstos en tiempo y forma. El número de observaciones por entidad fiscalizable derivado de las auditorías de inversión física fue el que se desglosa a continuación:</w:t>
      </w:r>
    </w:p>
    <w:p w14:paraId="709C0933"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9337"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0"/>
        <w:gridCol w:w="1112"/>
        <w:gridCol w:w="2085"/>
      </w:tblGrid>
      <w:tr w:rsidR="00183C63" w:rsidRPr="00183C63" w14:paraId="519F30ED" w14:textId="77777777" w:rsidTr="005E7FA5">
        <w:trPr>
          <w:trHeight w:val="20"/>
        </w:trPr>
        <w:tc>
          <w:tcPr>
            <w:tcW w:w="9337" w:type="dxa"/>
            <w:gridSpan w:val="3"/>
            <w:shd w:val="clear" w:color="auto" w:fill="BEBEBE"/>
          </w:tcPr>
          <w:p w14:paraId="2D19CB76"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AUDITORÍAS DE INVERSIÓN FÍSICA</w:t>
            </w:r>
          </w:p>
        </w:tc>
      </w:tr>
      <w:tr w:rsidR="00183C63" w:rsidRPr="00183C63" w14:paraId="4357EC4B" w14:textId="77777777" w:rsidTr="005E7FA5">
        <w:trPr>
          <w:trHeight w:val="20"/>
        </w:trPr>
        <w:tc>
          <w:tcPr>
            <w:tcW w:w="6140" w:type="dxa"/>
            <w:shd w:val="clear" w:color="auto" w:fill="BEBEBE"/>
          </w:tcPr>
          <w:p w14:paraId="6324E3BD"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ENTIDAD</w:t>
            </w:r>
          </w:p>
        </w:tc>
        <w:tc>
          <w:tcPr>
            <w:tcW w:w="1111" w:type="dxa"/>
            <w:shd w:val="clear" w:color="auto" w:fill="BEBEBE"/>
          </w:tcPr>
          <w:p w14:paraId="1941BC3A"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NÚM.</w:t>
            </w:r>
          </w:p>
        </w:tc>
        <w:tc>
          <w:tcPr>
            <w:tcW w:w="2084" w:type="dxa"/>
            <w:shd w:val="clear" w:color="auto" w:fill="BEBEBE"/>
          </w:tcPr>
          <w:p w14:paraId="09DECC7F"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OBSERVACIONES</w:t>
            </w:r>
          </w:p>
        </w:tc>
      </w:tr>
      <w:tr w:rsidR="00183C63" w:rsidRPr="00183C63" w14:paraId="1253B2B8" w14:textId="77777777" w:rsidTr="005E7FA5">
        <w:trPr>
          <w:trHeight w:val="20"/>
        </w:trPr>
        <w:tc>
          <w:tcPr>
            <w:tcW w:w="6140" w:type="dxa"/>
          </w:tcPr>
          <w:p w14:paraId="1F10D00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Ocuilan</w:t>
            </w:r>
          </w:p>
        </w:tc>
        <w:tc>
          <w:tcPr>
            <w:tcW w:w="1111" w:type="dxa"/>
          </w:tcPr>
          <w:p w14:paraId="6308E9F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005</w:t>
            </w:r>
          </w:p>
        </w:tc>
        <w:tc>
          <w:tcPr>
            <w:tcW w:w="2084" w:type="dxa"/>
          </w:tcPr>
          <w:p w14:paraId="680491A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183C63" w:rsidRPr="00183C63" w14:paraId="22F2965E" w14:textId="77777777" w:rsidTr="005E7FA5">
        <w:trPr>
          <w:trHeight w:val="20"/>
        </w:trPr>
        <w:tc>
          <w:tcPr>
            <w:tcW w:w="6140" w:type="dxa"/>
          </w:tcPr>
          <w:p w14:paraId="2FFBFF8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Acambay de Ruíz Castañeda</w:t>
            </w:r>
          </w:p>
        </w:tc>
        <w:tc>
          <w:tcPr>
            <w:tcW w:w="1111" w:type="dxa"/>
          </w:tcPr>
          <w:p w14:paraId="7186D13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006</w:t>
            </w:r>
          </w:p>
        </w:tc>
        <w:tc>
          <w:tcPr>
            <w:tcW w:w="2084" w:type="dxa"/>
          </w:tcPr>
          <w:p w14:paraId="5C14BF0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183C63" w:rsidRPr="00183C63" w14:paraId="59325185" w14:textId="77777777" w:rsidTr="005E7FA5">
        <w:trPr>
          <w:trHeight w:val="20"/>
        </w:trPr>
        <w:tc>
          <w:tcPr>
            <w:tcW w:w="6140" w:type="dxa"/>
          </w:tcPr>
          <w:p w14:paraId="4F7F478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Aculco</w:t>
            </w:r>
          </w:p>
        </w:tc>
        <w:tc>
          <w:tcPr>
            <w:tcW w:w="1111" w:type="dxa"/>
          </w:tcPr>
          <w:p w14:paraId="60E8B6E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007</w:t>
            </w:r>
          </w:p>
        </w:tc>
        <w:tc>
          <w:tcPr>
            <w:tcW w:w="2084" w:type="dxa"/>
          </w:tcPr>
          <w:p w14:paraId="5ABE7F9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183C63" w:rsidRPr="00183C63" w14:paraId="4B6EA08E" w14:textId="77777777" w:rsidTr="005E7FA5">
        <w:trPr>
          <w:trHeight w:val="20"/>
        </w:trPr>
        <w:tc>
          <w:tcPr>
            <w:tcW w:w="6140" w:type="dxa"/>
          </w:tcPr>
          <w:p w14:paraId="7A6E50F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Calimaya</w:t>
            </w:r>
          </w:p>
        </w:tc>
        <w:tc>
          <w:tcPr>
            <w:tcW w:w="1111" w:type="dxa"/>
          </w:tcPr>
          <w:p w14:paraId="7524813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012</w:t>
            </w:r>
          </w:p>
        </w:tc>
        <w:tc>
          <w:tcPr>
            <w:tcW w:w="2084" w:type="dxa"/>
          </w:tcPr>
          <w:p w14:paraId="147E46C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21</w:t>
            </w:r>
          </w:p>
        </w:tc>
      </w:tr>
      <w:tr w:rsidR="00183C63" w:rsidRPr="00183C63" w14:paraId="7A23764D" w14:textId="77777777" w:rsidTr="005E7FA5">
        <w:trPr>
          <w:trHeight w:val="20"/>
        </w:trPr>
        <w:tc>
          <w:tcPr>
            <w:tcW w:w="6140" w:type="dxa"/>
          </w:tcPr>
          <w:p w14:paraId="6E12340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Coacalco de Berriozábal</w:t>
            </w:r>
          </w:p>
        </w:tc>
        <w:tc>
          <w:tcPr>
            <w:tcW w:w="1111" w:type="dxa"/>
          </w:tcPr>
          <w:p w14:paraId="4B623B6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016</w:t>
            </w:r>
          </w:p>
        </w:tc>
        <w:tc>
          <w:tcPr>
            <w:tcW w:w="2084" w:type="dxa"/>
          </w:tcPr>
          <w:p w14:paraId="128E5A1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46</w:t>
            </w:r>
          </w:p>
        </w:tc>
      </w:tr>
      <w:tr w:rsidR="00183C63" w:rsidRPr="00183C63" w14:paraId="69D6F1E8" w14:textId="77777777" w:rsidTr="005E7FA5">
        <w:trPr>
          <w:trHeight w:val="20"/>
        </w:trPr>
        <w:tc>
          <w:tcPr>
            <w:tcW w:w="6140" w:type="dxa"/>
          </w:tcPr>
          <w:p w14:paraId="3D7E668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Cuautitlán</w:t>
            </w:r>
          </w:p>
        </w:tc>
        <w:tc>
          <w:tcPr>
            <w:tcW w:w="1111" w:type="dxa"/>
          </w:tcPr>
          <w:p w14:paraId="35301AF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018</w:t>
            </w:r>
          </w:p>
        </w:tc>
        <w:tc>
          <w:tcPr>
            <w:tcW w:w="2084" w:type="dxa"/>
          </w:tcPr>
          <w:p w14:paraId="1186577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28</w:t>
            </w:r>
          </w:p>
        </w:tc>
      </w:tr>
      <w:tr w:rsidR="00183C63" w:rsidRPr="00183C63" w14:paraId="3AB35FD1" w14:textId="77777777" w:rsidTr="005E7FA5">
        <w:trPr>
          <w:trHeight w:val="20"/>
        </w:trPr>
        <w:tc>
          <w:tcPr>
            <w:tcW w:w="6140" w:type="dxa"/>
          </w:tcPr>
          <w:p w14:paraId="760B448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Ecatepec de Morelos</w:t>
            </w:r>
          </w:p>
        </w:tc>
        <w:tc>
          <w:tcPr>
            <w:tcW w:w="1111" w:type="dxa"/>
          </w:tcPr>
          <w:p w14:paraId="29508A1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020</w:t>
            </w:r>
          </w:p>
        </w:tc>
        <w:tc>
          <w:tcPr>
            <w:tcW w:w="2084" w:type="dxa"/>
          </w:tcPr>
          <w:p w14:paraId="11CE843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42</w:t>
            </w:r>
          </w:p>
        </w:tc>
      </w:tr>
      <w:tr w:rsidR="00183C63" w:rsidRPr="00183C63" w14:paraId="2FD187CA" w14:textId="77777777" w:rsidTr="005E7FA5">
        <w:trPr>
          <w:trHeight w:val="20"/>
        </w:trPr>
        <w:tc>
          <w:tcPr>
            <w:tcW w:w="6140" w:type="dxa"/>
          </w:tcPr>
          <w:p w14:paraId="0E6F97F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La Paz</w:t>
            </w:r>
          </w:p>
        </w:tc>
        <w:tc>
          <w:tcPr>
            <w:tcW w:w="1111" w:type="dxa"/>
          </w:tcPr>
          <w:p w14:paraId="6A268E3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031</w:t>
            </w:r>
          </w:p>
        </w:tc>
        <w:tc>
          <w:tcPr>
            <w:tcW w:w="2084" w:type="dxa"/>
          </w:tcPr>
          <w:p w14:paraId="6429BA0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48</w:t>
            </w:r>
          </w:p>
        </w:tc>
      </w:tr>
      <w:tr w:rsidR="00183C63" w:rsidRPr="00183C63" w14:paraId="236AA6DD" w14:textId="77777777" w:rsidTr="005E7FA5">
        <w:trPr>
          <w:trHeight w:val="20"/>
        </w:trPr>
        <w:tc>
          <w:tcPr>
            <w:tcW w:w="6140" w:type="dxa"/>
          </w:tcPr>
          <w:p w14:paraId="1453188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Lerma</w:t>
            </w:r>
          </w:p>
        </w:tc>
        <w:tc>
          <w:tcPr>
            <w:tcW w:w="1111" w:type="dxa"/>
          </w:tcPr>
          <w:p w14:paraId="52E13CE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032</w:t>
            </w:r>
          </w:p>
        </w:tc>
        <w:tc>
          <w:tcPr>
            <w:tcW w:w="2084" w:type="dxa"/>
          </w:tcPr>
          <w:p w14:paraId="25EA2A6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28</w:t>
            </w:r>
          </w:p>
        </w:tc>
      </w:tr>
      <w:tr w:rsidR="00183C63" w:rsidRPr="00183C63" w14:paraId="39D6D13B" w14:textId="77777777" w:rsidTr="005E7FA5">
        <w:trPr>
          <w:trHeight w:val="20"/>
        </w:trPr>
        <w:tc>
          <w:tcPr>
            <w:tcW w:w="6140" w:type="dxa"/>
          </w:tcPr>
          <w:p w14:paraId="4D902B2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Malinalco</w:t>
            </w:r>
          </w:p>
        </w:tc>
        <w:tc>
          <w:tcPr>
            <w:tcW w:w="1111" w:type="dxa"/>
          </w:tcPr>
          <w:p w14:paraId="2ED439D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033</w:t>
            </w:r>
          </w:p>
        </w:tc>
        <w:tc>
          <w:tcPr>
            <w:tcW w:w="2084" w:type="dxa"/>
          </w:tcPr>
          <w:p w14:paraId="1EBC535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82</w:t>
            </w:r>
          </w:p>
        </w:tc>
      </w:tr>
      <w:tr w:rsidR="00183C63" w:rsidRPr="00183C63" w14:paraId="5E5EAD37" w14:textId="77777777" w:rsidTr="005E7FA5">
        <w:trPr>
          <w:trHeight w:val="20"/>
        </w:trPr>
        <w:tc>
          <w:tcPr>
            <w:tcW w:w="6140" w:type="dxa"/>
          </w:tcPr>
          <w:p w14:paraId="012591F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Naucalpan de Juárez</w:t>
            </w:r>
          </w:p>
        </w:tc>
        <w:tc>
          <w:tcPr>
            <w:tcW w:w="1111" w:type="dxa"/>
          </w:tcPr>
          <w:p w14:paraId="195E4A5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037</w:t>
            </w:r>
          </w:p>
        </w:tc>
        <w:tc>
          <w:tcPr>
            <w:tcW w:w="2084" w:type="dxa"/>
          </w:tcPr>
          <w:p w14:paraId="5155A9C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183C63" w:rsidRPr="00183C63" w14:paraId="08A0D6AC" w14:textId="77777777" w:rsidTr="005E7FA5">
        <w:trPr>
          <w:trHeight w:val="20"/>
        </w:trPr>
        <w:tc>
          <w:tcPr>
            <w:tcW w:w="6140" w:type="dxa"/>
          </w:tcPr>
          <w:p w14:paraId="7127F37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Nezahualcóyotl</w:t>
            </w:r>
          </w:p>
        </w:tc>
        <w:tc>
          <w:tcPr>
            <w:tcW w:w="1111" w:type="dxa"/>
          </w:tcPr>
          <w:p w14:paraId="24B3157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038</w:t>
            </w:r>
          </w:p>
        </w:tc>
        <w:tc>
          <w:tcPr>
            <w:tcW w:w="2084" w:type="dxa"/>
          </w:tcPr>
          <w:p w14:paraId="054A260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183C63" w:rsidRPr="00183C63" w14:paraId="0C12A3DA" w14:textId="77777777" w:rsidTr="005E7FA5">
        <w:trPr>
          <w:trHeight w:val="20"/>
        </w:trPr>
        <w:tc>
          <w:tcPr>
            <w:tcW w:w="6140" w:type="dxa"/>
          </w:tcPr>
          <w:p w14:paraId="1D5843F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Ocoyoacac</w:t>
            </w:r>
          </w:p>
        </w:tc>
        <w:tc>
          <w:tcPr>
            <w:tcW w:w="1111" w:type="dxa"/>
          </w:tcPr>
          <w:p w14:paraId="5E33955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 – 041</w:t>
            </w:r>
          </w:p>
        </w:tc>
        <w:tc>
          <w:tcPr>
            <w:tcW w:w="2084" w:type="dxa"/>
          </w:tcPr>
          <w:p w14:paraId="7BF549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25</w:t>
            </w:r>
          </w:p>
        </w:tc>
      </w:tr>
      <w:tr w:rsidR="00183C63" w:rsidRPr="00183C63" w14:paraId="463DC248" w14:textId="77777777" w:rsidTr="005E7FA5">
        <w:trPr>
          <w:trHeight w:val="20"/>
        </w:trPr>
        <w:tc>
          <w:tcPr>
            <w:tcW w:w="6140" w:type="dxa"/>
          </w:tcPr>
          <w:p w14:paraId="4224939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Tecámac</w:t>
            </w:r>
          </w:p>
        </w:tc>
        <w:tc>
          <w:tcPr>
            <w:tcW w:w="1111" w:type="dxa"/>
          </w:tcPr>
          <w:p w14:paraId="103E3CC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048</w:t>
            </w:r>
          </w:p>
        </w:tc>
        <w:tc>
          <w:tcPr>
            <w:tcW w:w="2084" w:type="dxa"/>
          </w:tcPr>
          <w:p w14:paraId="3EAE77F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3D699EBE" w14:textId="77777777" w:rsidTr="005E7FA5">
        <w:trPr>
          <w:trHeight w:val="20"/>
        </w:trPr>
        <w:tc>
          <w:tcPr>
            <w:tcW w:w="6140" w:type="dxa"/>
          </w:tcPr>
          <w:p w14:paraId="4A5325C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Temascalcingo</w:t>
            </w:r>
          </w:p>
        </w:tc>
        <w:tc>
          <w:tcPr>
            <w:tcW w:w="1111" w:type="dxa"/>
          </w:tcPr>
          <w:p w14:paraId="72DD83D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049</w:t>
            </w:r>
          </w:p>
        </w:tc>
        <w:tc>
          <w:tcPr>
            <w:tcW w:w="2084" w:type="dxa"/>
          </w:tcPr>
          <w:p w14:paraId="371861B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44</w:t>
            </w:r>
          </w:p>
        </w:tc>
      </w:tr>
      <w:tr w:rsidR="00183C63" w:rsidRPr="00183C63" w14:paraId="74826BB1" w14:textId="77777777" w:rsidTr="005E7FA5">
        <w:trPr>
          <w:trHeight w:val="301"/>
        </w:trPr>
        <w:tc>
          <w:tcPr>
            <w:tcW w:w="6140" w:type="dxa"/>
            <w:tcBorders>
              <w:top w:val="nil"/>
            </w:tcBorders>
          </w:tcPr>
          <w:p w14:paraId="17FBC32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Tlalnepantla de Baz</w:t>
            </w:r>
          </w:p>
        </w:tc>
        <w:tc>
          <w:tcPr>
            <w:tcW w:w="1111" w:type="dxa"/>
            <w:tcBorders>
              <w:top w:val="nil"/>
            </w:tcBorders>
          </w:tcPr>
          <w:p w14:paraId="3079963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058</w:t>
            </w:r>
          </w:p>
        </w:tc>
        <w:tc>
          <w:tcPr>
            <w:tcW w:w="2084" w:type="dxa"/>
            <w:tcBorders>
              <w:top w:val="nil"/>
            </w:tcBorders>
          </w:tcPr>
          <w:p w14:paraId="4385866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7E861525" w14:textId="77777777" w:rsidTr="005E7FA5">
        <w:trPr>
          <w:trHeight w:val="302"/>
        </w:trPr>
        <w:tc>
          <w:tcPr>
            <w:tcW w:w="6140" w:type="dxa"/>
          </w:tcPr>
          <w:p w14:paraId="4A6A67A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Toluca</w:t>
            </w:r>
          </w:p>
        </w:tc>
        <w:tc>
          <w:tcPr>
            <w:tcW w:w="1111" w:type="dxa"/>
          </w:tcPr>
          <w:p w14:paraId="6F1833C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059</w:t>
            </w:r>
          </w:p>
        </w:tc>
        <w:tc>
          <w:tcPr>
            <w:tcW w:w="2084" w:type="dxa"/>
          </w:tcPr>
          <w:p w14:paraId="0E877AF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28</w:t>
            </w:r>
          </w:p>
        </w:tc>
      </w:tr>
      <w:tr w:rsidR="00183C63" w:rsidRPr="00183C63" w14:paraId="1E154926" w14:textId="77777777" w:rsidTr="005E7FA5">
        <w:trPr>
          <w:trHeight w:val="301"/>
        </w:trPr>
        <w:tc>
          <w:tcPr>
            <w:tcW w:w="6140" w:type="dxa"/>
          </w:tcPr>
          <w:p w14:paraId="78E6397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Chalco Solidaridad</w:t>
            </w:r>
          </w:p>
        </w:tc>
        <w:tc>
          <w:tcPr>
            <w:tcW w:w="1111" w:type="dxa"/>
          </w:tcPr>
          <w:p w14:paraId="333711A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063</w:t>
            </w:r>
          </w:p>
        </w:tc>
        <w:tc>
          <w:tcPr>
            <w:tcW w:w="2084" w:type="dxa"/>
          </w:tcPr>
          <w:p w14:paraId="62ACE68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26</w:t>
            </w:r>
          </w:p>
        </w:tc>
      </w:tr>
      <w:tr w:rsidR="00183C63" w:rsidRPr="00183C63" w14:paraId="6E210714" w14:textId="77777777" w:rsidTr="005E7FA5">
        <w:trPr>
          <w:trHeight w:val="301"/>
        </w:trPr>
        <w:tc>
          <w:tcPr>
            <w:tcW w:w="6140" w:type="dxa"/>
          </w:tcPr>
          <w:p w14:paraId="31A40AC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de Allende</w:t>
            </w:r>
          </w:p>
        </w:tc>
        <w:tc>
          <w:tcPr>
            <w:tcW w:w="1111" w:type="dxa"/>
          </w:tcPr>
          <w:p w14:paraId="7D3F25B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064</w:t>
            </w:r>
          </w:p>
        </w:tc>
        <w:tc>
          <w:tcPr>
            <w:tcW w:w="2084" w:type="dxa"/>
          </w:tcPr>
          <w:p w14:paraId="7A962BF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183C63" w:rsidRPr="00183C63" w14:paraId="66755766" w14:textId="77777777" w:rsidTr="005E7FA5">
        <w:trPr>
          <w:trHeight w:val="301"/>
        </w:trPr>
        <w:tc>
          <w:tcPr>
            <w:tcW w:w="6140" w:type="dxa"/>
          </w:tcPr>
          <w:p w14:paraId="0419899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del Carbón</w:t>
            </w:r>
          </w:p>
        </w:tc>
        <w:tc>
          <w:tcPr>
            <w:tcW w:w="1111" w:type="dxa"/>
          </w:tcPr>
          <w:p w14:paraId="62BF70E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066</w:t>
            </w:r>
          </w:p>
        </w:tc>
        <w:tc>
          <w:tcPr>
            <w:tcW w:w="2084" w:type="dxa"/>
          </w:tcPr>
          <w:p w14:paraId="655AC64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19</w:t>
            </w:r>
          </w:p>
        </w:tc>
      </w:tr>
      <w:tr w:rsidR="00183C63" w:rsidRPr="00183C63" w14:paraId="7C1C3653" w14:textId="77777777" w:rsidTr="005E7FA5">
        <w:trPr>
          <w:trHeight w:val="304"/>
        </w:trPr>
        <w:tc>
          <w:tcPr>
            <w:tcW w:w="6140" w:type="dxa"/>
          </w:tcPr>
          <w:p w14:paraId="3EA6DA7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Victoria</w:t>
            </w:r>
          </w:p>
        </w:tc>
        <w:tc>
          <w:tcPr>
            <w:tcW w:w="1111" w:type="dxa"/>
          </w:tcPr>
          <w:p w14:paraId="2216FA9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068</w:t>
            </w:r>
          </w:p>
        </w:tc>
        <w:tc>
          <w:tcPr>
            <w:tcW w:w="2084" w:type="dxa"/>
          </w:tcPr>
          <w:p w14:paraId="66984F0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183C63" w:rsidRPr="00183C63" w14:paraId="480BC7E5" w14:textId="77777777" w:rsidTr="005E7FA5">
        <w:trPr>
          <w:trHeight w:val="301"/>
        </w:trPr>
        <w:tc>
          <w:tcPr>
            <w:tcW w:w="6140" w:type="dxa"/>
          </w:tcPr>
          <w:p w14:paraId="615D013E"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de Chalco</w:t>
            </w:r>
          </w:p>
        </w:tc>
        <w:tc>
          <w:tcPr>
            <w:tcW w:w="1111" w:type="dxa"/>
          </w:tcPr>
          <w:p w14:paraId="4805815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084</w:t>
            </w:r>
          </w:p>
        </w:tc>
        <w:tc>
          <w:tcPr>
            <w:tcW w:w="2084" w:type="dxa"/>
          </w:tcPr>
          <w:p w14:paraId="16409E7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27</w:t>
            </w:r>
          </w:p>
        </w:tc>
      </w:tr>
      <w:tr w:rsidR="00183C63" w:rsidRPr="00183C63" w14:paraId="7EC93A53" w14:textId="77777777" w:rsidTr="005E7FA5">
        <w:trPr>
          <w:trHeight w:val="415"/>
        </w:trPr>
        <w:tc>
          <w:tcPr>
            <w:tcW w:w="6140" w:type="dxa"/>
          </w:tcPr>
          <w:p w14:paraId="07006A6C"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de Nicolás Romero</w:t>
            </w:r>
          </w:p>
        </w:tc>
        <w:tc>
          <w:tcPr>
            <w:tcW w:w="1111" w:type="dxa"/>
          </w:tcPr>
          <w:p w14:paraId="35FF56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090</w:t>
            </w:r>
          </w:p>
        </w:tc>
        <w:tc>
          <w:tcPr>
            <w:tcW w:w="2084" w:type="dxa"/>
          </w:tcPr>
          <w:p w14:paraId="1FAB041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183C63" w:rsidRPr="00183C63" w14:paraId="6AE8A0FB" w14:textId="77777777" w:rsidTr="005E7FA5">
        <w:trPr>
          <w:trHeight w:val="417"/>
        </w:trPr>
        <w:tc>
          <w:tcPr>
            <w:tcW w:w="6140" w:type="dxa"/>
          </w:tcPr>
          <w:p w14:paraId="08CF7D0A" w14:textId="77777777" w:rsidR="00D6192F" w:rsidRPr="00183C63" w:rsidRDefault="00D6192F" w:rsidP="005E7FA5">
            <w:pPr>
              <w:spacing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de Teoloyucan</w:t>
            </w:r>
          </w:p>
        </w:tc>
        <w:tc>
          <w:tcPr>
            <w:tcW w:w="1111" w:type="dxa"/>
          </w:tcPr>
          <w:p w14:paraId="1AFC97E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AIF – 091</w:t>
            </w:r>
          </w:p>
        </w:tc>
        <w:tc>
          <w:tcPr>
            <w:tcW w:w="2084" w:type="dxa"/>
          </w:tcPr>
          <w:p w14:paraId="675CB71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183C63" w:rsidRPr="00183C63" w14:paraId="3C86683E" w14:textId="77777777" w:rsidTr="005E7FA5">
        <w:trPr>
          <w:trHeight w:val="301"/>
        </w:trPr>
        <w:tc>
          <w:tcPr>
            <w:tcW w:w="7252" w:type="dxa"/>
            <w:gridSpan w:val="2"/>
            <w:tcBorders>
              <w:left w:val="nil"/>
              <w:bottom w:val="nil"/>
            </w:tcBorders>
          </w:tcPr>
          <w:p w14:paraId="79749CCA" w14:textId="77777777" w:rsidR="00D6192F" w:rsidRPr="00183C63" w:rsidRDefault="00D6192F" w:rsidP="005E7FA5">
            <w:pPr>
              <w:spacing w:line="240" w:lineRule="auto"/>
              <w:rPr>
                <w:rFonts w:ascii="Times New Roman" w:eastAsia="Arial MT" w:hAnsi="Times New Roman" w:cs="Times New Roman"/>
                <w:sz w:val="24"/>
                <w:szCs w:val="24"/>
                <w:lang w:val="es-ES"/>
              </w:rPr>
            </w:pPr>
          </w:p>
        </w:tc>
        <w:tc>
          <w:tcPr>
            <w:tcW w:w="2084" w:type="dxa"/>
          </w:tcPr>
          <w:p w14:paraId="09AFE8E6"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647</w:t>
            </w:r>
          </w:p>
        </w:tc>
      </w:tr>
    </w:tbl>
    <w:p w14:paraId="0B59DE34"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11AE35E7"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Órgano Superior de Fiscalización notifica a la Entidad Fiscalizada las acciones determinadas para iniciar el procedimiento de aclaración en cumplimiento a establecido en los artículos 53, 53 bis, 54 y 54 bis de la Ley de Fiscalización Superior del Estado de México.</w:t>
      </w:r>
    </w:p>
    <w:p w14:paraId="63569D8E"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0CE74B19"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Las </w:t>
      </w:r>
      <w:r w:rsidRPr="00183C63">
        <w:rPr>
          <w:rFonts w:ascii="Times New Roman" w:eastAsia="Arial MT" w:hAnsi="Times New Roman" w:cs="Times New Roman"/>
          <w:b/>
          <w:sz w:val="24"/>
          <w:szCs w:val="24"/>
          <w:lang w:val="es-ES"/>
        </w:rPr>
        <w:t>Auditorías de Legalidad</w:t>
      </w:r>
      <w:r w:rsidRPr="00183C63">
        <w:rPr>
          <w:rFonts w:ascii="Times New Roman" w:eastAsia="Arial MT" w:hAnsi="Times New Roman" w:cs="Times New Roman"/>
          <w:sz w:val="24"/>
          <w:szCs w:val="24"/>
          <w:lang w:val="es-ES"/>
        </w:rPr>
        <w:t>, examinan la observancia de los ordenamientos legales que rigen los procesos operativos y programáticos para el cumplimiento del objeto de la entidad fiscalizada. El número de observaciones por entidad fiscalizable derivado de las auditorías de legalidad fue el que se desglosa a continuación:</w:t>
      </w:r>
    </w:p>
    <w:p w14:paraId="2038B0E3"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8"/>
        <w:gridCol w:w="1134"/>
        <w:gridCol w:w="2126"/>
      </w:tblGrid>
      <w:tr w:rsidR="00D6192F" w:rsidRPr="00183C63" w14:paraId="61A5D022" w14:textId="77777777" w:rsidTr="00D6192F">
        <w:trPr>
          <w:trHeight w:val="20"/>
          <w:jc w:val="center"/>
        </w:trPr>
        <w:tc>
          <w:tcPr>
            <w:tcW w:w="6878" w:type="dxa"/>
            <w:gridSpan w:val="3"/>
            <w:shd w:val="clear" w:color="auto" w:fill="BEBEBE"/>
          </w:tcPr>
          <w:p w14:paraId="39E6ADC9"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AUDITORÍAS DE LEGALIDAD</w:t>
            </w:r>
          </w:p>
        </w:tc>
      </w:tr>
      <w:tr w:rsidR="00D6192F" w:rsidRPr="00183C63" w14:paraId="4130CDD2" w14:textId="77777777" w:rsidTr="00D6192F">
        <w:trPr>
          <w:trHeight w:val="20"/>
          <w:jc w:val="center"/>
        </w:trPr>
        <w:tc>
          <w:tcPr>
            <w:tcW w:w="3618" w:type="dxa"/>
            <w:shd w:val="clear" w:color="auto" w:fill="BEBEBE"/>
          </w:tcPr>
          <w:p w14:paraId="312E9992"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ENTIDAD</w:t>
            </w:r>
          </w:p>
        </w:tc>
        <w:tc>
          <w:tcPr>
            <w:tcW w:w="1134" w:type="dxa"/>
            <w:shd w:val="clear" w:color="auto" w:fill="BEBEBE"/>
          </w:tcPr>
          <w:p w14:paraId="63C63B1F"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NÚM.</w:t>
            </w:r>
          </w:p>
        </w:tc>
        <w:tc>
          <w:tcPr>
            <w:tcW w:w="2126" w:type="dxa"/>
            <w:shd w:val="clear" w:color="auto" w:fill="BEBEBE"/>
          </w:tcPr>
          <w:p w14:paraId="46D7003C"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OBSERVACIONES</w:t>
            </w:r>
          </w:p>
        </w:tc>
      </w:tr>
      <w:tr w:rsidR="00D6192F" w:rsidRPr="00183C63" w14:paraId="2988BA6F" w14:textId="77777777" w:rsidTr="00D6192F">
        <w:trPr>
          <w:trHeight w:val="20"/>
          <w:jc w:val="center"/>
        </w:trPr>
        <w:tc>
          <w:tcPr>
            <w:tcW w:w="3618" w:type="dxa"/>
          </w:tcPr>
          <w:p w14:paraId="0854CAD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Almoloya de Juárez</w:t>
            </w:r>
          </w:p>
        </w:tc>
        <w:tc>
          <w:tcPr>
            <w:tcW w:w="1134" w:type="dxa"/>
          </w:tcPr>
          <w:p w14:paraId="37F6032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AL-009</w:t>
            </w:r>
          </w:p>
        </w:tc>
        <w:tc>
          <w:tcPr>
            <w:tcW w:w="2126" w:type="dxa"/>
          </w:tcPr>
          <w:p w14:paraId="73E4BF3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60DB1229" w14:textId="77777777" w:rsidTr="00D6192F">
        <w:trPr>
          <w:trHeight w:val="20"/>
          <w:jc w:val="center"/>
        </w:trPr>
        <w:tc>
          <w:tcPr>
            <w:tcW w:w="3618" w:type="dxa"/>
          </w:tcPr>
          <w:p w14:paraId="7D650E2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Atizapán de Zaragoza</w:t>
            </w:r>
          </w:p>
        </w:tc>
        <w:tc>
          <w:tcPr>
            <w:tcW w:w="1134" w:type="dxa"/>
          </w:tcPr>
          <w:p w14:paraId="28DD32E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AL-010</w:t>
            </w:r>
          </w:p>
        </w:tc>
        <w:tc>
          <w:tcPr>
            <w:tcW w:w="2126" w:type="dxa"/>
          </w:tcPr>
          <w:p w14:paraId="48F7AE0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20</w:t>
            </w:r>
          </w:p>
        </w:tc>
      </w:tr>
      <w:tr w:rsidR="00D6192F" w:rsidRPr="00183C63" w14:paraId="3265D2BD" w14:textId="77777777" w:rsidTr="00D6192F">
        <w:trPr>
          <w:trHeight w:val="20"/>
          <w:jc w:val="center"/>
        </w:trPr>
        <w:tc>
          <w:tcPr>
            <w:tcW w:w="3618" w:type="dxa"/>
          </w:tcPr>
          <w:p w14:paraId="4F5498C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Capulhuac</w:t>
            </w:r>
          </w:p>
        </w:tc>
        <w:tc>
          <w:tcPr>
            <w:tcW w:w="1134" w:type="dxa"/>
          </w:tcPr>
          <w:p w14:paraId="7B758A4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AL-014</w:t>
            </w:r>
          </w:p>
        </w:tc>
        <w:tc>
          <w:tcPr>
            <w:tcW w:w="2126" w:type="dxa"/>
          </w:tcPr>
          <w:p w14:paraId="6747391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17</w:t>
            </w:r>
          </w:p>
        </w:tc>
      </w:tr>
      <w:tr w:rsidR="00D6192F" w:rsidRPr="00183C63" w14:paraId="31CCCDBF" w14:textId="77777777" w:rsidTr="00D6192F">
        <w:trPr>
          <w:trHeight w:val="20"/>
          <w:jc w:val="center"/>
        </w:trPr>
        <w:tc>
          <w:tcPr>
            <w:tcW w:w="3618" w:type="dxa"/>
          </w:tcPr>
          <w:p w14:paraId="07527D0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Chicoloapan</w:t>
            </w:r>
          </w:p>
        </w:tc>
        <w:tc>
          <w:tcPr>
            <w:tcW w:w="1134" w:type="dxa"/>
          </w:tcPr>
          <w:p w14:paraId="0292F2E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AL-015</w:t>
            </w:r>
          </w:p>
        </w:tc>
        <w:tc>
          <w:tcPr>
            <w:tcW w:w="2126" w:type="dxa"/>
          </w:tcPr>
          <w:p w14:paraId="5A7E13D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1D1D5878" w14:textId="77777777" w:rsidTr="00D6192F">
        <w:trPr>
          <w:trHeight w:val="20"/>
          <w:jc w:val="center"/>
        </w:trPr>
        <w:tc>
          <w:tcPr>
            <w:tcW w:w="3618" w:type="dxa"/>
          </w:tcPr>
          <w:p w14:paraId="18FDD54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Cuautitlán Izcalli</w:t>
            </w:r>
          </w:p>
        </w:tc>
        <w:tc>
          <w:tcPr>
            <w:tcW w:w="1134" w:type="dxa"/>
          </w:tcPr>
          <w:p w14:paraId="5CECDEA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AL-019</w:t>
            </w:r>
          </w:p>
        </w:tc>
        <w:tc>
          <w:tcPr>
            <w:tcW w:w="2126" w:type="dxa"/>
          </w:tcPr>
          <w:p w14:paraId="0626E49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19</w:t>
            </w:r>
          </w:p>
        </w:tc>
      </w:tr>
      <w:tr w:rsidR="00D6192F" w:rsidRPr="00183C63" w14:paraId="7DE235D8" w14:textId="77777777" w:rsidTr="00D6192F">
        <w:trPr>
          <w:trHeight w:val="20"/>
          <w:jc w:val="center"/>
        </w:trPr>
        <w:tc>
          <w:tcPr>
            <w:tcW w:w="3618" w:type="dxa"/>
          </w:tcPr>
          <w:p w14:paraId="09D7A99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Huehuetoca</w:t>
            </w:r>
          </w:p>
        </w:tc>
        <w:tc>
          <w:tcPr>
            <w:tcW w:w="1134" w:type="dxa"/>
          </w:tcPr>
          <w:p w14:paraId="3192EAD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AL-023</w:t>
            </w:r>
          </w:p>
        </w:tc>
        <w:tc>
          <w:tcPr>
            <w:tcW w:w="2126" w:type="dxa"/>
          </w:tcPr>
          <w:p w14:paraId="6C47144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28</w:t>
            </w:r>
          </w:p>
        </w:tc>
      </w:tr>
      <w:tr w:rsidR="00D6192F" w:rsidRPr="00183C63" w14:paraId="0D237191" w14:textId="77777777" w:rsidTr="00D6192F">
        <w:trPr>
          <w:trHeight w:val="20"/>
          <w:jc w:val="center"/>
        </w:trPr>
        <w:tc>
          <w:tcPr>
            <w:tcW w:w="3618" w:type="dxa"/>
          </w:tcPr>
          <w:p w14:paraId="6A388D1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Ixtapan de la Sal</w:t>
            </w:r>
          </w:p>
        </w:tc>
        <w:tc>
          <w:tcPr>
            <w:tcW w:w="1134" w:type="dxa"/>
          </w:tcPr>
          <w:p w14:paraId="16897B4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AL-025</w:t>
            </w:r>
          </w:p>
        </w:tc>
        <w:tc>
          <w:tcPr>
            <w:tcW w:w="2126" w:type="dxa"/>
          </w:tcPr>
          <w:p w14:paraId="334C31E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35</w:t>
            </w:r>
          </w:p>
        </w:tc>
      </w:tr>
      <w:tr w:rsidR="00D6192F" w:rsidRPr="00183C63" w14:paraId="2FC095BE" w14:textId="77777777" w:rsidTr="00D6192F">
        <w:trPr>
          <w:trHeight w:val="20"/>
          <w:jc w:val="center"/>
        </w:trPr>
        <w:tc>
          <w:tcPr>
            <w:tcW w:w="3618" w:type="dxa"/>
          </w:tcPr>
          <w:p w14:paraId="23C88AD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Ixtlahuaca</w:t>
            </w:r>
          </w:p>
        </w:tc>
        <w:tc>
          <w:tcPr>
            <w:tcW w:w="1134" w:type="dxa"/>
          </w:tcPr>
          <w:p w14:paraId="5F821DC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AL-026</w:t>
            </w:r>
          </w:p>
        </w:tc>
        <w:tc>
          <w:tcPr>
            <w:tcW w:w="2126" w:type="dxa"/>
          </w:tcPr>
          <w:p w14:paraId="1DBE7CA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41AF7DAF" w14:textId="77777777" w:rsidTr="00D6192F">
        <w:trPr>
          <w:trHeight w:val="20"/>
          <w:jc w:val="center"/>
        </w:trPr>
        <w:tc>
          <w:tcPr>
            <w:tcW w:w="3618" w:type="dxa"/>
          </w:tcPr>
          <w:p w14:paraId="0A3D5EA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Jilotepec</w:t>
            </w:r>
          </w:p>
        </w:tc>
        <w:tc>
          <w:tcPr>
            <w:tcW w:w="1134" w:type="dxa"/>
          </w:tcPr>
          <w:p w14:paraId="6F653B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AL-027</w:t>
            </w:r>
          </w:p>
        </w:tc>
        <w:tc>
          <w:tcPr>
            <w:tcW w:w="2126" w:type="dxa"/>
          </w:tcPr>
          <w:p w14:paraId="19AA9F5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D6192F" w:rsidRPr="00183C63" w14:paraId="0E29670A" w14:textId="77777777" w:rsidTr="00D6192F">
        <w:trPr>
          <w:trHeight w:val="20"/>
          <w:jc w:val="center"/>
        </w:trPr>
        <w:tc>
          <w:tcPr>
            <w:tcW w:w="3618" w:type="dxa"/>
          </w:tcPr>
          <w:p w14:paraId="04757B7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Jiquipilco</w:t>
            </w:r>
          </w:p>
        </w:tc>
        <w:tc>
          <w:tcPr>
            <w:tcW w:w="1134" w:type="dxa"/>
          </w:tcPr>
          <w:p w14:paraId="2A0D61D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AL- 028</w:t>
            </w:r>
          </w:p>
        </w:tc>
        <w:tc>
          <w:tcPr>
            <w:tcW w:w="2126" w:type="dxa"/>
          </w:tcPr>
          <w:p w14:paraId="5E701D8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582C501A" w14:textId="77777777" w:rsidTr="00D6192F">
        <w:trPr>
          <w:trHeight w:val="20"/>
          <w:jc w:val="center"/>
        </w:trPr>
        <w:tc>
          <w:tcPr>
            <w:tcW w:w="3618" w:type="dxa"/>
          </w:tcPr>
          <w:p w14:paraId="6562977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Jocotitlán</w:t>
            </w:r>
          </w:p>
        </w:tc>
        <w:tc>
          <w:tcPr>
            <w:tcW w:w="1134" w:type="dxa"/>
          </w:tcPr>
          <w:p w14:paraId="1258955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AL-029</w:t>
            </w:r>
          </w:p>
        </w:tc>
        <w:tc>
          <w:tcPr>
            <w:tcW w:w="2126" w:type="dxa"/>
          </w:tcPr>
          <w:p w14:paraId="6B668C9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31</w:t>
            </w:r>
          </w:p>
        </w:tc>
      </w:tr>
      <w:tr w:rsidR="00D6192F" w:rsidRPr="00183C63" w14:paraId="0EAAFBC1" w14:textId="77777777" w:rsidTr="00D6192F">
        <w:trPr>
          <w:trHeight w:val="20"/>
          <w:jc w:val="center"/>
        </w:trPr>
        <w:tc>
          <w:tcPr>
            <w:tcW w:w="3618" w:type="dxa"/>
          </w:tcPr>
          <w:p w14:paraId="3709C7C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Joquicingo</w:t>
            </w:r>
          </w:p>
        </w:tc>
        <w:tc>
          <w:tcPr>
            <w:tcW w:w="1134" w:type="dxa"/>
          </w:tcPr>
          <w:p w14:paraId="0D42822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AL-030</w:t>
            </w:r>
          </w:p>
        </w:tc>
        <w:tc>
          <w:tcPr>
            <w:tcW w:w="2126" w:type="dxa"/>
          </w:tcPr>
          <w:p w14:paraId="4B86D52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68162915" w14:textId="77777777" w:rsidTr="00D6192F">
        <w:trPr>
          <w:trHeight w:val="20"/>
          <w:jc w:val="center"/>
        </w:trPr>
        <w:tc>
          <w:tcPr>
            <w:tcW w:w="3618" w:type="dxa"/>
          </w:tcPr>
          <w:p w14:paraId="5088C76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Melchor Ocampo</w:t>
            </w:r>
          </w:p>
        </w:tc>
        <w:tc>
          <w:tcPr>
            <w:tcW w:w="1134" w:type="dxa"/>
          </w:tcPr>
          <w:p w14:paraId="2A5654F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AL-034</w:t>
            </w:r>
          </w:p>
        </w:tc>
        <w:tc>
          <w:tcPr>
            <w:tcW w:w="2126" w:type="dxa"/>
          </w:tcPr>
          <w:p w14:paraId="4D0586E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D6192F" w:rsidRPr="00183C63" w14:paraId="0188E041" w14:textId="77777777" w:rsidTr="00D6192F">
        <w:trPr>
          <w:trHeight w:val="20"/>
          <w:jc w:val="center"/>
        </w:trPr>
        <w:tc>
          <w:tcPr>
            <w:tcW w:w="3618" w:type="dxa"/>
          </w:tcPr>
          <w:p w14:paraId="3532F58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Mexicaltzingo</w:t>
            </w:r>
          </w:p>
        </w:tc>
        <w:tc>
          <w:tcPr>
            <w:tcW w:w="1134" w:type="dxa"/>
          </w:tcPr>
          <w:p w14:paraId="7F0303C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AL-036</w:t>
            </w:r>
          </w:p>
        </w:tc>
        <w:tc>
          <w:tcPr>
            <w:tcW w:w="2126" w:type="dxa"/>
          </w:tcPr>
          <w:p w14:paraId="31B4D62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34</w:t>
            </w:r>
          </w:p>
        </w:tc>
      </w:tr>
      <w:tr w:rsidR="00D6192F" w:rsidRPr="00183C63" w14:paraId="41F2590A" w14:textId="77777777" w:rsidTr="00D6192F">
        <w:trPr>
          <w:trHeight w:val="20"/>
          <w:jc w:val="center"/>
        </w:trPr>
        <w:tc>
          <w:tcPr>
            <w:tcW w:w="3618" w:type="dxa"/>
          </w:tcPr>
          <w:p w14:paraId="7B0FCCA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Nicolás Romero</w:t>
            </w:r>
          </w:p>
        </w:tc>
        <w:tc>
          <w:tcPr>
            <w:tcW w:w="1134" w:type="dxa"/>
          </w:tcPr>
          <w:p w14:paraId="282B98A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AL-039</w:t>
            </w:r>
          </w:p>
        </w:tc>
        <w:tc>
          <w:tcPr>
            <w:tcW w:w="2126" w:type="dxa"/>
          </w:tcPr>
          <w:p w14:paraId="2B8C570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17901555" w14:textId="77777777" w:rsidTr="00D6192F">
        <w:trPr>
          <w:trHeight w:val="20"/>
          <w:jc w:val="center"/>
        </w:trPr>
        <w:tc>
          <w:tcPr>
            <w:tcW w:w="3618" w:type="dxa"/>
          </w:tcPr>
          <w:p w14:paraId="094EBDC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Nopaltepec</w:t>
            </w:r>
          </w:p>
        </w:tc>
        <w:tc>
          <w:tcPr>
            <w:tcW w:w="1134" w:type="dxa"/>
          </w:tcPr>
          <w:p w14:paraId="2CD28F3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AL-040</w:t>
            </w:r>
          </w:p>
        </w:tc>
        <w:tc>
          <w:tcPr>
            <w:tcW w:w="2126" w:type="dxa"/>
          </w:tcPr>
          <w:p w14:paraId="24CE409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46</w:t>
            </w:r>
          </w:p>
        </w:tc>
      </w:tr>
      <w:tr w:rsidR="00D6192F" w:rsidRPr="00183C63" w14:paraId="5339A0A5" w14:textId="77777777" w:rsidTr="00D6192F">
        <w:trPr>
          <w:trHeight w:val="20"/>
          <w:jc w:val="center"/>
        </w:trPr>
        <w:tc>
          <w:tcPr>
            <w:tcW w:w="3618" w:type="dxa"/>
          </w:tcPr>
          <w:p w14:paraId="0D8F0DC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San Antonio la Isla</w:t>
            </w:r>
          </w:p>
        </w:tc>
        <w:tc>
          <w:tcPr>
            <w:tcW w:w="1134" w:type="dxa"/>
          </w:tcPr>
          <w:p w14:paraId="440FA7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AL-043</w:t>
            </w:r>
          </w:p>
        </w:tc>
        <w:tc>
          <w:tcPr>
            <w:tcW w:w="2126" w:type="dxa"/>
          </w:tcPr>
          <w:p w14:paraId="27AA819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4A974290" w14:textId="77777777" w:rsidTr="00D6192F">
        <w:trPr>
          <w:trHeight w:val="20"/>
          <w:jc w:val="center"/>
        </w:trPr>
        <w:tc>
          <w:tcPr>
            <w:tcW w:w="3618" w:type="dxa"/>
          </w:tcPr>
          <w:p w14:paraId="64D4B54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Felipe del Progreso</w:t>
            </w:r>
          </w:p>
        </w:tc>
        <w:tc>
          <w:tcPr>
            <w:tcW w:w="1134" w:type="dxa"/>
          </w:tcPr>
          <w:p w14:paraId="4F3B4EB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AL–044</w:t>
            </w:r>
          </w:p>
        </w:tc>
        <w:tc>
          <w:tcPr>
            <w:tcW w:w="2126" w:type="dxa"/>
          </w:tcPr>
          <w:p w14:paraId="3148A2B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0C172747" w14:textId="77777777" w:rsidTr="00D6192F">
        <w:trPr>
          <w:trHeight w:val="20"/>
          <w:jc w:val="center"/>
        </w:trPr>
        <w:tc>
          <w:tcPr>
            <w:tcW w:w="3618" w:type="dxa"/>
          </w:tcPr>
          <w:p w14:paraId="27E1605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José del Rincón</w:t>
            </w:r>
          </w:p>
        </w:tc>
        <w:tc>
          <w:tcPr>
            <w:tcW w:w="1134" w:type="dxa"/>
          </w:tcPr>
          <w:p w14:paraId="0C3A7F4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AL–045</w:t>
            </w:r>
          </w:p>
        </w:tc>
        <w:tc>
          <w:tcPr>
            <w:tcW w:w="2126" w:type="dxa"/>
          </w:tcPr>
          <w:p w14:paraId="3B3219D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02B94159" w14:textId="77777777" w:rsidTr="00D6192F">
        <w:trPr>
          <w:trHeight w:val="20"/>
          <w:jc w:val="center"/>
        </w:trPr>
        <w:tc>
          <w:tcPr>
            <w:tcW w:w="3618" w:type="dxa"/>
          </w:tcPr>
          <w:p w14:paraId="6F4A892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Valle</w:t>
            </w:r>
          </w:p>
        </w:tc>
        <w:tc>
          <w:tcPr>
            <w:tcW w:w="1134" w:type="dxa"/>
          </w:tcPr>
          <w:p w14:paraId="197CD6D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AL-052</w:t>
            </w:r>
          </w:p>
        </w:tc>
        <w:tc>
          <w:tcPr>
            <w:tcW w:w="2126" w:type="dxa"/>
          </w:tcPr>
          <w:p w14:paraId="654AD42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25</w:t>
            </w:r>
          </w:p>
        </w:tc>
      </w:tr>
      <w:tr w:rsidR="00D6192F" w:rsidRPr="00183C63" w14:paraId="36A14B1A" w14:textId="77777777" w:rsidTr="00D6192F">
        <w:trPr>
          <w:trHeight w:val="20"/>
          <w:jc w:val="center"/>
        </w:trPr>
        <w:tc>
          <w:tcPr>
            <w:tcW w:w="3618" w:type="dxa"/>
          </w:tcPr>
          <w:p w14:paraId="180CA5C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Tepotzotlán</w:t>
            </w:r>
          </w:p>
        </w:tc>
        <w:tc>
          <w:tcPr>
            <w:tcW w:w="1134" w:type="dxa"/>
          </w:tcPr>
          <w:p w14:paraId="383FE6A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AL–053</w:t>
            </w:r>
          </w:p>
        </w:tc>
        <w:tc>
          <w:tcPr>
            <w:tcW w:w="2126" w:type="dxa"/>
          </w:tcPr>
          <w:p w14:paraId="0681A4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25</w:t>
            </w:r>
          </w:p>
        </w:tc>
      </w:tr>
      <w:tr w:rsidR="00D6192F" w:rsidRPr="00183C63" w14:paraId="00BA84BF" w14:textId="77777777" w:rsidTr="00D6192F">
        <w:trPr>
          <w:trHeight w:val="20"/>
          <w:jc w:val="center"/>
        </w:trPr>
        <w:tc>
          <w:tcPr>
            <w:tcW w:w="3618" w:type="dxa"/>
          </w:tcPr>
          <w:p w14:paraId="64CAFBF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Texcalyacac</w:t>
            </w:r>
          </w:p>
        </w:tc>
        <w:tc>
          <w:tcPr>
            <w:tcW w:w="1134" w:type="dxa"/>
          </w:tcPr>
          <w:p w14:paraId="5A30EC3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AL–054</w:t>
            </w:r>
          </w:p>
        </w:tc>
        <w:tc>
          <w:tcPr>
            <w:tcW w:w="2126" w:type="dxa"/>
          </w:tcPr>
          <w:p w14:paraId="21E2469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31</w:t>
            </w:r>
          </w:p>
        </w:tc>
      </w:tr>
      <w:tr w:rsidR="00D6192F" w:rsidRPr="00183C63" w14:paraId="0362DBE5" w14:textId="77777777" w:rsidTr="00D6192F">
        <w:trPr>
          <w:trHeight w:val="20"/>
          <w:jc w:val="center"/>
        </w:trPr>
        <w:tc>
          <w:tcPr>
            <w:tcW w:w="3618" w:type="dxa"/>
          </w:tcPr>
          <w:p w14:paraId="0E8332D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Tianguistenco</w:t>
            </w:r>
          </w:p>
        </w:tc>
        <w:tc>
          <w:tcPr>
            <w:tcW w:w="1134" w:type="dxa"/>
          </w:tcPr>
          <w:p w14:paraId="5A42E07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AL–056</w:t>
            </w:r>
          </w:p>
        </w:tc>
        <w:tc>
          <w:tcPr>
            <w:tcW w:w="2126" w:type="dxa"/>
          </w:tcPr>
          <w:p w14:paraId="52AAF41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36</w:t>
            </w:r>
          </w:p>
        </w:tc>
      </w:tr>
      <w:tr w:rsidR="00D6192F" w:rsidRPr="00183C63" w14:paraId="7DBA9F85" w14:textId="77777777" w:rsidTr="00D6192F">
        <w:trPr>
          <w:trHeight w:val="20"/>
          <w:jc w:val="center"/>
        </w:trPr>
        <w:tc>
          <w:tcPr>
            <w:tcW w:w="3618" w:type="dxa"/>
          </w:tcPr>
          <w:p w14:paraId="029A82E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Tonatico</w:t>
            </w:r>
          </w:p>
        </w:tc>
        <w:tc>
          <w:tcPr>
            <w:tcW w:w="1134" w:type="dxa"/>
          </w:tcPr>
          <w:p w14:paraId="7C9BF5C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AL–060</w:t>
            </w:r>
          </w:p>
        </w:tc>
        <w:tc>
          <w:tcPr>
            <w:tcW w:w="2126" w:type="dxa"/>
          </w:tcPr>
          <w:p w14:paraId="063015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1E6ABAAB" w14:textId="77777777" w:rsidTr="00D6192F">
        <w:trPr>
          <w:trHeight w:val="20"/>
          <w:jc w:val="center"/>
        </w:trPr>
        <w:tc>
          <w:tcPr>
            <w:tcW w:w="3618" w:type="dxa"/>
          </w:tcPr>
          <w:p w14:paraId="7B86AFF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Chalco Solidaridad</w:t>
            </w:r>
          </w:p>
        </w:tc>
        <w:tc>
          <w:tcPr>
            <w:tcW w:w="1134" w:type="dxa"/>
          </w:tcPr>
          <w:p w14:paraId="7918AFD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AL–062</w:t>
            </w:r>
          </w:p>
        </w:tc>
        <w:tc>
          <w:tcPr>
            <w:tcW w:w="2126" w:type="dxa"/>
          </w:tcPr>
          <w:p w14:paraId="431F2F6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392F1363" w14:textId="77777777" w:rsidTr="00D6192F">
        <w:trPr>
          <w:trHeight w:val="20"/>
          <w:jc w:val="center"/>
        </w:trPr>
        <w:tc>
          <w:tcPr>
            <w:tcW w:w="3618" w:type="dxa"/>
          </w:tcPr>
          <w:p w14:paraId="7F87FEB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Guerrero</w:t>
            </w:r>
          </w:p>
        </w:tc>
        <w:tc>
          <w:tcPr>
            <w:tcW w:w="1134" w:type="dxa"/>
          </w:tcPr>
          <w:p w14:paraId="1F42E4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AL–067</w:t>
            </w:r>
          </w:p>
        </w:tc>
        <w:tc>
          <w:tcPr>
            <w:tcW w:w="2126" w:type="dxa"/>
          </w:tcPr>
          <w:p w14:paraId="6455587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29</w:t>
            </w:r>
          </w:p>
        </w:tc>
      </w:tr>
      <w:tr w:rsidR="00D6192F" w:rsidRPr="00183C63" w14:paraId="0F59C61B" w14:textId="77777777" w:rsidTr="00D6192F">
        <w:trPr>
          <w:trHeight w:val="20"/>
          <w:jc w:val="center"/>
        </w:trPr>
        <w:tc>
          <w:tcPr>
            <w:tcW w:w="3618" w:type="dxa"/>
          </w:tcPr>
          <w:p w14:paraId="5E078E1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Zinacantepec</w:t>
            </w:r>
          </w:p>
        </w:tc>
        <w:tc>
          <w:tcPr>
            <w:tcW w:w="1134" w:type="dxa"/>
          </w:tcPr>
          <w:p w14:paraId="62E3BD8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AL–070</w:t>
            </w:r>
          </w:p>
        </w:tc>
        <w:tc>
          <w:tcPr>
            <w:tcW w:w="2126" w:type="dxa"/>
          </w:tcPr>
          <w:p w14:paraId="55EA0F4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D6192F" w:rsidRPr="00183C63" w14:paraId="40B71073" w14:textId="77777777" w:rsidTr="00D6192F">
        <w:trPr>
          <w:trHeight w:val="20"/>
          <w:jc w:val="center"/>
        </w:trPr>
        <w:tc>
          <w:tcPr>
            <w:tcW w:w="4752" w:type="dxa"/>
            <w:gridSpan w:val="2"/>
            <w:tcBorders>
              <w:left w:val="nil"/>
              <w:bottom w:val="nil"/>
            </w:tcBorders>
          </w:tcPr>
          <w:p w14:paraId="0211B814" w14:textId="77777777" w:rsidR="00D6192F" w:rsidRPr="00183C63" w:rsidRDefault="00D6192F" w:rsidP="005E7FA5">
            <w:pPr>
              <w:spacing w:line="240" w:lineRule="auto"/>
              <w:rPr>
                <w:rFonts w:ascii="Times New Roman" w:eastAsia="Arial MT" w:hAnsi="Times New Roman" w:cs="Times New Roman"/>
                <w:sz w:val="24"/>
                <w:szCs w:val="24"/>
                <w:lang w:val="es-ES"/>
              </w:rPr>
            </w:pPr>
          </w:p>
        </w:tc>
        <w:tc>
          <w:tcPr>
            <w:tcW w:w="2126" w:type="dxa"/>
          </w:tcPr>
          <w:p w14:paraId="7CCF8891"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579</w:t>
            </w:r>
          </w:p>
        </w:tc>
      </w:tr>
    </w:tbl>
    <w:p w14:paraId="49FEDA3A"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5106C3BA"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Órgano Superior de Fiscalización notifica a la Entidad Fiscalizada las recomendaciones y el plazo para iniciar el procedimiento de atención en cumplimiento a establecido en los artículos 53, 53 bis, 54 y 54 bis de la Ley de Fiscalización Superior del Estado de México.</w:t>
      </w:r>
    </w:p>
    <w:p w14:paraId="0B8F9C8D"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1F7588D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Las </w:t>
      </w:r>
      <w:r w:rsidRPr="00183C63">
        <w:rPr>
          <w:rFonts w:ascii="Times New Roman" w:eastAsia="Arial MT" w:hAnsi="Times New Roman" w:cs="Times New Roman"/>
          <w:b/>
          <w:sz w:val="24"/>
          <w:szCs w:val="24"/>
          <w:lang w:val="es-ES"/>
        </w:rPr>
        <w:t xml:space="preserve">Auditorías de Desempeño </w:t>
      </w:r>
      <w:r w:rsidRPr="00183C63">
        <w:rPr>
          <w:rFonts w:ascii="Times New Roman" w:eastAsia="Arial MT" w:hAnsi="Times New Roman" w:cs="Times New Roman"/>
          <w:sz w:val="24"/>
          <w:szCs w:val="24"/>
          <w:lang w:val="es-ES"/>
        </w:rPr>
        <w:t>permiten conocer si las políticas públicas operan bajo principios de eficacia, eficiencia y economía y, sobre todo, verifica el impacto social para la ciudadanía. El número de observaciones por entidad fiscalizable derivado de las auditorías de desempeño fue el que se desglosa a continuación:</w:t>
      </w:r>
    </w:p>
    <w:p w14:paraId="7B107699"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9399"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6"/>
        <w:gridCol w:w="965"/>
        <w:gridCol w:w="2068"/>
      </w:tblGrid>
      <w:tr w:rsidR="00183C63" w:rsidRPr="00183C63" w14:paraId="1F0BBD5A" w14:textId="77777777" w:rsidTr="005E7FA5">
        <w:trPr>
          <w:trHeight w:val="20"/>
        </w:trPr>
        <w:tc>
          <w:tcPr>
            <w:tcW w:w="9399" w:type="dxa"/>
            <w:gridSpan w:val="3"/>
            <w:shd w:val="clear" w:color="auto" w:fill="BEBEBE"/>
          </w:tcPr>
          <w:p w14:paraId="41A2D680"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AUDITORÍAS DE DESEMPEÑO</w:t>
            </w:r>
          </w:p>
        </w:tc>
      </w:tr>
      <w:tr w:rsidR="00183C63" w:rsidRPr="00183C63" w14:paraId="38B94872" w14:textId="77777777" w:rsidTr="005E7FA5">
        <w:trPr>
          <w:trHeight w:val="20"/>
        </w:trPr>
        <w:tc>
          <w:tcPr>
            <w:tcW w:w="6366" w:type="dxa"/>
            <w:shd w:val="clear" w:color="auto" w:fill="BEBEBE"/>
          </w:tcPr>
          <w:p w14:paraId="206BD8CC"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ENTIDAD</w:t>
            </w:r>
          </w:p>
        </w:tc>
        <w:tc>
          <w:tcPr>
            <w:tcW w:w="964" w:type="dxa"/>
            <w:shd w:val="clear" w:color="auto" w:fill="BEBEBE"/>
          </w:tcPr>
          <w:p w14:paraId="6468DF4D"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NÚM.</w:t>
            </w:r>
          </w:p>
        </w:tc>
        <w:tc>
          <w:tcPr>
            <w:tcW w:w="2067" w:type="dxa"/>
            <w:shd w:val="clear" w:color="auto" w:fill="BEBEBE"/>
          </w:tcPr>
          <w:p w14:paraId="264B7AF8"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OBSERVACIONES</w:t>
            </w:r>
          </w:p>
        </w:tc>
      </w:tr>
      <w:tr w:rsidR="00183C63" w:rsidRPr="00183C63" w14:paraId="757F3166" w14:textId="77777777" w:rsidTr="005E7FA5">
        <w:trPr>
          <w:trHeight w:val="20"/>
        </w:trPr>
        <w:tc>
          <w:tcPr>
            <w:tcW w:w="6366" w:type="dxa"/>
          </w:tcPr>
          <w:p w14:paraId="371D1AC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Almoloya de Juárez</w:t>
            </w:r>
          </w:p>
        </w:tc>
        <w:tc>
          <w:tcPr>
            <w:tcW w:w="964" w:type="dxa"/>
          </w:tcPr>
          <w:p w14:paraId="7299043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AD-008</w:t>
            </w:r>
          </w:p>
        </w:tc>
        <w:tc>
          <w:tcPr>
            <w:tcW w:w="2067" w:type="dxa"/>
          </w:tcPr>
          <w:p w14:paraId="73433CC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1C739E38" w14:textId="77777777" w:rsidTr="005E7FA5">
        <w:trPr>
          <w:trHeight w:val="20"/>
        </w:trPr>
        <w:tc>
          <w:tcPr>
            <w:tcW w:w="6366" w:type="dxa"/>
          </w:tcPr>
          <w:p w14:paraId="2B96FC2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Atlautla</w:t>
            </w:r>
          </w:p>
        </w:tc>
        <w:tc>
          <w:tcPr>
            <w:tcW w:w="964" w:type="dxa"/>
          </w:tcPr>
          <w:p w14:paraId="5A5560B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AD-011</w:t>
            </w:r>
          </w:p>
        </w:tc>
        <w:tc>
          <w:tcPr>
            <w:tcW w:w="2067" w:type="dxa"/>
          </w:tcPr>
          <w:p w14:paraId="186CAE9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31F90DBC" w14:textId="77777777" w:rsidTr="005E7FA5">
        <w:trPr>
          <w:trHeight w:val="20"/>
        </w:trPr>
        <w:tc>
          <w:tcPr>
            <w:tcW w:w="6366" w:type="dxa"/>
          </w:tcPr>
          <w:p w14:paraId="1A89946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Cuautitlán</w:t>
            </w:r>
          </w:p>
        </w:tc>
        <w:tc>
          <w:tcPr>
            <w:tcW w:w="964" w:type="dxa"/>
          </w:tcPr>
          <w:p w14:paraId="2B0DEC0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AD-017</w:t>
            </w:r>
          </w:p>
        </w:tc>
        <w:tc>
          <w:tcPr>
            <w:tcW w:w="2067" w:type="dxa"/>
          </w:tcPr>
          <w:p w14:paraId="5024E1D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21</w:t>
            </w:r>
          </w:p>
        </w:tc>
      </w:tr>
      <w:tr w:rsidR="00183C63" w:rsidRPr="00183C63" w14:paraId="41799F7D" w14:textId="77777777" w:rsidTr="005E7FA5">
        <w:trPr>
          <w:trHeight w:val="20"/>
        </w:trPr>
        <w:tc>
          <w:tcPr>
            <w:tcW w:w="6366" w:type="dxa"/>
          </w:tcPr>
          <w:p w14:paraId="3A90BF3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El Oro</w:t>
            </w:r>
          </w:p>
        </w:tc>
        <w:tc>
          <w:tcPr>
            <w:tcW w:w="964" w:type="dxa"/>
          </w:tcPr>
          <w:p w14:paraId="5E04534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AD-022</w:t>
            </w:r>
          </w:p>
        </w:tc>
        <w:tc>
          <w:tcPr>
            <w:tcW w:w="2067" w:type="dxa"/>
          </w:tcPr>
          <w:p w14:paraId="66FAE03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4A5E3525" w14:textId="77777777" w:rsidTr="005E7FA5">
        <w:trPr>
          <w:trHeight w:val="20"/>
        </w:trPr>
        <w:tc>
          <w:tcPr>
            <w:tcW w:w="6366" w:type="dxa"/>
          </w:tcPr>
          <w:p w14:paraId="71E846A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Ocoyoacac</w:t>
            </w:r>
          </w:p>
        </w:tc>
        <w:tc>
          <w:tcPr>
            <w:tcW w:w="964" w:type="dxa"/>
          </w:tcPr>
          <w:p w14:paraId="76EADF4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AD-041</w:t>
            </w:r>
          </w:p>
        </w:tc>
        <w:tc>
          <w:tcPr>
            <w:tcW w:w="2067" w:type="dxa"/>
          </w:tcPr>
          <w:p w14:paraId="2B85E2E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2CDE8801" w14:textId="77777777" w:rsidTr="005E7FA5">
        <w:trPr>
          <w:trHeight w:val="20"/>
        </w:trPr>
        <w:tc>
          <w:tcPr>
            <w:tcW w:w="6366" w:type="dxa"/>
          </w:tcPr>
          <w:p w14:paraId="1B29B0F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San Mateo Atenco</w:t>
            </w:r>
          </w:p>
        </w:tc>
        <w:tc>
          <w:tcPr>
            <w:tcW w:w="964" w:type="dxa"/>
          </w:tcPr>
          <w:p w14:paraId="2977F75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AD-047</w:t>
            </w:r>
          </w:p>
        </w:tc>
        <w:tc>
          <w:tcPr>
            <w:tcW w:w="2067" w:type="dxa"/>
          </w:tcPr>
          <w:p w14:paraId="7A5869C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0BBEB143" w14:textId="77777777" w:rsidTr="005E7FA5">
        <w:trPr>
          <w:trHeight w:val="20"/>
        </w:trPr>
        <w:tc>
          <w:tcPr>
            <w:tcW w:w="6366" w:type="dxa"/>
          </w:tcPr>
          <w:p w14:paraId="7014555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Temoaya</w:t>
            </w:r>
          </w:p>
        </w:tc>
        <w:tc>
          <w:tcPr>
            <w:tcW w:w="964" w:type="dxa"/>
          </w:tcPr>
          <w:p w14:paraId="571A052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AD-050</w:t>
            </w:r>
          </w:p>
        </w:tc>
        <w:tc>
          <w:tcPr>
            <w:tcW w:w="2067" w:type="dxa"/>
          </w:tcPr>
          <w:p w14:paraId="1C44856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732312DC" w14:textId="77777777" w:rsidTr="005E7FA5">
        <w:trPr>
          <w:trHeight w:val="20"/>
        </w:trPr>
        <w:tc>
          <w:tcPr>
            <w:tcW w:w="6366" w:type="dxa"/>
          </w:tcPr>
          <w:p w14:paraId="2DA31FF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Texcoco</w:t>
            </w:r>
          </w:p>
        </w:tc>
        <w:tc>
          <w:tcPr>
            <w:tcW w:w="964" w:type="dxa"/>
          </w:tcPr>
          <w:p w14:paraId="660D612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AD-055</w:t>
            </w:r>
          </w:p>
        </w:tc>
        <w:tc>
          <w:tcPr>
            <w:tcW w:w="2067" w:type="dxa"/>
          </w:tcPr>
          <w:p w14:paraId="2A53FD2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67B175C1" w14:textId="77777777" w:rsidTr="005E7FA5">
        <w:trPr>
          <w:trHeight w:val="20"/>
        </w:trPr>
        <w:tc>
          <w:tcPr>
            <w:tcW w:w="6366" w:type="dxa"/>
          </w:tcPr>
          <w:p w14:paraId="2397786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Tultitlán</w:t>
            </w:r>
          </w:p>
        </w:tc>
        <w:tc>
          <w:tcPr>
            <w:tcW w:w="964" w:type="dxa"/>
          </w:tcPr>
          <w:p w14:paraId="04F2283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AD-061</w:t>
            </w:r>
          </w:p>
        </w:tc>
        <w:tc>
          <w:tcPr>
            <w:tcW w:w="2067" w:type="dxa"/>
          </w:tcPr>
          <w:p w14:paraId="58FC721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13A4AA2F" w14:textId="77777777" w:rsidTr="005E7FA5">
        <w:trPr>
          <w:trHeight w:val="20"/>
        </w:trPr>
        <w:tc>
          <w:tcPr>
            <w:tcW w:w="6366" w:type="dxa"/>
          </w:tcPr>
          <w:p w14:paraId="1DFF5D0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Villa del Carbón</w:t>
            </w:r>
          </w:p>
        </w:tc>
        <w:tc>
          <w:tcPr>
            <w:tcW w:w="964" w:type="dxa"/>
          </w:tcPr>
          <w:p w14:paraId="68A1CA2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AD-065</w:t>
            </w:r>
          </w:p>
        </w:tc>
        <w:tc>
          <w:tcPr>
            <w:tcW w:w="2067" w:type="dxa"/>
          </w:tcPr>
          <w:p w14:paraId="21D56C3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21</w:t>
            </w:r>
          </w:p>
        </w:tc>
      </w:tr>
      <w:tr w:rsidR="00183C63" w:rsidRPr="00183C63" w14:paraId="23D68FBD" w14:textId="77777777" w:rsidTr="005E7FA5">
        <w:trPr>
          <w:trHeight w:val="20"/>
        </w:trPr>
        <w:tc>
          <w:tcPr>
            <w:tcW w:w="6366" w:type="dxa"/>
          </w:tcPr>
          <w:p w14:paraId="2F2195C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 de Zinacantepec</w:t>
            </w:r>
          </w:p>
        </w:tc>
        <w:tc>
          <w:tcPr>
            <w:tcW w:w="964" w:type="dxa"/>
          </w:tcPr>
          <w:p w14:paraId="367AEE4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AD-069</w:t>
            </w:r>
          </w:p>
        </w:tc>
        <w:tc>
          <w:tcPr>
            <w:tcW w:w="2067" w:type="dxa"/>
          </w:tcPr>
          <w:p w14:paraId="2514A3A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183C63" w:rsidRPr="00183C63" w14:paraId="64324514" w14:textId="77777777" w:rsidTr="005E7FA5">
        <w:trPr>
          <w:trHeight w:val="20"/>
        </w:trPr>
        <w:tc>
          <w:tcPr>
            <w:tcW w:w="6366" w:type="dxa"/>
          </w:tcPr>
          <w:p w14:paraId="7955123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Acolman</w:t>
            </w:r>
          </w:p>
        </w:tc>
        <w:tc>
          <w:tcPr>
            <w:tcW w:w="964" w:type="dxa"/>
          </w:tcPr>
          <w:p w14:paraId="4FA97A1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AD-083</w:t>
            </w:r>
          </w:p>
        </w:tc>
        <w:tc>
          <w:tcPr>
            <w:tcW w:w="2067" w:type="dxa"/>
          </w:tcPr>
          <w:p w14:paraId="33BC91C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w:t>
            </w:r>
          </w:p>
        </w:tc>
      </w:tr>
      <w:tr w:rsidR="00183C63" w:rsidRPr="00183C63" w14:paraId="3539B62A" w14:textId="77777777" w:rsidTr="005E7FA5">
        <w:trPr>
          <w:trHeight w:val="20"/>
        </w:trPr>
        <w:tc>
          <w:tcPr>
            <w:tcW w:w="6366" w:type="dxa"/>
          </w:tcPr>
          <w:p w14:paraId="779107C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Chicoloapan</w:t>
            </w:r>
          </w:p>
        </w:tc>
        <w:tc>
          <w:tcPr>
            <w:tcW w:w="964" w:type="dxa"/>
          </w:tcPr>
          <w:p w14:paraId="11E42C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AD-085</w:t>
            </w:r>
          </w:p>
        </w:tc>
        <w:tc>
          <w:tcPr>
            <w:tcW w:w="2067" w:type="dxa"/>
          </w:tcPr>
          <w:p w14:paraId="798317E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w:t>
            </w:r>
          </w:p>
        </w:tc>
      </w:tr>
      <w:tr w:rsidR="00183C63" w:rsidRPr="00183C63" w14:paraId="75367163" w14:textId="77777777" w:rsidTr="005E7FA5">
        <w:trPr>
          <w:trHeight w:val="20"/>
        </w:trPr>
        <w:tc>
          <w:tcPr>
            <w:tcW w:w="6366" w:type="dxa"/>
          </w:tcPr>
          <w:p w14:paraId="020E45C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Cuautitlán Izcalli</w:t>
            </w:r>
          </w:p>
        </w:tc>
        <w:tc>
          <w:tcPr>
            <w:tcW w:w="964" w:type="dxa"/>
          </w:tcPr>
          <w:p w14:paraId="7898631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AD-086</w:t>
            </w:r>
          </w:p>
        </w:tc>
        <w:tc>
          <w:tcPr>
            <w:tcW w:w="2067" w:type="dxa"/>
          </w:tcPr>
          <w:p w14:paraId="091E949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24</w:t>
            </w:r>
          </w:p>
        </w:tc>
      </w:tr>
      <w:tr w:rsidR="00183C63" w:rsidRPr="00183C63" w14:paraId="56F3D0C0" w14:textId="77777777" w:rsidTr="005E7FA5">
        <w:trPr>
          <w:trHeight w:val="20"/>
        </w:trPr>
        <w:tc>
          <w:tcPr>
            <w:tcW w:w="6366" w:type="dxa"/>
          </w:tcPr>
          <w:p w14:paraId="44A8E6B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La Paz</w:t>
            </w:r>
          </w:p>
        </w:tc>
        <w:tc>
          <w:tcPr>
            <w:tcW w:w="964" w:type="dxa"/>
          </w:tcPr>
          <w:p w14:paraId="1EA6D45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AD-088</w:t>
            </w:r>
          </w:p>
        </w:tc>
        <w:tc>
          <w:tcPr>
            <w:tcW w:w="2067" w:type="dxa"/>
          </w:tcPr>
          <w:p w14:paraId="012DD93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w:t>
            </w:r>
          </w:p>
        </w:tc>
      </w:tr>
      <w:tr w:rsidR="00183C63" w:rsidRPr="00183C63" w14:paraId="38849DE6" w14:textId="77777777" w:rsidTr="005E7FA5">
        <w:trPr>
          <w:trHeight w:val="20"/>
        </w:trPr>
        <w:tc>
          <w:tcPr>
            <w:tcW w:w="6366" w:type="dxa"/>
          </w:tcPr>
          <w:p w14:paraId="629C3C8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Lerma</w:t>
            </w:r>
          </w:p>
        </w:tc>
        <w:tc>
          <w:tcPr>
            <w:tcW w:w="964" w:type="dxa"/>
          </w:tcPr>
          <w:p w14:paraId="1ECBDA9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AD-089</w:t>
            </w:r>
          </w:p>
        </w:tc>
        <w:tc>
          <w:tcPr>
            <w:tcW w:w="2067" w:type="dxa"/>
          </w:tcPr>
          <w:p w14:paraId="0D8EC0B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23</w:t>
            </w:r>
          </w:p>
        </w:tc>
      </w:tr>
      <w:tr w:rsidR="00183C63" w:rsidRPr="00183C63" w14:paraId="66EE6132" w14:textId="77777777" w:rsidTr="005E7FA5">
        <w:trPr>
          <w:trHeight w:val="20"/>
        </w:trPr>
        <w:tc>
          <w:tcPr>
            <w:tcW w:w="6366" w:type="dxa"/>
          </w:tcPr>
          <w:p w14:paraId="52AA63D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Organismo Descentralizado Operador de Agua Teotihuacán</w:t>
            </w:r>
          </w:p>
        </w:tc>
        <w:tc>
          <w:tcPr>
            <w:tcW w:w="964" w:type="dxa"/>
          </w:tcPr>
          <w:p w14:paraId="6DC4D61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AD-092</w:t>
            </w:r>
          </w:p>
        </w:tc>
        <w:tc>
          <w:tcPr>
            <w:tcW w:w="2067" w:type="dxa"/>
          </w:tcPr>
          <w:p w14:paraId="3355356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22</w:t>
            </w:r>
          </w:p>
        </w:tc>
      </w:tr>
      <w:tr w:rsidR="00183C63" w:rsidRPr="00183C63" w14:paraId="0BA6B660" w14:textId="77777777" w:rsidTr="005E7FA5">
        <w:trPr>
          <w:trHeight w:val="20"/>
        </w:trPr>
        <w:tc>
          <w:tcPr>
            <w:tcW w:w="6366" w:type="dxa"/>
          </w:tcPr>
          <w:p w14:paraId="62139E8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Cultura Física y Deporte Chimalhuacán</w:t>
            </w:r>
          </w:p>
        </w:tc>
        <w:tc>
          <w:tcPr>
            <w:tcW w:w="964" w:type="dxa"/>
          </w:tcPr>
          <w:p w14:paraId="25B5289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AD-094</w:t>
            </w:r>
          </w:p>
        </w:tc>
        <w:tc>
          <w:tcPr>
            <w:tcW w:w="2067" w:type="dxa"/>
          </w:tcPr>
          <w:p w14:paraId="31E3CF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56CD7EB9" w14:textId="77777777" w:rsidTr="005E7FA5">
        <w:trPr>
          <w:trHeight w:val="20"/>
        </w:trPr>
        <w:tc>
          <w:tcPr>
            <w:tcW w:w="6366" w:type="dxa"/>
          </w:tcPr>
          <w:p w14:paraId="15AF336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Cultura Física y Deporte Huehuetoca</w:t>
            </w:r>
          </w:p>
        </w:tc>
        <w:tc>
          <w:tcPr>
            <w:tcW w:w="964" w:type="dxa"/>
          </w:tcPr>
          <w:p w14:paraId="7D52D40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AD-095</w:t>
            </w:r>
          </w:p>
        </w:tc>
        <w:tc>
          <w:tcPr>
            <w:tcW w:w="2067" w:type="dxa"/>
          </w:tcPr>
          <w:p w14:paraId="6D9DB8F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7CF7C6FD" w14:textId="77777777" w:rsidTr="005E7FA5">
        <w:trPr>
          <w:trHeight w:val="20"/>
        </w:trPr>
        <w:tc>
          <w:tcPr>
            <w:tcW w:w="6366" w:type="dxa"/>
          </w:tcPr>
          <w:p w14:paraId="2483527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Cultura Física y Deporte Metepec</w:t>
            </w:r>
          </w:p>
        </w:tc>
        <w:tc>
          <w:tcPr>
            <w:tcW w:w="964" w:type="dxa"/>
          </w:tcPr>
          <w:p w14:paraId="5CFEFE6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AD-096</w:t>
            </w:r>
          </w:p>
        </w:tc>
        <w:tc>
          <w:tcPr>
            <w:tcW w:w="2067" w:type="dxa"/>
          </w:tcPr>
          <w:p w14:paraId="3D72ECE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183C63" w:rsidRPr="00183C63" w14:paraId="7414280C" w14:textId="77777777" w:rsidTr="005E7FA5">
        <w:trPr>
          <w:trHeight w:val="20"/>
        </w:trPr>
        <w:tc>
          <w:tcPr>
            <w:tcW w:w="6366" w:type="dxa"/>
          </w:tcPr>
          <w:p w14:paraId="4899CD0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Cultura Física y Deporte Nezahualcóyotl</w:t>
            </w:r>
          </w:p>
        </w:tc>
        <w:tc>
          <w:tcPr>
            <w:tcW w:w="964" w:type="dxa"/>
          </w:tcPr>
          <w:p w14:paraId="4F5B356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AD-097</w:t>
            </w:r>
          </w:p>
        </w:tc>
        <w:tc>
          <w:tcPr>
            <w:tcW w:w="2067" w:type="dxa"/>
          </w:tcPr>
          <w:p w14:paraId="791D4CB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03575C6B" w14:textId="77777777" w:rsidTr="005E7FA5">
        <w:trPr>
          <w:trHeight w:val="20"/>
        </w:trPr>
        <w:tc>
          <w:tcPr>
            <w:tcW w:w="6366" w:type="dxa"/>
          </w:tcPr>
          <w:p w14:paraId="4451370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Cultura Física y Deporte Teoloyucan</w:t>
            </w:r>
          </w:p>
        </w:tc>
        <w:tc>
          <w:tcPr>
            <w:tcW w:w="964" w:type="dxa"/>
          </w:tcPr>
          <w:p w14:paraId="7AB95D0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AD-099</w:t>
            </w:r>
          </w:p>
        </w:tc>
        <w:tc>
          <w:tcPr>
            <w:tcW w:w="2067" w:type="dxa"/>
          </w:tcPr>
          <w:p w14:paraId="343228E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5AA929AB" w14:textId="77777777" w:rsidTr="005E7FA5">
        <w:trPr>
          <w:trHeight w:val="20"/>
        </w:trPr>
        <w:tc>
          <w:tcPr>
            <w:tcW w:w="6366" w:type="dxa"/>
          </w:tcPr>
          <w:p w14:paraId="4981211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Instituto Municipal de Cultura Física y Deporte Valle de Bravo</w:t>
            </w:r>
          </w:p>
        </w:tc>
        <w:tc>
          <w:tcPr>
            <w:tcW w:w="964" w:type="dxa"/>
          </w:tcPr>
          <w:p w14:paraId="79DEDC8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AD-100</w:t>
            </w:r>
          </w:p>
        </w:tc>
        <w:tc>
          <w:tcPr>
            <w:tcW w:w="2067" w:type="dxa"/>
          </w:tcPr>
          <w:p w14:paraId="75BFD05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3CD7BE5E" w14:textId="77777777" w:rsidTr="005E7FA5">
        <w:trPr>
          <w:trHeight w:val="20"/>
        </w:trPr>
        <w:tc>
          <w:tcPr>
            <w:tcW w:w="6366" w:type="dxa"/>
          </w:tcPr>
          <w:p w14:paraId="26B073A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Instituto Municipal de Cultura Física y Deporte Zumpango</w:t>
            </w:r>
          </w:p>
        </w:tc>
        <w:tc>
          <w:tcPr>
            <w:tcW w:w="964" w:type="dxa"/>
          </w:tcPr>
          <w:p w14:paraId="5A51315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AD-101</w:t>
            </w:r>
          </w:p>
        </w:tc>
        <w:tc>
          <w:tcPr>
            <w:tcW w:w="2067" w:type="dxa"/>
          </w:tcPr>
          <w:p w14:paraId="77DEE3D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183C63" w:rsidRPr="00183C63" w14:paraId="506158E6" w14:textId="77777777" w:rsidTr="005E7FA5">
        <w:trPr>
          <w:trHeight w:val="20"/>
        </w:trPr>
        <w:tc>
          <w:tcPr>
            <w:tcW w:w="7331" w:type="dxa"/>
            <w:gridSpan w:val="2"/>
            <w:tcBorders>
              <w:left w:val="nil"/>
              <w:bottom w:val="nil"/>
            </w:tcBorders>
          </w:tcPr>
          <w:p w14:paraId="3BAF0161" w14:textId="77777777" w:rsidR="00D6192F" w:rsidRPr="00183C63" w:rsidRDefault="00D6192F" w:rsidP="005E7FA5">
            <w:pPr>
              <w:spacing w:line="240" w:lineRule="auto"/>
              <w:rPr>
                <w:rFonts w:ascii="Times New Roman" w:eastAsia="Arial MT" w:hAnsi="Times New Roman" w:cs="Times New Roman"/>
                <w:sz w:val="24"/>
                <w:szCs w:val="24"/>
                <w:lang w:val="es-ES"/>
              </w:rPr>
            </w:pPr>
          </w:p>
        </w:tc>
        <w:tc>
          <w:tcPr>
            <w:tcW w:w="2067" w:type="dxa"/>
          </w:tcPr>
          <w:p w14:paraId="43D4A8ED"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400</w:t>
            </w:r>
          </w:p>
        </w:tc>
      </w:tr>
    </w:tbl>
    <w:p w14:paraId="419C505D"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4C3CD57"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Órgano Superior de Fiscalización notifica a la Entidad Fiscalizada las recomendaciones y el plazo para iniciar el procedimiento de atención en cumplimiento a establecido en los artículos 53, 53 bis, 54 y 54 bis de la Ley de Fiscalización Superior del Estado de México.</w:t>
      </w:r>
    </w:p>
    <w:p w14:paraId="06A93603"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489B56F" w14:textId="77777777" w:rsidR="00D6192F" w:rsidRPr="00183C63" w:rsidRDefault="00D6192F" w:rsidP="005E7FA5">
      <w:pPr>
        <w:widowControl w:val="0"/>
        <w:autoSpaceDE w:val="0"/>
        <w:autoSpaceDN w:val="0"/>
        <w:spacing w:after="0" w:line="240" w:lineRule="auto"/>
        <w:jc w:val="both"/>
        <w:outlineLvl w:val="0"/>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El proceso de fiscalización no concluye con el informe de las auditorías; a partir de su conclusión, inicia un periodo de aclaración que desahogará la Unidad de Seguimiento para su eventual </w:t>
      </w:r>
      <w:proofErr w:type="spellStart"/>
      <w:r w:rsidRPr="00183C63">
        <w:rPr>
          <w:rFonts w:ascii="Times New Roman" w:eastAsia="Arial MT" w:hAnsi="Times New Roman" w:cs="Times New Roman"/>
          <w:sz w:val="24"/>
          <w:szCs w:val="24"/>
          <w:lang w:val="es-ES"/>
        </w:rPr>
        <w:t>solventación</w:t>
      </w:r>
      <w:proofErr w:type="spellEnd"/>
      <w:r w:rsidRPr="00183C63">
        <w:rPr>
          <w:rFonts w:ascii="Times New Roman" w:eastAsia="Arial MT" w:hAnsi="Times New Roman" w:cs="Times New Roman"/>
          <w:sz w:val="24"/>
          <w:szCs w:val="24"/>
          <w:lang w:val="es-ES"/>
        </w:rPr>
        <w:t xml:space="preserve"> parcial o total de los pliegos de observación derivados de los resultados finales obtenidos o, en su caso, dar pauta para iniciar las investigaciones correspondientes hasta el envío al Tribunal de Justicia Administrativa del Estado de México como autoridad resolutora.</w:t>
      </w:r>
    </w:p>
    <w:p w14:paraId="52021A78"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35BE61CF"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número de resultados por entidad fiscalizable derivado de las revisiones fue el que se desglosa a continuación:</w:t>
      </w:r>
    </w:p>
    <w:p w14:paraId="63BB1179"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3119"/>
        <w:gridCol w:w="2693"/>
      </w:tblGrid>
      <w:tr w:rsidR="00D6192F" w:rsidRPr="00183C63" w14:paraId="281EA025" w14:textId="77777777" w:rsidTr="00D6192F">
        <w:trPr>
          <w:trHeight w:val="20"/>
          <w:jc w:val="center"/>
        </w:trPr>
        <w:tc>
          <w:tcPr>
            <w:tcW w:w="7230" w:type="dxa"/>
            <w:gridSpan w:val="3"/>
            <w:shd w:val="clear" w:color="auto" w:fill="BEBEBE"/>
          </w:tcPr>
          <w:p w14:paraId="1A9A2F8B"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RESULTADOS DE LA REVISIÓN A LA CUENTA PÚBLICA</w:t>
            </w:r>
          </w:p>
        </w:tc>
      </w:tr>
      <w:tr w:rsidR="00D6192F" w:rsidRPr="00183C63" w14:paraId="52A56874" w14:textId="77777777" w:rsidTr="00D6192F">
        <w:trPr>
          <w:trHeight w:val="20"/>
          <w:jc w:val="center"/>
        </w:trPr>
        <w:tc>
          <w:tcPr>
            <w:tcW w:w="4537" w:type="dxa"/>
            <w:gridSpan w:val="2"/>
            <w:shd w:val="clear" w:color="auto" w:fill="BEBEBE"/>
          </w:tcPr>
          <w:p w14:paraId="39F26B35"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ENTIDAD</w:t>
            </w:r>
          </w:p>
        </w:tc>
        <w:tc>
          <w:tcPr>
            <w:tcW w:w="2693" w:type="dxa"/>
            <w:shd w:val="clear" w:color="auto" w:fill="BEBEBE"/>
          </w:tcPr>
          <w:p w14:paraId="240799D6"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RESULTADOS</w:t>
            </w:r>
          </w:p>
        </w:tc>
      </w:tr>
      <w:tr w:rsidR="00D6192F" w:rsidRPr="00183C63" w14:paraId="2EFF5687"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2EA50F7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left w:val="single" w:sz="4" w:space="0" w:color="808080"/>
              <w:bottom w:val="single" w:sz="4" w:space="0" w:color="808080"/>
              <w:right w:val="single" w:sz="4" w:space="0" w:color="808080"/>
            </w:tcBorders>
          </w:tcPr>
          <w:p w14:paraId="0D4E521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del Río</w:t>
            </w:r>
          </w:p>
        </w:tc>
        <w:tc>
          <w:tcPr>
            <w:tcW w:w="2693" w:type="dxa"/>
            <w:tcBorders>
              <w:left w:val="single" w:sz="4" w:space="0" w:color="808080"/>
              <w:bottom w:val="single" w:sz="4" w:space="0" w:color="808080"/>
              <w:right w:val="single" w:sz="4" w:space="0" w:color="808080"/>
            </w:tcBorders>
          </w:tcPr>
          <w:p w14:paraId="10AF453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26924F6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4A7431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FC4F50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Ocuilan</w:t>
            </w:r>
          </w:p>
        </w:tc>
        <w:tc>
          <w:tcPr>
            <w:tcW w:w="2693" w:type="dxa"/>
            <w:tcBorders>
              <w:top w:val="single" w:sz="4" w:space="0" w:color="808080"/>
              <w:left w:val="single" w:sz="4" w:space="0" w:color="808080"/>
              <w:bottom w:val="single" w:sz="4" w:space="0" w:color="808080"/>
              <w:right w:val="single" w:sz="4" w:space="0" w:color="808080"/>
            </w:tcBorders>
          </w:tcPr>
          <w:p w14:paraId="71FA336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03E0301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5FC242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50436A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 Alquisiras</w:t>
            </w:r>
          </w:p>
        </w:tc>
        <w:tc>
          <w:tcPr>
            <w:tcW w:w="2693" w:type="dxa"/>
            <w:tcBorders>
              <w:top w:val="single" w:sz="4" w:space="0" w:color="808080"/>
              <w:left w:val="single" w:sz="4" w:space="0" w:color="808080"/>
              <w:bottom w:val="single" w:sz="4" w:space="0" w:color="808080"/>
              <w:right w:val="single" w:sz="4" w:space="0" w:color="808080"/>
            </w:tcBorders>
          </w:tcPr>
          <w:p w14:paraId="4DB06A0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0FF1269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AA28A6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8A437E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Calimaya</w:t>
            </w:r>
          </w:p>
        </w:tc>
        <w:tc>
          <w:tcPr>
            <w:tcW w:w="2693" w:type="dxa"/>
            <w:tcBorders>
              <w:top w:val="single" w:sz="4" w:space="0" w:color="808080"/>
              <w:left w:val="single" w:sz="4" w:space="0" w:color="808080"/>
              <w:bottom w:val="single" w:sz="4" w:space="0" w:color="808080"/>
              <w:right w:val="single" w:sz="4" w:space="0" w:color="808080"/>
            </w:tcBorders>
          </w:tcPr>
          <w:p w14:paraId="2F028D3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65CAF7E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16248F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29725D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Nopaltepec</w:t>
            </w:r>
          </w:p>
        </w:tc>
        <w:tc>
          <w:tcPr>
            <w:tcW w:w="2693" w:type="dxa"/>
            <w:tcBorders>
              <w:top w:val="single" w:sz="4" w:space="0" w:color="808080"/>
              <w:left w:val="single" w:sz="4" w:space="0" w:color="808080"/>
              <w:bottom w:val="single" w:sz="4" w:space="0" w:color="808080"/>
              <w:right w:val="single" w:sz="4" w:space="0" w:color="808080"/>
            </w:tcBorders>
          </w:tcPr>
          <w:p w14:paraId="1B92B23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42ADC5C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694A37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F51056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Antonio la Isla</w:t>
            </w:r>
          </w:p>
        </w:tc>
        <w:tc>
          <w:tcPr>
            <w:tcW w:w="2693" w:type="dxa"/>
            <w:tcBorders>
              <w:top w:val="single" w:sz="4" w:space="0" w:color="808080"/>
              <w:left w:val="single" w:sz="4" w:space="0" w:color="808080"/>
              <w:bottom w:val="single" w:sz="4" w:space="0" w:color="808080"/>
              <w:right w:val="single" w:sz="4" w:space="0" w:color="808080"/>
            </w:tcBorders>
          </w:tcPr>
          <w:p w14:paraId="6249C23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3B6487D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F89236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B211F6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Amatepec</w:t>
            </w:r>
          </w:p>
        </w:tc>
        <w:tc>
          <w:tcPr>
            <w:tcW w:w="2693" w:type="dxa"/>
            <w:tcBorders>
              <w:top w:val="single" w:sz="4" w:space="0" w:color="808080"/>
              <w:left w:val="single" w:sz="4" w:space="0" w:color="808080"/>
              <w:bottom w:val="single" w:sz="4" w:space="0" w:color="808080"/>
              <w:right w:val="single" w:sz="4" w:space="0" w:color="808080"/>
            </w:tcBorders>
          </w:tcPr>
          <w:p w14:paraId="70BDC61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4B9CFD8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ABD15B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2F6943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Cuautitlán</w:t>
            </w:r>
          </w:p>
        </w:tc>
        <w:tc>
          <w:tcPr>
            <w:tcW w:w="2693" w:type="dxa"/>
            <w:tcBorders>
              <w:top w:val="single" w:sz="4" w:space="0" w:color="808080"/>
              <w:left w:val="single" w:sz="4" w:space="0" w:color="808080"/>
              <w:bottom w:val="single" w:sz="4" w:space="0" w:color="808080"/>
              <w:right w:val="single" w:sz="4" w:space="0" w:color="808080"/>
            </w:tcBorders>
          </w:tcPr>
          <w:p w14:paraId="28A135E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4697D3F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0B65F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F742A6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La Paz</w:t>
            </w:r>
          </w:p>
        </w:tc>
        <w:tc>
          <w:tcPr>
            <w:tcW w:w="2693" w:type="dxa"/>
            <w:tcBorders>
              <w:top w:val="single" w:sz="4" w:space="0" w:color="808080"/>
              <w:left w:val="single" w:sz="4" w:space="0" w:color="808080"/>
              <w:bottom w:val="single" w:sz="4" w:space="0" w:color="808080"/>
              <w:right w:val="single" w:sz="4" w:space="0" w:color="808080"/>
            </w:tcBorders>
          </w:tcPr>
          <w:p w14:paraId="368C7CA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76BA6DA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9AB596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D91F13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Tepetlaoxtoc</w:t>
            </w:r>
          </w:p>
        </w:tc>
        <w:tc>
          <w:tcPr>
            <w:tcW w:w="2693" w:type="dxa"/>
            <w:tcBorders>
              <w:top w:val="single" w:sz="4" w:space="0" w:color="808080"/>
              <w:left w:val="single" w:sz="4" w:space="0" w:color="808080"/>
              <w:bottom w:val="single" w:sz="4" w:space="0" w:color="808080"/>
              <w:right w:val="single" w:sz="4" w:space="0" w:color="808080"/>
            </w:tcBorders>
          </w:tcPr>
          <w:p w14:paraId="72DF2C7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08EC719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90DB35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DA65E2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Chalco Solidaridad</w:t>
            </w:r>
          </w:p>
        </w:tc>
        <w:tc>
          <w:tcPr>
            <w:tcW w:w="2693" w:type="dxa"/>
            <w:tcBorders>
              <w:top w:val="single" w:sz="4" w:space="0" w:color="808080"/>
              <w:left w:val="single" w:sz="4" w:space="0" w:color="808080"/>
              <w:bottom w:val="single" w:sz="4" w:space="0" w:color="808080"/>
              <w:right w:val="single" w:sz="4" w:space="0" w:color="808080"/>
            </w:tcBorders>
          </w:tcPr>
          <w:p w14:paraId="0276216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3A9156E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1CD98E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76F9C7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Victoria</w:t>
            </w:r>
          </w:p>
        </w:tc>
        <w:tc>
          <w:tcPr>
            <w:tcW w:w="2693" w:type="dxa"/>
            <w:tcBorders>
              <w:top w:val="single" w:sz="4" w:space="0" w:color="808080"/>
              <w:left w:val="single" w:sz="4" w:space="0" w:color="808080"/>
              <w:bottom w:val="single" w:sz="4" w:space="0" w:color="808080"/>
              <w:right w:val="single" w:sz="4" w:space="0" w:color="808080"/>
            </w:tcBorders>
          </w:tcPr>
          <w:p w14:paraId="0FD35C8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3965367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4C0783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6CFF58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Atenco</w:t>
            </w:r>
          </w:p>
        </w:tc>
        <w:tc>
          <w:tcPr>
            <w:tcW w:w="2693" w:type="dxa"/>
            <w:tcBorders>
              <w:top w:val="single" w:sz="4" w:space="0" w:color="808080"/>
              <w:left w:val="single" w:sz="4" w:space="0" w:color="808080"/>
              <w:bottom w:val="single" w:sz="4" w:space="0" w:color="808080"/>
              <w:right w:val="single" w:sz="4" w:space="0" w:color="808080"/>
            </w:tcBorders>
          </w:tcPr>
          <w:p w14:paraId="430BDE8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3212D67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E64C8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012380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Chicoloapan</w:t>
            </w:r>
          </w:p>
        </w:tc>
        <w:tc>
          <w:tcPr>
            <w:tcW w:w="2693" w:type="dxa"/>
            <w:tcBorders>
              <w:top w:val="single" w:sz="4" w:space="0" w:color="808080"/>
              <w:left w:val="single" w:sz="4" w:space="0" w:color="808080"/>
              <w:bottom w:val="single" w:sz="4" w:space="0" w:color="808080"/>
              <w:right w:val="single" w:sz="4" w:space="0" w:color="808080"/>
            </w:tcBorders>
          </w:tcPr>
          <w:p w14:paraId="05FC108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6076925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7BB9C9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373B15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Coatepec Harinas</w:t>
            </w:r>
          </w:p>
        </w:tc>
        <w:tc>
          <w:tcPr>
            <w:tcW w:w="2693" w:type="dxa"/>
            <w:tcBorders>
              <w:top w:val="single" w:sz="4" w:space="0" w:color="808080"/>
              <w:left w:val="single" w:sz="4" w:space="0" w:color="808080"/>
              <w:bottom w:val="single" w:sz="4" w:space="0" w:color="808080"/>
              <w:right w:val="single" w:sz="4" w:space="0" w:color="808080"/>
            </w:tcBorders>
          </w:tcPr>
          <w:p w14:paraId="58661D1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07F10D6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FD9A43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B7CE4A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Isidro Fabela</w:t>
            </w:r>
          </w:p>
        </w:tc>
        <w:tc>
          <w:tcPr>
            <w:tcW w:w="2693" w:type="dxa"/>
            <w:tcBorders>
              <w:top w:val="single" w:sz="4" w:space="0" w:color="808080"/>
              <w:left w:val="single" w:sz="4" w:space="0" w:color="808080"/>
              <w:bottom w:val="single" w:sz="4" w:space="0" w:color="808080"/>
              <w:right w:val="single" w:sz="4" w:space="0" w:color="808080"/>
            </w:tcBorders>
          </w:tcPr>
          <w:p w14:paraId="215D00B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255A553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59AEBC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352F05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Mexicaltzingo</w:t>
            </w:r>
          </w:p>
        </w:tc>
        <w:tc>
          <w:tcPr>
            <w:tcW w:w="2693" w:type="dxa"/>
            <w:tcBorders>
              <w:top w:val="single" w:sz="4" w:space="0" w:color="808080"/>
              <w:left w:val="single" w:sz="4" w:space="0" w:color="808080"/>
              <w:bottom w:val="single" w:sz="4" w:space="0" w:color="808080"/>
              <w:right w:val="single" w:sz="4" w:space="0" w:color="808080"/>
            </w:tcBorders>
          </w:tcPr>
          <w:p w14:paraId="7FDB911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102147E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583A61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687F0B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Tultepec</w:t>
            </w:r>
          </w:p>
        </w:tc>
        <w:tc>
          <w:tcPr>
            <w:tcW w:w="2693" w:type="dxa"/>
            <w:tcBorders>
              <w:top w:val="single" w:sz="4" w:space="0" w:color="808080"/>
              <w:left w:val="single" w:sz="4" w:space="0" w:color="808080"/>
              <w:bottom w:val="single" w:sz="4" w:space="0" w:color="808080"/>
              <w:right w:val="single" w:sz="4" w:space="0" w:color="808080"/>
            </w:tcBorders>
          </w:tcPr>
          <w:p w14:paraId="582B4C7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359380E5"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67D108A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left w:val="single" w:sz="4" w:space="0" w:color="808080"/>
              <w:bottom w:val="single" w:sz="4" w:space="0" w:color="808080"/>
              <w:right w:val="single" w:sz="4" w:space="0" w:color="808080"/>
            </w:tcBorders>
          </w:tcPr>
          <w:p w14:paraId="5945689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Acambay de Ruíz Castañeda</w:t>
            </w:r>
          </w:p>
        </w:tc>
        <w:tc>
          <w:tcPr>
            <w:tcW w:w="2693" w:type="dxa"/>
            <w:tcBorders>
              <w:left w:val="single" w:sz="4" w:space="0" w:color="808080"/>
              <w:bottom w:val="single" w:sz="4" w:space="0" w:color="808080"/>
              <w:right w:val="single" w:sz="4" w:space="0" w:color="808080"/>
            </w:tcBorders>
          </w:tcPr>
          <w:p w14:paraId="56CA9A6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7259572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6C4B29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304768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Aculco</w:t>
            </w:r>
          </w:p>
        </w:tc>
        <w:tc>
          <w:tcPr>
            <w:tcW w:w="2693" w:type="dxa"/>
            <w:tcBorders>
              <w:top w:val="single" w:sz="4" w:space="0" w:color="808080"/>
              <w:left w:val="single" w:sz="4" w:space="0" w:color="808080"/>
              <w:bottom w:val="single" w:sz="4" w:space="0" w:color="808080"/>
              <w:right w:val="single" w:sz="4" w:space="0" w:color="808080"/>
            </w:tcBorders>
          </w:tcPr>
          <w:p w14:paraId="0D43853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5D9CD45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8726A4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8634B3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Capulhuac</w:t>
            </w:r>
          </w:p>
        </w:tc>
        <w:tc>
          <w:tcPr>
            <w:tcW w:w="2693" w:type="dxa"/>
            <w:tcBorders>
              <w:top w:val="single" w:sz="4" w:space="0" w:color="808080"/>
              <w:left w:val="single" w:sz="4" w:space="0" w:color="808080"/>
              <w:bottom w:val="single" w:sz="4" w:space="0" w:color="808080"/>
              <w:right w:val="single" w:sz="4" w:space="0" w:color="808080"/>
            </w:tcBorders>
          </w:tcPr>
          <w:p w14:paraId="6448F2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69452B2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48B618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2285F6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Hueypoxtla</w:t>
            </w:r>
          </w:p>
        </w:tc>
        <w:tc>
          <w:tcPr>
            <w:tcW w:w="2693" w:type="dxa"/>
            <w:tcBorders>
              <w:top w:val="single" w:sz="4" w:space="0" w:color="808080"/>
              <w:left w:val="single" w:sz="4" w:space="0" w:color="808080"/>
              <w:bottom w:val="single" w:sz="4" w:space="0" w:color="808080"/>
              <w:right w:val="single" w:sz="4" w:space="0" w:color="808080"/>
            </w:tcBorders>
          </w:tcPr>
          <w:p w14:paraId="71E13F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17CD03B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D9494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822900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Ixtapaluca</w:t>
            </w:r>
          </w:p>
        </w:tc>
        <w:tc>
          <w:tcPr>
            <w:tcW w:w="2693" w:type="dxa"/>
            <w:tcBorders>
              <w:top w:val="single" w:sz="4" w:space="0" w:color="808080"/>
              <w:left w:val="single" w:sz="4" w:space="0" w:color="808080"/>
              <w:bottom w:val="single" w:sz="4" w:space="0" w:color="808080"/>
              <w:right w:val="single" w:sz="4" w:space="0" w:color="808080"/>
            </w:tcBorders>
          </w:tcPr>
          <w:p w14:paraId="10FB67E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3A7DFB9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F139F2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ECD6CB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Ixtapan de la Sal</w:t>
            </w:r>
          </w:p>
        </w:tc>
        <w:tc>
          <w:tcPr>
            <w:tcW w:w="2693" w:type="dxa"/>
            <w:tcBorders>
              <w:top w:val="single" w:sz="4" w:space="0" w:color="808080"/>
              <w:left w:val="single" w:sz="4" w:space="0" w:color="808080"/>
              <w:bottom w:val="single" w:sz="4" w:space="0" w:color="808080"/>
              <w:right w:val="single" w:sz="4" w:space="0" w:color="808080"/>
            </w:tcBorders>
          </w:tcPr>
          <w:p w14:paraId="49CF8DC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20FFC44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E294E2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1A7415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Jiquipilco</w:t>
            </w:r>
          </w:p>
        </w:tc>
        <w:tc>
          <w:tcPr>
            <w:tcW w:w="2693" w:type="dxa"/>
            <w:tcBorders>
              <w:top w:val="single" w:sz="4" w:space="0" w:color="808080"/>
              <w:left w:val="single" w:sz="4" w:space="0" w:color="808080"/>
              <w:bottom w:val="single" w:sz="4" w:space="0" w:color="808080"/>
              <w:right w:val="single" w:sz="4" w:space="0" w:color="808080"/>
            </w:tcBorders>
          </w:tcPr>
          <w:p w14:paraId="6883BD3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6CE596F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F1A6A1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365672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Melchor Ocampo</w:t>
            </w:r>
          </w:p>
        </w:tc>
        <w:tc>
          <w:tcPr>
            <w:tcW w:w="2693" w:type="dxa"/>
            <w:tcBorders>
              <w:top w:val="single" w:sz="4" w:space="0" w:color="808080"/>
              <w:left w:val="single" w:sz="4" w:space="0" w:color="808080"/>
              <w:bottom w:val="single" w:sz="4" w:space="0" w:color="808080"/>
              <w:right w:val="single" w:sz="4" w:space="0" w:color="808080"/>
            </w:tcBorders>
          </w:tcPr>
          <w:p w14:paraId="6431FDE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16E4304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EDDC06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C2BD3B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Nextlalpan</w:t>
            </w:r>
          </w:p>
        </w:tc>
        <w:tc>
          <w:tcPr>
            <w:tcW w:w="2693" w:type="dxa"/>
            <w:tcBorders>
              <w:top w:val="single" w:sz="4" w:space="0" w:color="808080"/>
              <w:left w:val="single" w:sz="4" w:space="0" w:color="808080"/>
              <w:bottom w:val="single" w:sz="4" w:space="0" w:color="808080"/>
              <w:right w:val="single" w:sz="4" w:space="0" w:color="808080"/>
            </w:tcBorders>
          </w:tcPr>
          <w:p w14:paraId="1865DD3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1FDAB10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B1C7DC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F11929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Temascalapa</w:t>
            </w:r>
          </w:p>
        </w:tc>
        <w:tc>
          <w:tcPr>
            <w:tcW w:w="2693" w:type="dxa"/>
            <w:tcBorders>
              <w:top w:val="single" w:sz="4" w:space="0" w:color="808080"/>
              <w:left w:val="single" w:sz="4" w:space="0" w:color="808080"/>
              <w:bottom w:val="single" w:sz="4" w:space="0" w:color="808080"/>
              <w:right w:val="single" w:sz="4" w:space="0" w:color="808080"/>
            </w:tcBorders>
          </w:tcPr>
          <w:p w14:paraId="00322C5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2608968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3C6740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DIF</w:t>
            </w:r>
          </w:p>
        </w:tc>
        <w:tc>
          <w:tcPr>
            <w:tcW w:w="3119" w:type="dxa"/>
            <w:tcBorders>
              <w:top w:val="single" w:sz="4" w:space="0" w:color="808080"/>
              <w:left w:val="single" w:sz="4" w:space="0" w:color="808080"/>
              <w:bottom w:val="single" w:sz="4" w:space="0" w:color="808080"/>
              <w:right w:val="single" w:sz="4" w:space="0" w:color="808080"/>
            </w:tcBorders>
          </w:tcPr>
          <w:p w14:paraId="0F5EC70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Temascalcingo</w:t>
            </w:r>
          </w:p>
        </w:tc>
        <w:tc>
          <w:tcPr>
            <w:tcW w:w="2693" w:type="dxa"/>
            <w:tcBorders>
              <w:top w:val="single" w:sz="4" w:space="0" w:color="808080"/>
              <w:left w:val="single" w:sz="4" w:space="0" w:color="808080"/>
              <w:bottom w:val="single" w:sz="4" w:space="0" w:color="808080"/>
              <w:right w:val="single" w:sz="4" w:space="0" w:color="808080"/>
            </w:tcBorders>
          </w:tcPr>
          <w:p w14:paraId="42071D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2F75B0B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282DE1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18E91D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Tlatlaya</w:t>
            </w:r>
          </w:p>
        </w:tc>
        <w:tc>
          <w:tcPr>
            <w:tcW w:w="2693" w:type="dxa"/>
            <w:tcBorders>
              <w:top w:val="single" w:sz="4" w:space="0" w:color="808080"/>
              <w:left w:val="single" w:sz="4" w:space="0" w:color="808080"/>
              <w:bottom w:val="single" w:sz="4" w:space="0" w:color="808080"/>
              <w:right w:val="single" w:sz="4" w:space="0" w:color="808080"/>
            </w:tcBorders>
          </w:tcPr>
          <w:p w14:paraId="357DA02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394E087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10A21D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CC042F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Tonatico</w:t>
            </w:r>
          </w:p>
        </w:tc>
        <w:tc>
          <w:tcPr>
            <w:tcW w:w="2693" w:type="dxa"/>
            <w:tcBorders>
              <w:top w:val="single" w:sz="4" w:space="0" w:color="808080"/>
              <w:left w:val="single" w:sz="4" w:space="0" w:color="808080"/>
              <w:bottom w:val="single" w:sz="4" w:space="0" w:color="808080"/>
              <w:right w:val="single" w:sz="4" w:space="0" w:color="808080"/>
            </w:tcBorders>
          </w:tcPr>
          <w:p w14:paraId="46D6CB9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2FE904E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1A8CE6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402E5D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Xalatlaco</w:t>
            </w:r>
          </w:p>
        </w:tc>
        <w:tc>
          <w:tcPr>
            <w:tcW w:w="2693" w:type="dxa"/>
            <w:tcBorders>
              <w:top w:val="single" w:sz="4" w:space="0" w:color="808080"/>
              <w:left w:val="single" w:sz="4" w:space="0" w:color="808080"/>
              <w:bottom w:val="single" w:sz="4" w:space="0" w:color="808080"/>
              <w:right w:val="single" w:sz="4" w:space="0" w:color="808080"/>
            </w:tcBorders>
          </w:tcPr>
          <w:p w14:paraId="3E391BB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5CDA76D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96E38C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4853E3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Zacualpan</w:t>
            </w:r>
          </w:p>
        </w:tc>
        <w:tc>
          <w:tcPr>
            <w:tcW w:w="2693" w:type="dxa"/>
            <w:tcBorders>
              <w:top w:val="single" w:sz="4" w:space="0" w:color="808080"/>
              <w:left w:val="single" w:sz="4" w:space="0" w:color="808080"/>
              <w:bottom w:val="single" w:sz="4" w:space="0" w:color="808080"/>
              <w:right w:val="single" w:sz="4" w:space="0" w:color="808080"/>
            </w:tcBorders>
          </w:tcPr>
          <w:p w14:paraId="76B019C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39A7C74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40DAD6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BC25B6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Amecameca</w:t>
            </w:r>
          </w:p>
        </w:tc>
        <w:tc>
          <w:tcPr>
            <w:tcW w:w="2693" w:type="dxa"/>
            <w:tcBorders>
              <w:top w:val="single" w:sz="4" w:space="0" w:color="808080"/>
              <w:left w:val="single" w:sz="4" w:space="0" w:color="808080"/>
              <w:bottom w:val="single" w:sz="4" w:space="0" w:color="808080"/>
              <w:right w:val="single" w:sz="4" w:space="0" w:color="808080"/>
            </w:tcBorders>
          </w:tcPr>
          <w:p w14:paraId="4A3A4CF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8C6764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494819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03CBB2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Axapusco</w:t>
            </w:r>
          </w:p>
        </w:tc>
        <w:tc>
          <w:tcPr>
            <w:tcW w:w="2693" w:type="dxa"/>
            <w:tcBorders>
              <w:top w:val="single" w:sz="4" w:space="0" w:color="808080"/>
              <w:left w:val="single" w:sz="4" w:space="0" w:color="808080"/>
              <w:bottom w:val="single" w:sz="4" w:space="0" w:color="808080"/>
              <w:right w:val="single" w:sz="4" w:space="0" w:color="808080"/>
            </w:tcBorders>
          </w:tcPr>
          <w:p w14:paraId="34E38DD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2B0AF26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0B4A15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C9D6F3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Morelos</w:t>
            </w:r>
          </w:p>
        </w:tc>
        <w:tc>
          <w:tcPr>
            <w:tcW w:w="2693" w:type="dxa"/>
            <w:tcBorders>
              <w:top w:val="single" w:sz="4" w:space="0" w:color="808080"/>
              <w:left w:val="single" w:sz="4" w:space="0" w:color="808080"/>
              <w:bottom w:val="single" w:sz="4" w:space="0" w:color="808080"/>
              <w:right w:val="single" w:sz="4" w:space="0" w:color="808080"/>
            </w:tcBorders>
          </w:tcPr>
          <w:p w14:paraId="3EC1C76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5995B98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E0290F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3813AD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Otzoloapan</w:t>
            </w:r>
          </w:p>
        </w:tc>
        <w:tc>
          <w:tcPr>
            <w:tcW w:w="2693" w:type="dxa"/>
            <w:tcBorders>
              <w:top w:val="single" w:sz="4" w:space="0" w:color="808080"/>
              <w:left w:val="single" w:sz="4" w:space="0" w:color="808080"/>
              <w:bottom w:val="single" w:sz="4" w:space="0" w:color="808080"/>
              <w:right w:val="single" w:sz="4" w:space="0" w:color="808080"/>
            </w:tcBorders>
          </w:tcPr>
          <w:p w14:paraId="2FBBFAE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3E89C69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FFC283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79ED51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José del Rincón</w:t>
            </w:r>
          </w:p>
        </w:tc>
        <w:tc>
          <w:tcPr>
            <w:tcW w:w="2693" w:type="dxa"/>
            <w:tcBorders>
              <w:top w:val="single" w:sz="4" w:space="0" w:color="808080"/>
              <w:left w:val="single" w:sz="4" w:space="0" w:color="808080"/>
              <w:bottom w:val="single" w:sz="4" w:space="0" w:color="808080"/>
              <w:right w:val="single" w:sz="4" w:space="0" w:color="808080"/>
            </w:tcBorders>
          </w:tcPr>
          <w:p w14:paraId="5360AAE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5B0721C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695A60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60EC2A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Martín de las Pirámides</w:t>
            </w:r>
          </w:p>
        </w:tc>
        <w:tc>
          <w:tcPr>
            <w:tcW w:w="2693" w:type="dxa"/>
            <w:tcBorders>
              <w:top w:val="single" w:sz="4" w:space="0" w:color="808080"/>
              <w:left w:val="single" w:sz="4" w:space="0" w:color="808080"/>
              <w:bottom w:val="single" w:sz="4" w:space="0" w:color="808080"/>
              <w:right w:val="single" w:sz="4" w:space="0" w:color="808080"/>
            </w:tcBorders>
          </w:tcPr>
          <w:p w14:paraId="2F4DE99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07BD5B5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BA83DB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0546E9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Santo Tomás</w:t>
            </w:r>
          </w:p>
        </w:tc>
        <w:tc>
          <w:tcPr>
            <w:tcW w:w="2693" w:type="dxa"/>
            <w:tcBorders>
              <w:top w:val="single" w:sz="4" w:space="0" w:color="808080"/>
              <w:left w:val="single" w:sz="4" w:space="0" w:color="808080"/>
              <w:bottom w:val="single" w:sz="4" w:space="0" w:color="808080"/>
              <w:right w:val="single" w:sz="4" w:space="0" w:color="808080"/>
            </w:tcBorders>
          </w:tcPr>
          <w:p w14:paraId="0222AFC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DF734E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666562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F04DBF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Tejupilco</w:t>
            </w:r>
          </w:p>
        </w:tc>
        <w:tc>
          <w:tcPr>
            <w:tcW w:w="2693" w:type="dxa"/>
            <w:tcBorders>
              <w:top w:val="single" w:sz="4" w:space="0" w:color="808080"/>
              <w:left w:val="single" w:sz="4" w:space="0" w:color="808080"/>
              <w:bottom w:val="single" w:sz="4" w:space="0" w:color="808080"/>
              <w:right w:val="single" w:sz="4" w:space="0" w:color="808080"/>
            </w:tcBorders>
          </w:tcPr>
          <w:p w14:paraId="1876BB2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3EF241E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FB5DC1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EC9F59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Temamatla</w:t>
            </w:r>
          </w:p>
        </w:tc>
        <w:tc>
          <w:tcPr>
            <w:tcW w:w="2693" w:type="dxa"/>
            <w:tcBorders>
              <w:top w:val="single" w:sz="4" w:space="0" w:color="808080"/>
              <w:left w:val="single" w:sz="4" w:space="0" w:color="808080"/>
              <w:bottom w:val="single" w:sz="4" w:space="0" w:color="808080"/>
              <w:right w:val="single" w:sz="4" w:space="0" w:color="808080"/>
            </w:tcBorders>
          </w:tcPr>
          <w:p w14:paraId="54E060E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7F4A3A3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ED624E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852E61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Temoaya</w:t>
            </w:r>
          </w:p>
        </w:tc>
        <w:tc>
          <w:tcPr>
            <w:tcW w:w="2693" w:type="dxa"/>
            <w:tcBorders>
              <w:top w:val="single" w:sz="4" w:space="0" w:color="808080"/>
              <w:left w:val="single" w:sz="4" w:space="0" w:color="808080"/>
              <w:bottom w:val="single" w:sz="4" w:space="0" w:color="808080"/>
              <w:right w:val="single" w:sz="4" w:space="0" w:color="808080"/>
            </w:tcBorders>
          </w:tcPr>
          <w:p w14:paraId="0F53074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BA8354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DA7C4D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8365D5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Texcoco</w:t>
            </w:r>
          </w:p>
        </w:tc>
        <w:tc>
          <w:tcPr>
            <w:tcW w:w="2693" w:type="dxa"/>
            <w:tcBorders>
              <w:top w:val="single" w:sz="4" w:space="0" w:color="808080"/>
              <w:left w:val="single" w:sz="4" w:space="0" w:color="808080"/>
              <w:bottom w:val="single" w:sz="4" w:space="0" w:color="808080"/>
              <w:right w:val="single" w:sz="4" w:space="0" w:color="808080"/>
            </w:tcBorders>
          </w:tcPr>
          <w:p w14:paraId="28A8B80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352D9D7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F1033F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BA56DE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Tonanitla</w:t>
            </w:r>
          </w:p>
        </w:tc>
        <w:tc>
          <w:tcPr>
            <w:tcW w:w="2693" w:type="dxa"/>
            <w:tcBorders>
              <w:top w:val="single" w:sz="4" w:space="0" w:color="808080"/>
              <w:left w:val="single" w:sz="4" w:space="0" w:color="808080"/>
              <w:bottom w:val="single" w:sz="4" w:space="0" w:color="808080"/>
              <w:right w:val="single" w:sz="4" w:space="0" w:color="808080"/>
            </w:tcBorders>
          </w:tcPr>
          <w:p w14:paraId="3476307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9CC7E2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1FDE6F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491A52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Bravo</w:t>
            </w:r>
          </w:p>
        </w:tc>
        <w:tc>
          <w:tcPr>
            <w:tcW w:w="2693" w:type="dxa"/>
            <w:tcBorders>
              <w:top w:val="single" w:sz="4" w:space="0" w:color="808080"/>
              <w:left w:val="single" w:sz="4" w:space="0" w:color="808080"/>
              <w:bottom w:val="single" w:sz="4" w:space="0" w:color="808080"/>
              <w:right w:val="single" w:sz="4" w:space="0" w:color="808080"/>
            </w:tcBorders>
          </w:tcPr>
          <w:p w14:paraId="1279E82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2EFE3F3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5118C4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D3EF99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Zacazonapan</w:t>
            </w:r>
          </w:p>
        </w:tc>
        <w:tc>
          <w:tcPr>
            <w:tcW w:w="2693" w:type="dxa"/>
            <w:tcBorders>
              <w:top w:val="single" w:sz="4" w:space="0" w:color="808080"/>
              <w:left w:val="single" w:sz="4" w:space="0" w:color="808080"/>
              <w:bottom w:val="single" w:sz="4" w:space="0" w:color="808080"/>
              <w:right w:val="single" w:sz="4" w:space="0" w:color="808080"/>
            </w:tcBorders>
          </w:tcPr>
          <w:p w14:paraId="23F9535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B1902E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ACCE7D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1E622E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Acolman</w:t>
            </w:r>
          </w:p>
        </w:tc>
        <w:tc>
          <w:tcPr>
            <w:tcW w:w="2693" w:type="dxa"/>
            <w:tcBorders>
              <w:top w:val="single" w:sz="4" w:space="0" w:color="808080"/>
              <w:left w:val="single" w:sz="4" w:space="0" w:color="808080"/>
              <w:bottom w:val="single" w:sz="4" w:space="0" w:color="808080"/>
              <w:right w:val="single" w:sz="4" w:space="0" w:color="808080"/>
            </w:tcBorders>
          </w:tcPr>
          <w:p w14:paraId="04D5DA0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D265D5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991F82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FEA5AB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Ayapango</w:t>
            </w:r>
          </w:p>
        </w:tc>
        <w:tc>
          <w:tcPr>
            <w:tcW w:w="2693" w:type="dxa"/>
            <w:tcBorders>
              <w:top w:val="single" w:sz="4" w:space="0" w:color="808080"/>
              <w:left w:val="single" w:sz="4" w:space="0" w:color="808080"/>
              <w:bottom w:val="single" w:sz="4" w:space="0" w:color="808080"/>
              <w:right w:val="single" w:sz="4" w:space="0" w:color="808080"/>
            </w:tcBorders>
          </w:tcPr>
          <w:p w14:paraId="3CA626A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6E58CCC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3D6B52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EF18DD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Chiconcuac</w:t>
            </w:r>
          </w:p>
        </w:tc>
        <w:tc>
          <w:tcPr>
            <w:tcW w:w="2693" w:type="dxa"/>
            <w:tcBorders>
              <w:top w:val="single" w:sz="4" w:space="0" w:color="808080"/>
              <w:left w:val="single" w:sz="4" w:space="0" w:color="808080"/>
              <w:bottom w:val="single" w:sz="4" w:space="0" w:color="808080"/>
              <w:right w:val="single" w:sz="4" w:space="0" w:color="808080"/>
            </w:tcBorders>
          </w:tcPr>
          <w:p w14:paraId="43DC1D3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346841E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FB497F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E36452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Cocotitlán</w:t>
            </w:r>
          </w:p>
        </w:tc>
        <w:tc>
          <w:tcPr>
            <w:tcW w:w="2693" w:type="dxa"/>
            <w:tcBorders>
              <w:top w:val="single" w:sz="4" w:space="0" w:color="808080"/>
              <w:left w:val="single" w:sz="4" w:space="0" w:color="808080"/>
              <w:bottom w:val="single" w:sz="4" w:space="0" w:color="808080"/>
              <w:right w:val="single" w:sz="4" w:space="0" w:color="808080"/>
            </w:tcBorders>
          </w:tcPr>
          <w:p w14:paraId="7308D1D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7B7410D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EB46E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AF7078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Oro</w:t>
            </w:r>
          </w:p>
        </w:tc>
        <w:tc>
          <w:tcPr>
            <w:tcW w:w="2693" w:type="dxa"/>
            <w:tcBorders>
              <w:top w:val="single" w:sz="4" w:space="0" w:color="808080"/>
              <w:left w:val="single" w:sz="4" w:space="0" w:color="808080"/>
              <w:bottom w:val="single" w:sz="4" w:space="0" w:color="808080"/>
              <w:right w:val="single" w:sz="4" w:space="0" w:color="808080"/>
            </w:tcBorders>
          </w:tcPr>
          <w:p w14:paraId="41E7FA2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1F6A3E1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EB6F92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C81EA9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Ixtapan del Oro</w:t>
            </w:r>
          </w:p>
        </w:tc>
        <w:tc>
          <w:tcPr>
            <w:tcW w:w="2693" w:type="dxa"/>
            <w:tcBorders>
              <w:top w:val="single" w:sz="4" w:space="0" w:color="808080"/>
              <w:left w:val="single" w:sz="4" w:space="0" w:color="808080"/>
              <w:bottom w:val="single" w:sz="4" w:space="0" w:color="808080"/>
              <w:right w:val="single" w:sz="4" w:space="0" w:color="808080"/>
            </w:tcBorders>
          </w:tcPr>
          <w:p w14:paraId="5F10B7D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39BA8A9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9DC3FD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18AB66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Joquicingo</w:t>
            </w:r>
          </w:p>
        </w:tc>
        <w:tc>
          <w:tcPr>
            <w:tcW w:w="2693" w:type="dxa"/>
            <w:tcBorders>
              <w:top w:val="single" w:sz="4" w:space="0" w:color="808080"/>
              <w:left w:val="single" w:sz="4" w:space="0" w:color="808080"/>
              <w:bottom w:val="single" w:sz="4" w:space="0" w:color="808080"/>
              <w:right w:val="single" w:sz="4" w:space="0" w:color="808080"/>
            </w:tcBorders>
          </w:tcPr>
          <w:p w14:paraId="6184ABA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0654A2B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462FFD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4FED90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Luvianos</w:t>
            </w:r>
          </w:p>
        </w:tc>
        <w:tc>
          <w:tcPr>
            <w:tcW w:w="2693" w:type="dxa"/>
            <w:tcBorders>
              <w:top w:val="single" w:sz="4" w:space="0" w:color="808080"/>
              <w:left w:val="single" w:sz="4" w:space="0" w:color="808080"/>
              <w:bottom w:val="single" w:sz="4" w:space="0" w:color="808080"/>
              <w:right w:val="single" w:sz="4" w:space="0" w:color="808080"/>
            </w:tcBorders>
          </w:tcPr>
          <w:p w14:paraId="5FD8417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F510DD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7F20AB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B91BA9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Malinalco</w:t>
            </w:r>
          </w:p>
        </w:tc>
        <w:tc>
          <w:tcPr>
            <w:tcW w:w="2693" w:type="dxa"/>
            <w:tcBorders>
              <w:top w:val="single" w:sz="4" w:space="0" w:color="808080"/>
              <w:left w:val="single" w:sz="4" w:space="0" w:color="808080"/>
              <w:bottom w:val="single" w:sz="4" w:space="0" w:color="808080"/>
              <w:right w:val="single" w:sz="4" w:space="0" w:color="808080"/>
            </w:tcBorders>
          </w:tcPr>
          <w:p w14:paraId="40B0F26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7563BD0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38C236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23718C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Metepec</w:t>
            </w:r>
          </w:p>
        </w:tc>
        <w:tc>
          <w:tcPr>
            <w:tcW w:w="2693" w:type="dxa"/>
            <w:tcBorders>
              <w:top w:val="single" w:sz="4" w:space="0" w:color="808080"/>
              <w:left w:val="single" w:sz="4" w:space="0" w:color="808080"/>
              <w:bottom w:val="single" w:sz="4" w:space="0" w:color="808080"/>
              <w:right w:val="single" w:sz="4" w:space="0" w:color="808080"/>
            </w:tcBorders>
          </w:tcPr>
          <w:p w14:paraId="46BDAB5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7BD3F89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E571F1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F4F962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Papalotla</w:t>
            </w:r>
          </w:p>
        </w:tc>
        <w:tc>
          <w:tcPr>
            <w:tcW w:w="2693" w:type="dxa"/>
            <w:tcBorders>
              <w:top w:val="single" w:sz="4" w:space="0" w:color="808080"/>
              <w:left w:val="single" w:sz="4" w:space="0" w:color="808080"/>
              <w:bottom w:val="single" w:sz="4" w:space="0" w:color="808080"/>
              <w:right w:val="single" w:sz="4" w:space="0" w:color="808080"/>
            </w:tcBorders>
          </w:tcPr>
          <w:p w14:paraId="6B3F70B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C275CC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DF3B5A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98CC5E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Rayón</w:t>
            </w:r>
          </w:p>
        </w:tc>
        <w:tc>
          <w:tcPr>
            <w:tcW w:w="2693" w:type="dxa"/>
            <w:tcBorders>
              <w:top w:val="single" w:sz="4" w:space="0" w:color="808080"/>
              <w:left w:val="single" w:sz="4" w:space="0" w:color="808080"/>
              <w:bottom w:val="single" w:sz="4" w:space="0" w:color="808080"/>
              <w:right w:val="single" w:sz="4" w:space="0" w:color="808080"/>
            </w:tcBorders>
          </w:tcPr>
          <w:p w14:paraId="0891CB0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7BA18E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D2035A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7B8552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Mateo Atenco</w:t>
            </w:r>
          </w:p>
        </w:tc>
        <w:tc>
          <w:tcPr>
            <w:tcW w:w="2693" w:type="dxa"/>
            <w:tcBorders>
              <w:top w:val="single" w:sz="4" w:space="0" w:color="808080"/>
              <w:left w:val="single" w:sz="4" w:space="0" w:color="808080"/>
              <w:bottom w:val="single" w:sz="4" w:space="0" w:color="808080"/>
              <w:right w:val="single" w:sz="4" w:space="0" w:color="808080"/>
            </w:tcBorders>
          </w:tcPr>
          <w:p w14:paraId="45A7F6F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1BB12B0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9593D9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F9C992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Soyaniquilpan de Juárez</w:t>
            </w:r>
          </w:p>
        </w:tc>
        <w:tc>
          <w:tcPr>
            <w:tcW w:w="2693" w:type="dxa"/>
            <w:tcBorders>
              <w:top w:val="single" w:sz="4" w:space="0" w:color="808080"/>
              <w:left w:val="single" w:sz="4" w:space="0" w:color="808080"/>
              <w:bottom w:val="single" w:sz="4" w:space="0" w:color="808080"/>
              <w:right w:val="single" w:sz="4" w:space="0" w:color="808080"/>
            </w:tcBorders>
          </w:tcPr>
          <w:p w14:paraId="05AB679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10318E9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6CD517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DBBF1F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Temascaltepec</w:t>
            </w:r>
          </w:p>
        </w:tc>
        <w:tc>
          <w:tcPr>
            <w:tcW w:w="2693" w:type="dxa"/>
            <w:tcBorders>
              <w:top w:val="single" w:sz="4" w:space="0" w:color="808080"/>
              <w:left w:val="single" w:sz="4" w:space="0" w:color="808080"/>
              <w:bottom w:val="single" w:sz="4" w:space="0" w:color="808080"/>
              <w:right w:val="single" w:sz="4" w:space="0" w:color="808080"/>
            </w:tcBorders>
          </w:tcPr>
          <w:p w14:paraId="6E3F5F2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6311854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8381EC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C01B60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Aire</w:t>
            </w:r>
          </w:p>
        </w:tc>
        <w:tc>
          <w:tcPr>
            <w:tcW w:w="2693" w:type="dxa"/>
            <w:tcBorders>
              <w:top w:val="single" w:sz="4" w:space="0" w:color="808080"/>
              <w:left w:val="single" w:sz="4" w:space="0" w:color="808080"/>
              <w:bottom w:val="single" w:sz="4" w:space="0" w:color="808080"/>
              <w:right w:val="single" w:sz="4" w:space="0" w:color="808080"/>
            </w:tcBorders>
          </w:tcPr>
          <w:p w14:paraId="68B0D61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64D44EE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232974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9E1AE1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Teoloyucan</w:t>
            </w:r>
          </w:p>
        </w:tc>
        <w:tc>
          <w:tcPr>
            <w:tcW w:w="2693" w:type="dxa"/>
            <w:tcBorders>
              <w:top w:val="single" w:sz="4" w:space="0" w:color="808080"/>
              <w:left w:val="single" w:sz="4" w:space="0" w:color="808080"/>
              <w:bottom w:val="single" w:sz="4" w:space="0" w:color="808080"/>
              <w:right w:val="single" w:sz="4" w:space="0" w:color="808080"/>
            </w:tcBorders>
          </w:tcPr>
          <w:p w14:paraId="41E0B6D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3A9EF08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FE479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B0D151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Tepetlixpa</w:t>
            </w:r>
          </w:p>
        </w:tc>
        <w:tc>
          <w:tcPr>
            <w:tcW w:w="2693" w:type="dxa"/>
            <w:tcBorders>
              <w:top w:val="single" w:sz="4" w:space="0" w:color="808080"/>
              <w:left w:val="single" w:sz="4" w:space="0" w:color="808080"/>
              <w:bottom w:val="single" w:sz="4" w:space="0" w:color="808080"/>
              <w:right w:val="single" w:sz="4" w:space="0" w:color="808080"/>
            </w:tcBorders>
          </w:tcPr>
          <w:p w14:paraId="7FF023E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01946983"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7E7E0BC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left w:val="single" w:sz="4" w:space="0" w:color="808080"/>
              <w:bottom w:val="single" w:sz="4" w:space="0" w:color="808080"/>
              <w:right w:val="single" w:sz="4" w:space="0" w:color="808080"/>
            </w:tcBorders>
          </w:tcPr>
          <w:p w14:paraId="4497065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Timilpan</w:t>
            </w:r>
          </w:p>
        </w:tc>
        <w:tc>
          <w:tcPr>
            <w:tcW w:w="2693" w:type="dxa"/>
            <w:tcBorders>
              <w:left w:val="single" w:sz="4" w:space="0" w:color="808080"/>
              <w:bottom w:val="single" w:sz="4" w:space="0" w:color="808080"/>
              <w:right w:val="single" w:sz="4" w:space="0" w:color="808080"/>
            </w:tcBorders>
          </w:tcPr>
          <w:p w14:paraId="70DA4B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7035472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5A06A2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6164B4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Amanalco</w:t>
            </w:r>
          </w:p>
        </w:tc>
        <w:tc>
          <w:tcPr>
            <w:tcW w:w="2693" w:type="dxa"/>
            <w:tcBorders>
              <w:top w:val="single" w:sz="4" w:space="0" w:color="808080"/>
              <w:left w:val="single" w:sz="4" w:space="0" w:color="808080"/>
              <w:bottom w:val="single" w:sz="4" w:space="0" w:color="808080"/>
              <w:right w:val="single" w:sz="4" w:space="0" w:color="808080"/>
            </w:tcBorders>
          </w:tcPr>
          <w:p w14:paraId="00524BD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5837A3C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6F7BC9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90C07F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Atizapán</w:t>
            </w:r>
          </w:p>
        </w:tc>
        <w:tc>
          <w:tcPr>
            <w:tcW w:w="2693" w:type="dxa"/>
            <w:tcBorders>
              <w:top w:val="single" w:sz="4" w:space="0" w:color="808080"/>
              <w:left w:val="single" w:sz="4" w:space="0" w:color="808080"/>
              <w:bottom w:val="single" w:sz="4" w:space="0" w:color="808080"/>
              <w:right w:val="single" w:sz="4" w:space="0" w:color="808080"/>
            </w:tcBorders>
          </w:tcPr>
          <w:p w14:paraId="4D9B41C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1D5DA5F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993928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D69924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Chapultepec</w:t>
            </w:r>
          </w:p>
        </w:tc>
        <w:tc>
          <w:tcPr>
            <w:tcW w:w="2693" w:type="dxa"/>
            <w:tcBorders>
              <w:top w:val="single" w:sz="4" w:space="0" w:color="808080"/>
              <w:left w:val="single" w:sz="4" w:space="0" w:color="808080"/>
              <w:bottom w:val="single" w:sz="4" w:space="0" w:color="808080"/>
              <w:right w:val="single" w:sz="4" w:space="0" w:color="808080"/>
            </w:tcBorders>
          </w:tcPr>
          <w:p w14:paraId="361D4E9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06C9A2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CB3DE4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B63077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Coyotepec</w:t>
            </w:r>
          </w:p>
        </w:tc>
        <w:tc>
          <w:tcPr>
            <w:tcW w:w="2693" w:type="dxa"/>
            <w:tcBorders>
              <w:top w:val="single" w:sz="4" w:space="0" w:color="808080"/>
              <w:left w:val="single" w:sz="4" w:space="0" w:color="808080"/>
              <w:bottom w:val="single" w:sz="4" w:space="0" w:color="808080"/>
              <w:right w:val="single" w:sz="4" w:space="0" w:color="808080"/>
            </w:tcBorders>
          </w:tcPr>
          <w:p w14:paraId="7122002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2D71393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163B19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8A1211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Jilotzingo</w:t>
            </w:r>
          </w:p>
        </w:tc>
        <w:tc>
          <w:tcPr>
            <w:tcW w:w="2693" w:type="dxa"/>
            <w:tcBorders>
              <w:top w:val="single" w:sz="4" w:space="0" w:color="808080"/>
              <w:left w:val="single" w:sz="4" w:space="0" w:color="808080"/>
              <w:bottom w:val="single" w:sz="4" w:space="0" w:color="808080"/>
              <w:right w:val="single" w:sz="4" w:space="0" w:color="808080"/>
            </w:tcBorders>
          </w:tcPr>
          <w:p w14:paraId="287F0F0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50F4A0E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BABF3F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EBB9C3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Jocotitlán</w:t>
            </w:r>
          </w:p>
        </w:tc>
        <w:tc>
          <w:tcPr>
            <w:tcW w:w="2693" w:type="dxa"/>
            <w:tcBorders>
              <w:top w:val="single" w:sz="4" w:space="0" w:color="808080"/>
              <w:left w:val="single" w:sz="4" w:space="0" w:color="808080"/>
              <w:bottom w:val="single" w:sz="4" w:space="0" w:color="808080"/>
              <w:right w:val="single" w:sz="4" w:space="0" w:color="808080"/>
            </w:tcBorders>
          </w:tcPr>
          <w:p w14:paraId="3E65582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021CF12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3CD56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773702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Juchitepec</w:t>
            </w:r>
          </w:p>
        </w:tc>
        <w:tc>
          <w:tcPr>
            <w:tcW w:w="2693" w:type="dxa"/>
            <w:tcBorders>
              <w:top w:val="single" w:sz="4" w:space="0" w:color="808080"/>
              <w:left w:val="single" w:sz="4" w:space="0" w:color="808080"/>
              <w:bottom w:val="single" w:sz="4" w:space="0" w:color="808080"/>
              <w:right w:val="single" w:sz="4" w:space="0" w:color="808080"/>
            </w:tcBorders>
          </w:tcPr>
          <w:p w14:paraId="72A369C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6529383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B5CF9B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8E53F1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Otumba</w:t>
            </w:r>
          </w:p>
        </w:tc>
        <w:tc>
          <w:tcPr>
            <w:tcW w:w="2693" w:type="dxa"/>
            <w:tcBorders>
              <w:top w:val="single" w:sz="4" w:space="0" w:color="808080"/>
              <w:left w:val="single" w:sz="4" w:space="0" w:color="808080"/>
              <w:bottom w:val="single" w:sz="4" w:space="0" w:color="808080"/>
              <w:right w:val="single" w:sz="4" w:space="0" w:color="808080"/>
            </w:tcBorders>
          </w:tcPr>
          <w:p w14:paraId="7DB35DF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357E8F2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95F056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D5E1AD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Otzolotepec</w:t>
            </w:r>
          </w:p>
        </w:tc>
        <w:tc>
          <w:tcPr>
            <w:tcW w:w="2693" w:type="dxa"/>
            <w:tcBorders>
              <w:top w:val="single" w:sz="4" w:space="0" w:color="808080"/>
              <w:left w:val="single" w:sz="4" w:space="0" w:color="808080"/>
              <w:bottom w:val="single" w:sz="4" w:space="0" w:color="808080"/>
              <w:right w:val="single" w:sz="4" w:space="0" w:color="808080"/>
            </w:tcBorders>
          </w:tcPr>
          <w:p w14:paraId="2E3800A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D35EFF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3471F7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DIF</w:t>
            </w:r>
          </w:p>
        </w:tc>
        <w:tc>
          <w:tcPr>
            <w:tcW w:w="3119" w:type="dxa"/>
            <w:tcBorders>
              <w:top w:val="single" w:sz="4" w:space="0" w:color="808080"/>
              <w:left w:val="single" w:sz="4" w:space="0" w:color="808080"/>
              <w:bottom w:val="single" w:sz="4" w:space="0" w:color="808080"/>
              <w:right w:val="single" w:sz="4" w:space="0" w:color="808080"/>
            </w:tcBorders>
          </w:tcPr>
          <w:p w14:paraId="6A8DFC1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Simón de Guerrero</w:t>
            </w:r>
          </w:p>
        </w:tc>
        <w:tc>
          <w:tcPr>
            <w:tcW w:w="2693" w:type="dxa"/>
            <w:tcBorders>
              <w:top w:val="single" w:sz="4" w:space="0" w:color="808080"/>
              <w:left w:val="single" w:sz="4" w:space="0" w:color="808080"/>
              <w:bottom w:val="single" w:sz="4" w:space="0" w:color="808080"/>
              <w:right w:val="single" w:sz="4" w:space="0" w:color="808080"/>
            </w:tcBorders>
          </w:tcPr>
          <w:p w14:paraId="640C76C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68B510E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9437C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D033CF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Sultepec</w:t>
            </w:r>
          </w:p>
        </w:tc>
        <w:tc>
          <w:tcPr>
            <w:tcW w:w="2693" w:type="dxa"/>
            <w:tcBorders>
              <w:top w:val="single" w:sz="4" w:space="0" w:color="808080"/>
              <w:left w:val="single" w:sz="4" w:space="0" w:color="808080"/>
              <w:bottom w:val="single" w:sz="4" w:space="0" w:color="808080"/>
              <w:right w:val="single" w:sz="4" w:space="0" w:color="808080"/>
            </w:tcBorders>
          </w:tcPr>
          <w:p w14:paraId="204741D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223D3B2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556FC5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51B377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Tecámac</w:t>
            </w:r>
          </w:p>
        </w:tc>
        <w:tc>
          <w:tcPr>
            <w:tcW w:w="2693" w:type="dxa"/>
            <w:tcBorders>
              <w:top w:val="single" w:sz="4" w:space="0" w:color="808080"/>
              <w:left w:val="single" w:sz="4" w:space="0" w:color="808080"/>
              <w:bottom w:val="single" w:sz="4" w:space="0" w:color="808080"/>
              <w:right w:val="single" w:sz="4" w:space="0" w:color="808080"/>
            </w:tcBorders>
          </w:tcPr>
          <w:p w14:paraId="302BFAB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055BAE5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212513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3C3220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Tenancingo</w:t>
            </w:r>
          </w:p>
        </w:tc>
        <w:tc>
          <w:tcPr>
            <w:tcW w:w="2693" w:type="dxa"/>
            <w:tcBorders>
              <w:top w:val="single" w:sz="4" w:space="0" w:color="808080"/>
              <w:left w:val="single" w:sz="4" w:space="0" w:color="808080"/>
              <w:bottom w:val="single" w:sz="4" w:space="0" w:color="808080"/>
              <w:right w:val="single" w:sz="4" w:space="0" w:color="808080"/>
            </w:tcBorders>
          </w:tcPr>
          <w:p w14:paraId="5FFCEE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EE564C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93D2D1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AF8404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Teotihuacán</w:t>
            </w:r>
          </w:p>
        </w:tc>
        <w:tc>
          <w:tcPr>
            <w:tcW w:w="2693" w:type="dxa"/>
            <w:tcBorders>
              <w:top w:val="single" w:sz="4" w:space="0" w:color="808080"/>
              <w:left w:val="single" w:sz="4" w:space="0" w:color="808080"/>
              <w:bottom w:val="single" w:sz="4" w:space="0" w:color="808080"/>
              <w:right w:val="single" w:sz="4" w:space="0" w:color="808080"/>
            </w:tcBorders>
          </w:tcPr>
          <w:p w14:paraId="10C7752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78FE89D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159094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FC6C05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Tepotzotlán</w:t>
            </w:r>
          </w:p>
        </w:tc>
        <w:tc>
          <w:tcPr>
            <w:tcW w:w="2693" w:type="dxa"/>
            <w:tcBorders>
              <w:top w:val="single" w:sz="4" w:space="0" w:color="808080"/>
              <w:left w:val="single" w:sz="4" w:space="0" w:color="808080"/>
              <w:bottom w:val="single" w:sz="4" w:space="0" w:color="808080"/>
              <w:right w:val="single" w:sz="4" w:space="0" w:color="808080"/>
            </w:tcBorders>
          </w:tcPr>
          <w:p w14:paraId="66CD9C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377308D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7FB67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2B7FA8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Tequixquiac</w:t>
            </w:r>
          </w:p>
        </w:tc>
        <w:tc>
          <w:tcPr>
            <w:tcW w:w="2693" w:type="dxa"/>
            <w:tcBorders>
              <w:top w:val="single" w:sz="4" w:space="0" w:color="808080"/>
              <w:left w:val="single" w:sz="4" w:space="0" w:color="808080"/>
              <w:bottom w:val="single" w:sz="4" w:space="0" w:color="808080"/>
              <w:right w:val="single" w:sz="4" w:space="0" w:color="808080"/>
            </w:tcBorders>
          </w:tcPr>
          <w:p w14:paraId="4712CDE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2E00A46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326F0B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7EDFA7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Tianguistenco</w:t>
            </w:r>
          </w:p>
        </w:tc>
        <w:tc>
          <w:tcPr>
            <w:tcW w:w="2693" w:type="dxa"/>
            <w:tcBorders>
              <w:top w:val="single" w:sz="4" w:space="0" w:color="808080"/>
              <w:left w:val="single" w:sz="4" w:space="0" w:color="808080"/>
              <w:bottom w:val="single" w:sz="4" w:space="0" w:color="808080"/>
              <w:right w:val="single" w:sz="4" w:space="0" w:color="808080"/>
            </w:tcBorders>
          </w:tcPr>
          <w:p w14:paraId="1FAF95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5DBC46B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9AF40E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358EC8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Tlalmanalco</w:t>
            </w:r>
          </w:p>
        </w:tc>
        <w:tc>
          <w:tcPr>
            <w:tcW w:w="2693" w:type="dxa"/>
            <w:tcBorders>
              <w:top w:val="single" w:sz="4" w:space="0" w:color="808080"/>
              <w:left w:val="single" w:sz="4" w:space="0" w:color="808080"/>
              <w:bottom w:val="single" w:sz="4" w:space="0" w:color="808080"/>
              <w:right w:val="single" w:sz="4" w:space="0" w:color="808080"/>
            </w:tcBorders>
          </w:tcPr>
          <w:p w14:paraId="0577BDE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10D9F74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AF1BC7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6D8D15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Xonacatlán</w:t>
            </w:r>
          </w:p>
        </w:tc>
        <w:tc>
          <w:tcPr>
            <w:tcW w:w="2693" w:type="dxa"/>
            <w:tcBorders>
              <w:top w:val="single" w:sz="4" w:space="0" w:color="808080"/>
              <w:left w:val="single" w:sz="4" w:space="0" w:color="808080"/>
              <w:bottom w:val="single" w:sz="4" w:space="0" w:color="808080"/>
              <w:right w:val="single" w:sz="4" w:space="0" w:color="808080"/>
            </w:tcBorders>
          </w:tcPr>
          <w:p w14:paraId="06E4C15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6715E6C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4F136D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4D299B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Zumpahuacán</w:t>
            </w:r>
          </w:p>
        </w:tc>
        <w:tc>
          <w:tcPr>
            <w:tcW w:w="2693" w:type="dxa"/>
            <w:tcBorders>
              <w:top w:val="single" w:sz="4" w:space="0" w:color="808080"/>
              <w:left w:val="single" w:sz="4" w:space="0" w:color="808080"/>
              <w:bottom w:val="single" w:sz="4" w:space="0" w:color="808080"/>
              <w:right w:val="single" w:sz="4" w:space="0" w:color="808080"/>
            </w:tcBorders>
          </w:tcPr>
          <w:p w14:paraId="1E60151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50E1B8C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E4233F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CD0208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 Juárez</w:t>
            </w:r>
          </w:p>
        </w:tc>
        <w:tc>
          <w:tcPr>
            <w:tcW w:w="2693" w:type="dxa"/>
            <w:tcBorders>
              <w:top w:val="single" w:sz="4" w:space="0" w:color="808080"/>
              <w:left w:val="single" w:sz="4" w:space="0" w:color="808080"/>
              <w:bottom w:val="single" w:sz="4" w:space="0" w:color="808080"/>
              <w:right w:val="single" w:sz="4" w:space="0" w:color="808080"/>
            </w:tcBorders>
          </w:tcPr>
          <w:p w14:paraId="377CFC2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826CE2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E7ACA5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7B144D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Apaxco</w:t>
            </w:r>
          </w:p>
        </w:tc>
        <w:tc>
          <w:tcPr>
            <w:tcW w:w="2693" w:type="dxa"/>
            <w:tcBorders>
              <w:top w:val="single" w:sz="4" w:space="0" w:color="808080"/>
              <w:left w:val="single" w:sz="4" w:space="0" w:color="808080"/>
              <w:bottom w:val="single" w:sz="4" w:space="0" w:color="808080"/>
              <w:right w:val="single" w:sz="4" w:space="0" w:color="808080"/>
            </w:tcBorders>
          </w:tcPr>
          <w:p w14:paraId="76AAF93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722527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3BE8F3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08A33C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Donato Guerra</w:t>
            </w:r>
          </w:p>
        </w:tc>
        <w:tc>
          <w:tcPr>
            <w:tcW w:w="2693" w:type="dxa"/>
            <w:tcBorders>
              <w:top w:val="single" w:sz="4" w:space="0" w:color="808080"/>
              <w:left w:val="single" w:sz="4" w:space="0" w:color="808080"/>
              <w:bottom w:val="single" w:sz="4" w:space="0" w:color="808080"/>
              <w:right w:val="single" w:sz="4" w:space="0" w:color="808080"/>
            </w:tcBorders>
          </w:tcPr>
          <w:p w14:paraId="30F08B7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43545AD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AC215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2B6A57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Ixtlahuaca</w:t>
            </w:r>
          </w:p>
        </w:tc>
        <w:tc>
          <w:tcPr>
            <w:tcW w:w="2693" w:type="dxa"/>
            <w:tcBorders>
              <w:top w:val="single" w:sz="4" w:space="0" w:color="808080"/>
              <w:left w:val="single" w:sz="4" w:space="0" w:color="808080"/>
              <w:bottom w:val="single" w:sz="4" w:space="0" w:color="808080"/>
              <w:right w:val="single" w:sz="4" w:space="0" w:color="808080"/>
            </w:tcBorders>
          </w:tcPr>
          <w:p w14:paraId="53F6EFA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6CB0EC4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62ECCE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C77234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Jilotepec</w:t>
            </w:r>
          </w:p>
        </w:tc>
        <w:tc>
          <w:tcPr>
            <w:tcW w:w="2693" w:type="dxa"/>
            <w:tcBorders>
              <w:top w:val="single" w:sz="4" w:space="0" w:color="808080"/>
              <w:left w:val="single" w:sz="4" w:space="0" w:color="808080"/>
              <w:bottom w:val="single" w:sz="4" w:space="0" w:color="808080"/>
              <w:right w:val="single" w:sz="4" w:space="0" w:color="808080"/>
            </w:tcBorders>
          </w:tcPr>
          <w:p w14:paraId="2191AD4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3CF3D83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A666E0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698394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Ozumba</w:t>
            </w:r>
          </w:p>
        </w:tc>
        <w:tc>
          <w:tcPr>
            <w:tcW w:w="2693" w:type="dxa"/>
            <w:tcBorders>
              <w:top w:val="single" w:sz="4" w:space="0" w:color="808080"/>
              <w:left w:val="single" w:sz="4" w:space="0" w:color="808080"/>
              <w:bottom w:val="single" w:sz="4" w:space="0" w:color="808080"/>
              <w:right w:val="single" w:sz="4" w:space="0" w:color="808080"/>
            </w:tcBorders>
          </w:tcPr>
          <w:p w14:paraId="38DACCE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726CD3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1BB94F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44DDA4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Polotitlán</w:t>
            </w:r>
          </w:p>
        </w:tc>
        <w:tc>
          <w:tcPr>
            <w:tcW w:w="2693" w:type="dxa"/>
            <w:tcBorders>
              <w:top w:val="single" w:sz="4" w:space="0" w:color="808080"/>
              <w:left w:val="single" w:sz="4" w:space="0" w:color="808080"/>
              <w:bottom w:val="single" w:sz="4" w:space="0" w:color="808080"/>
              <w:right w:val="single" w:sz="4" w:space="0" w:color="808080"/>
            </w:tcBorders>
          </w:tcPr>
          <w:p w14:paraId="79BB07C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6F03B7F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69B822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56DC334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Valle</w:t>
            </w:r>
          </w:p>
        </w:tc>
        <w:tc>
          <w:tcPr>
            <w:tcW w:w="2693" w:type="dxa"/>
            <w:tcBorders>
              <w:top w:val="single" w:sz="4" w:space="0" w:color="808080"/>
              <w:left w:val="single" w:sz="4" w:space="0" w:color="808080"/>
              <w:bottom w:val="single" w:sz="4" w:space="0" w:color="808080"/>
              <w:right w:val="single" w:sz="4" w:space="0" w:color="808080"/>
            </w:tcBorders>
          </w:tcPr>
          <w:p w14:paraId="58A9392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27ACC17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CB523D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C2C05D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Texcaltitlán</w:t>
            </w:r>
          </w:p>
        </w:tc>
        <w:tc>
          <w:tcPr>
            <w:tcW w:w="2693" w:type="dxa"/>
            <w:tcBorders>
              <w:top w:val="single" w:sz="4" w:space="0" w:color="808080"/>
              <w:left w:val="single" w:sz="4" w:space="0" w:color="808080"/>
              <w:bottom w:val="single" w:sz="4" w:space="0" w:color="808080"/>
              <w:right w:val="single" w:sz="4" w:space="0" w:color="808080"/>
            </w:tcBorders>
          </w:tcPr>
          <w:p w14:paraId="4FE88E6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0E84F89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986D23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43B559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Tultitlán</w:t>
            </w:r>
          </w:p>
        </w:tc>
        <w:tc>
          <w:tcPr>
            <w:tcW w:w="2693" w:type="dxa"/>
            <w:tcBorders>
              <w:top w:val="single" w:sz="4" w:space="0" w:color="808080"/>
              <w:left w:val="single" w:sz="4" w:space="0" w:color="808080"/>
              <w:bottom w:val="single" w:sz="4" w:space="0" w:color="808080"/>
              <w:right w:val="single" w:sz="4" w:space="0" w:color="808080"/>
            </w:tcBorders>
          </w:tcPr>
          <w:p w14:paraId="634FFC0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50FDDC9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E4123A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40187F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del Carbón</w:t>
            </w:r>
          </w:p>
        </w:tc>
        <w:tc>
          <w:tcPr>
            <w:tcW w:w="2693" w:type="dxa"/>
            <w:tcBorders>
              <w:top w:val="single" w:sz="4" w:space="0" w:color="808080"/>
              <w:left w:val="single" w:sz="4" w:space="0" w:color="808080"/>
              <w:bottom w:val="single" w:sz="4" w:space="0" w:color="808080"/>
              <w:right w:val="single" w:sz="4" w:space="0" w:color="808080"/>
            </w:tcBorders>
          </w:tcPr>
          <w:p w14:paraId="09CB22A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63D713F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603E72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EC8287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Guerrero</w:t>
            </w:r>
          </w:p>
        </w:tc>
        <w:tc>
          <w:tcPr>
            <w:tcW w:w="2693" w:type="dxa"/>
            <w:tcBorders>
              <w:top w:val="single" w:sz="4" w:space="0" w:color="808080"/>
              <w:left w:val="single" w:sz="4" w:space="0" w:color="808080"/>
              <w:bottom w:val="single" w:sz="4" w:space="0" w:color="808080"/>
              <w:right w:val="single" w:sz="4" w:space="0" w:color="808080"/>
            </w:tcBorders>
          </w:tcPr>
          <w:p w14:paraId="6FC496B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7B5E7D4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D25E62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1FAACC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Zinacantepec</w:t>
            </w:r>
          </w:p>
        </w:tc>
        <w:tc>
          <w:tcPr>
            <w:tcW w:w="2693" w:type="dxa"/>
            <w:tcBorders>
              <w:top w:val="single" w:sz="4" w:space="0" w:color="808080"/>
              <w:left w:val="single" w:sz="4" w:space="0" w:color="808080"/>
              <w:bottom w:val="single" w:sz="4" w:space="0" w:color="808080"/>
              <w:right w:val="single" w:sz="4" w:space="0" w:color="808080"/>
            </w:tcBorders>
          </w:tcPr>
          <w:p w14:paraId="48C2FC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4A6A42B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2F96D3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5DF3E5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Atlacomulco</w:t>
            </w:r>
          </w:p>
        </w:tc>
        <w:tc>
          <w:tcPr>
            <w:tcW w:w="2693" w:type="dxa"/>
            <w:tcBorders>
              <w:top w:val="single" w:sz="4" w:space="0" w:color="808080"/>
              <w:left w:val="single" w:sz="4" w:space="0" w:color="808080"/>
              <w:bottom w:val="single" w:sz="4" w:space="0" w:color="808080"/>
              <w:right w:val="single" w:sz="4" w:space="0" w:color="808080"/>
            </w:tcBorders>
          </w:tcPr>
          <w:p w14:paraId="4066FFA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37FB43B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98D73C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29EFC8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Ecatzingo</w:t>
            </w:r>
          </w:p>
        </w:tc>
        <w:tc>
          <w:tcPr>
            <w:tcW w:w="2693" w:type="dxa"/>
            <w:tcBorders>
              <w:top w:val="single" w:sz="4" w:space="0" w:color="808080"/>
              <w:left w:val="single" w:sz="4" w:space="0" w:color="808080"/>
              <w:bottom w:val="single" w:sz="4" w:space="0" w:color="808080"/>
              <w:right w:val="single" w:sz="4" w:space="0" w:color="808080"/>
            </w:tcBorders>
          </w:tcPr>
          <w:p w14:paraId="584A5DB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44EB896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D61FA2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2C6A43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Jaltenco</w:t>
            </w:r>
          </w:p>
        </w:tc>
        <w:tc>
          <w:tcPr>
            <w:tcW w:w="2693" w:type="dxa"/>
            <w:tcBorders>
              <w:top w:val="single" w:sz="4" w:space="0" w:color="808080"/>
              <w:left w:val="single" w:sz="4" w:space="0" w:color="808080"/>
              <w:bottom w:val="single" w:sz="4" w:space="0" w:color="808080"/>
              <w:right w:val="single" w:sz="4" w:space="0" w:color="808080"/>
            </w:tcBorders>
          </w:tcPr>
          <w:p w14:paraId="49971AC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165C4ED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B0416D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06ECA30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Felipe del Progreso</w:t>
            </w:r>
          </w:p>
        </w:tc>
        <w:tc>
          <w:tcPr>
            <w:tcW w:w="2693" w:type="dxa"/>
            <w:tcBorders>
              <w:top w:val="single" w:sz="4" w:space="0" w:color="808080"/>
              <w:left w:val="single" w:sz="4" w:space="0" w:color="808080"/>
              <w:bottom w:val="single" w:sz="4" w:space="0" w:color="808080"/>
              <w:right w:val="single" w:sz="4" w:space="0" w:color="808080"/>
            </w:tcBorders>
          </w:tcPr>
          <w:p w14:paraId="3F3604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06CFB62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E4A148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2B0176C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Texcalyacac</w:t>
            </w:r>
          </w:p>
        </w:tc>
        <w:tc>
          <w:tcPr>
            <w:tcW w:w="2693" w:type="dxa"/>
            <w:tcBorders>
              <w:top w:val="single" w:sz="4" w:space="0" w:color="808080"/>
              <w:left w:val="single" w:sz="4" w:space="0" w:color="808080"/>
              <w:bottom w:val="single" w:sz="4" w:space="0" w:color="808080"/>
              <w:right w:val="single" w:sz="4" w:space="0" w:color="808080"/>
            </w:tcBorders>
          </w:tcPr>
          <w:p w14:paraId="72356E2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5274471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98C6DF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B631DC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Atlautla</w:t>
            </w:r>
          </w:p>
        </w:tc>
        <w:tc>
          <w:tcPr>
            <w:tcW w:w="2693" w:type="dxa"/>
            <w:tcBorders>
              <w:top w:val="single" w:sz="4" w:space="0" w:color="808080"/>
              <w:left w:val="single" w:sz="4" w:space="0" w:color="808080"/>
              <w:bottom w:val="single" w:sz="4" w:space="0" w:color="808080"/>
              <w:right w:val="single" w:sz="4" w:space="0" w:color="808080"/>
            </w:tcBorders>
          </w:tcPr>
          <w:p w14:paraId="347A49F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FACC57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1D75C2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4DF7EDA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Chiautla</w:t>
            </w:r>
          </w:p>
        </w:tc>
        <w:tc>
          <w:tcPr>
            <w:tcW w:w="2693" w:type="dxa"/>
            <w:tcBorders>
              <w:top w:val="single" w:sz="4" w:space="0" w:color="808080"/>
              <w:left w:val="single" w:sz="4" w:space="0" w:color="808080"/>
              <w:bottom w:val="single" w:sz="4" w:space="0" w:color="808080"/>
              <w:right w:val="single" w:sz="4" w:space="0" w:color="808080"/>
            </w:tcBorders>
          </w:tcPr>
          <w:p w14:paraId="3B643E0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202423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220838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461CFD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Lerma</w:t>
            </w:r>
          </w:p>
        </w:tc>
        <w:tc>
          <w:tcPr>
            <w:tcW w:w="2693" w:type="dxa"/>
            <w:tcBorders>
              <w:top w:val="single" w:sz="4" w:space="0" w:color="808080"/>
              <w:left w:val="single" w:sz="4" w:space="0" w:color="808080"/>
              <w:bottom w:val="single" w:sz="4" w:space="0" w:color="808080"/>
              <w:right w:val="single" w:sz="4" w:space="0" w:color="808080"/>
            </w:tcBorders>
          </w:tcPr>
          <w:p w14:paraId="176E6AC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CB5E9C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BB1D74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609C55D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Ocoyoacac</w:t>
            </w:r>
          </w:p>
        </w:tc>
        <w:tc>
          <w:tcPr>
            <w:tcW w:w="2693" w:type="dxa"/>
            <w:tcBorders>
              <w:top w:val="single" w:sz="4" w:space="0" w:color="808080"/>
              <w:left w:val="single" w:sz="4" w:space="0" w:color="808080"/>
              <w:bottom w:val="single" w:sz="4" w:space="0" w:color="808080"/>
              <w:right w:val="single" w:sz="4" w:space="0" w:color="808080"/>
            </w:tcBorders>
          </w:tcPr>
          <w:p w14:paraId="68973AC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2CB502E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9D69E8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798CB16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Tezoyuca</w:t>
            </w:r>
          </w:p>
        </w:tc>
        <w:tc>
          <w:tcPr>
            <w:tcW w:w="2693" w:type="dxa"/>
            <w:tcBorders>
              <w:top w:val="single" w:sz="4" w:space="0" w:color="808080"/>
              <w:left w:val="single" w:sz="4" w:space="0" w:color="808080"/>
              <w:bottom w:val="single" w:sz="4" w:space="0" w:color="808080"/>
              <w:right w:val="single" w:sz="4" w:space="0" w:color="808080"/>
            </w:tcBorders>
          </w:tcPr>
          <w:p w14:paraId="257FA3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2E10C78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73C055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4A6D79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de Allende</w:t>
            </w:r>
          </w:p>
        </w:tc>
        <w:tc>
          <w:tcPr>
            <w:tcW w:w="2693" w:type="dxa"/>
            <w:tcBorders>
              <w:top w:val="single" w:sz="4" w:space="0" w:color="808080"/>
              <w:left w:val="single" w:sz="4" w:space="0" w:color="808080"/>
              <w:bottom w:val="single" w:sz="4" w:space="0" w:color="808080"/>
              <w:right w:val="single" w:sz="4" w:space="0" w:color="808080"/>
            </w:tcBorders>
          </w:tcPr>
          <w:p w14:paraId="5FAA94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3ED51F9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4C245C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3BFBB9B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Chalco</w:t>
            </w:r>
          </w:p>
        </w:tc>
        <w:tc>
          <w:tcPr>
            <w:tcW w:w="2693" w:type="dxa"/>
            <w:tcBorders>
              <w:top w:val="single" w:sz="4" w:space="0" w:color="808080"/>
              <w:left w:val="single" w:sz="4" w:space="0" w:color="808080"/>
              <w:bottom w:val="single" w:sz="4" w:space="0" w:color="808080"/>
              <w:right w:val="single" w:sz="4" w:space="0" w:color="808080"/>
            </w:tcBorders>
          </w:tcPr>
          <w:p w14:paraId="430F58F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4E03997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12A13F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top w:val="single" w:sz="4" w:space="0" w:color="808080"/>
              <w:left w:val="single" w:sz="4" w:space="0" w:color="808080"/>
              <w:bottom w:val="single" w:sz="4" w:space="0" w:color="808080"/>
              <w:right w:val="single" w:sz="4" w:space="0" w:color="808080"/>
            </w:tcBorders>
          </w:tcPr>
          <w:p w14:paraId="164BB27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Nicolás Romero</w:t>
            </w:r>
          </w:p>
        </w:tc>
        <w:tc>
          <w:tcPr>
            <w:tcW w:w="2693" w:type="dxa"/>
            <w:tcBorders>
              <w:top w:val="single" w:sz="4" w:space="0" w:color="808080"/>
              <w:left w:val="single" w:sz="4" w:space="0" w:color="808080"/>
              <w:bottom w:val="single" w:sz="4" w:space="0" w:color="808080"/>
              <w:right w:val="single" w:sz="4" w:space="0" w:color="808080"/>
            </w:tcBorders>
          </w:tcPr>
          <w:p w14:paraId="710AFFC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7DB33571"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7B231CC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DIF</w:t>
            </w:r>
          </w:p>
        </w:tc>
        <w:tc>
          <w:tcPr>
            <w:tcW w:w="3119" w:type="dxa"/>
            <w:tcBorders>
              <w:left w:val="single" w:sz="4" w:space="0" w:color="808080"/>
              <w:bottom w:val="single" w:sz="4" w:space="0" w:color="808080"/>
              <w:right w:val="single" w:sz="4" w:space="0" w:color="808080"/>
            </w:tcBorders>
          </w:tcPr>
          <w:p w14:paraId="0D14FBF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Zumpango</w:t>
            </w:r>
          </w:p>
        </w:tc>
        <w:tc>
          <w:tcPr>
            <w:tcW w:w="2693" w:type="dxa"/>
            <w:tcBorders>
              <w:left w:val="single" w:sz="4" w:space="0" w:color="808080"/>
              <w:bottom w:val="single" w:sz="4" w:space="0" w:color="808080"/>
              <w:right w:val="single" w:sz="4" w:space="0" w:color="808080"/>
            </w:tcBorders>
          </w:tcPr>
          <w:p w14:paraId="79138A7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w:t>
            </w:r>
          </w:p>
        </w:tc>
      </w:tr>
      <w:tr w:rsidR="00D6192F" w:rsidRPr="00183C63" w14:paraId="226BED7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F161DF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E889EE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Chalco Solidaridad</w:t>
            </w:r>
          </w:p>
        </w:tc>
        <w:tc>
          <w:tcPr>
            <w:tcW w:w="2693" w:type="dxa"/>
            <w:tcBorders>
              <w:top w:val="single" w:sz="4" w:space="0" w:color="808080"/>
              <w:left w:val="single" w:sz="4" w:space="0" w:color="808080"/>
              <w:bottom w:val="single" w:sz="4" w:space="0" w:color="808080"/>
              <w:right w:val="single" w:sz="4" w:space="0" w:color="808080"/>
            </w:tcBorders>
          </w:tcPr>
          <w:p w14:paraId="0A455F7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068BCF6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180A4A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F3A432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Acolman</w:t>
            </w:r>
          </w:p>
        </w:tc>
        <w:tc>
          <w:tcPr>
            <w:tcW w:w="2693" w:type="dxa"/>
            <w:tcBorders>
              <w:top w:val="single" w:sz="4" w:space="0" w:color="808080"/>
              <w:left w:val="single" w:sz="4" w:space="0" w:color="808080"/>
              <w:bottom w:val="single" w:sz="4" w:space="0" w:color="808080"/>
              <w:right w:val="single" w:sz="4" w:space="0" w:color="808080"/>
            </w:tcBorders>
          </w:tcPr>
          <w:p w14:paraId="592F4C3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483132E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CA0215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62CFE8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Chiconcuac</w:t>
            </w:r>
          </w:p>
        </w:tc>
        <w:tc>
          <w:tcPr>
            <w:tcW w:w="2693" w:type="dxa"/>
            <w:tcBorders>
              <w:top w:val="single" w:sz="4" w:space="0" w:color="808080"/>
              <w:left w:val="single" w:sz="4" w:space="0" w:color="808080"/>
              <w:bottom w:val="single" w:sz="4" w:space="0" w:color="808080"/>
              <w:right w:val="single" w:sz="4" w:space="0" w:color="808080"/>
            </w:tcBorders>
          </w:tcPr>
          <w:p w14:paraId="672D195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632C611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27BD3F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380709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Rayón</w:t>
            </w:r>
          </w:p>
        </w:tc>
        <w:tc>
          <w:tcPr>
            <w:tcW w:w="2693" w:type="dxa"/>
            <w:tcBorders>
              <w:top w:val="single" w:sz="4" w:space="0" w:color="808080"/>
              <w:left w:val="single" w:sz="4" w:space="0" w:color="808080"/>
              <w:bottom w:val="single" w:sz="4" w:space="0" w:color="808080"/>
              <w:right w:val="single" w:sz="4" w:space="0" w:color="808080"/>
            </w:tcBorders>
          </w:tcPr>
          <w:p w14:paraId="716C4F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5378513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895C13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423341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del Carbón</w:t>
            </w:r>
          </w:p>
        </w:tc>
        <w:tc>
          <w:tcPr>
            <w:tcW w:w="2693" w:type="dxa"/>
            <w:tcBorders>
              <w:top w:val="single" w:sz="4" w:space="0" w:color="808080"/>
              <w:left w:val="single" w:sz="4" w:space="0" w:color="808080"/>
              <w:bottom w:val="single" w:sz="4" w:space="0" w:color="808080"/>
              <w:right w:val="single" w:sz="4" w:space="0" w:color="808080"/>
            </w:tcBorders>
          </w:tcPr>
          <w:p w14:paraId="3592955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10581EF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9D1B68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D542E5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Guerrero</w:t>
            </w:r>
          </w:p>
        </w:tc>
        <w:tc>
          <w:tcPr>
            <w:tcW w:w="2693" w:type="dxa"/>
            <w:tcBorders>
              <w:top w:val="single" w:sz="4" w:space="0" w:color="808080"/>
              <w:left w:val="single" w:sz="4" w:space="0" w:color="808080"/>
              <w:bottom w:val="single" w:sz="4" w:space="0" w:color="808080"/>
              <w:right w:val="single" w:sz="4" w:space="0" w:color="808080"/>
            </w:tcBorders>
          </w:tcPr>
          <w:p w14:paraId="718181A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15DBD6E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FA9ADA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B7775B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Amatepec</w:t>
            </w:r>
          </w:p>
        </w:tc>
        <w:tc>
          <w:tcPr>
            <w:tcW w:w="2693" w:type="dxa"/>
            <w:tcBorders>
              <w:top w:val="single" w:sz="4" w:space="0" w:color="808080"/>
              <w:left w:val="single" w:sz="4" w:space="0" w:color="808080"/>
              <w:bottom w:val="single" w:sz="4" w:space="0" w:color="808080"/>
              <w:right w:val="single" w:sz="4" w:space="0" w:color="808080"/>
            </w:tcBorders>
          </w:tcPr>
          <w:p w14:paraId="40EB16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2D6C7A2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DCFE3A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B5CB2E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Chicoloapan</w:t>
            </w:r>
          </w:p>
        </w:tc>
        <w:tc>
          <w:tcPr>
            <w:tcW w:w="2693" w:type="dxa"/>
            <w:tcBorders>
              <w:top w:val="single" w:sz="4" w:space="0" w:color="808080"/>
              <w:left w:val="single" w:sz="4" w:space="0" w:color="808080"/>
              <w:bottom w:val="single" w:sz="4" w:space="0" w:color="808080"/>
              <w:right w:val="single" w:sz="4" w:space="0" w:color="808080"/>
            </w:tcBorders>
          </w:tcPr>
          <w:p w14:paraId="4E47A40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747F209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59733A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4A5C02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Nopaltepec</w:t>
            </w:r>
          </w:p>
        </w:tc>
        <w:tc>
          <w:tcPr>
            <w:tcW w:w="2693" w:type="dxa"/>
            <w:tcBorders>
              <w:top w:val="single" w:sz="4" w:space="0" w:color="808080"/>
              <w:left w:val="single" w:sz="4" w:space="0" w:color="808080"/>
              <w:bottom w:val="single" w:sz="4" w:space="0" w:color="808080"/>
              <w:right w:val="single" w:sz="4" w:space="0" w:color="808080"/>
            </w:tcBorders>
          </w:tcPr>
          <w:p w14:paraId="65C93EE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15C824B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C12710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IMCUFIDE</w:t>
            </w:r>
          </w:p>
        </w:tc>
        <w:tc>
          <w:tcPr>
            <w:tcW w:w="3119" w:type="dxa"/>
            <w:tcBorders>
              <w:top w:val="single" w:sz="4" w:space="0" w:color="808080"/>
              <w:left w:val="single" w:sz="4" w:space="0" w:color="808080"/>
              <w:bottom w:val="single" w:sz="4" w:space="0" w:color="808080"/>
              <w:right w:val="single" w:sz="4" w:space="0" w:color="808080"/>
            </w:tcBorders>
          </w:tcPr>
          <w:p w14:paraId="7A865B6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Tenancingo</w:t>
            </w:r>
          </w:p>
        </w:tc>
        <w:tc>
          <w:tcPr>
            <w:tcW w:w="2693" w:type="dxa"/>
            <w:tcBorders>
              <w:top w:val="single" w:sz="4" w:space="0" w:color="808080"/>
              <w:left w:val="single" w:sz="4" w:space="0" w:color="808080"/>
              <w:bottom w:val="single" w:sz="4" w:space="0" w:color="808080"/>
              <w:right w:val="single" w:sz="4" w:space="0" w:color="808080"/>
            </w:tcBorders>
          </w:tcPr>
          <w:p w14:paraId="0F6E4E8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5789E25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A34F10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C10232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Victoria</w:t>
            </w:r>
          </w:p>
        </w:tc>
        <w:tc>
          <w:tcPr>
            <w:tcW w:w="2693" w:type="dxa"/>
            <w:tcBorders>
              <w:top w:val="single" w:sz="4" w:space="0" w:color="808080"/>
              <w:left w:val="single" w:sz="4" w:space="0" w:color="808080"/>
              <w:bottom w:val="single" w:sz="4" w:space="0" w:color="808080"/>
              <w:right w:val="single" w:sz="4" w:space="0" w:color="808080"/>
            </w:tcBorders>
          </w:tcPr>
          <w:p w14:paraId="3221D8E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6D27D72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FBC083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B93975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Acambay de Ruíz Castañeda</w:t>
            </w:r>
          </w:p>
        </w:tc>
        <w:tc>
          <w:tcPr>
            <w:tcW w:w="2693" w:type="dxa"/>
            <w:tcBorders>
              <w:top w:val="single" w:sz="4" w:space="0" w:color="808080"/>
              <w:left w:val="single" w:sz="4" w:space="0" w:color="808080"/>
              <w:bottom w:val="single" w:sz="4" w:space="0" w:color="808080"/>
              <w:right w:val="single" w:sz="4" w:space="0" w:color="808080"/>
            </w:tcBorders>
          </w:tcPr>
          <w:p w14:paraId="7822E13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47D0068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C76901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B83C6B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Coatepec Harinas</w:t>
            </w:r>
          </w:p>
        </w:tc>
        <w:tc>
          <w:tcPr>
            <w:tcW w:w="2693" w:type="dxa"/>
            <w:tcBorders>
              <w:top w:val="single" w:sz="4" w:space="0" w:color="808080"/>
              <w:left w:val="single" w:sz="4" w:space="0" w:color="808080"/>
              <w:bottom w:val="single" w:sz="4" w:space="0" w:color="808080"/>
              <w:right w:val="single" w:sz="4" w:space="0" w:color="808080"/>
            </w:tcBorders>
          </w:tcPr>
          <w:p w14:paraId="696AF89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2B65507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297806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9259F9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Ecatepec de Morelos</w:t>
            </w:r>
          </w:p>
        </w:tc>
        <w:tc>
          <w:tcPr>
            <w:tcW w:w="2693" w:type="dxa"/>
            <w:tcBorders>
              <w:top w:val="single" w:sz="4" w:space="0" w:color="808080"/>
              <w:left w:val="single" w:sz="4" w:space="0" w:color="808080"/>
              <w:bottom w:val="single" w:sz="4" w:space="0" w:color="808080"/>
              <w:right w:val="single" w:sz="4" w:space="0" w:color="808080"/>
            </w:tcBorders>
          </w:tcPr>
          <w:p w14:paraId="136882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A41F9C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8CD892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0136A6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Jilotzingo</w:t>
            </w:r>
          </w:p>
        </w:tc>
        <w:tc>
          <w:tcPr>
            <w:tcW w:w="2693" w:type="dxa"/>
            <w:tcBorders>
              <w:top w:val="single" w:sz="4" w:space="0" w:color="808080"/>
              <w:left w:val="single" w:sz="4" w:space="0" w:color="808080"/>
              <w:bottom w:val="single" w:sz="4" w:space="0" w:color="808080"/>
              <w:right w:val="single" w:sz="4" w:space="0" w:color="808080"/>
            </w:tcBorders>
          </w:tcPr>
          <w:p w14:paraId="73E66F1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58238B6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0197CA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CCFCF3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La Paz</w:t>
            </w:r>
          </w:p>
        </w:tc>
        <w:tc>
          <w:tcPr>
            <w:tcW w:w="2693" w:type="dxa"/>
            <w:tcBorders>
              <w:top w:val="single" w:sz="4" w:space="0" w:color="808080"/>
              <w:left w:val="single" w:sz="4" w:space="0" w:color="808080"/>
              <w:bottom w:val="single" w:sz="4" w:space="0" w:color="808080"/>
              <w:right w:val="single" w:sz="4" w:space="0" w:color="808080"/>
            </w:tcBorders>
          </w:tcPr>
          <w:p w14:paraId="7B4D1B7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7769894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6A7F34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42C536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Nextlalpan</w:t>
            </w:r>
          </w:p>
        </w:tc>
        <w:tc>
          <w:tcPr>
            <w:tcW w:w="2693" w:type="dxa"/>
            <w:tcBorders>
              <w:top w:val="single" w:sz="4" w:space="0" w:color="808080"/>
              <w:left w:val="single" w:sz="4" w:space="0" w:color="808080"/>
              <w:bottom w:val="single" w:sz="4" w:space="0" w:color="808080"/>
              <w:right w:val="single" w:sz="4" w:space="0" w:color="808080"/>
            </w:tcBorders>
          </w:tcPr>
          <w:p w14:paraId="4388EF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7AEC1C9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6C4406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1E6D67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Texcaltitlán</w:t>
            </w:r>
          </w:p>
        </w:tc>
        <w:tc>
          <w:tcPr>
            <w:tcW w:w="2693" w:type="dxa"/>
            <w:tcBorders>
              <w:top w:val="single" w:sz="4" w:space="0" w:color="808080"/>
              <w:left w:val="single" w:sz="4" w:space="0" w:color="808080"/>
              <w:bottom w:val="single" w:sz="4" w:space="0" w:color="808080"/>
              <w:right w:val="single" w:sz="4" w:space="0" w:color="808080"/>
            </w:tcBorders>
          </w:tcPr>
          <w:p w14:paraId="1FBEEF3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764F2E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F10F61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8BD9D4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Tianguistenco</w:t>
            </w:r>
          </w:p>
        </w:tc>
        <w:tc>
          <w:tcPr>
            <w:tcW w:w="2693" w:type="dxa"/>
            <w:tcBorders>
              <w:top w:val="single" w:sz="4" w:space="0" w:color="808080"/>
              <w:left w:val="single" w:sz="4" w:space="0" w:color="808080"/>
              <w:bottom w:val="single" w:sz="4" w:space="0" w:color="808080"/>
              <w:right w:val="single" w:sz="4" w:space="0" w:color="808080"/>
            </w:tcBorders>
          </w:tcPr>
          <w:p w14:paraId="7D48A81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05F67CD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6C8BBC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DD88BE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Toluca</w:t>
            </w:r>
          </w:p>
        </w:tc>
        <w:tc>
          <w:tcPr>
            <w:tcW w:w="2693" w:type="dxa"/>
            <w:tcBorders>
              <w:top w:val="single" w:sz="4" w:space="0" w:color="808080"/>
              <w:left w:val="single" w:sz="4" w:space="0" w:color="808080"/>
              <w:bottom w:val="single" w:sz="4" w:space="0" w:color="808080"/>
              <w:right w:val="single" w:sz="4" w:space="0" w:color="808080"/>
            </w:tcBorders>
          </w:tcPr>
          <w:p w14:paraId="777CB34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52896C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C201A0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694254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Aculco</w:t>
            </w:r>
          </w:p>
        </w:tc>
        <w:tc>
          <w:tcPr>
            <w:tcW w:w="2693" w:type="dxa"/>
            <w:tcBorders>
              <w:top w:val="single" w:sz="4" w:space="0" w:color="808080"/>
              <w:left w:val="single" w:sz="4" w:space="0" w:color="808080"/>
              <w:bottom w:val="single" w:sz="4" w:space="0" w:color="808080"/>
              <w:right w:val="single" w:sz="4" w:space="0" w:color="808080"/>
            </w:tcBorders>
          </w:tcPr>
          <w:p w14:paraId="0C68379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DA1304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12D601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4CBCEE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Axapusco</w:t>
            </w:r>
          </w:p>
        </w:tc>
        <w:tc>
          <w:tcPr>
            <w:tcW w:w="2693" w:type="dxa"/>
            <w:tcBorders>
              <w:top w:val="single" w:sz="4" w:space="0" w:color="808080"/>
              <w:left w:val="single" w:sz="4" w:space="0" w:color="808080"/>
              <w:bottom w:val="single" w:sz="4" w:space="0" w:color="808080"/>
              <w:right w:val="single" w:sz="4" w:space="0" w:color="808080"/>
            </w:tcBorders>
          </w:tcPr>
          <w:p w14:paraId="29CD8CD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11BB78D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BC51C2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3D51B1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Coacalco de Berriozábal</w:t>
            </w:r>
          </w:p>
        </w:tc>
        <w:tc>
          <w:tcPr>
            <w:tcW w:w="2693" w:type="dxa"/>
            <w:tcBorders>
              <w:top w:val="single" w:sz="4" w:space="0" w:color="808080"/>
              <w:left w:val="single" w:sz="4" w:space="0" w:color="808080"/>
              <w:bottom w:val="single" w:sz="4" w:space="0" w:color="808080"/>
              <w:right w:val="single" w:sz="4" w:space="0" w:color="808080"/>
            </w:tcBorders>
          </w:tcPr>
          <w:p w14:paraId="717E34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94D04C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017423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7552D9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Lerma</w:t>
            </w:r>
          </w:p>
        </w:tc>
        <w:tc>
          <w:tcPr>
            <w:tcW w:w="2693" w:type="dxa"/>
            <w:tcBorders>
              <w:top w:val="single" w:sz="4" w:space="0" w:color="808080"/>
              <w:left w:val="single" w:sz="4" w:space="0" w:color="808080"/>
              <w:bottom w:val="single" w:sz="4" w:space="0" w:color="808080"/>
              <w:right w:val="single" w:sz="4" w:space="0" w:color="808080"/>
            </w:tcBorders>
          </w:tcPr>
          <w:p w14:paraId="19C22D3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7E34C60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ABCF47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DFAB56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Ocoyoacac</w:t>
            </w:r>
          </w:p>
        </w:tc>
        <w:tc>
          <w:tcPr>
            <w:tcW w:w="2693" w:type="dxa"/>
            <w:tcBorders>
              <w:top w:val="single" w:sz="4" w:space="0" w:color="808080"/>
              <w:left w:val="single" w:sz="4" w:space="0" w:color="808080"/>
              <w:bottom w:val="single" w:sz="4" w:space="0" w:color="808080"/>
              <w:right w:val="single" w:sz="4" w:space="0" w:color="808080"/>
            </w:tcBorders>
          </w:tcPr>
          <w:p w14:paraId="060EBB5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AAB800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99EC0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A454E0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Papalotla</w:t>
            </w:r>
          </w:p>
        </w:tc>
        <w:tc>
          <w:tcPr>
            <w:tcW w:w="2693" w:type="dxa"/>
            <w:tcBorders>
              <w:top w:val="single" w:sz="4" w:space="0" w:color="808080"/>
              <w:left w:val="single" w:sz="4" w:space="0" w:color="808080"/>
              <w:bottom w:val="single" w:sz="4" w:space="0" w:color="808080"/>
              <w:right w:val="single" w:sz="4" w:space="0" w:color="808080"/>
            </w:tcBorders>
          </w:tcPr>
          <w:p w14:paraId="7FCF318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E8B3E8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05B55C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AF56BF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Temascalcingo</w:t>
            </w:r>
          </w:p>
        </w:tc>
        <w:tc>
          <w:tcPr>
            <w:tcW w:w="2693" w:type="dxa"/>
            <w:tcBorders>
              <w:top w:val="single" w:sz="4" w:space="0" w:color="808080"/>
              <w:left w:val="single" w:sz="4" w:space="0" w:color="808080"/>
              <w:bottom w:val="single" w:sz="4" w:space="0" w:color="808080"/>
              <w:right w:val="single" w:sz="4" w:space="0" w:color="808080"/>
            </w:tcBorders>
          </w:tcPr>
          <w:p w14:paraId="743C761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8087CF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EE98E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11D703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Aire</w:t>
            </w:r>
          </w:p>
        </w:tc>
        <w:tc>
          <w:tcPr>
            <w:tcW w:w="2693" w:type="dxa"/>
            <w:tcBorders>
              <w:top w:val="single" w:sz="4" w:space="0" w:color="808080"/>
              <w:left w:val="single" w:sz="4" w:space="0" w:color="808080"/>
              <w:bottom w:val="single" w:sz="4" w:space="0" w:color="808080"/>
              <w:right w:val="single" w:sz="4" w:space="0" w:color="808080"/>
            </w:tcBorders>
          </w:tcPr>
          <w:p w14:paraId="1167D95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FA3F27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8B01F8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7B720B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Teotihuacán</w:t>
            </w:r>
          </w:p>
        </w:tc>
        <w:tc>
          <w:tcPr>
            <w:tcW w:w="2693" w:type="dxa"/>
            <w:tcBorders>
              <w:top w:val="single" w:sz="4" w:space="0" w:color="808080"/>
              <w:left w:val="single" w:sz="4" w:space="0" w:color="808080"/>
              <w:bottom w:val="single" w:sz="4" w:space="0" w:color="808080"/>
              <w:right w:val="single" w:sz="4" w:space="0" w:color="808080"/>
            </w:tcBorders>
          </w:tcPr>
          <w:p w14:paraId="476DF02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2F089F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F98E22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72974E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Tultitlán</w:t>
            </w:r>
          </w:p>
        </w:tc>
        <w:tc>
          <w:tcPr>
            <w:tcW w:w="2693" w:type="dxa"/>
            <w:tcBorders>
              <w:top w:val="single" w:sz="4" w:space="0" w:color="808080"/>
              <w:left w:val="single" w:sz="4" w:space="0" w:color="808080"/>
              <w:bottom w:val="single" w:sz="4" w:space="0" w:color="808080"/>
              <w:right w:val="single" w:sz="4" w:space="0" w:color="808080"/>
            </w:tcBorders>
          </w:tcPr>
          <w:p w14:paraId="2C7656E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A51507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0EAF0A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01FEC0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del Río</w:t>
            </w:r>
          </w:p>
        </w:tc>
        <w:tc>
          <w:tcPr>
            <w:tcW w:w="2693" w:type="dxa"/>
            <w:tcBorders>
              <w:top w:val="single" w:sz="4" w:space="0" w:color="808080"/>
              <w:left w:val="single" w:sz="4" w:space="0" w:color="808080"/>
              <w:bottom w:val="single" w:sz="4" w:space="0" w:color="808080"/>
              <w:right w:val="single" w:sz="4" w:space="0" w:color="808080"/>
            </w:tcBorders>
          </w:tcPr>
          <w:p w14:paraId="63AF620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0CF6B31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C88888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CEA455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Amanalco</w:t>
            </w:r>
          </w:p>
        </w:tc>
        <w:tc>
          <w:tcPr>
            <w:tcW w:w="2693" w:type="dxa"/>
            <w:tcBorders>
              <w:top w:val="single" w:sz="4" w:space="0" w:color="808080"/>
              <w:left w:val="single" w:sz="4" w:space="0" w:color="808080"/>
              <w:bottom w:val="single" w:sz="4" w:space="0" w:color="808080"/>
              <w:right w:val="single" w:sz="4" w:space="0" w:color="808080"/>
            </w:tcBorders>
          </w:tcPr>
          <w:p w14:paraId="6273BBC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B572DA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F40E98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84C6D3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Atlacomulco</w:t>
            </w:r>
          </w:p>
        </w:tc>
        <w:tc>
          <w:tcPr>
            <w:tcW w:w="2693" w:type="dxa"/>
            <w:tcBorders>
              <w:top w:val="single" w:sz="4" w:space="0" w:color="808080"/>
              <w:left w:val="single" w:sz="4" w:space="0" w:color="808080"/>
              <w:bottom w:val="single" w:sz="4" w:space="0" w:color="808080"/>
              <w:right w:val="single" w:sz="4" w:space="0" w:color="808080"/>
            </w:tcBorders>
          </w:tcPr>
          <w:p w14:paraId="17058F4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51A200E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A80223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0AE303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Oro</w:t>
            </w:r>
          </w:p>
        </w:tc>
        <w:tc>
          <w:tcPr>
            <w:tcW w:w="2693" w:type="dxa"/>
            <w:tcBorders>
              <w:top w:val="single" w:sz="4" w:space="0" w:color="808080"/>
              <w:left w:val="single" w:sz="4" w:space="0" w:color="808080"/>
              <w:bottom w:val="single" w:sz="4" w:space="0" w:color="808080"/>
              <w:right w:val="single" w:sz="4" w:space="0" w:color="808080"/>
            </w:tcBorders>
          </w:tcPr>
          <w:p w14:paraId="457C6E5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204F0E3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F0A97E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4736DC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Jiquipilco</w:t>
            </w:r>
          </w:p>
        </w:tc>
        <w:tc>
          <w:tcPr>
            <w:tcW w:w="2693" w:type="dxa"/>
            <w:tcBorders>
              <w:top w:val="single" w:sz="4" w:space="0" w:color="808080"/>
              <w:left w:val="single" w:sz="4" w:space="0" w:color="808080"/>
              <w:bottom w:val="single" w:sz="4" w:space="0" w:color="808080"/>
              <w:right w:val="single" w:sz="4" w:space="0" w:color="808080"/>
            </w:tcBorders>
          </w:tcPr>
          <w:p w14:paraId="3B46A5A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622BC49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3E1B73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53F75C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Naucalpan de Juárez</w:t>
            </w:r>
          </w:p>
        </w:tc>
        <w:tc>
          <w:tcPr>
            <w:tcW w:w="2693" w:type="dxa"/>
            <w:tcBorders>
              <w:top w:val="single" w:sz="4" w:space="0" w:color="808080"/>
              <w:left w:val="single" w:sz="4" w:space="0" w:color="808080"/>
              <w:bottom w:val="single" w:sz="4" w:space="0" w:color="808080"/>
              <w:right w:val="single" w:sz="4" w:space="0" w:color="808080"/>
            </w:tcBorders>
          </w:tcPr>
          <w:p w14:paraId="7E962C3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872330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421200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5D6AA9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Otzoloapan</w:t>
            </w:r>
          </w:p>
        </w:tc>
        <w:tc>
          <w:tcPr>
            <w:tcW w:w="2693" w:type="dxa"/>
            <w:tcBorders>
              <w:top w:val="single" w:sz="4" w:space="0" w:color="808080"/>
              <w:left w:val="single" w:sz="4" w:space="0" w:color="808080"/>
              <w:bottom w:val="single" w:sz="4" w:space="0" w:color="808080"/>
              <w:right w:val="single" w:sz="4" w:space="0" w:color="808080"/>
            </w:tcBorders>
          </w:tcPr>
          <w:p w14:paraId="575A90C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6C06526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01BBD7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33FC9E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Ozumba</w:t>
            </w:r>
          </w:p>
        </w:tc>
        <w:tc>
          <w:tcPr>
            <w:tcW w:w="2693" w:type="dxa"/>
            <w:tcBorders>
              <w:top w:val="single" w:sz="4" w:space="0" w:color="808080"/>
              <w:left w:val="single" w:sz="4" w:space="0" w:color="808080"/>
              <w:bottom w:val="single" w:sz="4" w:space="0" w:color="808080"/>
              <w:right w:val="single" w:sz="4" w:space="0" w:color="808080"/>
            </w:tcBorders>
          </w:tcPr>
          <w:p w14:paraId="6132918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5F86C6E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994B34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8AF887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Temascalapa</w:t>
            </w:r>
          </w:p>
        </w:tc>
        <w:tc>
          <w:tcPr>
            <w:tcW w:w="2693" w:type="dxa"/>
            <w:tcBorders>
              <w:top w:val="single" w:sz="4" w:space="0" w:color="808080"/>
              <w:left w:val="single" w:sz="4" w:space="0" w:color="808080"/>
              <w:bottom w:val="single" w:sz="4" w:space="0" w:color="808080"/>
              <w:right w:val="single" w:sz="4" w:space="0" w:color="808080"/>
            </w:tcBorders>
          </w:tcPr>
          <w:p w14:paraId="3113CC0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0DE6B3B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088E1F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E5158A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Valle</w:t>
            </w:r>
          </w:p>
        </w:tc>
        <w:tc>
          <w:tcPr>
            <w:tcW w:w="2693" w:type="dxa"/>
            <w:tcBorders>
              <w:top w:val="single" w:sz="4" w:space="0" w:color="808080"/>
              <w:left w:val="single" w:sz="4" w:space="0" w:color="808080"/>
              <w:bottom w:val="single" w:sz="4" w:space="0" w:color="808080"/>
              <w:right w:val="single" w:sz="4" w:space="0" w:color="808080"/>
            </w:tcBorders>
          </w:tcPr>
          <w:p w14:paraId="01C216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C58350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6899E0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880002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Tepetlaoxtoc</w:t>
            </w:r>
          </w:p>
        </w:tc>
        <w:tc>
          <w:tcPr>
            <w:tcW w:w="2693" w:type="dxa"/>
            <w:tcBorders>
              <w:top w:val="single" w:sz="4" w:space="0" w:color="808080"/>
              <w:left w:val="single" w:sz="4" w:space="0" w:color="808080"/>
              <w:bottom w:val="single" w:sz="4" w:space="0" w:color="808080"/>
              <w:right w:val="single" w:sz="4" w:space="0" w:color="808080"/>
            </w:tcBorders>
          </w:tcPr>
          <w:p w14:paraId="7193C0C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FEA807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EF6AB4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816827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Tezoyuca</w:t>
            </w:r>
          </w:p>
        </w:tc>
        <w:tc>
          <w:tcPr>
            <w:tcW w:w="2693" w:type="dxa"/>
            <w:tcBorders>
              <w:top w:val="single" w:sz="4" w:space="0" w:color="808080"/>
              <w:left w:val="single" w:sz="4" w:space="0" w:color="808080"/>
              <w:bottom w:val="single" w:sz="4" w:space="0" w:color="808080"/>
              <w:right w:val="single" w:sz="4" w:space="0" w:color="808080"/>
            </w:tcBorders>
          </w:tcPr>
          <w:p w14:paraId="6296D80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1FC393A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24F8C6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0CB361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Zumpahuacán</w:t>
            </w:r>
          </w:p>
        </w:tc>
        <w:tc>
          <w:tcPr>
            <w:tcW w:w="2693" w:type="dxa"/>
            <w:tcBorders>
              <w:top w:val="single" w:sz="4" w:space="0" w:color="808080"/>
              <w:left w:val="single" w:sz="4" w:space="0" w:color="808080"/>
              <w:bottom w:val="single" w:sz="4" w:space="0" w:color="808080"/>
              <w:right w:val="single" w:sz="4" w:space="0" w:color="808080"/>
            </w:tcBorders>
          </w:tcPr>
          <w:p w14:paraId="3EE62F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71E2156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D05180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777CFF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 Alquisiras</w:t>
            </w:r>
          </w:p>
        </w:tc>
        <w:tc>
          <w:tcPr>
            <w:tcW w:w="2693" w:type="dxa"/>
            <w:tcBorders>
              <w:top w:val="single" w:sz="4" w:space="0" w:color="808080"/>
              <w:left w:val="single" w:sz="4" w:space="0" w:color="808080"/>
              <w:bottom w:val="single" w:sz="4" w:space="0" w:color="808080"/>
              <w:right w:val="single" w:sz="4" w:space="0" w:color="808080"/>
            </w:tcBorders>
          </w:tcPr>
          <w:p w14:paraId="0A72D1A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4C50D9D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95D49C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AE2F92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Apaxco</w:t>
            </w:r>
          </w:p>
        </w:tc>
        <w:tc>
          <w:tcPr>
            <w:tcW w:w="2693" w:type="dxa"/>
            <w:tcBorders>
              <w:top w:val="single" w:sz="4" w:space="0" w:color="808080"/>
              <w:left w:val="single" w:sz="4" w:space="0" w:color="808080"/>
              <w:bottom w:val="single" w:sz="4" w:space="0" w:color="808080"/>
              <w:right w:val="single" w:sz="4" w:space="0" w:color="808080"/>
            </w:tcBorders>
          </w:tcPr>
          <w:p w14:paraId="507C518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52BF16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4C234F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975FCF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Atizapán</w:t>
            </w:r>
          </w:p>
        </w:tc>
        <w:tc>
          <w:tcPr>
            <w:tcW w:w="2693" w:type="dxa"/>
            <w:tcBorders>
              <w:top w:val="single" w:sz="4" w:space="0" w:color="808080"/>
              <w:left w:val="single" w:sz="4" w:space="0" w:color="808080"/>
              <w:bottom w:val="single" w:sz="4" w:space="0" w:color="808080"/>
              <w:right w:val="single" w:sz="4" w:space="0" w:color="808080"/>
            </w:tcBorders>
          </w:tcPr>
          <w:p w14:paraId="7E76230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D274A6A"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51D8FF7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left w:val="single" w:sz="4" w:space="0" w:color="808080"/>
              <w:bottom w:val="single" w:sz="4" w:space="0" w:color="808080"/>
              <w:right w:val="single" w:sz="4" w:space="0" w:color="808080"/>
            </w:tcBorders>
          </w:tcPr>
          <w:p w14:paraId="0CCD6C8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Calimaya</w:t>
            </w:r>
          </w:p>
        </w:tc>
        <w:tc>
          <w:tcPr>
            <w:tcW w:w="2693" w:type="dxa"/>
            <w:tcBorders>
              <w:left w:val="single" w:sz="4" w:space="0" w:color="808080"/>
              <w:bottom w:val="single" w:sz="4" w:space="0" w:color="808080"/>
              <w:right w:val="single" w:sz="4" w:space="0" w:color="808080"/>
            </w:tcBorders>
          </w:tcPr>
          <w:p w14:paraId="3FC9008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7185A28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75E7D8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F0286A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Chalco</w:t>
            </w:r>
          </w:p>
        </w:tc>
        <w:tc>
          <w:tcPr>
            <w:tcW w:w="2693" w:type="dxa"/>
            <w:tcBorders>
              <w:top w:val="single" w:sz="4" w:space="0" w:color="808080"/>
              <w:left w:val="single" w:sz="4" w:space="0" w:color="808080"/>
              <w:bottom w:val="single" w:sz="4" w:space="0" w:color="808080"/>
              <w:right w:val="single" w:sz="4" w:space="0" w:color="808080"/>
            </w:tcBorders>
          </w:tcPr>
          <w:p w14:paraId="2EF469A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6852F4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EB8E8B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6C5707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Cocotitlán</w:t>
            </w:r>
          </w:p>
        </w:tc>
        <w:tc>
          <w:tcPr>
            <w:tcW w:w="2693" w:type="dxa"/>
            <w:tcBorders>
              <w:top w:val="single" w:sz="4" w:space="0" w:color="808080"/>
              <w:left w:val="single" w:sz="4" w:space="0" w:color="808080"/>
              <w:bottom w:val="single" w:sz="4" w:space="0" w:color="808080"/>
              <w:right w:val="single" w:sz="4" w:space="0" w:color="808080"/>
            </w:tcBorders>
          </w:tcPr>
          <w:p w14:paraId="5F77EB2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53E2E06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E73972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37A7D4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Cuautitlán Izcalli</w:t>
            </w:r>
          </w:p>
        </w:tc>
        <w:tc>
          <w:tcPr>
            <w:tcW w:w="2693" w:type="dxa"/>
            <w:tcBorders>
              <w:top w:val="single" w:sz="4" w:space="0" w:color="808080"/>
              <w:left w:val="single" w:sz="4" w:space="0" w:color="808080"/>
              <w:bottom w:val="single" w:sz="4" w:space="0" w:color="808080"/>
              <w:right w:val="single" w:sz="4" w:space="0" w:color="808080"/>
            </w:tcBorders>
          </w:tcPr>
          <w:p w14:paraId="0D24B28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7860CD0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1C7C20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76C8FD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Isidro Fabela</w:t>
            </w:r>
          </w:p>
        </w:tc>
        <w:tc>
          <w:tcPr>
            <w:tcW w:w="2693" w:type="dxa"/>
            <w:tcBorders>
              <w:top w:val="single" w:sz="4" w:space="0" w:color="808080"/>
              <w:left w:val="single" w:sz="4" w:space="0" w:color="808080"/>
              <w:bottom w:val="single" w:sz="4" w:space="0" w:color="808080"/>
              <w:right w:val="single" w:sz="4" w:space="0" w:color="808080"/>
            </w:tcBorders>
          </w:tcPr>
          <w:p w14:paraId="0AD7158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795DD72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4A582B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C94A14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Ixtapan de la Sal</w:t>
            </w:r>
          </w:p>
        </w:tc>
        <w:tc>
          <w:tcPr>
            <w:tcW w:w="2693" w:type="dxa"/>
            <w:tcBorders>
              <w:top w:val="single" w:sz="4" w:space="0" w:color="808080"/>
              <w:left w:val="single" w:sz="4" w:space="0" w:color="808080"/>
              <w:bottom w:val="single" w:sz="4" w:space="0" w:color="808080"/>
              <w:right w:val="single" w:sz="4" w:space="0" w:color="808080"/>
            </w:tcBorders>
          </w:tcPr>
          <w:p w14:paraId="7CFC62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4E6D2E4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013A67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CE719F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Jaltenco</w:t>
            </w:r>
          </w:p>
        </w:tc>
        <w:tc>
          <w:tcPr>
            <w:tcW w:w="2693" w:type="dxa"/>
            <w:tcBorders>
              <w:top w:val="single" w:sz="4" w:space="0" w:color="808080"/>
              <w:left w:val="single" w:sz="4" w:space="0" w:color="808080"/>
              <w:bottom w:val="single" w:sz="4" w:space="0" w:color="808080"/>
              <w:right w:val="single" w:sz="4" w:space="0" w:color="808080"/>
            </w:tcBorders>
          </w:tcPr>
          <w:p w14:paraId="38DB418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306F2A4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D965FD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CE8B95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Ocuilan</w:t>
            </w:r>
          </w:p>
        </w:tc>
        <w:tc>
          <w:tcPr>
            <w:tcW w:w="2693" w:type="dxa"/>
            <w:tcBorders>
              <w:top w:val="single" w:sz="4" w:space="0" w:color="808080"/>
              <w:left w:val="single" w:sz="4" w:space="0" w:color="808080"/>
              <w:bottom w:val="single" w:sz="4" w:space="0" w:color="808080"/>
              <w:right w:val="single" w:sz="4" w:space="0" w:color="808080"/>
            </w:tcBorders>
          </w:tcPr>
          <w:p w14:paraId="271A20F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67780E9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3B4AB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524F81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Tonanitla</w:t>
            </w:r>
          </w:p>
        </w:tc>
        <w:tc>
          <w:tcPr>
            <w:tcW w:w="2693" w:type="dxa"/>
            <w:tcBorders>
              <w:top w:val="single" w:sz="4" w:space="0" w:color="808080"/>
              <w:left w:val="single" w:sz="4" w:space="0" w:color="808080"/>
              <w:bottom w:val="single" w:sz="4" w:space="0" w:color="808080"/>
              <w:right w:val="single" w:sz="4" w:space="0" w:color="808080"/>
            </w:tcBorders>
          </w:tcPr>
          <w:p w14:paraId="664E5DF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7857BE0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3D3CD3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F743FB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Zacazonapan</w:t>
            </w:r>
          </w:p>
        </w:tc>
        <w:tc>
          <w:tcPr>
            <w:tcW w:w="2693" w:type="dxa"/>
            <w:tcBorders>
              <w:top w:val="single" w:sz="4" w:space="0" w:color="808080"/>
              <w:left w:val="single" w:sz="4" w:space="0" w:color="808080"/>
              <w:bottom w:val="single" w:sz="4" w:space="0" w:color="808080"/>
              <w:right w:val="single" w:sz="4" w:space="0" w:color="808080"/>
            </w:tcBorders>
          </w:tcPr>
          <w:p w14:paraId="59BE65E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7FD2796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923244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IMCUFIDE</w:t>
            </w:r>
          </w:p>
        </w:tc>
        <w:tc>
          <w:tcPr>
            <w:tcW w:w="3119" w:type="dxa"/>
            <w:tcBorders>
              <w:top w:val="single" w:sz="4" w:space="0" w:color="808080"/>
              <w:left w:val="single" w:sz="4" w:space="0" w:color="808080"/>
              <w:bottom w:val="single" w:sz="4" w:space="0" w:color="808080"/>
              <w:right w:val="single" w:sz="4" w:space="0" w:color="808080"/>
            </w:tcBorders>
          </w:tcPr>
          <w:p w14:paraId="3434C30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Zinacantepec</w:t>
            </w:r>
          </w:p>
        </w:tc>
        <w:tc>
          <w:tcPr>
            <w:tcW w:w="2693" w:type="dxa"/>
            <w:tcBorders>
              <w:top w:val="single" w:sz="4" w:space="0" w:color="808080"/>
              <w:left w:val="single" w:sz="4" w:space="0" w:color="808080"/>
              <w:bottom w:val="single" w:sz="4" w:space="0" w:color="808080"/>
              <w:right w:val="single" w:sz="4" w:space="0" w:color="808080"/>
            </w:tcBorders>
          </w:tcPr>
          <w:p w14:paraId="672B366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1ABD56A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8889E3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C2B75F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Ayapango</w:t>
            </w:r>
          </w:p>
        </w:tc>
        <w:tc>
          <w:tcPr>
            <w:tcW w:w="2693" w:type="dxa"/>
            <w:tcBorders>
              <w:top w:val="single" w:sz="4" w:space="0" w:color="808080"/>
              <w:left w:val="single" w:sz="4" w:space="0" w:color="808080"/>
              <w:bottom w:val="single" w:sz="4" w:space="0" w:color="808080"/>
              <w:right w:val="single" w:sz="4" w:space="0" w:color="808080"/>
            </w:tcBorders>
          </w:tcPr>
          <w:p w14:paraId="6A5A06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24C6D14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CB1604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BC6DB4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Chapultepec</w:t>
            </w:r>
          </w:p>
        </w:tc>
        <w:tc>
          <w:tcPr>
            <w:tcW w:w="2693" w:type="dxa"/>
            <w:tcBorders>
              <w:top w:val="single" w:sz="4" w:space="0" w:color="808080"/>
              <w:left w:val="single" w:sz="4" w:space="0" w:color="808080"/>
              <w:bottom w:val="single" w:sz="4" w:space="0" w:color="808080"/>
              <w:right w:val="single" w:sz="4" w:space="0" w:color="808080"/>
            </w:tcBorders>
          </w:tcPr>
          <w:p w14:paraId="46D642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2988BA8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56C8B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E5ED1F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Ecatzingo</w:t>
            </w:r>
          </w:p>
        </w:tc>
        <w:tc>
          <w:tcPr>
            <w:tcW w:w="2693" w:type="dxa"/>
            <w:tcBorders>
              <w:top w:val="single" w:sz="4" w:space="0" w:color="808080"/>
              <w:left w:val="single" w:sz="4" w:space="0" w:color="808080"/>
              <w:bottom w:val="single" w:sz="4" w:space="0" w:color="808080"/>
              <w:right w:val="single" w:sz="4" w:space="0" w:color="808080"/>
            </w:tcBorders>
          </w:tcPr>
          <w:p w14:paraId="46AB026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4FBB2E0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D68D05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90C964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Ixtapaluca</w:t>
            </w:r>
          </w:p>
        </w:tc>
        <w:tc>
          <w:tcPr>
            <w:tcW w:w="2693" w:type="dxa"/>
            <w:tcBorders>
              <w:top w:val="single" w:sz="4" w:space="0" w:color="808080"/>
              <w:left w:val="single" w:sz="4" w:space="0" w:color="808080"/>
              <w:bottom w:val="single" w:sz="4" w:space="0" w:color="808080"/>
              <w:right w:val="single" w:sz="4" w:space="0" w:color="808080"/>
            </w:tcBorders>
          </w:tcPr>
          <w:p w14:paraId="32ED2B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7F48695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AE1202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99B43B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Luvianos</w:t>
            </w:r>
          </w:p>
        </w:tc>
        <w:tc>
          <w:tcPr>
            <w:tcW w:w="2693" w:type="dxa"/>
            <w:tcBorders>
              <w:top w:val="single" w:sz="4" w:space="0" w:color="808080"/>
              <w:left w:val="single" w:sz="4" w:space="0" w:color="808080"/>
              <w:bottom w:val="single" w:sz="4" w:space="0" w:color="808080"/>
              <w:right w:val="single" w:sz="4" w:space="0" w:color="808080"/>
            </w:tcBorders>
          </w:tcPr>
          <w:p w14:paraId="2480E11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1B74B6D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7FD8EE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56060E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Malinalco</w:t>
            </w:r>
          </w:p>
        </w:tc>
        <w:tc>
          <w:tcPr>
            <w:tcW w:w="2693" w:type="dxa"/>
            <w:tcBorders>
              <w:top w:val="single" w:sz="4" w:space="0" w:color="808080"/>
              <w:left w:val="single" w:sz="4" w:space="0" w:color="808080"/>
              <w:bottom w:val="single" w:sz="4" w:space="0" w:color="808080"/>
              <w:right w:val="single" w:sz="4" w:space="0" w:color="808080"/>
            </w:tcBorders>
          </w:tcPr>
          <w:p w14:paraId="0D734D9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17252BA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796D17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FEE6BA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Mexicaltzingo</w:t>
            </w:r>
          </w:p>
        </w:tc>
        <w:tc>
          <w:tcPr>
            <w:tcW w:w="2693" w:type="dxa"/>
            <w:tcBorders>
              <w:top w:val="single" w:sz="4" w:space="0" w:color="808080"/>
              <w:left w:val="single" w:sz="4" w:space="0" w:color="808080"/>
              <w:bottom w:val="single" w:sz="4" w:space="0" w:color="808080"/>
              <w:right w:val="single" w:sz="4" w:space="0" w:color="808080"/>
            </w:tcBorders>
          </w:tcPr>
          <w:p w14:paraId="18A543C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7FEC023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807F4F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44D7F0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Otzolotepec</w:t>
            </w:r>
          </w:p>
        </w:tc>
        <w:tc>
          <w:tcPr>
            <w:tcW w:w="2693" w:type="dxa"/>
            <w:tcBorders>
              <w:top w:val="single" w:sz="4" w:space="0" w:color="808080"/>
              <w:left w:val="single" w:sz="4" w:space="0" w:color="808080"/>
              <w:bottom w:val="single" w:sz="4" w:space="0" w:color="808080"/>
              <w:right w:val="single" w:sz="4" w:space="0" w:color="808080"/>
            </w:tcBorders>
          </w:tcPr>
          <w:p w14:paraId="1C0ED41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6D509E0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C1E2C8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CA03A7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Mateo Atenco</w:t>
            </w:r>
          </w:p>
        </w:tc>
        <w:tc>
          <w:tcPr>
            <w:tcW w:w="2693" w:type="dxa"/>
            <w:tcBorders>
              <w:top w:val="single" w:sz="4" w:space="0" w:color="808080"/>
              <w:left w:val="single" w:sz="4" w:space="0" w:color="808080"/>
              <w:bottom w:val="single" w:sz="4" w:space="0" w:color="808080"/>
              <w:right w:val="single" w:sz="4" w:space="0" w:color="808080"/>
            </w:tcBorders>
          </w:tcPr>
          <w:p w14:paraId="39F0FE1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7072B3D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8CB856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2C99AD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Simón de Guerrero</w:t>
            </w:r>
          </w:p>
        </w:tc>
        <w:tc>
          <w:tcPr>
            <w:tcW w:w="2693" w:type="dxa"/>
            <w:tcBorders>
              <w:top w:val="single" w:sz="4" w:space="0" w:color="808080"/>
              <w:left w:val="single" w:sz="4" w:space="0" w:color="808080"/>
              <w:bottom w:val="single" w:sz="4" w:space="0" w:color="808080"/>
              <w:right w:val="single" w:sz="4" w:space="0" w:color="808080"/>
            </w:tcBorders>
          </w:tcPr>
          <w:p w14:paraId="4B46A69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13CB99C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B69508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242878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Temamatla</w:t>
            </w:r>
          </w:p>
        </w:tc>
        <w:tc>
          <w:tcPr>
            <w:tcW w:w="2693" w:type="dxa"/>
            <w:tcBorders>
              <w:top w:val="single" w:sz="4" w:space="0" w:color="808080"/>
              <w:left w:val="single" w:sz="4" w:space="0" w:color="808080"/>
              <w:bottom w:val="single" w:sz="4" w:space="0" w:color="808080"/>
              <w:right w:val="single" w:sz="4" w:space="0" w:color="808080"/>
            </w:tcBorders>
          </w:tcPr>
          <w:p w14:paraId="1D56536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65F140E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4D8041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E21F68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Tlalmanalco</w:t>
            </w:r>
          </w:p>
        </w:tc>
        <w:tc>
          <w:tcPr>
            <w:tcW w:w="2693" w:type="dxa"/>
            <w:tcBorders>
              <w:top w:val="single" w:sz="4" w:space="0" w:color="808080"/>
              <w:left w:val="single" w:sz="4" w:space="0" w:color="808080"/>
              <w:bottom w:val="single" w:sz="4" w:space="0" w:color="808080"/>
              <w:right w:val="single" w:sz="4" w:space="0" w:color="808080"/>
            </w:tcBorders>
          </w:tcPr>
          <w:p w14:paraId="27FB121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23A9545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3550F7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13EADE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Amecameca</w:t>
            </w:r>
          </w:p>
        </w:tc>
        <w:tc>
          <w:tcPr>
            <w:tcW w:w="2693" w:type="dxa"/>
            <w:tcBorders>
              <w:top w:val="single" w:sz="4" w:space="0" w:color="808080"/>
              <w:left w:val="single" w:sz="4" w:space="0" w:color="808080"/>
              <w:bottom w:val="single" w:sz="4" w:space="0" w:color="808080"/>
              <w:right w:val="single" w:sz="4" w:space="0" w:color="808080"/>
            </w:tcBorders>
          </w:tcPr>
          <w:p w14:paraId="7CA366B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52C8CF8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215C5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848AFA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Donato Guerra</w:t>
            </w:r>
          </w:p>
        </w:tc>
        <w:tc>
          <w:tcPr>
            <w:tcW w:w="2693" w:type="dxa"/>
            <w:tcBorders>
              <w:top w:val="single" w:sz="4" w:space="0" w:color="808080"/>
              <w:left w:val="single" w:sz="4" w:space="0" w:color="808080"/>
              <w:bottom w:val="single" w:sz="4" w:space="0" w:color="808080"/>
              <w:right w:val="single" w:sz="4" w:space="0" w:color="808080"/>
            </w:tcBorders>
          </w:tcPr>
          <w:p w14:paraId="6787760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508BFEE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CCD483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A58B40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Huixquilucan</w:t>
            </w:r>
          </w:p>
        </w:tc>
        <w:tc>
          <w:tcPr>
            <w:tcW w:w="2693" w:type="dxa"/>
            <w:tcBorders>
              <w:top w:val="single" w:sz="4" w:space="0" w:color="808080"/>
              <w:left w:val="single" w:sz="4" w:space="0" w:color="808080"/>
              <w:bottom w:val="single" w:sz="4" w:space="0" w:color="808080"/>
              <w:right w:val="single" w:sz="4" w:space="0" w:color="808080"/>
            </w:tcBorders>
          </w:tcPr>
          <w:p w14:paraId="67FF84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5EA992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5BF48F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65F5CD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Juchitepec</w:t>
            </w:r>
          </w:p>
        </w:tc>
        <w:tc>
          <w:tcPr>
            <w:tcW w:w="2693" w:type="dxa"/>
            <w:tcBorders>
              <w:top w:val="single" w:sz="4" w:space="0" w:color="808080"/>
              <w:left w:val="single" w:sz="4" w:space="0" w:color="808080"/>
              <w:bottom w:val="single" w:sz="4" w:space="0" w:color="808080"/>
              <w:right w:val="single" w:sz="4" w:space="0" w:color="808080"/>
            </w:tcBorders>
          </w:tcPr>
          <w:p w14:paraId="037A4D0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9E9A77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40163A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459B1C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Nicolás Romero</w:t>
            </w:r>
          </w:p>
        </w:tc>
        <w:tc>
          <w:tcPr>
            <w:tcW w:w="2693" w:type="dxa"/>
            <w:tcBorders>
              <w:top w:val="single" w:sz="4" w:space="0" w:color="808080"/>
              <w:left w:val="single" w:sz="4" w:space="0" w:color="808080"/>
              <w:bottom w:val="single" w:sz="4" w:space="0" w:color="808080"/>
              <w:right w:val="single" w:sz="4" w:space="0" w:color="808080"/>
            </w:tcBorders>
          </w:tcPr>
          <w:p w14:paraId="5005CF2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6D4235D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3C99FC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90437B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Otumba</w:t>
            </w:r>
          </w:p>
        </w:tc>
        <w:tc>
          <w:tcPr>
            <w:tcW w:w="2693" w:type="dxa"/>
            <w:tcBorders>
              <w:top w:val="single" w:sz="4" w:space="0" w:color="808080"/>
              <w:left w:val="single" w:sz="4" w:space="0" w:color="808080"/>
              <w:bottom w:val="single" w:sz="4" w:space="0" w:color="808080"/>
              <w:right w:val="single" w:sz="4" w:space="0" w:color="808080"/>
            </w:tcBorders>
          </w:tcPr>
          <w:p w14:paraId="41DA42D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6A6249F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019A61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1304D65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Felipe del Progreso</w:t>
            </w:r>
          </w:p>
        </w:tc>
        <w:tc>
          <w:tcPr>
            <w:tcW w:w="2693" w:type="dxa"/>
            <w:tcBorders>
              <w:top w:val="single" w:sz="4" w:space="0" w:color="808080"/>
              <w:left w:val="single" w:sz="4" w:space="0" w:color="808080"/>
              <w:bottom w:val="single" w:sz="4" w:space="0" w:color="808080"/>
              <w:right w:val="single" w:sz="4" w:space="0" w:color="808080"/>
            </w:tcBorders>
          </w:tcPr>
          <w:p w14:paraId="3B9F53E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42BFA36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7BB5C8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9DA30F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José del Rincón</w:t>
            </w:r>
          </w:p>
        </w:tc>
        <w:tc>
          <w:tcPr>
            <w:tcW w:w="2693" w:type="dxa"/>
            <w:tcBorders>
              <w:top w:val="single" w:sz="4" w:space="0" w:color="808080"/>
              <w:left w:val="single" w:sz="4" w:space="0" w:color="808080"/>
              <w:bottom w:val="single" w:sz="4" w:space="0" w:color="808080"/>
              <w:right w:val="single" w:sz="4" w:space="0" w:color="808080"/>
            </w:tcBorders>
          </w:tcPr>
          <w:p w14:paraId="52953FD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0AE294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CEB8C8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37A7A5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Martín de las Pirámides</w:t>
            </w:r>
          </w:p>
        </w:tc>
        <w:tc>
          <w:tcPr>
            <w:tcW w:w="2693" w:type="dxa"/>
            <w:tcBorders>
              <w:top w:val="single" w:sz="4" w:space="0" w:color="808080"/>
              <w:left w:val="single" w:sz="4" w:space="0" w:color="808080"/>
              <w:bottom w:val="single" w:sz="4" w:space="0" w:color="808080"/>
              <w:right w:val="single" w:sz="4" w:space="0" w:color="808080"/>
            </w:tcBorders>
          </w:tcPr>
          <w:p w14:paraId="0CB46C5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B73F61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472DF3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5EAFB7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Santo Tomás</w:t>
            </w:r>
          </w:p>
        </w:tc>
        <w:tc>
          <w:tcPr>
            <w:tcW w:w="2693" w:type="dxa"/>
            <w:tcBorders>
              <w:top w:val="single" w:sz="4" w:space="0" w:color="808080"/>
              <w:left w:val="single" w:sz="4" w:space="0" w:color="808080"/>
              <w:bottom w:val="single" w:sz="4" w:space="0" w:color="808080"/>
              <w:right w:val="single" w:sz="4" w:space="0" w:color="808080"/>
            </w:tcBorders>
          </w:tcPr>
          <w:p w14:paraId="12BD83B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3797485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B41FE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B37C09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Tepetlixpa</w:t>
            </w:r>
          </w:p>
        </w:tc>
        <w:tc>
          <w:tcPr>
            <w:tcW w:w="2693" w:type="dxa"/>
            <w:tcBorders>
              <w:top w:val="single" w:sz="4" w:space="0" w:color="808080"/>
              <w:left w:val="single" w:sz="4" w:space="0" w:color="808080"/>
              <w:bottom w:val="single" w:sz="4" w:space="0" w:color="808080"/>
              <w:right w:val="single" w:sz="4" w:space="0" w:color="808080"/>
            </w:tcBorders>
          </w:tcPr>
          <w:p w14:paraId="54E385F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9DF78D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1BF3C3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07631E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Tepotzotlán</w:t>
            </w:r>
          </w:p>
        </w:tc>
        <w:tc>
          <w:tcPr>
            <w:tcW w:w="2693" w:type="dxa"/>
            <w:tcBorders>
              <w:top w:val="single" w:sz="4" w:space="0" w:color="808080"/>
              <w:left w:val="single" w:sz="4" w:space="0" w:color="808080"/>
              <w:bottom w:val="single" w:sz="4" w:space="0" w:color="808080"/>
              <w:right w:val="single" w:sz="4" w:space="0" w:color="808080"/>
            </w:tcBorders>
          </w:tcPr>
          <w:p w14:paraId="3164FA3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0F0108B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D2B31F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D2969A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 Juárez</w:t>
            </w:r>
          </w:p>
        </w:tc>
        <w:tc>
          <w:tcPr>
            <w:tcW w:w="2693" w:type="dxa"/>
            <w:tcBorders>
              <w:top w:val="single" w:sz="4" w:space="0" w:color="808080"/>
              <w:left w:val="single" w:sz="4" w:space="0" w:color="808080"/>
              <w:bottom w:val="single" w:sz="4" w:space="0" w:color="808080"/>
              <w:right w:val="single" w:sz="4" w:space="0" w:color="808080"/>
            </w:tcBorders>
          </w:tcPr>
          <w:p w14:paraId="18C66AE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45EE5A5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5B7858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5C8994D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Chiautla</w:t>
            </w:r>
          </w:p>
        </w:tc>
        <w:tc>
          <w:tcPr>
            <w:tcW w:w="2693" w:type="dxa"/>
            <w:tcBorders>
              <w:top w:val="single" w:sz="4" w:space="0" w:color="808080"/>
              <w:left w:val="single" w:sz="4" w:space="0" w:color="808080"/>
              <w:bottom w:val="single" w:sz="4" w:space="0" w:color="808080"/>
              <w:right w:val="single" w:sz="4" w:space="0" w:color="808080"/>
            </w:tcBorders>
          </w:tcPr>
          <w:p w14:paraId="251F899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4A626C6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40DB34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7CA43AB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Jilotepec</w:t>
            </w:r>
          </w:p>
        </w:tc>
        <w:tc>
          <w:tcPr>
            <w:tcW w:w="2693" w:type="dxa"/>
            <w:tcBorders>
              <w:top w:val="single" w:sz="4" w:space="0" w:color="808080"/>
              <w:left w:val="single" w:sz="4" w:space="0" w:color="808080"/>
              <w:bottom w:val="single" w:sz="4" w:space="0" w:color="808080"/>
              <w:right w:val="single" w:sz="4" w:space="0" w:color="808080"/>
            </w:tcBorders>
          </w:tcPr>
          <w:p w14:paraId="436D124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02B0936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CE4AF7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2C2D179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Jocotitlán</w:t>
            </w:r>
          </w:p>
        </w:tc>
        <w:tc>
          <w:tcPr>
            <w:tcW w:w="2693" w:type="dxa"/>
            <w:tcBorders>
              <w:top w:val="single" w:sz="4" w:space="0" w:color="808080"/>
              <w:left w:val="single" w:sz="4" w:space="0" w:color="808080"/>
              <w:bottom w:val="single" w:sz="4" w:space="0" w:color="808080"/>
              <w:right w:val="single" w:sz="4" w:space="0" w:color="808080"/>
            </w:tcBorders>
          </w:tcPr>
          <w:p w14:paraId="58EFCD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5DA3CC8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B1377D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44E9270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Timilpan</w:t>
            </w:r>
          </w:p>
        </w:tc>
        <w:tc>
          <w:tcPr>
            <w:tcW w:w="2693" w:type="dxa"/>
            <w:tcBorders>
              <w:top w:val="single" w:sz="4" w:space="0" w:color="808080"/>
              <w:left w:val="single" w:sz="4" w:space="0" w:color="808080"/>
              <w:bottom w:val="single" w:sz="4" w:space="0" w:color="808080"/>
              <w:right w:val="single" w:sz="4" w:space="0" w:color="808080"/>
            </w:tcBorders>
          </w:tcPr>
          <w:p w14:paraId="3F8B4A0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52789A0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FE9422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629BFBC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Atlautla</w:t>
            </w:r>
          </w:p>
        </w:tc>
        <w:tc>
          <w:tcPr>
            <w:tcW w:w="2693" w:type="dxa"/>
            <w:tcBorders>
              <w:top w:val="single" w:sz="4" w:space="0" w:color="808080"/>
              <w:left w:val="single" w:sz="4" w:space="0" w:color="808080"/>
              <w:bottom w:val="single" w:sz="4" w:space="0" w:color="808080"/>
              <w:right w:val="single" w:sz="4" w:space="0" w:color="808080"/>
            </w:tcBorders>
          </w:tcPr>
          <w:p w14:paraId="1517F0A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w:t>
            </w:r>
          </w:p>
        </w:tc>
      </w:tr>
      <w:tr w:rsidR="00D6192F" w:rsidRPr="00183C63" w14:paraId="4725D8F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7B8CF9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0800825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Capulhuac</w:t>
            </w:r>
          </w:p>
        </w:tc>
        <w:tc>
          <w:tcPr>
            <w:tcW w:w="2693" w:type="dxa"/>
            <w:tcBorders>
              <w:top w:val="single" w:sz="4" w:space="0" w:color="808080"/>
              <w:left w:val="single" w:sz="4" w:space="0" w:color="808080"/>
              <w:bottom w:val="single" w:sz="4" w:space="0" w:color="808080"/>
              <w:right w:val="single" w:sz="4" w:space="0" w:color="808080"/>
            </w:tcBorders>
          </w:tcPr>
          <w:p w14:paraId="1694023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w:t>
            </w:r>
          </w:p>
        </w:tc>
      </w:tr>
      <w:tr w:rsidR="00D6192F" w:rsidRPr="00183C63" w14:paraId="3690053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2004AA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IMCUFIDE</w:t>
            </w:r>
          </w:p>
        </w:tc>
        <w:tc>
          <w:tcPr>
            <w:tcW w:w="3119" w:type="dxa"/>
            <w:tcBorders>
              <w:top w:val="single" w:sz="4" w:space="0" w:color="808080"/>
              <w:left w:val="single" w:sz="4" w:space="0" w:color="808080"/>
              <w:bottom w:val="single" w:sz="4" w:space="0" w:color="808080"/>
              <w:right w:val="single" w:sz="4" w:space="0" w:color="808080"/>
            </w:tcBorders>
          </w:tcPr>
          <w:p w14:paraId="303DA05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Villa de Allende</w:t>
            </w:r>
          </w:p>
        </w:tc>
        <w:tc>
          <w:tcPr>
            <w:tcW w:w="2693" w:type="dxa"/>
            <w:tcBorders>
              <w:top w:val="single" w:sz="4" w:space="0" w:color="808080"/>
              <w:left w:val="single" w:sz="4" w:space="0" w:color="808080"/>
              <w:bottom w:val="single" w:sz="4" w:space="0" w:color="808080"/>
              <w:right w:val="single" w:sz="4" w:space="0" w:color="808080"/>
            </w:tcBorders>
          </w:tcPr>
          <w:p w14:paraId="473E27F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w:t>
            </w:r>
          </w:p>
        </w:tc>
      </w:tr>
      <w:tr w:rsidR="00D6192F" w:rsidRPr="00183C63" w14:paraId="0058304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E24408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IMJUVE</w:t>
            </w:r>
          </w:p>
        </w:tc>
        <w:tc>
          <w:tcPr>
            <w:tcW w:w="3119" w:type="dxa"/>
            <w:tcBorders>
              <w:top w:val="single" w:sz="4" w:space="0" w:color="808080"/>
              <w:left w:val="single" w:sz="4" w:space="0" w:color="808080"/>
              <w:bottom w:val="single" w:sz="4" w:space="0" w:color="808080"/>
              <w:right w:val="single" w:sz="4" w:space="0" w:color="808080"/>
            </w:tcBorders>
          </w:tcPr>
          <w:p w14:paraId="5FCC746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Ayapango</w:t>
            </w:r>
          </w:p>
        </w:tc>
        <w:tc>
          <w:tcPr>
            <w:tcW w:w="2693" w:type="dxa"/>
            <w:tcBorders>
              <w:top w:val="single" w:sz="4" w:space="0" w:color="808080"/>
              <w:left w:val="single" w:sz="4" w:space="0" w:color="808080"/>
              <w:bottom w:val="single" w:sz="4" w:space="0" w:color="808080"/>
              <w:right w:val="single" w:sz="4" w:space="0" w:color="808080"/>
            </w:tcBorders>
          </w:tcPr>
          <w:p w14:paraId="419B5D5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2870DA8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241596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IMM</w:t>
            </w:r>
          </w:p>
        </w:tc>
        <w:tc>
          <w:tcPr>
            <w:tcW w:w="3119" w:type="dxa"/>
            <w:tcBorders>
              <w:top w:val="single" w:sz="4" w:space="0" w:color="808080"/>
              <w:left w:val="single" w:sz="4" w:space="0" w:color="808080"/>
              <w:bottom w:val="single" w:sz="4" w:space="0" w:color="808080"/>
              <w:right w:val="single" w:sz="4" w:space="0" w:color="808080"/>
            </w:tcBorders>
          </w:tcPr>
          <w:p w14:paraId="300EB78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Toluca</w:t>
            </w:r>
          </w:p>
        </w:tc>
        <w:tc>
          <w:tcPr>
            <w:tcW w:w="2693" w:type="dxa"/>
            <w:tcBorders>
              <w:top w:val="single" w:sz="4" w:space="0" w:color="808080"/>
              <w:left w:val="single" w:sz="4" w:space="0" w:color="808080"/>
              <w:bottom w:val="single" w:sz="4" w:space="0" w:color="808080"/>
              <w:right w:val="single" w:sz="4" w:space="0" w:color="808080"/>
            </w:tcBorders>
          </w:tcPr>
          <w:p w14:paraId="3FA4983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54582F3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C7BAD9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MAVICI</w:t>
            </w:r>
          </w:p>
        </w:tc>
        <w:tc>
          <w:tcPr>
            <w:tcW w:w="3119" w:type="dxa"/>
            <w:tcBorders>
              <w:top w:val="single" w:sz="4" w:space="0" w:color="808080"/>
              <w:left w:val="single" w:sz="4" w:space="0" w:color="808080"/>
              <w:bottom w:val="single" w:sz="4" w:space="0" w:color="808080"/>
              <w:right w:val="single" w:sz="4" w:space="0" w:color="808080"/>
            </w:tcBorders>
          </w:tcPr>
          <w:p w14:paraId="7FBEE65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Cuautitlán Izcalli</w:t>
            </w:r>
          </w:p>
        </w:tc>
        <w:tc>
          <w:tcPr>
            <w:tcW w:w="2693" w:type="dxa"/>
            <w:tcBorders>
              <w:top w:val="single" w:sz="4" w:space="0" w:color="808080"/>
              <w:left w:val="single" w:sz="4" w:space="0" w:color="808080"/>
              <w:bottom w:val="single" w:sz="4" w:space="0" w:color="808080"/>
              <w:right w:val="single" w:sz="4" w:space="0" w:color="808080"/>
            </w:tcBorders>
          </w:tcPr>
          <w:p w14:paraId="5998C20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7C5A8AA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618B61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D0F3B8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Temascalapa</w:t>
            </w:r>
          </w:p>
        </w:tc>
        <w:tc>
          <w:tcPr>
            <w:tcW w:w="2693" w:type="dxa"/>
            <w:tcBorders>
              <w:top w:val="single" w:sz="4" w:space="0" w:color="808080"/>
              <w:left w:val="single" w:sz="4" w:space="0" w:color="808080"/>
              <w:bottom w:val="single" w:sz="4" w:space="0" w:color="808080"/>
              <w:right w:val="single" w:sz="4" w:space="0" w:color="808080"/>
            </w:tcBorders>
          </w:tcPr>
          <w:p w14:paraId="1C6C288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20</w:t>
            </w:r>
          </w:p>
        </w:tc>
      </w:tr>
      <w:tr w:rsidR="00D6192F" w:rsidRPr="00183C63" w14:paraId="59840A9D"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3885B51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left w:val="single" w:sz="4" w:space="0" w:color="808080"/>
              <w:bottom w:val="single" w:sz="4" w:space="0" w:color="808080"/>
              <w:right w:val="single" w:sz="4" w:space="0" w:color="808080"/>
            </w:tcBorders>
          </w:tcPr>
          <w:p w14:paraId="7C81ACA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Axapusco</w:t>
            </w:r>
          </w:p>
        </w:tc>
        <w:tc>
          <w:tcPr>
            <w:tcW w:w="2693" w:type="dxa"/>
            <w:tcBorders>
              <w:left w:val="single" w:sz="4" w:space="0" w:color="808080"/>
              <w:bottom w:val="single" w:sz="4" w:space="0" w:color="808080"/>
              <w:right w:val="single" w:sz="4" w:space="0" w:color="808080"/>
            </w:tcBorders>
          </w:tcPr>
          <w:p w14:paraId="15C8F5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D6192F" w:rsidRPr="00183C63" w14:paraId="0BDEE98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997FCC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6CA478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Coyotepec</w:t>
            </w:r>
          </w:p>
        </w:tc>
        <w:tc>
          <w:tcPr>
            <w:tcW w:w="2693" w:type="dxa"/>
            <w:tcBorders>
              <w:top w:val="single" w:sz="4" w:space="0" w:color="808080"/>
              <w:left w:val="single" w:sz="4" w:space="0" w:color="808080"/>
              <w:bottom w:val="single" w:sz="4" w:space="0" w:color="808080"/>
              <w:right w:val="single" w:sz="4" w:space="0" w:color="808080"/>
            </w:tcBorders>
          </w:tcPr>
          <w:p w14:paraId="6926AD9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D6192F" w:rsidRPr="00183C63" w14:paraId="0C55EA0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1B2A2B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D17F2F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Jilotzingo</w:t>
            </w:r>
          </w:p>
        </w:tc>
        <w:tc>
          <w:tcPr>
            <w:tcW w:w="2693" w:type="dxa"/>
            <w:tcBorders>
              <w:top w:val="single" w:sz="4" w:space="0" w:color="808080"/>
              <w:left w:val="single" w:sz="4" w:space="0" w:color="808080"/>
              <w:bottom w:val="single" w:sz="4" w:space="0" w:color="808080"/>
              <w:right w:val="single" w:sz="4" w:space="0" w:color="808080"/>
            </w:tcBorders>
          </w:tcPr>
          <w:p w14:paraId="5AD0839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D6192F" w:rsidRPr="00183C63" w14:paraId="6B03294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6FF55F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C9205F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Santo Tomás</w:t>
            </w:r>
          </w:p>
        </w:tc>
        <w:tc>
          <w:tcPr>
            <w:tcW w:w="2693" w:type="dxa"/>
            <w:tcBorders>
              <w:top w:val="single" w:sz="4" w:space="0" w:color="808080"/>
              <w:left w:val="single" w:sz="4" w:space="0" w:color="808080"/>
              <w:bottom w:val="single" w:sz="4" w:space="0" w:color="808080"/>
              <w:right w:val="single" w:sz="4" w:space="0" w:color="808080"/>
            </w:tcBorders>
          </w:tcPr>
          <w:p w14:paraId="28FC1D7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D6192F" w:rsidRPr="00183C63" w14:paraId="5947E17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35495A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EFF60A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Teoloyucan</w:t>
            </w:r>
          </w:p>
        </w:tc>
        <w:tc>
          <w:tcPr>
            <w:tcW w:w="2693" w:type="dxa"/>
            <w:tcBorders>
              <w:top w:val="single" w:sz="4" w:space="0" w:color="808080"/>
              <w:left w:val="single" w:sz="4" w:space="0" w:color="808080"/>
              <w:bottom w:val="single" w:sz="4" w:space="0" w:color="808080"/>
              <w:right w:val="single" w:sz="4" w:space="0" w:color="808080"/>
            </w:tcBorders>
          </w:tcPr>
          <w:p w14:paraId="762A8BF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D6192F" w:rsidRPr="00183C63" w14:paraId="22A064A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5A1533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9016B2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Chapultepec</w:t>
            </w:r>
          </w:p>
        </w:tc>
        <w:tc>
          <w:tcPr>
            <w:tcW w:w="2693" w:type="dxa"/>
            <w:tcBorders>
              <w:top w:val="single" w:sz="4" w:space="0" w:color="808080"/>
              <w:left w:val="single" w:sz="4" w:space="0" w:color="808080"/>
              <w:bottom w:val="single" w:sz="4" w:space="0" w:color="808080"/>
              <w:right w:val="single" w:sz="4" w:space="0" w:color="808080"/>
            </w:tcBorders>
          </w:tcPr>
          <w:p w14:paraId="16785D4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17</w:t>
            </w:r>
          </w:p>
        </w:tc>
      </w:tr>
      <w:tr w:rsidR="00D6192F" w:rsidRPr="00183C63" w14:paraId="2339162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E4178E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0C774B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Tultepec</w:t>
            </w:r>
          </w:p>
        </w:tc>
        <w:tc>
          <w:tcPr>
            <w:tcW w:w="2693" w:type="dxa"/>
            <w:tcBorders>
              <w:top w:val="single" w:sz="4" w:space="0" w:color="808080"/>
              <w:left w:val="single" w:sz="4" w:space="0" w:color="808080"/>
              <w:bottom w:val="single" w:sz="4" w:space="0" w:color="808080"/>
              <w:right w:val="single" w:sz="4" w:space="0" w:color="808080"/>
            </w:tcBorders>
          </w:tcPr>
          <w:p w14:paraId="6ED602D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17</w:t>
            </w:r>
          </w:p>
        </w:tc>
      </w:tr>
      <w:tr w:rsidR="00D6192F" w:rsidRPr="00183C63" w14:paraId="1CA458E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013BAC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FF1FBC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Xonacatlán</w:t>
            </w:r>
          </w:p>
        </w:tc>
        <w:tc>
          <w:tcPr>
            <w:tcW w:w="2693" w:type="dxa"/>
            <w:tcBorders>
              <w:top w:val="single" w:sz="4" w:space="0" w:color="808080"/>
              <w:left w:val="single" w:sz="4" w:space="0" w:color="808080"/>
              <w:bottom w:val="single" w:sz="4" w:space="0" w:color="808080"/>
              <w:right w:val="single" w:sz="4" w:space="0" w:color="808080"/>
            </w:tcBorders>
          </w:tcPr>
          <w:p w14:paraId="3154C8B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17</w:t>
            </w:r>
          </w:p>
        </w:tc>
      </w:tr>
      <w:tr w:rsidR="00D6192F" w:rsidRPr="00183C63" w14:paraId="615057D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7F3D35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FFF6B4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Amanalco</w:t>
            </w:r>
          </w:p>
        </w:tc>
        <w:tc>
          <w:tcPr>
            <w:tcW w:w="2693" w:type="dxa"/>
            <w:tcBorders>
              <w:top w:val="single" w:sz="4" w:space="0" w:color="808080"/>
              <w:left w:val="single" w:sz="4" w:space="0" w:color="808080"/>
              <w:bottom w:val="single" w:sz="4" w:space="0" w:color="808080"/>
              <w:right w:val="single" w:sz="4" w:space="0" w:color="808080"/>
            </w:tcBorders>
          </w:tcPr>
          <w:p w14:paraId="54C33EE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1FC5ED4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247AB7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28A3A4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Ixtapaluca</w:t>
            </w:r>
          </w:p>
        </w:tc>
        <w:tc>
          <w:tcPr>
            <w:tcW w:w="2693" w:type="dxa"/>
            <w:tcBorders>
              <w:top w:val="single" w:sz="4" w:space="0" w:color="808080"/>
              <w:left w:val="single" w:sz="4" w:space="0" w:color="808080"/>
              <w:bottom w:val="single" w:sz="4" w:space="0" w:color="808080"/>
              <w:right w:val="single" w:sz="4" w:space="0" w:color="808080"/>
            </w:tcBorders>
          </w:tcPr>
          <w:p w14:paraId="3BEA1F7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085E55C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72C767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Municipio</w:t>
            </w:r>
          </w:p>
        </w:tc>
        <w:tc>
          <w:tcPr>
            <w:tcW w:w="3119" w:type="dxa"/>
            <w:tcBorders>
              <w:top w:val="single" w:sz="4" w:space="0" w:color="808080"/>
              <w:left w:val="single" w:sz="4" w:space="0" w:color="808080"/>
              <w:bottom w:val="single" w:sz="4" w:space="0" w:color="808080"/>
              <w:right w:val="single" w:sz="4" w:space="0" w:color="808080"/>
            </w:tcBorders>
          </w:tcPr>
          <w:p w14:paraId="4FCA6E0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Soyaniquilpan de Juárez</w:t>
            </w:r>
          </w:p>
        </w:tc>
        <w:tc>
          <w:tcPr>
            <w:tcW w:w="2693" w:type="dxa"/>
            <w:tcBorders>
              <w:top w:val="single" w:sz="4" w:space="0" w:color="808080"/>
              <w:left w:val="single" w:sz="4" w:space="0" w:color="808080"/>
              <w:bottom w:val="single" w:sz="4" w:space="0" w:color="808080"/>
              <w:right w:val="single" w:sz="4" w:space="0" w:color="808080"/>
            </w:tcBorders>
          </w:tcPr>
          <w:p w14:paraId="23EAF8F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16</w:t>
            </w:r>
          </w:p>
        </w:tc>
      </w:tr>
      <w:tr w:rsidR="00D6192F" w:rsidRPr="00183C63" w14:paraId="2CCFBEA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60D8DA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100421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 Alquisiras</w:t>
            </w:r>
          </w:p>
        </w:tc>
        <w:tc>
          <w:tcPr>
            <w:tcW w:w="2693" w:type="dxa"/>
            <w:tcBorders>
              <w:top w:val="single" w:sz="4" w:space="0" w:color="808080"/>
              <w:left w:val="single" w:sz="4" w:space="0" w:color="808080"/>
              <w:bottom w:val="single" w:sz="4" w:space="0" w:color="808080"/>
              <w:right w:val="single" w:sz="4" w:space="0" w:color="808080"/>
            </w:tcBorders>
          </w:tcPr>
          <w:p w14:paraId="31F55BC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D6192F" w:rsidRPr="00183C63" w14:paraId="3807F9A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8D3190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57469D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Rayón</w:t>
            </w:r>
          </w:p>
        </w:tc>
        <w:tc>
          <w:tcPr>
            <w:tcW w:w="2693" w:type="dxa"/>
            <w:tcBorders>
              <w:top w:val="single" w:sz="4" w:space="0" w:color="808080"/>
              <w:left w:val="single" w:sz="4" w:space="0" w:color="808080"/>
              <w:bottom w:val="single" w:sz="4" w:space="0" w:color="808080"/>
              <w:right w:val="single" w:sz="4" w:space="0" w:color="808080"/>
            </w:tcBorders>
          </w:tcPr>
          <w:p w14:paraId="2E0CB1A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D6192F" w:rsidRPr="00183C63" w14:paraId="5FCA987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5017F6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4581059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Tejupilco</w:t>
            </w:r>
          </w:p>
        </w:tc>
        <w:tc>
          <w:tcPr>
            <w:tcW w:w="2693" w:type="dxa"/>
            <w:tcBorders>
              <w:top w:val="single" w:sz="4" w:space="0" w:color="808080"/>
              <w:left w:val="single" w:sz="4" w:space="0" w:color="808080"/>
              <w:bottom w:val="single" w:sz="4" w:space="0" w:color="808080"/>
              <w:right w:val="single" w:sz="4" w:space="0" w:color="808080"/>
            </w:tcBorders>
          </w:tcPr>
          <w:p w14:paraId="01C0E2D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D6192F" w:rsidRPr="00183C63" w14:paraId="051AE38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48B31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520BC60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Aire</w:t>
            </w:r>
          </w:p>
        </w:tc>
        <w:tc>
          <w:tcPr>
            <w:tcW w:w="2693" w:type="dxa"/>
            <w:tcBorders>
              <w:top w:val="single" w:sz="4" w:space="0" w:color="808080"/>
              <w:left w:val="single" w:sz="4" w:space="0" w:color="808080"/>
              <w:bottom w:val="single" w:sz="4" w:space="0" w:color="808080"/>
              <w:right w:val="single" w:sz="4" w:space="0" w:color="808080"/>
            </w:tcBorders>
          </w:tcPr>
          <w:p w14:paraId="28BA109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D6192F" w:rsidRPr="00183C63" w14:paraId="7EC374E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397326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A76093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Teotihuacán</w:t>
            </w:r>
          </w:p>
        </w:tc>
        <w:tc>
          <w:tcPr>
            <w:tcW w:w="2693" w:type="dxa"/>
            <w:tcBorders>
              <w:top w:val="single" w:sz="4" w:space="0" w:color="808080"/>
              <w:left w:val="single" w:sz="4" w:space="0" w:color="808080"/>
              <w:bottom w:val="single" w:sz="4" w:space="0" w:color="808080"/>
              <w:right w:val="single" w:sz="4" w:space="0" w:color="808080"/>
            </w:tcBorders>
          </w:tcPr>
          <w:p w14:paraId="6D4B59D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15</w:t>
            </w:r>
          </w:p>
        </w:tc>
      </w:tr>
      <w:tr w:rsidR="00D6192F" w:rsidRPr="00183C63" w14:paraId="1A4BE93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B68F1C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4101EC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Amatepec</w:t>
            </w:r>
          </w:p>
        </w:tc>
        <w:tc>
          <w:tcPr>
            <w:tcW w:w="2693" w:type="dxa"/>
            <w:tcBorders>
              <w:top w:val="single" w:sz="4" w:space="0" w:color="808080"/>
              <w:left w:val="single" w:sz="4" w:space="0" w:color="808080"/>
              <w:bottom w:val="single" w:sz="4" w:space="0" w:color="808080"/>
              <w:right w:val="single" w:sz="4" w:space="0" w:color="808080"/>
            </w:tcBorders>
          </w:tcPr>
          <w:p w14:paraId="2978CC8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473A94C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D3E61A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D34535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Ayapango</w:t>
            </w:r>
          </w:p>
        </w:tc>
        <w:tc>
          <w:tcPr>
            <w:tcW w:w="2693" w:type="dxa"/>
            <w:tcBorders>
              <w:top w:val="single" w:sz="4" w:space="0" w:color="808080"/>
              <w:left w:val="single" w:sz="4" w:space="0" w:color="808080"/>
              <w:bottom w:val="single" w:sz="4" w:space="0" w:color="808080"/>
              <w:right w:val="single" w:sz="4" w:space="0" w:color="808080"/>
            </w:tcBorders>
          </w:tcPr>
          <w:p w14:paraId="2B6E72E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2A3BAC2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D6B85F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0FF3A7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Temascaltepec</w:t>
            </w:r>
          </w:p>
        </w:tc>
        <w:tc>
          <w:tcPr>
            <w:tcW w:w="2693" w:type="dxa"/>
            <w:tcBorders>
              <w:top w:val="single" w:sz="4" w:space="0" w:color="808080"/>
              <w:left w:val="single" w:sz="4" w:space="0" w:color="808080"/>
              <w:bottom w:val="single" w:sz="4" w:space="0" w:color="808080"/>
              <w:right w:val="single" w:sz="4" w:space="0" w:color="808080"/>
            </w:tcBorders>
          </w:tcPr>
          <w:p w14:paraId="2A73742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26528D1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E4704B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58BD59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Tepetlaoxtoc</w:t>
            </w:r>
          </w:p>
        </w:tc>
        <w:tc>
          <w:tcPr>
            <w:tcW w:w="2693" w:type="dxa"/>
            <w:tcBorders>
              <w:top w:val="single" w:sz="4" w:space="0" w:color="808080"/>
              <w:left w:val="single" w:sz="4" w:space="0" w:color="808080"/>
              <w:bottom w:val="single" w:sz="4" w:space="0" w:color="808080"/>
              <w:right w:val="single" w:sz="4" w:space="0" w:color="808080"/>
            </w:tcBorders>
          </w:tcPr>
          <w:p w14:paraId="308CD84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6C1642C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7FA742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E46F81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Texcaltitlán</w:t>
            </w:r>
          </w:p>
        </w:tc>
        <w:tc>
          <w:tcPr>
            <w:tcW w:w="2693" w:type="dxa"/>
            <w:tcBorders>
              <w:top w:val="single" w:sz="4" w:space="0" w:color="808080"/>
              <w:left w:val="single" w:sz="4" w:space="0" w:color="808080"/>
              <w:bottom w:val="single" w:sz="4" w:space="0" w:color="808080"/>
              <w:right w:val="single" w:sz="4" w:space="0" w:color="808080"/>
            </w:tcBorders>
          </w:tcPr>
          <w:p w14:paraId="33A8C1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0E2BEC1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D0C65C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4FA9071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Zacualpan</w:t>
            </w:r>
          </w:p>
        </w:tc>
        <w:tc>
          <w:tcPr>
            <w:tcW w:w="2693" w:type="dxa"/>
            <w:tcBorders>
              <w:top w:val="single" w:sz="4" w:space="0" w:color="808080"/>
              <w:left w:val="single" w:sz="4" w:space="0" w:color="808080"/>
              <w:bottom w:val="single" w:sz="4" w:space="0" w:color="808080"/>
              <w:right w:val="single" w:sz="4" w:space="0" w:color="808080"/>
            </w:tcBorders>
          </w:tcPr>
          <w:p w14:paraId="2282C77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18A50F6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60CF47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A0C39D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del Río</w:t>
            </w:r>
          </w:p>
        </w:tc>
        <w:tc>
          <w:tcPr>
            <w:tcW w:w="2693" w:type="dxa"/>
            <w:tcBorders>
              <w:top w:val="single" w:sz="4" w:space="0" w:color="808080"/>
              <w:left w:val="single" w:sz="4" w:space="0" w:color="808080"/>
              <w:bottom w:val="single" w:sz="4" w:space="0" w:color="808080"/>
              <w:right w:val="single" w:sz="4" w:space="0" w:color="808080"/>
            </w:tcBorders>
          </w:tcPr>
          <w:p w14:paraId="42141CE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29B04F7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F4C9B3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8EB5AA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Atizapán</w:t>
            </w:r>
          </w:p>
        </w:tc>
        <w:tc>
          <w:tcPr>
            <w:tcW w:w="2693" w:type="dxa"/>
            <w:tcBorders>
              <w:top w:val="single" w:sz="4" w:space="0" w:color="808080"/>
              <w:left w:val="single" w:sz="4" w:space="0" w:color="808080"/>
              <w:bottom w:val="single" w:sz="4" w:space="0" w:color="808080"/>
              <w:right w:val="single" w:sz="4" w:space="0" w:color="808080"/>
            </w:tcBorders>
          </w:tcPr>
          <w:p w14:paraId="4802ACE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2E55F99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BE58CD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059745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Ecatzingo</w:t>
            </w:r>
          </w:p>
        </w:tc>
        <w:tc>
          <w:tcPr>
            <w:tcW w:w="2693" w:type="dxa"/>
            <w:tcBorders>
              <w:top w:val="single" w:sz="4" w:space="0" w:color="808080"/>
              <w:left w:val="single" w:sz="4" w:space="0" w:color="808080"/>
              <w:bottom w:val="single" w:sz="4" w:space="0" w:color="808080"/>
              <w:right w:val="single" w:sz="4" w:space="0" w:color="808080"/>
            </w:tcBorders>
          </w:tcPr>
          <w:p w14:paraId="62D206A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1C61BCF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35566F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E5C837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Isidro Fabela</w:t>
            </w:r>
          </w:p>
        </w:tc>
        <w:tc>
          <w:tcPr>
            <w:tcW w:w="2693" w:type="dxa"/>
            <w:tcBorders>
              <w:top w:val="single" w:sz="4" w:space="0" w:color="808080"/>
              <w:left w:val="single" w:sz="4" w:space="0" w:color="808080"/>
              <w:bottom w:val="single" w:sz="4" w:space="0" w:color="808080"/>
              <w:right w:val="single" w:sz="4" w:space="0" w:color="808080"/>
            </w:tcBorders>
          </w:tcPr>
          <w:p w14:paraId="6E2BAB9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74484A2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C9AD06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A39F19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Juchitepec</w:t>
            </w:r>
          </w:p>
        </w:tc>
        <w:tc>
          <w:tcPr>
            <w:tcW w:w="2693" w:type="dxa"/>
            <w:tcBorders>
              <w:top w:val="single" w:sz="4" w:space="0" w:color="808080"/>
              <w:left w:val="single" w:sz="4" w:space="0" w:color="808080"/>
              <w:bottom w:val="single" w:sz="4" w:space="0" w:color="808080"/>
              <w:right w:val="single" w:sz="4" w:space="0" w:color="808080"/>
            </w:tcBorders>
          </w:tcPr>
          <w:p w14:paraId="6BF6C09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597FDC2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451DBF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236F665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Luvianos</w:t>
            </w:r>
          </w:p>
        </w:tc>
        <w:tc>
          <w:tcPr>
            <w:tcW w:w="2693" w:type="dxa"/>
            <w:tcBorders>
              <w:top w:val="single" w:sz="4" w:space="0" w:color="808080"/>
              <w:left w:val="single" w:sz="4" w:space="0" w:color="808080"/>
              <w:bottom w:val="single" w:sz="4" w:space="0" w:color="808080"/>
              <w:right w:val="single" w:sz="4" w:space="0" w:color="808080"/>
            </w:tcBorders>
          </w:tcPr>
          <w:p w14:paraId="03B5335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7A2B25E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92EE4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70B306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Otzoloapan</w:t>
            </w:r>
          </w:p>
        </w:tc>
        <w:tc>
          <w:tcPr>
            <w:tcW w:w="2693" w:type="dxa"/>
            <w:tcBorders>
              <w:top w:val="single" w:sz="4" w:space="0" w:color="808080"/>
              <w:left w:val="single" w:sz="4" w:space="0" w:color="808080"/>
              <w:bottom w:val="single" w:sz="4" w:space="0" w:color="808080"/>
              <w:right w:val="single" w:sz="4" w:space="0" w:color="808080"/>
            </w:tcBorders>
          </w:tcPr>
          <w:p w14:paraId="434CF3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7F79873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459F48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A0677D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Coatepec Harinas</w:t>
            </w:r>
          </w:p>
        </w:tc>
        <w:tc>
          <w:tcPr>
            <w:tcW w:w="2693" w:type="dxa"/>
            <w:tcBorders>
              <w:top w:val="single" w:sz="4" w:space="0" w:color="808080"/>
              <w:left w:val="single" w:sz="4" w:space="0" w:color="808080"/>
              <w:bottom w:val="single" w:sz="4" w:space="0" w:color="808080"/>
              <w:right w:val="single" w:sz="4" w:space="0" w:color="808080"/>
            </w:tcBorders>
          </w:tcPr>
          <w:p w14:paraId="1530780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4FC4101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445780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2819F0E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Ixtapan del Oro</w:t>
            </w:r>
          </w:p>
        </w:tc>
        <w:tc>
          <w:tcPr>
            <w:tcW w:w="2693" w:type="dxa"/>
            <w:tcBorders>
              <w:top w:val="single" w:sz="4" w:space="0" w:color="808080"/>
              <w:left w:val="single" w:sz="4" w:space="0" w:color="808080"/>
              <w:bottom w:val="single" w:sz="4" w:space="0" w:color="808080"/>
              <w:right w:val="single" w:sz="4" w:space="0" w:color="808080"/>
            </w:tcBorders>
          </w:tcPr>
          <w:p w14:paraId="063C3B8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6D601F1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FAB2E9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5526E23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Jaltenco</w:t>
            </w:r>
          </w:p>
        </w:tc>
        <w:tc>
          <w:tcPr>
            <w:tcW w:w="2693" w:type="dxa"/>
            <w:tcBorders>
              <w:top w:val="single" w:sz="4" w:space="0" w:color="808080"/>
              <w:left w:val="single" w:sz="4" w:space="0" w:color="808080"/>
              <w:bottom w:val="single" w:sz="4" w:space="0" w:color="808080"/>
              <w:right w:val="single" w:sz="4" w:space="0" w:color="808080"/>
            </w:tcBorders>
          </w:tcPr>
          <w:p w14:paraId="4FC255B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0519F1C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B963AC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D59DAC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Papalotla</w:t>
            </w:r>
          </w:p>
        </w:tc>
        <w:tc>
          <w:tcPr>
            <w:tcW w:w="2693" w:type="dxa"/>
            <w:tcBorders>
              <w:top w:val="single" w:sz="4" w:space="0" w:color="808080"/>
              <w:left w:val="single" w:sz="4" w:space="0" w:color="808080"/>
              <w:bottom w:val="single" w:sz="4" w:space="0" w:color="808080"/>
              <w:right w:val="single" w:sz="4" w:space="0" w:color="808080"/>
            </w:tcBorders>
          </w:tcPr>
          <w:p w14:paraId="2B29FE9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4CB2F49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F5E2FB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B59956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Sultepec</w:t>
            </w:r>
          </w:p>
        </w:tc>
        <w:tc>
          <w:tcPr>
            <w:tcW w:w="2693" w:type="dxa"/>
            <w:tcBorders>
              <w:top w:val="single" w:sz="4" w:space="0" w:color="808080"/>
              <w:left w:val="single" w:sz="4" w:space="0" w:color="808080"/>
              <w:bottom w:val="single" w:sz="4" w:space="0" w:color="808080"/>
              <w:right w:val="single" w:sz="4" w:space="0" w:color="808080"/>
            </w:tcBorders>
          </w:tcPr>
          <w:p w14:paraId="66C5C8B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16BB5D2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85D4CD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E58EE9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Zacazonapan</w:t>
            </w:r>
          </w:p>
        </w:tc>
        <w:tc>
          <w:tcPr>
            <w:tcW w:w="2693" w:type="dxa"/>
            <w:tcBorders>
              <w:top w:val="single" w:sz="4" w:space="0" w:color="808080"/>
              <w:left w:val="single" w:sz="4" w:space="0" w:color="808080"/>
              <w:bottom w:val="single" w:sz="4" w:space="0" w:color="808080"/>
              <w:right w:val="single" w:sz="4" w:space="0" w:color="808080"/>
            </w:tcBorders>
          </w:tcPr>
          <w:p w14:paraId="34C578E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12</w:t>
            </w:r>
          </w:p>
        </w:tc>
      </w:tr>
      <w:tr w:rsidR="00D6192F" w:rsidRPr="00183C63" w14:paraId="299E9A6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CF08B7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23230AD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Tepetlixpa</w:t>
            </w:r>
          </w:p>
        </w:tc>
        <w:tc>
          <w:tcPr>
            <w:tcW w:w="2693" w:type="dxa"/>
            <w:tcBorders>
              <w:top w:val="single" w:sz="4" w:space="0" w:color="808080"/>
              <w:left w:val="single" w:sz="4" w:space="0" w:color="808080"/>
              <w:bottom w:val="single" w:sz="4" w:space="0" w:color="808080"/>
              <w:right w:val="single" w:sz="4" w:space="0" w:color="808080"/>
            </w:tcBorders>
          </w:tcPr>
          <w:p w14:paraId="126436F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7EF25F6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495F2A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478AC1F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Tezoyuca</w:t>
            </w:r>
          </w:p>
        </w:tc>
        <w:tc>
          <w:tcPr>
            <w:tcW w:w="2693" w:type="dxa"/>
            <w:tcBorders>
              <w:top w:val="single" w:sz="4" w:space="0" w:color="808080"/>
              <w:left w:val="single" w:sz="4" w:space="0" w:color="808080"/>
              <w:bottom w:val="single" w:sz="4" w:space="0" w:color="808080"/>
              <w:right w:val="single" w:sz="4" w:space="0" w:color="808080"/>
            </w:tcBorders>
          </w:tcPr>
          <w:p w14:paraId="313FFDA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47C3B11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343090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2DBE08E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Chapa de Mota</w:t>
            </w:r>
          </w:p>
        </w:tc>
        <w:tc>
          <w:tcPr>
            <w:tcW w:w="2693" w:type="dxa"/>
            <w:tcBorders>
              <w:top w:val="single" w:sz="4" w:space="0" w:color="808080"/>
              <w:left w:val="single" w:sz="4" w:space="0" w:color="808080"/>
              <w:bottom w:val="single" w:sz="4" w:space="0" w:color="808080"/>
              <w:right w:val="single" w:sz="4" w:space="0" w:color="808080"/>
            </w:tcBorders>
          </w:tcPr>
          <w:p w14:paraId="6E68DBC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2291EDF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96E875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04A09D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Chiconcuac</w:t>
            </w:r>
          </w:p>
        </w:tc>
        <w:tc>
          <w:tcPr>
            <w:tcW w:w="2693" w:type="dxa"/>
            <w:tcBorders>
              <w:top w:val="single" w:sz="4" w:space="0" w:color="808080"/>
              <w:left w:val="single" w:sz="4" w:space="0" w:color="808080"/>
              <w:bottom w:val="single" w:sz="4" w:space="0" w:color="808080"/>
              <w:right w:val="single" w:sz="4" w:space="0" w:color="808080"/>
            </w:tcBorders>
          </w:tcPr>
          <w:p w14:paraId="136847A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4DCCDA2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363192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BCA14F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Chimalhuacán</w:t>
            </w:r>
          </w:p>
        </w:tc>
        <w:tc>
          <w:tcPr>
            <w:tcW w:w="2693" w:type="dxa"/>
            <w:tcBorders>
              <w:top w:val="single" w:sz="4" w:space="0" w:color="808080"/>
              <w:left w:val="single" w:sz="4" w:space="0" w:color="808080"/>
              <w:bottom w:val="single" w:sz="4" w:space="0" w:color="808080"/>
              <w:right w:val="single" w:sz="4" w:space="0" w:color="808080"/>
            </w:tcBorders>
          </w:tcPr>
          <w:p w14:paraId="329308F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5C6F87D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6D9065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ED630F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Cocotitlán</w:t>
            </w:r>
          </w:p>
        </w:tc>
        <w:tc>
          <w:tcPr>
            <w:tcW w:w="2693" w:type="dxa"/>
            <w:tcBorders>
              <w:top w:val="single" w:sz="4" w:space="0" w:color="808080"/>
              <w:left w:val="single" w:sz="4" w:space="0" w:color="808080"/>
              <w:bottom w:val="single" w:sz="4" w:space="0" w:color="808080"/>
              <w:right w:val="single" w:sz="4" w:space="0" w:color="808080"/>
            </w:tcBorders>
          </w:tcPr>
          <w:p w14:paraId="4A2083D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6B0C6D0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DBBBCD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6486D9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Otumba</w:t>
            </w:r>
          </w:p>
        </w:tc>
        <w:tc>
          <w:tcPr>
            <w:tcW w:w="2693" w:type="dxa"/>
            <w:tcBorders>
              <w:top w:val="single" w:sz="4" w:space="0" w:color="808080"/>
              <w:left w:val="single" w:sz="4" w:space="0" w:color="808080"/>
              <w:bottom w:val="single" w:sz="4" w:space="0" w:color="808080"/>
              <w:right w:val="single" w:sz="4" w:space="0" w:color="808080"/>
            </w:tcBorders>
          </w:tcPr>
          <w:p w14:paraId="03A1A39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062A1F0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6BF9BB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FC5337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Otzolotepec</w:t>
            </w:r>
          </w:p>
        </w:tc>
        <w:tc>
          <w:tcPr>
            <w:tcW w:w="2693" w:type="dxa"/>
            <w:tcBorders>
              <w:top w:val="single" w:sz="4" w:space="0" w:color="808080"/>
              <w:left w:val="single" w:sz="4" w:space="0" w:color="808080"/>
              <w:bottom w:val="single" w:sz="4" w:space="0" w:color="808080"/>
              <w:right w:val="single" w:sz="4" w:space="0" w:color="808080"/>
            </w:tcBorders>
          </w:tcPr>
          <w:p w14:paraId="1B54255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432EF38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8F60D6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26C7CB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Ozumba</w:t>
            </w:r>
          </w:p>
        </w:tc>
        <w:tc>
          <w:tcPr>
            <w:tcW w:w="2693" w:type="dxa"/>
            <w:tcBorders>
              <w:top w:val="single" w:sz="4" w:space="0" w:color="808080"/>
              <w:left w:val="single" w:sz="4" w:space="0" w:color="808080"/>
              <w:bottom w:val="single" w:sz="4" w:space="0" w:color="808080"/>
              <w:right w:val="single" w:sz="4" w:space="0" w:color="808080"/>
            </w:tcBorders>
          </w:tcPr>
          <w:p w14:paraId="06FA161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2C292D52"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B418D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CE0890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Martín de las Pirámides</w:t>
            </w:r>
          </w:p>
        </w:tc>
        <w:tc>
          <w:tcPr>
            <w:tcW w:w="2693" w:type="dxa"/>
            <w:tcBorders>
              <w:top w:val="single" w:sz="4" w:space="0" w:color="808080"/>
              <w:left w:val="single" w:sz="4" w:space="0" w:color="808080"/>
              <w:bottom w:val="single" w:sz="4" w:space="0" w:color="808080"/>
              <w:right w:val="single" w:sz="4" w:space="0" w:color="808080"/>
            </w:tcBorders>
          </w:tcPr>
          <w:p w14:paraId="6CF5C8E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72A68FD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2BC6FB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5217946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Temamatla</w:t>
            </w:r>
          </w:p>
        </w:tc>
        <w:tc>
          <w:tcPr>
            <w:tcW w:w="2693" w:type="dxa"/>
            <w:tcBorders>
              <w:top w:val="single" w:sz="4" w:space="0" w:color="808080"/>
              <w:left w:val="single" w:sz="4" w:space="0" w:color="808080"/>
              <w:bottom w:val="single" w:sz="4" w:space="0" w:color="808080"/>
              <w:right w:val="single" w:sz="4" w:space="0" w:color="808080"/>
            </w:tcBorders>
          </w:tcPr>
          <w:p w14:paraId="6DA51F1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171D309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EA21A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31A9E3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Tequixquiac</w:t>
            </w:r>
          </w:p>
        </w:tc>
        <w:tc>
          <w:tcPr>
            <w:tcW w:w="2693" w:type="dxa"/>
            <w:tcBorders>
              <w:top w:val="single" w:sz="4" w:space="0" w:color="808080"/>
              <w:left w:val="single" w:sz="4" w:space="0" w:color="808080"/>
              <w:bottom w:val="single" w:sz="4" w:space="0" w:color="808080"/>
              <w:right w:val="single" w:sz="4" w:space="0" w:color="808080"/>
            </w:tcBorders>
          </w:tcPr>
          <w:p w14:paraId="2F34C95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7B42485B"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55DE698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left w:val="single" w:sz="4" w:space="0" w:color="808080"/>
              <w:bottom w:val="single" w:sz="4" w:space="0" w:color="808080"/>
              <w:right w:val="single" w:sz="4" w:space="0" w:color="808080"/>
            </w:tcBorders>
          </w:tcPr>
          <w:p w14:paraId="5084056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Tonanitla</w:t>
            </w:r>
          </w:p>
        </w:tc>
        <w:tc>
          <w:tcPr>
            <w:tcW w:w="2693" w:type="dxa"/>
            <w:tcBorders>
              <w:left w:val="single" w:sz="4" w:space="0" w:color="808080"/>
              <w:bottom w:val="single" w:sz="4" w:space="0" w:color="808080"/>
              <w:right w:val="single" w:sz="4" w:space="0" w:color="808080"/>
            </w:tcBorders>
          </w:tcPr>
          <w:p w14:paraId="73CF85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13CEACE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8DED3C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57704C5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Bravo</w:t>
            </w:r>
          </w:p>
        </w:tc>
        <w:tc>
          <w:tcPr>
            <w:tcW w:w="2693" w:type="dxa"/>
            <w:tcBorders>
              <w:top w:val="single" w:sz="4" w:space="0" w:color="808080"/>
              <w:left w:val="single" w:sz="4" w:space="0" w:color="808080"/>
              <w:bottom w:val="single" w:sz="4" w:space="0" w:color="808080"/>
              <w:right w:val="single" w:sz="4" w:space="0" w:color="808080"/>
            </w:tcBorders>
          </w:tcPr>
          <w:p w14:paraId="0A2DA2E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0983282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CC6DA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F97F8B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Zumpahuacán</w:t>
            </w:r>
          </w:p>
        </w:tc>
        <w:tc>
          <w:tcPr>
            <w:tcW w:w="2693" w:type="dxa"/>
            <w:tcBorders>
              <w:top w:val="single" w:sz="4" w:space="0" w:color="808080"/>
              <w:left w:val="single" w:sz="4" w:space="0" w:color="808080"/>
              <w:bottom w:val="single" w:sz="4" w:space="0" w:color="808080"/>
              <w:right w:val="single" w:sz="4" w:space="0" w:color="808080"/>
            </w:tcBorders>
          </w:tcPr>
          <w:p w14:paraId="542E266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24EA4F1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7A88D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842A09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Acolman</w:t>
            </w:r>
          </w:p>
        </w:tc>
        <w:tc>
          <w:tcPr>
            <w:tcW w:w="2693" w:type="dxa"/>
            <w:tcBorders>
              <w:top w:val="single" w:sz="4" w:space="0" w:color="808080"/>
              <w:left w:val="single" w:sz="4" w:space="0" w:color="808080"/>
              <w:bottom w:val="single" w:sz="4" w:space="0" w:color="808080"/>
              <w:right w:val="single" w:sz="4" w:space="0" w:color="808080"/>
            </w:tcBorders>
          </w:tcPr>
          <w:p w14:paraId="5F1788D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43BAB01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BE9FAA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A41C0D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Morelos</w:t>
            </w:r>
          </w:p>
        </w:tc>
        <w:tc>
          <w:tcPr>
            <w:tcW w:w="2693" w:type="dxa"/>
            <w:tcBorders>
              <w:top w:val="single" w:sz="4" w:space="0" w:color="808080"/>
              <w:left w:val="single" w:sz="4" w:space="0" w:color="808080"/>
              <w:bottom w:val="single" w:sz="4" w:space="0" w:color="808080"/>
              <w:right w:val="single" w:sz="4" w:space="0" w:color="808080"/>
            </w:tcBorders>
          </w:tcPr>
          <w:p w14:paraId="778EFE3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1752343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C011ED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20A085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Nextlalpan</w:t>
            </w:r>
          </w:p>
        </w:tc>
        <w:tc>
          <w:tcPr>
            <w:tcW w:w="2693" w:type="dxa"/>
            <w:tcBorders>
              <w:top w:val="single" w:sz="4" w:space="0" w:color="808080"/>
              <w:left w:val="single" w:sz="4" w:space="0" w:color="808080"/>
              <w:bottom w:val="single" w:sz="4" w:space="0" w:color="808080"/>
              <w:right w:val="single" w:sz="4" w:space="0" w:color="808080"/>
            </w:tcBorders>
          </w:tcPr>
          <w:p w14:paraId="55ED9AA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7DD7046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7A8DF2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486444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Polotitlán</w:t>
            </w:r>
          </w:p>
        </w:tc>
        <w:tc>
          <w:tcPr>
            <w:tcW w:w="2693" w:type="dxa"/>
            <w:tcBorders>
              <w:top w:val="single" w:sz="4" w:space="0" w:color="808080"/>
              <w:left w:val="single" w:sz="4" w:space="0" w:color="808080"/>
              <w:bottom w:val="single" w:sz="4" w:space="0" w:color="808080"/>
              <w:right w:val="single" w:sz="4" w:space="0" w:color="808080"/>
            </w:tcBorders>
          </w:tcPr>
          <w:p w14:paraId="1DF5E82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54F87CC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CD0585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1FD96CD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Tlalmanalco</w:t>
            </w:r>
          </w:p>
        </w:tc>
        <w:tc>
          <w:tcPr>
            <w:tcW w:w="2693" w:type="dxa"/>
            <w:tcBorders>
              <w:top w:val="single" w:sz="4" w:space="0" w:color="808080"/>
              <w:left w:val="single" w:sz="4" w:space="0" w:color="808080"/>
              <w:bottom w:val="single" w:sz="4" w:space="0" w:color="808080"/>
              <w:right w:val="single" w:sz="4" w:space="0" w:color="808080"/>
            </w:tcBorders>
          </w:tcPr>
          <w:p w14:paraId="7331B4F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0448829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BD7299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6864780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Tlatlaya</w:t>
            </w:r>
          </w:p>
        </w:tc>
        <w:tc>
          <w:tcPr>
            <w:tcW w:w="2693" w:type="dxa"/>
            <w:tcBorders>
              <w:top w:val="single" w:sz="4" w:space="0" w:color="808080"/>
              <w:left w:val="single" w:sz="4" w:space="0" w:color="808080"/>
              <w:bottom w:val="single" w:sz="4" w:space="0" w:color="808080"/>
              <w:right w:val="single" w:sz="4" w:space="0" w:color="808080"/>
            </w:tcBorders>
          </w:tcPr>
          <w:p w14:paraId="715C7D8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4F9C629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CC730C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0A70C2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Donato Guerra</w:t>
            </w:r>
          </w:p>
        </w:tc>
        <w:tc>
          <w:tcPr>
            <w:tcW w:w="2693" w:type="dxa"/>
            <w:tcBorders>
              <w:top w:val="single" w:sz="4" w:space="0" w:color="808080"/>
              <w:left w:val="single" w:sz="4" w:space="0" w:color="808080"/>
              <w:bottom w:val="single" w:sz="4" w:space="0" w:color="808080"/>
              <w:right w:val="single" w:sz="4" w:space="0" w:color="808080"/>
            </w:tcBorders>
          </w:tcPr>
          <w:p w14:paraId="138AD1B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1330C7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D7F70D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Municipio</w:t>
            </w:r>
          </w:p>
        </w:tc>
        <w:tc>
          <w:tcPr>
            <w:tcW w:w="3119" w:type="dxa"/>
            <w:tcBorders>
              <w:top w:val="single" w:sz="4" w:space="0" w:color="808080"/>
              <w:left w:val="single" w:sz="4" w:space="0" w:color="808080"/>
              <w:bottom w:val="single" w:sz="4" w:space="0" w:color="808080"/>
              <w:right w:val="single" w:sz="4" w:space="0" w:color="808080"/>
            </w:tcBorders>
          </w:tcPr>
          <w:p w14:paraId="5D19634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Hueypoxtla</w:t>
            </w:r>
          </w:p>
        </w:tc>
        <w:tc>
          <w:tcPr>
            <w:tcW w:w="2693" w:type="dxa"/>
            <w:tcBorders>
              <w:top w:val="single" w:sz="4" w:space="0" w:color="808080"/>
              <w:left w:val="single" w:sz="4" w:space="0" w:color="808080"/>
              <w:bottom w:val="single" w:sz="4" w:space="0" w:color="808080"/>
              <w:right w:val="single" w:sz="4" w:space="0" w:color="808080"/>
            </w:tcBorders>
          </w:tcPr>
          <w:p w14:paraId="3201FC2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D10A56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E7299E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D864CB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Simón de Guerrero</w:t>
            </w:r>
          </w:p>
        </w:tc>
        <w:tc>
          <w:tcPr>
            <w:tcW w:w="2693" w:type="dxa"/>
            <w:tcBorders>
              <w:top w:val="single" w:sz="4" w:space="0" w:color="808080"/>
              <w:left w:val="single" w:sz="4" w:space="0" w:color="808080"/>
              <w:bottom w:val="single" w:sz="4" w:space="0" w:color="808080"/>
              <w:right w:val="single" w:sz="4" w:space="0" w:color="808080"/>
            </w:tcBorders>
          </w:tcPr>
          <w:p w14:paraId="6439EB9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06B1B6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2A713B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EAB905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Xalatlaco</w:t>
            </w:r>
          </w:p>
        </w:tc>
        <w:tc>
          <w:tcPr>
            <w:tcW w:w="2693" w:type="dxa"/>
            <w:tcBorders>
              <w:top w:val="single" w:sz="4" w:space="0" w:color="808080"/>
              <w:left w:val="single" w:sz="4" w:space="0" w:color="808080"/>
              <w:bottom w:val="single" w:sz="4" w:space="0" w:color="808080"/>
              <w:right w:val="single" w:sz="4" w:space="0" w:color="808080"/>
            </w:tcBorders>
          </w:tcPr>
          <w:p w14:paraId="16CD636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AE0690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806B54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465387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Atenco</w:t>
            </w:r>
          </w:p>
        </w:tc>
        <w:tc>
          <w:tcPr>
            <w:tcW w:w="2693" w:type="dxa"/>
            <w:tcBorders>
              <w:top w:val="single" w:sz="4" w:space="0" w:color="808080"/>
              <w:left w:val="single" w:sz="4" w:space="0" w:color="808080"/>
              <w:bottom w:val="single" w:sz="4" w:space="0" w:color="808080"/>
              <w:right w:val="single" w:sz="4" w:space="0" w:color="808080"/>
            </w:tcBorders>
          </w:tcPr>
          <w:p w14:paraId="3A34E92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121E396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E2A542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28EAA2B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Apaxco</w:t>
            </w:r>
          </w:p>
        </w:tc>
        <w:tc>
          <w:tcPr>
            <w:tcW w:w="2693" w:type="dxa"/>
            <w:tcBorders>
              <w:top w:val="single" w:sz="4" w:space="0" w:color="808080"/>
              <w:left w:val="single" w:sz="4" w:space="0" w:color="808080"/>
              <w:bottom w:val="single" w:sz="4" w:space="0" w:color="808080"/>
              <w:right w:val="single" w:sz="4" w:space="0" w:color="808080"/>
            </w:tcBorders>
          </w:tcPr>
          <w:p w14:paraId="4C707AA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345B3EC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C8CEB0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35203CE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Chalco</w:t>
            </w:r>
          </w:p>
        </w:tc>
        <w:tc>
          <w:tcPr>
            <w:tcW w:w="2693" w:type="dxa"/>
            <w:tcBorders>
              <w:top w:val="single" w:sz="4" w:space="0" w:color="808080"/>
              <w:left w:val="single" w:sz="4" w:space="0" w:color="808080"/>
              <w:bottom w:val="single" w:sz="4" w:space="0" w:color="808080"/>
              <w:right w:val="single" w:sz="4" w:space="0" w:color="808080"/>
            </w:tcBorders>
          </w:tcPr>
          <w:p w14:paraId="30CC9AC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5C3ACD9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B843AC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0ACEA52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Amecameca</w:t>
            </w:r>
          </w:p>
        </w:tc>
        <w:tc>
          <w:tcPr>
            <w:tcW w:w="2693" w:type="dxa"/>
            <w:tcBorders>
              <w:top w:val="single" w:sz="4" w:space="0" w:color="808080"/>
              <w:left w:val="single" w:sz="4" w:space="0" w:color="808080"/>
              <w:bottom w:val="single" w:sz="4" w:space="0" w:color="808080"/>
              <w:right w:val="single" w:sz="4" w:space="0" w:color="808080"/>
            </w:tcBorders>
          </w:tcPr>
          <w:p w14:paraId="34A294F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724B7659"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6EDA9E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Municipio</w:t>
            </w:r>
          </w:p>
        </w:tc>
        <w:tc>
          <w:tcPr>
            <w:tcW w:w="3119" w:type="dxa"/>
            <w:tcBorders>
              <w:top w:val="single" w:sz="4" w:space="0" w:color="808080"/>
              <w:left w:val="single" w:sz="4" w:space="0" w:color="808080"/>
              <w:bottom w:val="single" w:sz="4" w:space="0" w:color="808080"/>
              <w:right w:val="single" w:sz="4" w:space="0" w:color="808080"/>
            </w:tcBorders>
          </w:tcPr>
          <w:p w14:paraId="769B64B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Chiautla</w:t>
            </w:r>
          </w:p>
        </w:tc>
        <w:tc>
          <w:tcPr>
            <w:tcW w:w="2693" w:type="dxa"/>
            <w:tcBorders>
              <w:top w:val="single" w:sz="4" w:space="0" w:color="808080"/>
              <w:left w:val="single" w:sz="4" w:space="0" w:color="808080"/>
              <w:bottom w:val="single" w:sz="4" w:space="0" w:color="808080"/>
              <w:right w:val="single" w:sz="4" w:space="0" w:color="808080"/>
            </w:tcBorders>
          </w:tcPr>
          <w:p w14:paraId="4273DF5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51E5938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408368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5A21DA1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Ocuilan</w:t>
            </w:r>
          </w:p>
        </w:tc>
        <w:tc>
          <w:tcPr>
            <w:tcW w:w="2693" w:type="dxa"/>
            <w:tcBorders>
              <w:top w:val="single" w:sz="4" w:space="0" w:color="808080"/>
              <w:left w:val="single" w:sz="4" w:space="0" w:color="808080"/>
              <w:bottom w:val="single" w:sz="4" w:space="0" w:color="808080"/>
              <w:right w:val="single" w:sz="4" w:space="0" w:color="808080"/>
            </w:tcBorders>
          </w:tcPr>
          <w:p w14:paraId="5FB8DC3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18</w:t>
            </w:r>
          </w:p>
        </w:tc>
      </w:tr>
      <w:tr w:rsidR="00D6192F" w:rsidRPr="00183C63" w14:paraId="5D2660B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F59A8E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5DB1F10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Tlalnepantla de Baz</w:t>
            </w:r>
          </w:p>
        </w:tc>
        <w:tc>
          <w:tcPr>
            <w:tcW w:w="2693" w:type="dxa"/>
            <w:tcBorders>
              <w:top w:val="single" w:sz="4" w:space="0" w:color="808080"/>
              <w:left w:val="single" w:sz="4" w:space="0" w:color="808080"/>
              <w:bottom w:val="single" w:sz="4" w:space="0" w:color="808080"/>
              <w:right w:val="single" w:sz="4" w:space="0" w:color="808080"/>
            </w:tcBorders>
          </w:tcPr>
          <w:p w14:paraId="0E7943B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14</w:t>
            </w:r>
          </w:p>
        </w:tc>
      </w:tr>
      <w:tr w:rsidR="00D6192F" w:rsidRPr="00183C63" w14:paraId="3CB54EA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45A66D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3B29003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San Mateo Atenco</w:t>
            </w:r>
          </w:p>
        </w:tc>
        <w:tc>
          <w:tcPr>
            <w:tcW w:w="2693" w:type="dxa"/>
            <w:tcBorders>
              <w:top w:val="single" w:sz="4" w:space="0" w:color="808080"/>
              <w:left w:val="single" w:sz="4" w:space="0" w:color="808080"/>
              <w:bottom w:val="single" w:sz="4" w:space="0" w:color="808080"/>
              <w:right w:val="single" w:sz="4" w:space="0" w:color="808080"/>
            </w:tcBorders>
          </w:tcPr>
          <w:p w14:paraId="2EF9B58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7B07552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2969A3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36A6B8A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Tecámac</w:t>
            </w:r>
          </w:p>
        </w:tc>
        <w:tc>
          <w:tcPr>
            <w:tcW w:w="2693" w:type="dxa"/>
            <w:tcBorders>
              <w:top w:val="single" w:sz="4" w:space="0" w:color="808080"/>
              <w:left w:val="single" w:sz="4" w:space="0" w:color="808080"/>
              <w:bottom w:val="single" w:sz="4" w:space="0" w:color="808080"/>
              <w:right w:val="single" w:sz="4" w:space="0" w:color="808080"/>
            </w:tcBorders>
          </w:tcPr>
          <w:p w14:paraId="35077B0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69B5205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35B311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3C77B49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Tenancingo</w:t>
            </w:r>
          </w:p>
        </w:tc>
        <w:tc>
          <w:tcPr>
            <w:tcW w:w="2693" w:type="dxa"/>
            <w:tcBorders>
              <w:top w:val="single" w:sz="4" w:space="0" w:color="808080"/>
              <w:left w:val="single" w:sz="4" w:space="0" w:color="808080"/>
              <w:bottom w:val="single" w:sz="4" w:space="0" w:color="808080"/>
              <w:right w:val="single" w:sz="4" w:space="0" w:color="808080"/>
            </w:tcBorders>
          </w:tcPr>
          <w:p w14:paraId="5758189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6D03DE78"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4A78E1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B03D1D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Valle de Chalco Solidaridad</w:t>
            </w:r>
          </w:p>
        </w:tc>
        <w:tc>
          <w:tcPr>
            <w:tcW w:w="2693" w:type="dxa"/>
            <w:tcBorders>
              <w:top w:val="single" w:sz="4" w:space="0" w:color="808080"/>
              <w:left w:val="single" w:sz="4" w:space="0" w:color="808080"/>
              <w:bottom w:val="single" w:sz="4" w:space="0" w:color="808080"/>
              <w:right w:val="single" w:sz="4" w:space="0" w:color="808080"/>
            </w:tcBorders>
          </w:tcPr>
          <w:p w14:paraId="2C950C4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13</w:t>
            </w:r>
          </w:p>
        </w:tc>
      </w:tr>
      <w:tr w:rsidR="00D6192F" w:rsidRPr="00183C63" w14:paraId="5CA300D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87A9F0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233385B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Almoloya de Juárez</w:t>
            </w:r>
          </w:p>
        </w:tc>
        <w:tc>
          <w:tcPr>
            <w:tcW w:w="2693" w:type="dxa"/>
            <w:tcBorders>
              <w:top w:val="single" w:sz="4" w:space="0" w:color="808080"/>
              <w:left w:val="single" w:sz="4" w:space="0" w:color="808080"/>
              <w:bottom w:val="single" w:sz="4" w:space="0" w:color="808080"/>
              <w:right w:val="single" w:sz="4" w:space="0" w:color="808080"/>
            </w:tcBorders>
          </w:tcPr>
          <w:p w14:paraId="0A9DA3D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11</w:t>
            </w:r>
          </w:p>
        </w:tc>
      </w:tr>
      <w:tr w:rsidR="00D6192F" w:rsidRPr="00183C63" w14:paraId="52D5C92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464F9F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60D7921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Jilotepec</w:t>
            </w:r>
          </w:p>
        </w:tc>
        <w:tc>
          <w:tcPr>
            <w:tcW w:w="2693" w:type="dxa"/>
            <w:tcBorders>
              <w:top w:val="single" w:sz="4" w:space="0" w:color="808080"/>
              <w:left w:val="single" w:sz="4" w:space="0" w:color="808080"/>
              <w:bottom w:val="single" w:sz="4" w:space="0" w:color="808080"/>
              <w:right w:val="single" w:sz="4" w:space="0" w:color="808080"/>
            </w:tcBorders>
          </w:tcPr>
          <w:p w14:paraId="490B555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5BB88E0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E9332F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2016037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Temascalcingo</w:t>
            </w:r>
          </w:p>
        </w:tc>
        <w:tc>
          <w:tcPr>
            <w:tcW w:w="2693" w:type="dxa"/>
            <w:tcBorders>
              <w:top w:val="single" w:sz="4" w:space="0" w:color="808080"/>
              <w:left w:val="single" w:sz="4" w:space="0" w:color="808080"/>
              <w:bottom w:val="single" w:sz="4" w:space="0" w:color="808080"/>
              <w:right w:val="single" w:sz="4" w:space="0" w:color="808080"/>
            </w:tcBorders>
          </w:tcPr>
          <w:p w14:paraId="0790DE9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7CBA0D6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22D01A6"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23A5211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Tequixquiac</w:t>
            </w:r>
          </w:p>
        </w:tc>
        <w:tc>
          <w:tcPr>
            <w:tcW w:w="2693" w:type="dxa"/>
            <w:tcBorders>
              <w:top w:val="single" w:sz="4" w:space="0" w:color="808080"/>
              <w:left w:val="single" w:sz="4" w:space="0" w:color="808080"/>
              <w:bottom w:val="single" w:sz="4" w:space="0" w:color="808080"/>
              <w:right w:val="single" w:sz="4" w:space="0" w:color="808080"/>
            </w:tcBorders>
          </w:tcPr>
          <w:p w14:paraId="10F406E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10</w:t>
            </w:r>
          </w:p>
        </w:tc>
      </w:tr>
      <w:tr w:rsidR="00D6192F" w:rsidRPr="00183C63" w14:paraId="2C07994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8A0424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71BFB0F"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Atizapán de Zaragoza</w:t>
            </w:r>
          </w:p>
        </w:tc>
        <w:tc>
          <w:tcPr>
            <w:tcW w:w="2693" w:type="dxa"/>
            <w:tcBorders>
              <w:top w:val="single" w:sz="4" w:space="0" w:color="808080"/>
              <w:left w:val="single" w:sz="4" w:space="0" w:color="808080"/>
              <w:bottom w:val="single" w:sz="4" w:space="0" w:color="808080"/>
              <w:right w:val="single" w:sz="4" w:space="0" w:color="808080"/>
            </w:tcBorders>
          </w:tcPr>
          <w:p w14:paraId="577B30A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3A0BE5F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A90A56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5A26C52C"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Calimaya</w:t>
            </w:r>
          </w:p>
        </w:tc>
        <w:tc>
          <w:tcPr>
            <w:tcW w:w="2693" w:type="dxa"/>
            <w:tcBorders>
              <w:top w:val="single" w:sz="4" w:space="0" w:color="808080"/>
              <w:left w:val="single" w:sz="4" w:space="0" w:color="808080"/>
              <w:bottom w:val="single" w:sz="4" w:space="0" w:color="808080"/>
              <w:right w:val="single" w:sz="4" w:space="0" w:color="808080"/>
            </w:tcBorders>
          </w:tcPr>
          <w:p w14:paraId="1C6717E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4578D6ED"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582C6D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35122AB3"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Coatepec Harinas</w:t>
            </w:r>
          </w:p>
        </w:tc>
        <w:tc>
          <w:tcPr>
            <w:tcW w:w="2693" w:type="dxa"/>
            <w:tcBorders>
              <w:top w:val="single" w:sz="4" w:space="0" w:color="808080"/>
              <w:left w:val="single" w:sz="4" w:space="0" w:color="808080"/>
              <w:bottom w:val="single" w:sz="4" w:space="0" w:color="808080"/>
              <w:right w:val="single" w:sz="4" w:space="0" w:color="808080"/>
            </w:tcBorders>
          </w:tcPr>
          <w:p w14:paraId="14FCE8B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1312B23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7DA142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443A550"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El Oro</w:t>
            </w:r>
          </w:p>
        </w:tc>
        <w:tc>
          <w:tcPr>
            <w:tcW w:w="2693" w:type="dxa"/>
            <w:tcBorders>
              <w:top w:val="single" w:sz="4" w:space="0" w:color="808080"/>
              <w:left w:val="single" w:sz="4" w:space="0" w:color="808080"/>
              <w:bottom w:val="single" w:sz="4" w:space="0" w:color="808080"/>
              <w:right w:val="single" w:sz="4" w:space="0" w:color="808080"/>
            </w:tcBorders>
          </w:tcPr>
          <w:p w14:paraId="0229A7B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35864486"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F4B2F4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260FAE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Naucalpan de Juárez</w:t>
            </w:r>
          </w:p>
        </w:tc>
        <w:tc>
          <w:tcPr>
            <w:tcW w:w="2693" w:type="dxa"/>
            <w:tcBorders>
              <w:top w:val="single" w:sz="4" w:space="0" w:color="808080"/>
              <w:left w:val="single" w:sz="4" w:space="0" w:color="808080"/>
              <w:bottom w:val="single" w:sz="4" w:space="0" w:color="808080"/>
              <w:right w:val="single" w:sz="4" w:space="0" w:color="808080"/>
            </w:tcBorders>
          </w:tcPr>
          <w:p w14:paraId="2D872AE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5D16F35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AFFA9A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3D1BADB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Nextlalpan</w:t>
            </w:r>
          </w:p>
        </w:tc>
        <w:tc>
          <w:tcPr>
            <w:tcW w:w="2693" w:type="dxa"/>
            <w:tcBorders>
              <w:top w:val="single" w:sz="4" w:space="0" w:color="808080"/>
              <w:left w:val="single" w:sz="4" w:space="0" w:color="808080"/>
              <w:bottom w:val="single" w:sz="4" w:space="0" w:color="808080"/>
              <w:right w:val="single" w:sz="4" w:space="0" w:color="808080"/>
            </w:tcBorders>
          </w:tcPr>
          <w:p w14:paraId="69E3A3F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06C6FBEC"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481D63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4043A7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Tultitlán</w:t>
            </w:r>
          </w:p>
        </w:tc>
        <w:tc>
          <w:tcPr>
            <w:tcW w:w="2693" w:type="dxa"/>
            <w:tcBorders>
              <w:top w:val="single" w:sz="4" w:space="0" w:color="808080"/>
              <w:left w:val="single" w:sz="4" w:space="0" w:color="808080"/>
              <w:bottom w:val="single" w:sz="4" w:space="0" w:color="808080"/>
              <w:right w:val="single" w:sz="4" w:space="0" w:color="808080"/>
            </w:tcBorders>
          </w:tcPr>
          <w:p w14:paraId="01431D4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9</w:t>
            </w:r>
          </w:p>
        </w:tc>
      </w:tr>
      <w:tr w:rsidR="00D6192F" w:rsidRPr="00183C63" w14:paraId="7D1C176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ABB390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B87413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Huixquilucan</w:t>
            </w:r>
          </w:p>
        </w:tc>
        <w:tc>
          <w:tcPr>
            <w:tcW w:w="2693" w:type="dxa"/>
            <w:tcBorders>
              <w:top w:val="single" w:sz="4" w:space="0" w:color="808080"/>
              <w:left w:val="single" w:sz="4" w:space="0" w:color="808080"/>
              <w:bottom w:val="single" w:sz="4" w:space="0" w:color="808080"/>
              <w:right w:val="single" w:sz="4" w:space="0" w:color="808080"/>
            </w:tcBorders>
          </w:tcPr>
          <w:p w14:paraId="2EDD5BE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19719C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9BAC87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4DAA1B3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Juchitepec</w:t>
            </w:r>
          </w:p>
        </w:tc>
        <w:tc>
          <w:tcPr>
            <w:tcW w:w="2693" w:type="dxa"/>
            <w:tcBorders>
              <w:top w:val="single" w:sz="4" w:space="0" w:color="808080"/>
              <w:left w:val="single" w:sz="4" w:space="0" w:color="808080"/>
              <w:bottom w:val="single" w:sz="4" w:space="0" w:color="808080"/>
              <w:right w:val="single" w:sz="4" w:space="0" w:color="808080"/>
            </w:tcBorders>
          </w:tcPr>
          <w:p w14:paraId="11E38CA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1EAD1D3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CC431C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DB71E6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Metepec</w:t>
            </w:r>
          </w:p>
        </w:tc>
        <w:tc>
          <w:tcPr>
            <w:tcW w:w="2693" w:type="dxa"/>
            <w:tcBorders>
              <w:top w:val="single" w:sz="4" w:space="0" w:color="808080"/>
              <w:left w:val="single" w:sz="4" w:space="0" w:color="808080"/>
              <w:bottom w:val="single" w:sz="4" w:space="0" w:color="808080"/>
              <w:right w:val="single" w:sz="4" w:space="0" w:color="808080"/>
            </w:tcBorders>
          </w:tcPr>
          <w:p w14:paraId="451701C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30F653F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247B274"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439611A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Temascalapa</w:t>
            </w:r>
          </w:p>
        </w:tc>
        <w:tc>
          <w:tcPr>
            <w:tcW w:w="2693" w:type="dxa"/>
            <w:tcBorders>
              <w:top w:val="single" w:sz="4" w:space="0" w:color="808080"/>
              <w:left w:val="single" w:sz="4" w:space="0" w:color="808080"/>
              <w:bottom w:val="single" w:sz="4" w:space="0" w:color="808080"/>
              <w:right w:val="single" w:sz="4" w:space="0" w:color="808080"/>
            </w:tcBorders>
          </w:tcPr>
          <w:p w14:paraId="6F30749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7365EDC4"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4FF4BA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105E5E4"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Zinacantepec</w:t>
            </w:r>
          </w:p>
        </w:tc>
        <w:tc>
          <w:tcPr>
            <w:tcW w:w="2693" w:type="dxa"/>
            <w:tcBorders>
              <w:top w:val="single" w:sz="4" w:space="0" w:color="808080"/>
              <w:left w:val="single" w:sz="4" w:space="0" w:color="808080"/>
              <w:bottom w:val="single" w:sz="4" w:space="0" w:color="808080"/>
              <w:right w:val="single" w:sz="4" w:space="0" w:color="808080"/>
            </w:tcBorders>
          </w:tcPr>
          <w:p w14:paraId="5A51138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8</w:t>
            </w:r>
          </w:p>
        </w:tc>
      </w:tr>
      <w:tr w:rsidR="00D6192F" w:rsidRPr="00183C63" w14:paraId="622FCDE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285F5C7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6D6ACFD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Chimalhuacán</w:t>
            </w:r>
          </w:p>
        </w:tc>
        <w:tc>
          <w:tcPr>
            <w:tcW w:w="2693" w:type="dxa"/>
            <w:tcBorders>
              <w:top w:val="single" w:sz="4" w:space="0" w:color="808080"/>
              <w:left w:val="single" w:sz="4" w:space="0" w:color="808080"/>
              <w:bottom w:val="single" w:sz="4" w:space="0" w:color="808080"/>
              <w:right w:val="single" w:sz="4" w:space="0" w:color="808080"/>
            </w:tcBorders>
          </w:tcPr>
          <w:p w14:paraId="35B4550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218160A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5EFC071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5A9D3B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Jaltenco</w:t>
            </w:r>
          </w:p>
        </w:tc>
        <w:tc>
          <w:tcPr>
            <w:tcW w:w="2693" w:type="dxa"/>
            <w:tcBorders>
              <w:top w:val="single" w:sz="4" w:space="0" w:color="808080"/>
              <w:left w:val="single" w:sz="4" w:space="0" w:color="808080"/>
              <w:bottom w:val="single" w:sz="4" w:space="0" w:color="808080"/>
              <w:right w:val="single" w:sz="4" w:space="0" w:color="808080"/>
            </w:tcBorders>
          </w:tcPr>
          <w:p w14:paraId="5F2B770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C4F148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B664AE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E543E0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Jocotitlán</w:t>
            </w:r>
          </w:p>
        </w:tc>
        <w:tc>
          <w:tcPr>
            <w:tcW w:w="2693" w:type="dxa"/>
            <w:tcBorders>
              <w:top w:val="single" w:sz="4" w:space="0" w:color="808080"/>
              <w:left w:val="single" w:sz="4" w:space="0" w:color="808080"/>
              <w:bottom w:val="single" w:sz="4" w:space="0" w:color="808080"/>
              <w:right w:val="single" w:sz="4" w:space="0" w:color="808080"/>
            </w:tcBorders>
          </w:tcPr>
          <w:p w14:paraId="20DCA91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492FF5F3"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0D30B4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B63ADC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Valle</w:t>
            </w:r>
          </w:p>
        </w:tc>
        <w:tc>
          <w:tcPr>
            <w:tcW w:w="2693" w:type="dxa"/>
            <w:tcBorders>
              <w:top w:val="single" w:sz="4" w:space="0" w:color="808080"/>
              <w:left w:val="single" w:sz="4" w:space="0" w:color="808080"/>
              <w:bottom w:val="single" w:sz="4" w:space="0" w:color="808080"/>
              <w:right w:val="single" w:sz="4" w:space="0" w:color="808080"/>
            </w:tcBorders>
          </w:tcPr>
          <w:p w14:paraId="0A0DA99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7</w:t>
            </w:r>
          </w:p>
        </w:tc>
      </w:tr>
      <w:tr w:rsidR="00D6192F" w:rsidRPr="00183C63" w14:paraId="534469AF"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FFB3AE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74107328"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Aculco</w:t>
            </w:r>
          </w:p>
        </w:tc>
        <w:tc>
          <w:tcPr>
            <w:tcW w:w="2693" w:type="dxa"/>
            <w:tcBorders>
              <w:top w:val="single" w:sz="4" w:space="0" w:color="808080"/>
              <w:left w:val="single" w:sz="4" w:space="0" w:color="808080"/>
              <w:bottom w:val="single" w:sz="4" w:space="0" w:color="808080"/>
              <w:right w:val="single" w:sz="4" w:space="0" w:color="808080"/>
            </w:tcBorders>
          </w:tcPr>
          <w:p w14:paraId="361EB64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772E2BB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29743E2"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013D866"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Nezahualcóyotl</w:t>
            </w:r>
          </w:p>
        </w:tc>
        <w:tc>
          <w:tcPr>
            <w:tcW w:w="2693" w:type="dxa"/>
            <w:tcBorders>
              <w:top w:val="single" w:sz="4" w:space="0" w:color="808080"/>
              <w:left w:val="single" w:sz="4" w:space="0" w:color="808080"/>
              <w:bottom w:val="single" w:sz="4" w:space="0" w:color="808080"/>
              <w:right w:val="single" w:sz="4" w:space="0" w:color="808080"/>
            </w:tcBorders>
          </w:tcPr>
          <w:p w14:paraId="14616361"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1AC564B7"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14EFBA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0E192FE1"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Tenango del Aire</w:t>
            </w:r>
          </w:p>
        </w:tc>
        <w:tc>
          <w:tcPr>
            <w:tcW w:w="2693" w:type="dxa"/>
            <w:tcBorders>
              <w:top w:val="single" w:sz="4" w:space="0" w:color="808080"/>
              <w:left w:val="single" w:sz="4" w:space="0" w:color="808080"/>
              <w:bottom w:val="single" w:sz="4" w:space="0" w:color="808080"/>
              <w:right w:val="single" w:sz="4" w:space="0" w:color="808080"/>
            </w:tcBorders>
          </w:tcPr>
          <w:p w14:paraId="774E8807"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45B9BEDE" w14:textId="77777777" w:rsidTr="00D6192F">
        <w:trPr>
          <w:trHeight w:val="20"/>
          <w:jc w:val="center"/>
        </w:trPr>
        <w:tc>
          <w:tcPr>
            <w:tcW w:w="1418" w:type="dxa"/>
            <w:tcBorders>
              <w:left w:val="single" w:sz="4" w:space="0" w:color="808080"/>
              <w:bottom w:val="single" w:sz="4" w:space="0" w:color="808080"/>
              <w:right w:val="single" w:sz="4" w:space="0" w:color="808080"/>
            </w:tcBorders>
          </w:tcPr>
          <w:p w14:paraId="21B570D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left w:val="single" w:sz="4" w:space="0" w:color="808080"/>
              <w:bottom w:val="single" w:sz="4" w:space="0" w:color="808080"/>
              <w:right w:val="single" w:sz="4" w:space="0" w:color="808080"/>
            </w:tcBorders>
          </w:tcPr>
          <w:p w14:paraId="48B5951B"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Tonatico</w:t>
            </w:r>
          </w:p>
        </w:tc>
        <w:tc>
          <w:tcPr>
            <w:tcW w:w="2693" w:type="dxa"/>
            <w:tcBorders>
              <w:left w:val="single" w:sz="4" w:space="0" w:color="808080"/>
              <w:bottom w:val="single" w:sz="4" w:space="0" w:color="808080"/>
              <w:right w:val="single" w:sz="4" w:space="0" w:color="808080"/>
            </w:tcBorders>
          </w:tcPr>
          <w:p w14:paraId="792619D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6</w:t>
            </w:r>
          </w:p>
        </w:tc>
      </w:tr>
      <w:tr w:rsidR="00D6192F" w:rsidRPr="00183C63" w14:paraId="0A21A425"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01DC376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7845007D"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Atlacomulco</w:t>
            </w:r>
          </w:p>
        </w:tc>
        <w:tc>
          <w:tcPr>
            <w:tcW w:w="2693" w:type="dxa"/>
            <w:tcBorders>
              <w:top w:val="single" w:sz="4" w:space="0" w:color="808080"/>
              <w:left w:val="single" w:sz="4" w:space="0" w:color="808080"/>
              <w:bottom w:val="single" w:sz="4" w:space="0" w:color="808080"/>
              <w:right w:val="single" w:sz="4" w:space="0" w:color="808080"/>
            </w:tcBorders>
          </w:tcPr>
          <w:p w14:paraId="0A30B879"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0A123D9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47A2DD08"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4E066195"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Ecatepec de Morelos</w:t>
            </w:r>
          </w:p>
        </w:tc>
        <w:tc>
          <w:tcPr>
            <w:tcW w:w="2693" w:type="dxa"/>
            <w:tcBorders>
              <w:top w:val="single" w:sz="4" w:space="0" w:color="808080"/>
              <w:left w:val="single" w:sz="4" w:space="0" w:color="808080"/>
              <w:bottom w:val="single" w:sz="4" w:space="0" w:color="808080"/>
              <w:right w:val="single" w:sz="4" w:space="0" w:color="808080"/>
            </w:tcBorders>
          </w:tcPr>
          <w:p w14:paraId="65DA7DA0"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27291040"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78D0A05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76A514E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Ixtapaluca</w:t>
            </w:r>
          </w:p>
        </w:tc>
        <w:tc>
          <w:tcPr>
            <w:tcW w:w="2693" w:type="dxa"/>
            <w:tcBorders>
              <w:top w:val="single" w:sz="4" w:space="0" w:color="808080"/>
              <w:left w:val="single" w:sz="4" w:space="0" w:color="808080"/>
              <w:bottom w:val="single" w:sz="4" w:space="0" w:color="808080"/>
              <w:right w:val="single" w:sz="4" w:space="0" w:color="808080"/>
            </w:tcBorders>
          </w:tcPr>
          <w:p w14:paraId="3620E61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53C3AC4B"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6D612AA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43AF67B2"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Toluca</w:t>
            </w:r>
          </w:p>
        </w:tc>
        <w:tc>
          <w:tcPr>
            <w:tcW w:w="2693" w:type="dxa"/>
            <w:tcBorders>
              <w:top w:val="single" w:sz="4" w:space="0" w:color="808080"/>
              <w:left w:val="single" w:sz="4" w:space="0" w:color="808080"/>
              <w:bottom w:val="single" w:sz="4" w:space="0" w:color="808080"/>
              <w:right w:val="single" w:sz="4" w:space="0" w:color="808080"/>
            </w:tcBorders>
          </w:tcPr>
          <w:p w14:paraId="3B29F5B3"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5</w:t>
            </w:r>
          </w:p>
        </w:tc>
      </w:tr>
      <w:tr w:rsidR="00D6192F" w:rsidRPr="00183C63" w14:paraId="2D97E831"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4B5920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4B0467A"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Amecameca</w:t>
            </w:r>
          </w:p>
        </w:tc>
        <w:tc>
          <w:tcPr>
            <w:tcW w:w="2693" w:type="dxa"/>
            <w:tcBorders>
              <w:top w:val="single" w:sz="4" w:space="0" w:color="808080"/>
              <w:left w:val="single" w:sz="4" w:space="0" w:color="808080"/>
              <w:bottom w:val="single" w:sz="4" w:space="0" w:color="808080"/>
              <w:right w:val="single" w:sz="4" w:space="0" w:color="808080"/>
            </w:tcBorders>
          </w:tcPr>
          <w:p w14:paraId="498C7CAD"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0B5D935E"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37B3767E"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7AD59FAE"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Coacalco de Berriozábal</w:t>
            </w:r>
          </w:p>
        </w:tc>
        <w:tc>
          <w:tcPr>
            <w:tcW w:w="2693" w:type="dxa"/>
            <w:tcBorders>
              <w:top w:val="single" w:sz="4" w:space="0" w:color="808080"/>
              <w:left w:val="single" w:sz="4" w:space="0" w:color="808080"/>
              <w:bottom w:val="single" w:sz="4" w:space="0" w:color="808080"/>
              <w:right w:val="single" w:sz="4" w:space="0" w:color="808080"/>
            </w:tcBorders>
          </w:tcPr>
          <w:p w14:paraId="705BC33B"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4</w:t>
            </w:r>
          </w:p>
        </w:tc>
      </w:tr>
      <w:tr w:rsidR="00D6192F" w:rsidRPr="00183C63" w14:paraId="1D8D8CAA" w14:textId="77777777" w:rsidTr="00D6192F">
        <w:trPr>
          <w:trHeight w:val="20"/>
          <w:jc w:val="center"/>
        </w:trPr>
        <w:tc>
          <w:tcPr>
            <w:tcW w:w="1418" w:type="dxa"/>
            <w:tcBorders>
              <w:top w:val="single" w:sz="4" w:space="0" w:color="808080"/>
              <w:left w:val="single" w:sz="4" w:space="0" w:color="808080"/>
              <w:bottom w:val="single" w:sz="4" w:space="0" w:color="808080"/>
              <w:right w:val="single" w:sz="4" w:space="0" w:color="808080"/>
            </w:tcBorders>
          </w:tcPr>
          <w:p w14:paraId="1FEB240A"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bottom w:val="single" w:sz="4" w:space="0" w:color="808080"/>
              <w:right w:val="single" w:sz="4" w:space="0" w:color="808080"/>
            </w:tcBorders>
          </w:tcPr>
          <w:p w14:paraId="1AD25187"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Zumpango</w:t>
            </w:r>
          </w:p>
        </w:tc>
        <w:tc>
          <w:tcPr>
            <w:tcW w:w="2693" w:type="dxa"/>
            <w:tcBorders>
              <w:top w:val="single" w:sz="4" w:space="0" w:color="808080"/>
              <w:left w:val="single" w:sz="4" w:space="0" w:color="808080"/>
              <w:bottom w:val="single" w:sz="4" w:space="0" w:color="808080"/>
              <w:right w:val="single" w:sz="4" w:space="0" w:color="808080"/>
            </w:tcBorders>
          </w:tcPr>
          <w:p w14:paraId="118E5CDF"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3</w:t>
            </w:r>
          </w:p>
        </w:tc>
      </w:tr>
      <w:tr w:rsidR="00D6192F" w:rsidRPr="00183C63" w14:paraId="39F30F73" w14:textId="77777777" w:rsidTr="00D6192F">
        <w:trPr>
          <w:trHeight w:val="20"/>
          <w:jc w:val="center"/>
        </w:trPr>
        <w:tc>
          <w:tcPr>
            <w:tcW w:w="1418" w:type="dxa"/>
            <w:tcBorders>
              <w:top w:val="single" w:sz="4" w:space="0" w:color="808080"/>
              <w:left w:val="single" w:sz="4" w:space="0" w:color="808080"/>
              <w:right w:val="single" w:sz="4" w:space="0" w:color="808080"/>
            </w:tcBorders>
          </w:tcPr>
          <w:p w14:paraId="5A5A0B55"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ODAS</w:t>
            </w:r>
          </w:p>
        </w:tc>
        <w:tc>
          <w:tcPr>
            <w:tcW w:w="3119" w:type="dxa"/>
            <w:tcBorders>
              <w:top w:val="single" w:sz="4" w:space="0" w:color="808080"/>
              <w:left w:val="single" w:sz="4" w:space="0" w:color="808080"/>
              <w:right w:val="single" w:sz="4" w:space="0" w:color="808080"/>
            </w:tcBorders>
          </w:tcPr>
          <w:p w14:paraId="4B7190D9" w14:textId="77777777" w:rsidR="00D6192F" w:rsidRPr="00183C63" w:rsidRDefault="00D6192F" w:rsidP="005E7FA5">
            <w:pPr>
              <w:spacing w:line="240" w:lineRule="auto"/>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Malinalco</w:t>
            </w:r>
          </w:p>
        </w:tc>
        <w:tc>
          <w:tcPr>
            <w:tcW w:w="2693" w:type="dxa"/>
            <w:tcBorders>
              <w:top w:val="single" w:sz="4" w:space="0" w:color="808080"/>
              <w:left w:val="single" w:sz="4" w:space="0" w:color="808080"/>
              <w:right w:val="single" w:sz="4" w:space="0" w:color="808080"/>
            </w:tcBorders>
          </w:tcPr>
          <w:p w14:paraId="5ECEADEC" w14:textId="77777777" w:rsidR="00D6192F" w:rsidRPr="00183C63" w:rsidRDefault="00D6192F" w:rsidP="005E7FA5">
            <w:pPr>
              <w:spacing w:line="240" w:lineRule="auto"/>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2</w:t>
            </w:r>
          </w:p>
        </w:tc>
      </w:tr>
      <w:tr w:rsidR="00D6192F" w:rsidRPr="00183C63" w14:paraId="388FB36E" w14:textId="77777777" w:rsidTr="00D6192F">
        <w:trPr>
          <w:trHeight w:val="20"/>
          <w:jc w:val="center"/>
        </w:trPr>
        <w:tc>
          <w:tcPr>
            <w:tcW w:w="4537" w:type="dxa"/>
            <w:gridSpan w:val="2"/>
            <w:tcBorders>
              <w:left w:val="nil"/>
              <w:bottom w:val="nil"/>
            </w:tcBorders>
          </w:tcPr>
          <w:p w14:paraId="3CA48B04" w14:textId="77777777" w:rsidR="00D6192F" w:rsidRPr="00183C63" w:rsidRDefault="00D6192F" w:rsidP="005E7FA5">
            <w:pPr>
              <w:spacing w:line="240" w:lineRule="auto"/>
              <w:rPr>
                <w:rFonts w:ascii="Times New Roman" w:eastAsia="Arial MT" w:hAnsi="Times New Roman" w:cs="Times New Roman"/>
                <w:sz w:val="24"/>
                <w:szCs w:val="24"/>
                <w:lang w:val="es-ES"/>
              </w:rPr>
            </w:pPr>
          </w:p>
        </w:tc>
        <w:tc>
          <w:tcPr>
            <w:tcW w:w="2693" w:type="dxa"/>
          </w:tcPr>
          <w:p w14:paraId="0F75E2EF" w14:textId="77777777" w:rsidR="00D6192F" w:rsidRPr="00183C63" w:rsidRDefault="00D6192F" w:rsidP="005E7FA5">
            <w:pPr>
              <w:spacing w:line="240" w:lineRule="auto"/>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2,431</w:t>
            </w:r>
          </w:p>
        </w:tc>
      </w:tr>
    </w:tbl>
    <w:p w14:paraId="7BE35D2C"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5C7A557F"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Para las revisiones se utilizó como método el Ciclo Hacendario, proceso orientado al logro sistemático de objetivos y resultados específicos medibles y tangibles. Es un modelo basado en resultados que tiene un enfoque que se concentra en la definición clara de los objetivos y resultados a lograr de la entidad fiscalizada, así como en la evaluación de qué se hace, qué se logra y cuál es su impacto en el bienestar de la población.</w:t>
      </w:r>
    </w:p>
    <w:p w14:paraId="5C2ED45C"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0B95A47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los Aspectos Generales se especificó la naturaleza jurídica, domicilio de las oficinas centrales, estructura de gobierno, organigrama, cobertura y derecho humano que garantiza.</w:t>
      </w:r>
    </w:p>
    <w:p w14:paraId="06D42BCD"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14A10987"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En los Generales Financieros se muestran los estados de situación financiera, activos, pasivos; así como el Estado de Actividades, tales como ingresos y otros beneficios y los gastos y otras pérdidas.</w:t>
      </w:r>
    </w:p>
    <w:p w14:paraId="00F74069"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86EB0BF"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Y, por último, en los Generales Presupuestales se muestran los ingresos y los egresos que obtuvo la Entidad en el ejercicio revisado; en ambos casos, desglosados en los diferentes momentos contables.</w:t>
      </w:r>
    </w:p>
    <w:p w14:paraId="397F567F"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65261393" w14:textId="77777777" w:rsidR="00D6192F" w:rsidRPr="00183C63" w:rsidRDefault="00D6192F" w:rsidP="005E7FA5">
      <w:pPr>
        <w:widowControl w:val="0"/>
        <w:autoSpaceDE w:val="0"/>
        <w:autoSpaceDN w:val="0"/>
        <w:spacing w:after="0" w:line="240" w:lineRule="auto"/>
        <w:jc w:val="both"/>
        <w:outlineLvl w:val="0"/>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Los resultados determinados en la Revisión de la cuenta pública se notifican al titular del Órgano Interno de Control de la Entidad Fiscalizada para prevenir, corregir e investigar actos u omisiones que pueden constituir responsabilidades administrativas y para sancionar aquéllas que son de su competencia o turnar a la instancia correspondiente.</w:t>
      </w:r>
    </w:p>
    <w:p w14:paraId="00C9D0DD"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595E5552"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Por lo anteriormente expuesto, los integrantes de la Comisión Legislativa de Vigilancia del Órgano Superior de Fiscalización nos permitimos emitir los siguientes:</w:t>
      </w:r>
    </w:p>
    <w:p w14:paraId="12FC1CFC"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6CF0A797" w14:textId="77777777" w:rsidR="00D6192F" w:rsidRPr="00183C63" w:rsidRDefault="00D6192F" w:rsidP="005E7FA5">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183C63">
        <w:rPr>
          <w:rFonts w:ascii="Times New Roman" w:eastAsia="Arial" w:hAnsi="Times New Roman" w:cs="Times New Roman"/>
          <w:b/>
          <w:bCs/>
          <w:sz w:val="24"/>
          <w:szCs w:val="24"/>
          <w:lang w:val="es-ES"/>
        </w:rPr>
        <w:t>RESOLUTIVOS</w:t>
      </w:r>
    </w:p>
    <w:p w14:paraId="675A46F6"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b/>
          <w:sz w:val="24"/>
          <w:szCs w:val="24"/>
          <w:lang w:val="es-ES"/>
        </w:rPr>
      </w:pPr>
    </w:p>
    <w:p w14:paraId="0D6135FE"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PRIMERO. </w:t>
      </w:r>
      <w:r w:rsidRPr="00183C63">
        <w:rPr>
          <w:rFonts w:ascii="Times New Roman" w:eastAsia="Arial MT" w:hAnsi="Times New Roman" w:cs="Times New Roman"/>
          <w:sz w:val="24"/>
          <w:szCs w:val="24"/>
          <w:lang w:val="es-ES"/>
        </w:rPr>
        <w:t>Las Cuentas Públicas del Ejercicio Fiscal del año 2023 de los municipios y sus organismos descentralizados se presentaron en cumplimiento de los mandatos constitucionales y legales aplicables.</w:t>
      </w:r>
    </w:p>
    <w:p w14:paraId="656116F4"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b/>
          <w:sz w:val="24"/>
          <w:szCs w:val="24"/>
          <w:lang w:val="es-ES"/>
        </w:rPr>
      </w:pPr>
    </w:p>
    <w:p w14:paraId="58BA8BFF"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SEGUNDO. </w:t>
      </w:r>
      <w:r w:rsidRPr="00183C63">
        <w:rPr>
          <w:rFonts w:ascii="Times New Roman" w:eastAsia="Arial MT" w:hAnsi="Times New Roman" w:cs="Times New Roman"/>
          <w:sz w:val="24"/>
          <w:szCs w:val="24"/>
          <w:lang w:val="es-ES"/>
        </w:rPr>
        <w:t>En el proceso de seguimiento establecido en la Ley de Fiscalización Superior del Estado de México, el Órgano Superior de Fiscalización del Estado de México deberá informar trimestralmente, ante la Comisión Legislativa de Vigilancia del Órgano Superior de Fiscalización del Estado de México, los avances en la etapa de aclaración de las observaciones promovidas a los municipios y sus organismos descentralizados.</w:t>
      </w:r>
    </w:p>
    <w:p w14:paraId="07998B0F"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87874A0"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TERCERO. </w:t>
      </w:r>
      <w:r w:rsidRPr="00183C63">
        <w:rPr>
          <w:rFonts w:ascii="Times New Roman" w:eastAsia="Arial MT" w:hAnsi="Times New Roman" w:cs="Times New Roman"/>
          <w:sz w:val="24"/>
          <w:szCs w:val="24"/>
          <w:lang w:val="es-ES"/>
        </w:rPr>
        <w:t>Las Cuentas Públicas del Ejercicio Fiscal del año 2023, de los municipios y sus organismos descentralizados, se tienen por fiscalizadas y revisadas por el Órgano Superior de Fiscalización del Estado de México y analizadas por la Comisión Legislativa de Vigilancia del Órgano Superior de Fiscalización.</w:t>
      </w:r>
    </w:p>
    <w:p w14:paraId="301EDE1D"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2B3BDD05"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CUARTO. </w:t>
      </w:r>
      <w:r w:rsidRPr="00183C63">
        <w:rPr>
          <w:rFonts w:ascii="Times New Roman" w:eastAsia="Arial MT" w:hAnsi="Times New Roman" w:cs="Times New Roman"/>
          <w:sz w:val="24"/>
          <w:szCs w:val="24"/>
          <w:lang w:val="es-ES"/>
        </w:rPr>
        <w:t>La Comisión Legislativa de Vigilancia del Órgano Superior de Fiscalización recomienda al Pleno calificar y aprobar, en lo general y en lo particular, las Cuentas Públicas del Ejercicio Fiscal del año 2023 de los municipios y sus organismos descentralizados. La aprobación de las Cuentas no suspende el trámite de las acciones promovidas por el Órgano Superior de Fiscalización del Estado de México.</w:t>
      </w:r>
    </w:p>
    <w:p w14:paraId="329AE488" w14:textId="77777777" w:rsidR="00D6192F" w:rsidRPr="00183C63" w:rsidRDefault="00D6192F" w:rsidP="005E7FA5">
      <w:pPr>
        <w:widowControl w:val="0"/>
        <w:autoSpaceDE w:val="0"/>
        <w:autoSpaceDN w:val="0"/>
        <w:spacing w:after="0" w:line="240" w:lineRule="auto"/>
        <w:rPr>
          <w:rFonts w:ascii="Times New Roman" w:eastAsia="Arial MT" w:hAnsi="Times New Roman" w:cs="Times New Roman"/>
          <w:sz w:val="24"/>
          <w:szCs w:val="24"/>
          <w:lang w:val="es-ES"/>
        </w:rPr>
      </w:pPr>
    </w:p>
    <w:p w14:paraId="7B3DF577" w14:textId="77777777" w:rsidR="00D6192F" w:rsidRPr="00183C63" w:rsidRDefault="00D6192F" w:rsidP="005E7FA5">
      <w:pPr>
        <w:widowControl w:val="0"/>
        <w:autoSpaceDE w:val="0"/>
        <w:autoSpaceDN w:val="0"/>
        <w:spacing w:after="0" w:line="240" w:lineRule="auto"/>
        <w:jc w:val="both"/>
        <w:outlineLvl w:val="0"/>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 xml:space="preserve">ARTÍCULO QUINTO. </w:t>
      </w:r>
      <w:r w:rsidRPr="00183C63">
        <w:rPr>
          <w:rFonts w:ascii="Times New Roman" w:eastAsia="Arial MT" w:hAnsi="Times New Roman" w:cs="Times New Roman"/>
          <w:sz w:val="24"/>
          <w:szCs w:val="24"/>
          <w:lang w:val="es-ES"/>
        </w:rPr>
        <w:t xml:space="preserve">La revisión, fiscalización y calificación de las Cuentas Públicas del </w:t>
      </w:r>
      <w:r w:rsidRPr="00183C63">
        <w:rPr>
          <w:rFonts w:ascii="Times New Roman" w:eastAsia="Arial MT" w:hAnsi="Times New Roman" w:cs="Times New Roman"/>
          <w:sz w:val="24"/>
          <w:szCs w:val="24"/>
          <w:lang w:val="es-ES"/>
        </w:rPr>
        <w:lastRenderedPageBreak/>
        <w:t>Ejercicio Fiscal del año 2023 de los municipios y sus organismos descentralizados no implica liberación de responsabilidades que pudieran llegarse a determinar con posterioridad por las autoridades de control y/o fiscalización federales o estatales que efectúen en el ámbito de su competencia; o bien, de aquellas que pudieran resultar de diversas auditorías o revisiones que en ejercicio de sus atribuciones realice el órgano técnico, al mismo período o períodos diferentes, de conformidad con lo establecido en el artículo 74 de la Ley de Fiscalización Superior del Estado de México y otras disposiciones jurídicas aplicables.</w:t>
      </w:r>
    </w:p>
    <w:p w14:paraId="12FEE20D" w14:textId="77777777" w:rsidR="00D6192F" w:rsidRPr="00183C63" w:rsidRDefault="00D6192F" w:rsidP="005E7FA5">
      <w:pPr>
        <w:widowControl w:val="0"/>
        <w:autoSpaceDE w:val="0"/>
        <w:autoSpaceDN w:val="0"/>
        <w:spacing w:after="0" w:line="240" w:lineRule="auto"/>
        <w:jc w:val="both"/>
        <w:outlineLvl w:val="0"/>
        <w:rPr>
          <w:rFonts w:ascii="Times New Roman" w:eastAsia="Arial MT" w:hAnsi="Times New Roman" w:cs="Times New Roman"/>
          <w:sz w:val="24"/>
          <w:szCs w:val="24"/>
          <w:lang w:val="es-ES"/>
        </w:rPr>
      </w:pPr>
    </w:p>
    <w:p w14:paraId="74D98A07" w14:textId="77777777"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Dado en el Palacio del Poder Legislativo, en la ciudad de Toluca de Lerdo, Capital del Estado de México, a los veinticinco días del mes de noviembre del dos mil veinticuatro.</w:t>
      </w:r>
    </w:p>
    <w:p w14:paraId="5732BE19" w14:textId="58912574" w:rsidR="00D6192F" w:rsidRPr="00183C63" w:rsidRDefault="00D6192F" w:rsidP="005E7FA5">
      <w:pPr>
        <w:widowControl w:val="0"/>
        <w:autoSpaceDE w:val="0"/>
        <w:autoSpaceDN w:val="0"/>
        <w:spacing w:after="0" w:line="240" w:lineRule="auto"/>
        <w:jc w:val="both"/>
        <w:rPr>
          <w:rFonts w:ascii="Times New Roman" w:eastAsia="Arial MT" w:hAnsi="Times New Roman" w:cs="Times New Roman"/>
          <w:sz w:val="24"/>
          <w:szCs w:val="24"/>
          <w:lang w:val="es-ES"/>
        </w:rPr>
      </w:pPr>
    </w:p>
    <w:p w14:paraId="50B3B9D2"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LISTA DE VOTACIÓN</w:t>
      </w:r>
    </w:p>
    <w:p w14:paraId="19EC86FB" w14:textId="77777777" w:rsidR="00D6192F" w:rsidRPr="00183C63" w:rsidRDefault="00D6192F" w:rsidP="005E7FA5">
      <w:pPr>
        <w:widowControl w:val="0"/>
        <w:autoSpaceDE w:val="0"/>
        <w:autoSpaceDN w:val="0"/>
        <w:spacing w:after="0" w:line="240" w:lineRule="auto"/>
        <w:contextualSpacing/>
        <w:rPr>
          <w:rFonts w:ascii="Times New Roman" w:eastAsia="Arial MT" w:hAnsi="Times New Roman" w:cs="Times New Roman"/>
          <w:b/>
          <w:sz w:val="24"/>
          <w:szCs w:val="24"/>
          <w:lang w:val="es-ES"/>
        </w:rPr>
      </w:pPr>
    </w:p>
    <w:p w14:paraId="22030EEC" w14:textId="77777777" w:rsidR="00D6192F" w:rsidRPr="00183C63" w:rsidRDefault="00D6192F" w:rsidP="005E7FA5">
      <w:pPr>
        <w:widowControl w:val="0"/>
        <w:autoSpaceDE w:val="0"/>
        <w:autoSpaceDN w:val="0"/>
        <w:spacing w:after="0" w:line="240" w:lineRule="auto"/>
        <w:contextualSpacing/>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 xml:space="preserve">FECHA: </w:t>
      </w:r>
      <w:r w:rsidRPr="00183C63">
        <w:rPr>
          <w:rFonts w:ascii="Times New Roman" w:eastAsia="Arial MT" w:hAnsi="Times New Roman" w:cs="Times New Roman"/>
          <w:sz w:val="24"/>
          <w:szCs w:val="24"/>
          <w:lang w:val="es-ES"/>
        </w:rPr>
        <w:t>25/NOVIEMBRE/2024.</w:t>
      </w:r>
    </w:p>
    <w:p w14:paraId="6A602F00" w14:textId="77777777" w:rsidR="00D6192F" w:rsidRPr="00183C63" w:rsidRDefault="00D6192F" w:rsidP="005E7FA5">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183C63">
        <w:rPr>
          <w:rFonts w:ascii="Times New Roman" w:eastAsia="Arial" w:hAnsi="Times New Roman" w:cs="Times New Roman"/>
          <w:b/>
          <w:bCs/>
          <w:sz w:val="24"/>
          <w:szCs w:val="24"/>
          <w:lang w:val="es-ES"/>
        </w:rPr>
        <w:t xml:space="preserve">ASUNTO: </w:t>
      </w:r>
      <w:r w:rsidRPr="00183C63">
        <w:rPr>
          <w:rFonts w:ascii="Times New Roman" w:eastAsia="Arial" w:hAnsi="Times New Roman" w:cs="Times New Roman"/>
          <w:bCs/>
          <w:sz w:val="24"/>
          <w:szCs w:val="24"/>
          <w:lang w:val="es-ES"/>
        </w:rPr>
        <w:t>CUENTAS PÚBLICAS DEL EJERCICIO FISCAL DEL AÑO 2023, DE LOS MUNICIPIOS Y SUS ORGANISMOS DESCENTRALIZADOS DEL ESTADO DE MÉXICO.</w:t>
      </w:r>
    </w:p>
    <w:p w14:paraId="06F806D8" w14:textId="77777777" w:rsidR="00D6192F" w:rsidRPr="00183C63" w:rsidRDefault="00D6192F" w:rsidP="005E7FA5">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p>
    <w:p w14:paraId="742B38E6"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COMISIÓN LEGISLATIVA DE</w:t>
      </w:r>
    </w:p>
    <w:p w14:paraId="3932C4BE"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VIGILANCIA DEL ÓRGANO SUPERIOR DE FISCALIZACIÓN</w:t>
      </w:r>
    </w:p>
    <w:p w14:paraId="6BB28A28"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2456"/>
        <w:gridCol w:w="2268"/>
        <w:gridCol w:w="2235"/>
      </w:tblGrid>
      <w:tr w:rsidR="00183C63" w:rsidRPr="00183C63" w14:paraId="7F510E93" w14:textId="77777777" w:rsidTr="00300B3D">
        <w:trPr>
          <w:trHeight w:val="20"/>
          <w:tblHeader/>
        </w:trPr>
        <w:tc>
          <w:tcPr>
            <w:tcW w:w="2501" w:type="dxa"/>
            <w:vMerge w:val="restart"/>
            <w:shd w:val="clear" w:color="auto" w:fill="D9D9D9"/>
            <w:vAlign w:val="center"/>
          </w:tcPr>
          <w:p w14:paraId="3B6B1844"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DIPUTADA(O)</w:t>
            </w:r>
          </w:p>
        </w:tc>
        <w:tc>
          <w:tcPr>
            <w:tcW w:w="6959" w:type="dxa"/>
            <w:gridSpan w:val="3"/>
            <w:shd w:val="clear" w:color="auto" w:fill="D9D9D9"/>
          </w:tcPr>
          <w:p w14:paraId="168ECCB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FIRMA</w:t>
            </w:r>
          </w:p>
        </w:tc>
      </w:tr>
      <w:tr w:rsidR="00183C63" w:rsidRPr="00183C63" w14:paraId="1A5E5D08" w14:textId="77777777" w:rsidTr="00300B3D">
        <w:trPr>
          <w:trHeight w:val="20"/>
          <w:tblHeader/>
        </w:trPr>
        <w:tc>
          <w:tcPr>
            <w:tcW w:w="2501" w:type="dxa"/>
            <w:vMerge/>
            <w:shd w:val="clear" w:color="auto" w:fill="D9D9D9"/>
          </w:tcPr>
          <w:p w14:paraId="63A92C24"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456" w:type="dxa"/>
            <w:shd w:val="clear" w:color="auto" w:fill="D9D9D9"/>
          </w:tcPr>
          <w:p w14:paraId="6C0F3BF7"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A FAVOR</w:t>
            </w:r>
          </w:p>
        </w:tc>
        <w:tc>
          <w:tcPr>
            <w:tcW w:w="2268" w:type="dxa"/>
            <w:shd w:val="clear" w:color="auto" w:fill="D9D9D9"/>
          </w:tcPr>
          <w:p w14:paraId="1F7C593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EN CONTRA</w:t>
            </w:r>
          </w:p>
        </w:tc>
        <w:tc>
          <w:tcPr>
            <w:tcW w:w="2235" w:type="dxa"/>
            <w:shd w:val="clear" w:color="auto" w:fill="D9D9D9"/>
          </w:tcPr>
          <w:p w14:paraId="007818D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b/>
                <w:sz w:val="24"/>
                <w:szCs w:val="24"/>
                <w:lang w:val="es-ES"/>
              </w:rPr>
              <w:t>ABSTENCIÓN</w:t>
            </w:r>
          </w:p>
        </w:tc>
      </w:tr>
      <w:tr w:rsidR="00183C63" w:rsidRPr="00183C63" w14:paraId="2E7C282A" w14:textId="77777777" w:rsidTr="00300B3D">
        <w:trPr>
          <w:trHeight w:val="20"/>
        </w:trPr>
        <w:tc>
          <w:tcPr>
            <w:tcW w:w="2501" w:type="dxa"/>
            <w:shd w:val="clear" w:color="auto" w:fill="auto"/>
            <w:vAlign w:val="center"/>
          </w:tcPr>
          <w:p w14:paraId="3123BCB9"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Presidenta</w:t>
            </w:r>
          </w:p>
          <w:p w14:paraId="430BC8C1"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sz w:val="24"/>
                <w:szCs w:val="24"/>
                <w:lang w:val="es-ES"/>
              </w:rPr>
              <w:t>Dip. Arleth Stephanie Grimaldo Osorio</w:t>
            </w:r>
          </w:p>
        </w:tc>
        <w:tc>
          <w:tcPr>
            <w:tcW w:w="2456" w:type="dxa"/>
            <w:shd w:val="clear" w:color="auto" w:fill="auto"/>
            <w:vAlign w:val="center"/>
          </w:tcPr>
          <w:p w14:paraId="36217782"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3CF27ADD"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3D603273"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5898BA6F" w14:textId="77777777" w:rsidTr="00300B3D">
        <w:trPr>
          <w:trHeight w:val="20"/>
        </w:trPr>
        <w:tc>
          <w:tcPr>
            <w:tcW w:w="2501" w:type="dxa"/>
            <w:shd w:val="clear" w:color="auto" w:fill="auto"/>
            <w:vAlign w:val="center"/>
          </w:tcPr>
          <w:p w14:paraId="6C1DAA8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b/>
                <w:sz w:val="24"/>
                <w:szCs w:val="24"/>
                <w:lang w:val="es-ES"/>
              </w:rPr>
              <w:t>Secretario</w:t>
            </w:r>
          </w:p>
          <w:p w14:paraId="4924AE27"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Héctor Raúl </w:t>
            </w:r>
          </w:p>
          <w:p w14:paraId="1F39DA39"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sz w:val="24"/>
                <w:szCs w:val="24"/>
                <w:lang w:val="es-ES"/>
              </w:rPr>
              <w:t>García González</w:t>
            </w:r>
          </w:p>
        </w:tc>
        <w:tc>
          <w:tcPr>
            <w:tcW w:w="2456" w:type="dxa"/>
            <w:shd w:val="clear" w:color="auto" w:fill="auto"/>
            <w:vAlign w:val="center"/>
          </w:tcPr>
          <w:p w14:paraId="09757E33" w14:textId="7AAF1670"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7B77148F"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225CAE55"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18A216D6" w14:textId="77777777" w:rsidTr="00300B3D">
        <w:trPr>
          <w:trHeight w:val="20"/>
        </w:trPr>
        <w:tc>
          <w:tcPr>
            <w:tcW w:w="2501" w:type="dxa"/>
            <w:shd w:val="clear" w:color="auto" w:fill="auto"/>
            <w:vAlign w:val="center"/>
          </w:tcPr>
          <w:p w14:paraId="76352011"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n-US"/>
              </w:rPr>
            </w:pPr>
            <w:r w:rsidRPr="00183C63">
              <w:rPr>
                <w:rFonts w:ascii="Times New Roman" w:eastAsia="Arial MT" w:hAnsi="Times New Roman" w:cs="Times New Roman"/>
                <w:b/>
                <w:sz w:val="24"/>
                <w:szCs w:val="24"/>
                <w:lang w:val="es-ES"/>
              </w:rPr>
              <w:t>Prosecretaria</w:t>
            </w:r>
          </w:p>
          <w:p w14:paraId="6F1C3405"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Sofía </w:t>
            </w:r>
          </w:p>
          <w:p w14:paraId="280489C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sz w:val="24"/>
                <w:szCs w:val="24"/>
                <w:lang w:val="es-ES"/>
              </w:rPr>
              <w:t>Martínez Molina</w:t>
            </w:r>
          </w:p>
        </w:tc>
        <w:tc>
          <w:tcPr>
            <w:tcW w:w="2456" w:type="dxa"/>
            <w:shd w:val="clear" w:color="auto" w:fill="auto"/>
            <w:vAlign w:val="center"/>
          </w:tcPr>
          <w:p w14:paraId="512712D4"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630A1FF0"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16781AA0"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3897BA86" w14:textId="77777777" w:rsidTr="00300B3D">
        <w:trPr>
          <w:trHeight w:val="20"/>
        </w:trPr>
        <w:tc>
          <w:tcPr>
            <w:tcW w:w="2501" w:type="dxa"/>
            <w:shd w:val="clear" w:color="auto" w:fill="auto"/>
            <w:vAlign w:val="center"/>
          </w:tcPr>
          <w:p w14:paraId="1D52D7C0"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r w:rsidRPr="00183C63">
              <w:rPr>
                <w:rFonts w:ascii="Times New Roman" w:eastAsia="Arial MT" w:hAnsi="Times New Roman" w:cs="Times New Roman"/>
                <w:sz w:val="24"/>
                <w:szCs w:val="24"/>
                <w:lang w:val="es-ES"/>
              </w:rPr>
              <w:t>Dip. Carlos Antonio Martínez Zurita Trejo</w:t>
            </w:r>
          </w:p>
        </w:tc>
        <w:tc>
          <w:tcPr>
            <w:tcW w:w="2456" w:type="dxa"/>
            <w:shd w:val="clear" w:color="auto" w:fill="auto"/>
            <w:vAlign w:val="center"/>
          </w:tcPr>
          <w:p w14:paraId="0E2BA995" w14:textId="29FCBF40"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3C1581E3"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2024A341"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5918C87D" w14:textId="77777777" w:rsidTr="00300B3D">
        <w:trPr>
          <w:trHeight w:val="20"/>
        </w:trPr>
        <w:tc>
          <w:tcPr>
            <w:tcW w:w="2501" w:type="dxa"/>
            <w:shd w:val="clear" w:color="auto" w:fill="auto"/>
            <w:vAlign w:val="center"/>
          </w:tcPr>
          <w:p w14:paraId="2FDB6C37"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Dip. Vladimir</w:t>
            </w:r>
          </w:p>
          <w:p w14:paraId="0FD3430A"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_tradnl"/>
              </w:rPr>
            </w:pPr>
            <w:r w:rsidRPr="00183C63">
              <w:rPr>
                <w:rFonts w:ascii="Times New Roman" w:eastAsia="Arial MT" w:hAnsi="Times New Roman" w:cs="Times New Roman"/>
                <w:sz w:val="24"/>
                <w:szCs w:val="24"/>
                <w:lang w:val="es-ES"/>
              </w:rPr>
              <w:t xml:space="preserve"> Hernández Villegas</w:t>
            </w:r>
          </w:p>
        </w:tc>
        <w:tc>
          <w:tcPr>
            <w:tcW w:w="2456" w:type="dxa"/>
            <w:shd w:val="clear" w:color="auto" w:fill="auto"/>
            <w:vAlign w:val="center"/>
          </w:tcPr>
          <w:p w14:paraId="36BF8DEE" w14:textId="6041B7C4"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6DB4BF3F"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4A19C148"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08A320BF" w14:textId="77777777" w:rsidTr="00300B3D">
        <w:trPr>
          <w:trHeight w:val="20"/>
        </w:trPr>
        <w:tc>
          <w:tcPr>
            <w:tcW w:w="2501" w:type="dxa"/>
            <w:shd w:val="clear" w:color="auto" w:fill="auto"/>
            <w:vAlign w:val="center"/>
          </w:tcPr>
          <w:p w14:paraId="26D03B61"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Samuel </w:t>
            </w:r>
          </w:p>
          <w:p w14:paraId="1D82B528"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_tradnl"/>
              </w:rPr>
            </w:pPr>
            <w:r w:rsidRPr="00183C63">
              <w:rPr>
                <w:rFonts w:ascii="Times New Roman" w:eastAsia="Arial MT" w:hAnsi="Times New Roman" w:cs="Times New Roman"/>
                <w:sz w:val="24"/>
                <w:szCs w:val="24"/>
                <w:lang w:val="es-ES"/>
              </w:rPr>
              <w:t>Hernández Cruz</w:t>
            </w:r>
          </w:p>
        </w:tc>
        <w:tc>
          <w:tcPr>
            <w:tcW w:w="2456" w:type="dxa"/>
            <w:shd w:val="clear" w:color="auto" w:fill="auto"/>
            <w:vAlign w:val="center"/>
          </w:tcPr>
          <w:p w14:paraId="3A6C8CD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716498C7"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3B4607B9"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3B3F68A3" w14:textId="77777777" w:rsidTr="00300B3D">
        <w:trPr>
          <w:trHeight w:val="20"/>
        </w:trPr>
        <w:tc>
          <w:tcPr>
            <w:tcW w:w="2501" w:type="dxa"/>
            <w:shd w:val="clear" w:color="auto" w:fill="auto"/>
            <w:vAlign w:val="center"/>
          </w:tcPr>
          <w:p w14:paraId="752BFF5F"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_tradnl"/>
              </w:rPr>
            </w:pPr>
            <w:r w:rsidRPr="00183C63">
              <w:rPr>
                <w:rFonts w:ascii="Times New Roman" w:eastAsia="Arial MT" w:hAnsi="Times New Roman" w:cs="Times New Roman"/>
                <w:sz w:val="24"/>
                <w:szCs w:val="24"/>
                <w:lang w:val="es-ES"/>
              </w:rPr>
              <w:t>Dip. Itzel Daniela Ballesteros Lule</w:t>
            </w:r>
          </w:p>
        </w:tc>
        <w:tc>
          <w:tcPr>
            <w:tcW w:w="2456" w:type="dxa"/>
            <w:shd w:val="clear" w:color="auto" w:fill="auto"/>
            <w:vAlign w:val="center"/>
          </w:tcPr>
          <w:p w14:paraId="33F0E45C" w14:textId="5433B8E9"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3B757936"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24B7D3A7"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7C45A44D" w14:textId="77777777" w:rsidTr="00300B3D">
        <w:trPr>
          <w:trHeight w:val="20"/>
        </w:trPr>
        <w:tc>
          <w:tcPr>
            <w:tcW w:w="2501" w:type="dxa"/>
            <w:shd w:val="clear" w:color="auto" w:fill="auto"/>
            <w:vAlign w:val="center"/>
          </w:tcPr>
          <w:p w14:paraId="0A9E0D2F"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Gerardo </w:t>
            </w:r>
          </w:p>
          <w:p w14:paraId="6C6C80FD"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_tradnl"/>
              </w:rPr>
            </w:pPr>
            <w:r w:rsidRPr="00183C63">
              <w:rPr>
                <w:rFonts w:ascii="Times New Roman" w:eastAsia="Arial MT" w:hAnsi="Times New Roman" w:cs="Times New Roman"/>
                <w:sz w:val="24"/>
                <w:szCs w:val="24"/>
                <w:lang w:val="es-ES"/>
              </w:rPr>
              <w:t>Pliego Santana</w:t>
            </w:r>
          </w:p>
        </w:tc>
        <w:tc>
          <w:tcPr>
            <w:tcW w:w="2456" w:type="dxa"/>
            <w:shd w:val="clear" w:color="auto" w:fill="auto"/>
            <w:vAlign w:val="center"/>
          </w:tcPr>
          <w:p w14:paraId="199D5D9A" w14:textId="5F49B343"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451CA1CE"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767832E6"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67FB3812" w14:textId="77777777" w:rsidTr="00300B3D">
        <w:trPr>
          <w:trHeight w:val="20"/>
        </w:trPr>
        <w:tc>
          <w:tcPr>
            <w:tcW w:w="2501" w:type="dxa"/>
            <w:shd w:val="clear" w:color="auto" w:fill="auto"/>
            <w:vAlign w:val="center"/>
          </w:tcPr>
          <w:p w14:paraId="16BD1CD4"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_tradnl"/>
              </w:rPr>
            </w:pPr>
            <w:r w:rsidRPr="00183C63">
              <w:rPr>
                <w:rFonts w:ascii="Times New Roman" w:eastAsia="Arial MT" w:hAnsi="Times New Roman" w:cs="Times New Roman"/>
                <w:sz w:val="24"/>
                <w:szCs w:val="24"/>
                <w:lang w:val="es-ES"/>
              </w:rPr>
              <w:t>Dip. Héctor Karim Carvallo Delfín</w:t>
            </w:r>
          </w:p>
        </w:tc>
        <w:tc>
          <w:tcPr>
            <w:tcW w:w="2456" w:type="dxa"/>
            <w:shd w:val="clear" w:color="auto" w:fill="auto"/>
            <w:vAlign w:val="center"/>
          </w:tcPr>
          <w:p w14:paraId="7007B86B" w14:textId="296EEB68"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733AE50B"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3571C0B9"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26E5ACD1" w14:textId="77777777" w:rsidTr="00300B3D">
        <w:trPr>
          <w:trHeight w:val="20"/>
        </w:trPr>
        <w:tc>
          <w:tcPr>
            <w:tcW w:w="2501" w:type="dxa"/>
            <w:shd w:val="clear" w:color="auto" w:fill="auto"/>
            <w:vAlign w:val="center"/>
          </w:tcPr>
          <w:p w14:paraId="2BA2F397"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Alejandro </w:t>
            </w:r>
          </w:p>
          <w:p w14:paraId="2567B4A9"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Castro Hernández</w:t>
            </w:r>
          </w:p>
        </w:tc>
        <w:tc>
          <w:tcPr>
            <w:tcW w:w="2456" w:type="dxa"/>
            <w:shd w:val="clear" w:color="auto" w:fill="auto"/>
            <w:vAlign w:val="center"/>
          </w:tcPr>
          <w:p w14:paraId="168A71D7" w14:textId="1F49B4FF"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583E12A8"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605E90CB"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2864078F" w14:textId="77777777" w:rsidTr="00300B3D">
        <w:trPr>
          <w:trHeight w:val="20"/>
        </w:trPr>
        <w:tc>
          <w:tcPr>
            <w:tcW w:w="2501" w:type="dxa"/>
            <w:shd w:val="clear" w:color="auto" w:fill="auto"/>
            <w:vAlign w:val="center"/>
          </w:tcPr>
          <w:p w14:paraId="54238512"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Anuar Roberto </w:t>
            </w:r>
          </w:p>
          <w:p w14:paraId="71B4F7C0"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Azar Figueroa</w:t>
            </w:r>
          </w:p>
        </w:tc>
        <w:tc>
          <w:tcPr>
            <w:tcW w:w="2456" w:type="dxa"/>
            <w:shd w:val="clear" w:color="auto" w:fill="auto"/>
            <w:vAlign w:val="center"/>
          </w:tcPr>
          <w:p w14:paraId="46917663" w14:textId="69B167A9"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557794B2"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67905D9C"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0DE43841" w14:textId="77777777" w:rsidTr="00300B3D">
        <w:trPr>
          <w:trHeight w:val="20"/>
        </w:trPr>
        <w:tc>
          <w:tcPr>
            <w:tcW w:w="2501" w:type="dxa"/>
            <w:shd w:val="clear" w:color="auto" w:fill="auto"/>
            <w:vAlign w:val="center"/>
          </w:tcPr>
          <w:p w14:paraId="2082C348"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Ruth </w:t>
            </w:r>
          </w:p>
          <w:p w14:paraId="538A5BD3"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lastRenderedPageBreak/>
              <w:t>Salinas Reyes</w:t>
            </w:r>
          </w:p>
        </w:tc>
        <w:tc>
          <w:tcPr>
            <w:tcW w:w="2456" w:type="dxa"/>
            <w:shd w:val="clear" w:color="auto" w:fill="auto"/>
            <w:vAlign w:val="center"/>
          </w:tcPr>
          <w:p w14:paraId="7DF1901B" w14:textId="55E2B41B"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37324F93"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2023864F"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r w:rsidR="00183C63" w:rsidRPr="00183C63" w14:paraId="697D3EAF" w14:textId="77777777" w:rsidTr="00300B3D">
        <w:trPr>
          <w:trHeight w:val="20"/>
        </w:trPr>
        <w:tc>
          <w:tcPr>
            <w:tcW w:w="2501" w:type="dxa"/>
            <w:shd w:val="clear" w:color="auto" w:fill="auto"/>
            <w:vAlign w:val="center"/>
          </w:tcPr>
          <w:p w14:paraId="074EC7E5"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 xml:space="preserve">Dip. Araceli </w:t>
            </w:r>
          </w:p>
          <w:p w14:paraId="74574B18"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sz w:val="24"/>
                <w:szCs w:val="24"/>
                <w:lang w:val="es-ES"/>
              </w:rPr>
            </w:pPr>
            <w:r w:rsidRPr="00183C63">
              <w:rPr>
                <w:rFonts w:ascii="Times New Roman" w:eastAsia="Arial MT" w:hAnsi="Times New Roman" w:cs="Times New Roman"/>
                <w:sz w:val="24"/>
                <w:szCs w:val="24"/>
                <w:lang w:val="es-ES"/>
              </w:rPr>
              <w:t>Casasola Salazar</w:t>
            </w:r>
          </w:p>
        </w:tc>
        <w:tc>
          <w:tcPr>
            <w:tcW w:w="2456" w:type="dxa"/>
            <w:shd w:val="clear" w:color="auto" w:fill="auto"/>
            <w:vAlign w:val="center"/>
          </w:tcPr>
          <w:p w14:paraId="53E8CCAE" w14:textId="7524575B"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68" w:type="dxa"/>
            <w:shd w:val="clear" w:color="auto" w:fill="auto"/>
            <w:vAlign w:val="center"/>
          </w:tcPr>
          <w:p w14:paraId="25011DE2"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c>
          <w:tcPr>
            <w:tcW w:w="2235" w:type="dxa"/>
            <w:shd w:val="clear" w:color="auto" w:fill="auto"/>
            <w:vAlign w:val="center"/>
          </w:tcPr>
          <w:p w14:paraId="36E42571" w14:textId="77777777" w:rsidR="00D6192F" w:rsidRPr="00183C63" w:rsidRDefault="00D6192F" w:rsidP="005E7FA5">
            <w:pPr>
              <w:widowControl w:val="0"/>
              <w:autoSpaceDE w:val="0"/>
              <w:autoSpaceDN w:val="0"/>
              <w:spacing w:after="0" w:line="240" w:lineRule="auto"/>
              <w:contextualSpacing/>
              <w:jc w:val="center"/>
              <w:rPr>
                <w:rFonts w:ascii="Times New Roman" w:eastAsia="Arial MT" w:hAnsi="Times New Roman" w:cs="Times New Roman"/>
                <w:b/>
                <w:sz w:val="24"/>
                <w:szCs w:val="24"/>
                <w:lang w:val="es-ES"/>
              </w:rPr>
            </w:pPr>
          </w:p>
        </w:tc>
      </w:tr>
    </w:tbl>
    <w:p w14:paraId="04DAA93A" w14:textId="77777777" w:rsidR="00D6192F" w:rsidRPr="00183C63" w:rsidRDefault="00D6192F" w:rsidP="005E7FA5">
      <w:pPr>
        <w:widowControl w:val="0"/>
        <w:autoSpaceDE w:val="0"/>
        <w:autoSpaceDN w:val="0"/>
        <w:spacing w:after="0" w:line="240" w:lineRule="auto"/>
        <w:jc w:val="both"/>
        <w:outlineLvl w:val="0"/>
        <w:rPr>
          <w:rFonts w:ascii="Times New Roman" w:eastAsia="Arial MT" w:hAnsi="Times New Roman" w:cs="Times New Roman"/>
          <w:sz w:val="24"/>
          <w:szCs w:val="24"/>
          <w:lang w:val="es-ES"/>
        </w:rPr>
      </w:pPr>
    </w:p>
    <w:p w14:paraId="47DD68E0" w14:textId="77777777" w:rsidR="00437C05" w:rsidRPr="00183C63" w:rsidRDefault="00437C05" w:rsidP="005E7FA5">
      <w:pPr>
        <w:spacing w:after="0" w:line="240" w:lineRule="auto"/>
        <w:jc w:val="center"/>
        <w:rPr>
          <w:rFonts w:ascii="Times New Roman" w:hAnsi="Times New Roman"/>
          <w:i/>
          <w:sz w:val="24"/>
          <w:szCs w:val="24"/>
        </w:rPr>
      </w:pPr>
      <w:r w:rsidRPr="00183C63">
        <w:rPr>
          <w:rFonts w:ascii="Times New Roman" w:hAnsi="Times New Roman"/>
          <w:i/>
          <w:sz w:val="24"/>
          <w:szCs w:val="24"/>
        </w:rPr>
        <w:t>(Fin del documento)</w:t>
      </w:r>
    </w:p>
    <w:p w14:paraId="4670D4CE" w14:textId="77777777" w:rsidR="00437C05" w:rsidRPr="00183C63" w:rsidRDefault="00437C05" w:rsidP="005E7FA5">
      <w:pPr>
        <w:spacing w:after="0" w:line="240" w:lineRule="auto"/>
        <w:jc w:val="both"/>
        <w:rPr>
          <w:rFonts w:ascii="Times New Roman" w:hAnsi="Times New Roman" w:cs="Times New Roman"/>
          <w:sz w:val="24"/>
          <w:szCs w:val="24"/>
        </w:rPr>
      </w:pPr>
    </w:p>
    <w:p w14:paraId="22FA343D" w14:textId="3393C171" w:rsidR="00B16D04" w:rsidRPr="00183C63" w:rsidRDefault="00B5031B"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La dispensa ha</w:t>
      </w:r>
      <w:r w:rsidR="009A76F8" w:rsidRPr="00183C63">
        <w:rPr>
          <w:rFonts w:ascii="Times New Roman" w:hAnsi="Times New Roman" w:cs="Times New Roman"/>
          <w:sz w:val="24"/>
          <w:szCs w:val="24"/>
        </w:rPr>
        <w:t xml:space="preserve"> sido aprobada</w:t>
      </w:r>
      <w:r w:rsidR="005A1506" w:rsidRPr="00183C63">
        <w:rPr>
          <w:rFonts w:ascii="Times New Roman" w:hAnsi="Times New Roman" w:cs="Times New Roman"/>
          <w:sz w:val="24"/>
          <w:szCs w:val="24"/>
        </w:rPr>
        <w:t xml:space="preserve"> </w:t>
      </w:r>
      <w:r w:rsidR="00B16D04" w:rsidRPr="00183C63">
        <w:rPr>
          <w:rFonts w:ascii="Times New Roman" w:hAnsi="Times New Roman" w:cs="Times New Roman"/>
          <w:sz w:val="24"/>
          <w:szCs w:val="24"/>
        </w:rPr>
        <w:t>por unanimidad.</w:t>
      </w:r>
    </w:p>
    <w:p w14:paraId="73B2CB4B" w14:textId="62718C80"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PRESIDENTA DIP. ARLETH STEPHANIE GRIMALDO OSORIO. Consulto a las y los diputados</w:t>
      </w:r>
      <w:r w:rsidR="005A1506" w:rsidRPr="00183C63">
        <w:rPr>
          <w:rFonts w:ascii="Times New Roman" w:hAnsi="Times New Roman" w:cs="Times New Roman"/>
          <w:sz w:val="24"/>
          <w:szCs w:val="24"/>
        </w:rPr>
        <w:t xml:space="preserve"> </w:t>
      </w:r>
      <w:r w:rsidRPr="00183C63">
        <w:rPr>
          <w:rFonts w:ascii="Times New Roman" w:hAnsi="Times New Roman" w:cs="Times New Roman"/>
          <w:sz w:val="24"/>
          <w:szCs w:val="24"/>
        </w:rPr>
        <w:t>si tienen alguna observación o quieren hacer uso de la voz.</w:t>
      </w:r>
    </w:p>
    <w:p w14:paraId="2D2DF2DC" w14:textId="4E32E3D7"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Leídos los antecedentes del dictamen, abro la discusión en lo general del dictamen y del proyecto de decreto</w:t>
      </w:r>
      <w:r w:rsidR="005A1506" w:rsidRPr="00183C63">
        <w:rPr>
          <w:rFonts w:ascii="Times New Roman" w:hAnsi="Times New Roman" w:cs="Times New Roman"/>
          <w:sz w:val="24"/>
          <w:szCs w:val="24"/>
        </w:rPr>
        <w:t>,</w:t>
      </w:r>
      <w:r w:rsidRPr="00183C63">
        <w:rPr>
          <w:rFonts w:ascii="Times New Roman" w:hAnsi="Times New Roman" w:cs="Times New Roman"/>
          <w:sz w:val="24"/>
          <w:szCs w:val="24"/>
        </w:rPr>
        <w:t xml:space="preserve"> y pregunto a la comisión si tienen alguna observación y quieren hacer uso de la voz.</w:t>
      </w:r>
    </w:p>
    <w:p w14:paraId="61954919" w14:textId="77777777" w:rsidR="005A1506"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Pregunto a la comisión si son de aprobarse en lo general el dictamen y el proyecto de decreto</w:t>
      </w:r>
      <w:r w:rsidR="005A1506" w:rsidRPr="00183C63">
        <w:rPr>
          <w:rFonts w:ascii="Times New Roman" w:hAnsi="Times New Roman" w:cs="Times New Roman"/>
          <w:sz w:val="24"/>
          <w:szCs w:val="24"/>
        </w:rPr>
        <w:t>,</w:t>
      </w:r>
      <w:r w:rsidRPr="00183C63">
        <w:rPr>
          <w:rFonts w:ascii="Times New Roman" w:hAnsi="Times New Roman" w:cs="Times New Roman"/>
          <w:sz w:val="24"/>
          <w:szCs w:val="24"/>
        </w:rPr>
        <w:t xml:space="preserve"> y pido a la Secretaría recabe la votación nominal</w:t>
      </w:r>
      <w:r w:rsidR="005A1506" w:rsidRPr="00183C63">
        <w:rPr>
          <w:rFonts w:ascii="Times New Roman" w:hAnsi="Times New Roman" w:cs="Times New Roman"/>
          <w:sz w:val="24"/>
          <w:szCs w:val="24"/>
        </w:rPr>
        <w:t>.</w:t>
      </w:r>
    </w:p>
    <w:p w14:paraId="56CAAA14" w14:textId="238249DF" w:rsidR="00B16D04" w:rsidRPr="00183C63" w:rsidRDefault="005A1506"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S</w:t>
      </w:r>
      <w:r w:rsidR="00B16D04" w:rsidRPr="00183C63">
        <w:rPr>
          <w:rFonts w:ascii="Times New Roman" w:hAnsi="Times New Roman" w:cs="Times New Roman"/>
          <w:sz w:val="24"/>
          <w:szCs w:val="24"/>
        </w:rPr>
        <w:t>i alguien desea hacer uso de la voz o separar algún artículo, sírvase indic</w:t>
      </w:r>
      <w:r w:rsidRPr="00183C63">
        <w:rPr>
          <w:rFonts w:ascii="Times New Roman" w:hAnsi="Times New Roman" w:cs="Times New Roman"/>
          <w:sz w:val="24"/>
          <w:szCs w:val="24"/>
        </w:rPr>
        <w:t>ar</w:t>
      </w:r>
      <w:r w:rsidR="00B16D04" w:rsidRPr="00183C63">
        <w:rPr>
          <w:rFonts w:ascii="Times New Roman" w:hAnsi="Times New Roman" w:cs="Times New Roman"/>
          <w:sz w:val="24"/>
          <w:szCs w:val="24"/>
        </w:rPr>
        <w:t>lo.</w:t>
      </w:r>
    </w:p>
    <w:p w14:paraId="37EB9809" w14:textId="77777777"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Se recaba la votación.</w:t>
      </w:r>
    </w:p>
    <w:p w14:paraId="643451C8" w14:textId="77777777" w:rsidR="00B16D04" w:rsidRPr="00183C63" w:rsidRDefault="00B16D04" w:rsidP="005E7FA5">
      <w:pPr>
        <w:pStyle w:val="Sinespaciado"/>
        <w:jc w:val="center"/>
        <w:rPr>
          <w:rFonts w:ascii="Times New Roman" w:hAnsi="Times New Roman" w:cs="Times New Roman"/>
          <w:i/>
          <w:sz w:val="24"/>
          <w:szCs w:val="24"/>
        </w:rPr>
      </w:pPr>
      <w:r w:rsidRPr="00183C63">
        <w:rPr>
          <w:rFonts w:ascii="Times New Roman" w:hAnsi="Times New Roman" w:cs="Times New Roman"/>
          <w:i/>
          <w:sz w:val="24"/>
          <w:szCs w:val="24"/>
        </w:rPr>
        <w:t>(Votación nominal)</w:t>
      </w:r>
    </w:p>
    <w:p w14:paraId="46324E8E" w14:textId="77777777"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El dictamen y el proyecto de decreto han sido aprobados en lo general por unanimidad de votos.</w:t>
      </w:r>
    </w:p>
    <w:p w14:paraId="12FC82D1" w14:textId="77777777"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PRESIDENTA DIP. ARLETH STEPHANIE GRIMALDO OSORIO. Se acuerda la aprobación en lo general del dictamen y el proyecto de decreto.</w:t>
      </w:r>
    </w:p>
    <w:p w14:paraId="7C334E9C" w14:textId="7503B246"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 xml:space="preserve">En observancia </w:t>
      </w:r>
      <w:r w:rsidR="0099458E" w:rsidRPr="00183C63">
        <w:rPr>
          <w:rFonts w:ascii="Times New Roman" w:hAnsi="Times New Roman" w:cs="Times New Roman"/>
          <w:sz w:val="24"/>
          <w:szCs w:val="24"/>
        </w:rPr>
        <w:t>d</w:t>
      </w:r>
      <w:r w:rsidRPr="00183C63">
        <w:rPr>
          <w:rFonts w:ascii="Times New Roman" w:hAnsi="Times New Roman" w:cs="Times New Roman"/>
          <w:sz w:val="24"/>
          <w:szCs w:val="24"/>
        </w:rPr>
        <w:t>el punto 3, relativo al análisis, discusión y</w:t>
      </w:r>
      <w:r w:rsidR="007351C9" w:rsidRPr="00183C63">
        <w:rPr>
          <w:rFonts w:ascii="Times New Roman" w:hAnsi="Times New Roman" w:cs="Times New Roman"/>
          <w:sz w:val="24"/>
          <w:szCs w:val="24"/>
        </w:rPr>
        <w:t>,</w:t>
      </w:r>
      <w:r w:rsidRPr="00183C63">
        <w:rPr>
          <w:rFonts w:ascii="Times New Roman" w:hAnsi="Times New Roman" w:cs="Times New Roman"/>
          <w:sz w:val="24"/>
          <w:szCs w:val="24"/>
        </w:rPr>
        <w:t xml:space="preserve"> en su caso, aprobación de la convocatoria para la selección de aspirantes que integrarán la terna de la que habrá de designarse el Titular del Órgano Superior de Fiscalización, me permito destacar que el próximo 30 de diciembre concluye el periodo de la Auditor</w:t>
      </w:r>
      <w:r w:rsidR="00B26D64" w:rsidRPr="00183C63">
        <w:rPr>
          <w:rFonts w:ascii="Times New Roman" w:hAnsi="Times New Roman" w:cs="Times New Roman"/>
          <w:sz w:val="24"/>
          <w:szCs w:val="24"/>
        </w:rPr>
        <w:t>í</w:t>
      </w:r>
      <w:r w:rsidRPr="00183C63">
        <w:rPr>
          <w:rFonts w:ascii="Times New Roman" w:hAnsi="Times New Roman" w:cs="Times New Roman"/>
          <w:sz w:val="24"/>
          <w:szCs w:val="24"/>
        </w:rPr>
        <w:t>a Superior de Fiscalización del Órgano Superior de Fiscalización del Estado de México.</w:t>
      </w:r>
    </w:p>
    <w:p w14:paraId="575BA9D6" w14:textId="65E5D3B9"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En consecuencia, por mandato de ley, esta comisión legislativa debe emitir una convocatoria pública abierta y desarrollar</w:t>
      </w:r>
      <w:r w:rsidR="007351C9" w:rsidRPr="00183C63">
        <w:rPr>
          <w:rFonts w:ascii="Times New Roman" w:hAnsi="Times New Roman" w:cs="Times New Roman"/>
          <w:sz w:val="24"/>
          <w:szCs w:val="24"/>
        </w:rPr>
        <w:t>,</w:t>
      </w:r>
      <w:r w:rsidRPr="00183C63">
        <w:rPr>
          <w:rFonts w:ascii="Times New Roman" w:hAnsi="Times New Roman" w:cs="Times New Roman"/>
          <w:sz w:val="24"/>
          <w:szCs w:val="24"/>
        </w:rPr>
        <w:t xml:space="preserve"> en lo conducente</w:t>
      </w:r>
      <w:r w:rsidR="007351C9" w:rsidRPr="00183C63">
        <w:rPr>
          <w:rFonts w:ascii="Times New Roman" w:hAnsi="Times New Roman" w:cs="Times New Roman"/>
          <w:sz w:val="24"/>
          <w:szCs w:val="24"/>
        </w:rPr>
        <w:t>,</w:t>
      </w:r>
      <w:r w:rsidRPr="00183C63">
        <w:rPr>
          <w:rFonts w:ascii="Times New Roman" w:hAnsi="Times New Roman" w:cs="Times New Roman"/>
          <w:sz w:val="24"/>
          <w:szCs w:val="24"/>
        </w:rPr>
        <w:t xml:space="preserve"> el procedimiento de selección para que la Legislatura emita la resolución correspondiente.</w:t>
      </w:r>
    </w:p>
    <w:p w14:paraId="728F579F" w14:textId="54DD426E"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Por ello, ha sido integrado</w:t>
      </w:r>
      <w:r w:rsidR="00B26D64" w:rsidRPr="00183C63">
        <w:rPr>
          <w:rFonts w:ascii="Times New Roman" w:hAnsi="Times New Roman" w:cs="Times New Roman"/>
          <w:sz w:val="24"/>
          <w:szCs w:val="24"/>
        </w:rPr>
        <w:t>,</w:t>
      </w:r>
      <w:r w:rsidRPr="00183C63">
        <w:rPr>
          <w:rFonts w:ascii="Times New Roman" w:hAnsi="Times New Roman" w:cs="Times New Roman"/>
          <w:sz w:val="24"/>
          <w:szCs w:val="24"/>
        </w:rPr>
        <w:t xml:space="preserve"> con estricto apego al artículo 12 de la Ley de Fiscalización Superior del Estado de México y a las prácticas y usos parlamentarios</w:t>
      </w:r>
      <w:r w:rsidR="00B26D64" w:rsidRPr="00183C63">
        <w:rPr>
          <w:rFonts w:ascii="Times New Roman" w:hAnsi="Times New Roman" w:cs="Times New Roman"/>
          <w:sz w:val="24"/>
          <w:szCs w:val="24"/>
        </w:rPr>
        <w:t>,</w:t>
      </w:r>
      <w:r w:rsidRPr="00183C63">
        <w:rPr>
          <w:rFonts w:ascii="Times New Roman" w:hAnsi="Times New Roman" w:cs="Times New Roman"/>
          <w:sz w:val="24"/>
          <w:szCs w:val="24"/>
        </w:rPr>
        <w:t xml:space="preserve"> el proyecto de convocatoria correspondiente para que</w:t>
      </w:r>
      <w:r w:rsidR="007351C9" w:rsidRPr="00183C63">
        <w:rPr>
          <w:rFonts w:ascii="Times New Roman" w:hAnsi="Times New Roman" w:cs="Times New Roman"/>
          <w:sz w:val="24"/>
          <w:szCs w:val="24"/>
        </w:rPr>
        <w:t>,</w:t>
      </w:r>
      <w:r w:rsidRPr="00183C63">
        <w:rPr>
          <w:rFonts w:ascii="Times New Roman" w:hAnsi="Times New Roman" w:cs="Times New Roman"/>
          <w:sz w:val="24"/>
          <w:szCs w:val="24"/>
        </w:rPr>
        <w:t xml:space="preserve"> con oportunidad</w:t>
      </w:r>
      <w:r w:rsidR="007351C9" w:rsidRPr="00183C63">
        <w:rPr>
          <w:rFonts w:ascii="Times New Roman" w:hAnsi="Times New Roman" w:cs="Times New Roman"/>
          <w:sz w:val="24"/>
          <w:szCs w:val="24"/>
        </w:rPr>
        <w:t>,</w:t>
      </w:r>
      <w:r w:rsidRPr="00183C63">
        <w:rPr>
          <w:rFonts w:ascii="Times New Roman" w:hAnsi="Times New Roman" w:cs="Times New Roman"/>
          <w:sz w:val="24"/>
          <w:szCs w:val="24"/>
        </w:rPr>
        <w:t xml:space="preserve"> desarrollemos las etapas del proceso de selección a cargo de esta comisión legislativa. </w:t>
      </w:r>
    </w:p>
    <w:p w14:paraId="002169A6" w14:textId="77777777"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Pido a la Secretaría dé lectura a la convocatoria.</w:t>
      </w:r>
    </w:p>
    <w:p w14:paraId="1CDEB496" w14:textId="77777777" w:rsidR="00B16D04"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Comisión de Vigilancia del Órgano Superior de Fiscalización.</w:t>
      </w:r>
    </w:p>
    <w:p w14:paraId="14F02E6B" w14:textId="6CA6A46F" w:rsidR="00E05493" w:rsidRPr="00183C63" w:rsidRDefault="00B16D04" w:rsidP="005E7FA5">
      <w:pPr>
        <w:spacing w:after="0" w:line="240" w:lineRule="auto"/>
        <w:jc w:val="both"/>
        <w:rPr>
          <w:rFonts w:ascii="Times New Roman" w:hAnsi="Times New Roman" w:cs="Times New Roman"/>
          <w:sz w:val="24"/>
          <w:szCs w:val="24"/>
        </w:rPr>
      </w:pPr>
      <w:r w:rsidRPr="00183C63">
        <w:rPr>
          <w:rFonts w:ascii="Times New Roman" w:hAnsi="Times New Roman" w:cs="Times New Roman"/>
          <w:sz w:val="24"/>
          <w:szCs w:val="24"/>
        </w:rPr>
        <w:tab/>
        <w:t>La LXII Legislatura del H. Congreso de Estado de México, a través de la Comisión de Vigilancia del Órgano Superior de Fiscalización, con fundamento en lo establecido en el artículo 61 fracción XXXII de la Constitución Política del Estado Libre y Soberano de México y en cumplimiento a los artículos 10, 11, 12 y 15 de la Ley de Fiscalización Superior del Estado de México</w:t>
      </w:r>
      <w:r w:rsidR="00847490" w:rsidRPr="00183C63">
        <w:rPr>
          <w:rFonts w:ascii="Times New Roman" w:hAnsi="Times New Roman" w:cs="Times New Roman"/>
          <w:sz w:val="24"/>
          <w:szCs w:val="24"/>
        </w:rPr>
        <w:t>;</w:t>
      </w:r>
      <w:r w:rsidRPr="00183C63">
        <w:rPr>
          <w:rFonts w:ascii="Times New Roman" w:hAnsi="Times New Roman" w:cs="Times New Roman"/>
          <w:sz w:val="24"/>
          <w:szCs w:val="24"/>
        </w:rPr>
        <w:t xml:space="preserve"> artículos 30, 62 fracciones III y V, 65 fracción VIII, 94 y 95 de la Ley Orgánica del Poder Legislativo del Estado Libre y Soberano de México</w:t>
      </w:r>
      <w:r w:rsidR="00847490" w:rsidRPr="00183C63">
        <w:rPr>
          <w:rFonts w:ascii="Times New Roman" w:hAnsi="Times New Roman" w:cs="Times New Roman"/>
          <w:sz w:val="24"/>
          <w:szCs w:val="24"/>
        </w:rPr>
        <w:t>,</w:t>
      </w:r>
      <w:r w:rsidRPr="00183C63">
        <w:rPr>
          <w:rFonts w:ascii="Times New Roman" w:hAnsi="Times New Roman" w:cs="Times New Roman"/>
          <w:sz w:val="24"/>
          <w:szCs w:val="24"/>
        </w:rPr>
        <w:t xml:space="preserve"> así como 13 A fracción XX inciso c) y 148 de</w:t>
      </w:r>
      <w:r w:rsidR="00EF74BD" w:rsidRPr="00183C63">
        <w:rPr>
          <w:rFonts w:ascii="Times New Roman" w:hAnsi="Times New Roman" w:cs="Times New Roman"/>
          <w:sz w:val="24"/>
          <w:szCs w:val="24"/>
        </w:rPr>
        <w:t xml:space="preserve">l Reglamento del </w:t>
      </w:r>
      <w:r w:rsidR="00E05493" w:rsidRPr="00183C63">
        <w:rPr>
          <w:rFonts w:ascii="Times New Roman" w:hAnsi="Times New Roman" w:cs="Times New Roman"/>
          <w:sz w:val="24"/>
          <w:szCs w:val="24"/>
        </w:rPr>
        <w:t>Poder Legislativo del Estado Libre y Soberano de México</w:t>
      </w:r>
      <w:r w:rsidR="000D2EF6"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emite la siguiente</w:t>
      </w:r>
      <w:r w:rsidR="000D2EF6" w:rsidRPr="00183C63">
        <w:rPr>
          <w:rFonts w:ascii="Times New Roman" w:hAnsi="Times New Roman" w:cs="Times New Roman"/>
          <w:sz w:val="24"/>
          <w:szCs w:val="24"/>
        </w:rPr>
        <w:t xml:space="preserve"> c</w:t>
      </w:r>
      <w:r w:rsidR="00E05493" w:rsidRPr="00183C63">
        <w:rPr>
          <w:rFonts w:ascii="Times New Roman" w:hAnsi="Times New Roman" w:cs="Times New Roman"/>
          <w:sz w:val="24"/>
          <w:szCs w:val="24"/>
        </w:rPr>
        <w:t xml:space="preserve">onvocatoria para la selección de aspirantes que integrarán la terna </w:t>
      </w:r>
      <w:r w:rsidR="00847490" w:rsidRPr="00183C63">
        <w:rPr>
          <w:rFonts w:ascii="Times New Roman" w:hAnsi="Times New Roman" w:cs="Times New Roman"/>
          <w:sz w:val="24"/>
          <w:szCs w:val="24"/>
        </w:rPr>
        <w:t>de</w:t>
      </w:r>
      <w:r w:rsidR="00E05493" w:rsidRPr="00183C63">
        <w:rPr>
          <w:rFonts w:ascii="Times New Roman" w:hAnsi="Times New Roman" w:cs="Times New Roman"/>
          <w:sz w:val="24"/>
          <w:szCs w:val="24"/>
        </w:rPr>
        <w:t xml:space="preserve"> la que habrá</w:t>
      </w:r>
      <w:r w:rsidR="00847490" w:rsidRPr="00183C63">
        <w:rPr>
          <w:rFonts w:ascii="Times New Roman" w:hAnsi="Times New Roman" w:cs="Times New Roman"/>
          <w:sz w:val="24"/>
          <w:szCs w:val="24"/>
        </w:rPr>
        <w:t xml:space="preserve"> de</w:t>
      </w:r>
      <w:r w:rsidR="00E05493" w:rsidRPr="00183C63">
        <w:rPr>
          <w:rFonts w:ascii="Times New Roman" w:hAnsi="Times New Roman" w:cs="Times New Roman"/>
          <w:sz w:val="24"/>
          <w:szCs w:val="24"/>
        </w:rPr>
        <w:t xml:space="preserve"> designarse a la ciudadanía o ciudadano Auditor Superior de Fiscalización del Estado de México. </w:t>
      </w:r>
    </w:p>
    <w:p w14:paraId="5BEE4224" w14:textId="77777777" w:rsidR="00847490" w:rsidRPr="00183C63" w:rsidRDefault="00E0549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lastRenderedPageBreak/>
        <w:t>CONSIDERANDO</w:t>
      </w:r>
    </w:p>
    <w:p w14:paraId="398F28F9" w14:textId="77777777" w:rsidR="000D2EF6" w:rsidRPr="00183C63" w:rsidRDefault="007B7DC1"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1</w:t>
      </w:r>
      <w:r w:rsidR="00E05493" w:rsidRPr="00183C63">
        <w:rPr>
          <w:rFonts w:ascii="Times New Roman" w:hAnsi="Times New Roman" w:cs="Times New Roman"/>
          <w:sz w:val="24"/>
          <w:szCs w:val="24"/>
        </w:rPr>
        <w:t xml:space="preserve">. Que de conformidad </w:t>
      </w:r>
      <w:r w:rsidRPr="00183C63">
        <w:rPr>
          <w:rFonts w:ascii="Times New Roman" w:hAnsi="Times New Roman" w:cs="Times New Roman"/>
          <w:sz w:val="24"/>
          <w:szCs w:val="24"/>
        </w:rPr>
        <w:t>co</w:t>
      </w:r>
      <w:r w:rsidR="00E05493" w:rsidRPr="00183C63">
        <w:rPr>
          <w:rFonts w:ascii="Times New Roman" w:hAnsi="Times New Roman" w:cs="Times New Roman"/>
          <w:sz w:val="24"/>
          <w:szCs w:val="24"/>
        </w:rPr>
        <w:t>n el artículo 72 Bis de la Ley Orgánica del Poder Legislativo del Estado Libre y Soberano de México</w:t>
      </w:r>
      <w:r w:rsidR="0074141F"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w:t>
      </w:r>
      <w:r w:rsidR="0074141F" w:rsidRPr="00183C63">
        <w:rPr>
          <w:rFonts w:ascii="Times New Roman" w:hAnsi="Times New Roman" w:cs="Times New Roman"/>
          <w:sz w:val="24"/>
          <w:szCs w:val="24"/>
        </w:rPr>
        <w:t>l</w:t>
      </w:r>
      <w:r w:rsidR="00E05493" w:rsidRPr="00183C63">
        <w:rPr>
          <w:rFonts w:ascii="Times New Roman" w:hAnsi="Times New Roman" w:cs="Times New Roman"/>
          <w:sz w:val="24"/>
          <w:szCs w:val="24"/>
        </w:rPr>
        <w:t>a Comisión de Vigilancia del Órgano Superior de Fiscalización de la LXII Legislatura del Estado de México se instaló el 23 de septiembre de 2024</w:t>
      </w:r>
      <w:r w:rsidR="000D2EF6" w:rsidRPr="00183C63">
        <w:rPr>
          <w:rFonts w:ascii="Times New Roman" w:hAnsi="Times New Roman" w:cs="Times New Roman"/>
          <w:sz w:val="24"/>
          <w:szCs w:val="24"/>
        </w:rPr>
        <w:t>.</w:t>
      </w:r>
    </w:p>
    <w:p w14:paraId="2D8B309B" w14:textId="77777777" w:rsidR="009A1E41" w:rsidRPr="00183C63" w:rsidRDefault="000D2EF6"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2.</w:t>
      </w:r>
      <w:r w:rsidR="00E05493" w:rsidRPr="00183C63">
        <w:rPr>
          <w:rFonts w:ascii="Times New Roman" w:hAnsi="Times New Roman" w:cs="Times New Roman"/>
          <w:sz w:val="24"/>
          <w:szCs w:val="24"/>
        </w:rPr>
        <w:t xml:space="preserve"> </w:t>
      </w:r>
      <w:r w:rsidRPr="00183C63">
        <w:rPr>
          <w:rFonts w:ascii="Times New Roman" w:hAnsi="Times New Roman" w:cs="Times New Roman"/>
          <w:sz w:val="24"/>
          <w:szCs w:val="24"/>
        </w:rPr>
        <w:t>E</w:t>
      </w:r>
      <w:r w:rsidR="00E05493" w:rsidRPr="00183C63">
        <w:rPr>
          <w:rFonts w:ascii="Times New Roman" w:hAnsi="Times New Roman" w:cs="Times New Roman"/>
          <w:sz w:val="24"/>
          <w:szCs w:val="24"/>
        </w:rPr>
        <w:t>n término</w:t>
      </w:r>
      <w:r w:rsidR="0074141F" w:rsidRPr="00183C63">
        <w:rPr>
          <w:rFonts w:ascii="Times New Roman" w:hAnsi="Times New Roman" w:cs="Times New Roman"/>
          <w:sz w:val="24"/>
          <w:szCs w:val="24"/>
        </w:rPr>
        <w:t>s</w:t>
      </w:r>
      <w:r w:rsidR="00E05493" w:rsidRPr="00183C63">
        <w:rPr>
          <w:rFonts w:ascii="Times New Roman" w:hAnsi="Times New Roman" w:cs="Times New Roman"/>
          <w:sz w:val="24"/>
          <w:szCs w:val="24"/>
        </w:rPr>
        <w:t xml:space="preserve"> de los artículos 61 fracción XXXII de la Constitución Política del Estado Libre y Soberano de México y 10 de la Ley de Fiscalización Superior del Estado de México</w:t>
      </w:r>
      <w:r w:rsidRPr="00183C63">
        <w:rPr>
          <w:rFonts w:ascii="Times New Roman" w:hAnsi="Times New Roman" w:cs="Times New Roman"/>
          <w:sz w:val="24"/>
          <w:szCs w:val="24"/>
        </w:rPr>
        <w:t>, e</w:t>
      </w:r>
      <w:r w:rsidR="00E05493" w:rsidRPr="00183C63">
        <w:rPr>
          <w:rFonts w:ascii="Times New Roman" w:hAnsi="Times New Roman" w:cs="Times New Roman"/>
          <w:sz w:val="24"/>
          <w:szCs w:val="24"/>
        </w:rPr>
        <w:t>l Auditor Superior de Fiscalización será designado por voto de las dos terceras partes de los miembros presentes de la Legislatura, a propuesta de la Junta de Coordinación Política</w:t>
      </w:r>
      <w:r w:rsidR="009A1E41" w:rsidRPr="00183C63">
        <w:rPr>
          <w:rFonts w:ascii="Times New Roman" w:hAnsi="Times New Roman" w:cs="Times New Roman"/>
          <w:sz w:val="24"/>
          <w:szCs w:val="24"/>
        </w:rPr>
        <w:t>.</w:t>
      </w:r>
    </w:p>
    <w:p w14:paraId="2B3C1C8A" w14:textId="6CA73F83" w:rsidR="007B7DC1" w:rsidRPr="00183C63" w:rsidRDefault="009A1E41"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 xml:space="preserve">3. Que </w:t>
      </w:r>
      <w:r w:rsidR="00E05493" w:rsidRPr="00183C63">
        <w:rPr>
          <w:rFonts w:ascii="Times New Roman" w:hAnsi="Times New Roman" w:cs="Times New Roman"/>
          <w:sz w:val="24"/>
          <w:szCs w:val="24"/>
        </w:rPr>
        <w:t>de conformidad con el artículo 65 fracción VII de la Ley Orgánica del Poder Legislativo del Estado Libre y Soberano de México</w:t>
      </w:r>
      <w:r w:rsidRPr="00183C63">
        <w:rPr>
          <w:rFonts w:ascii="Times New Roman" w:hAnsi="Times New Roman" w:cs="Times New Roman"/>
          <w:sz w:val="24"/>
          <w:szCs w:val="24"/>
        </w:rPr>
        <w:t>, e</w:t>
      </w:r>
      <w:r w:rsidR="00E05493" w:rsidRPr="00183C63">
        <w:rPr>
          <w:rFonts w:ascii="Times New Roman" w:hAnsi="Times New Roman" w:cs="Times New Roman"/>
          <w:sz w:val="24"/>
          <w:szCs w:val="24"/>
        </w:rPr>
        <w:t>l Presidente de la Junta de Coordinación Política tiene la atribución de formular a la Junta de Coordinación Política las propuestas que deban ser sometidas a la Asamblea para nombrar a los servidores públicos del Poder Legislativo cuya designación está reservada a esta o aquellas que la ley establezca.</w:t>
      </w:r>
    </w:p>
    <w:p w14:paraId="1E20C249" w14:textId="4406BDC3" w:rsidR="007B7DC1" w:rsidRPr="00183C63" w:rsidRDefault="007B7DC1"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4</w:t>
      </w:r>
      <w:r w:rsidR="00E05493" w:rsidRPr="00183C63">
        <w:rPr>
          <w:rFonts w:ascii="Times New Roman" w:hAnsi="Times New Roman" w:cs="Times New Roman"/>
          <w:sz w:val="24"/>
          <w:szCs w:val="24"/>
        </w:rPr>
        <w:t xml:space="preserve">. Que de conformidad </w:t>
      </w:r>
      <w:r w:rsidR="009A1E41" w:rsidRPr="00183C63">
        <w:rPr>
          <w:rFonts w:ascii="Times New Roman" w:hAnsi="Times New Roman" w:cs="Times New Roman"/>
          <w:sz w:val="24"/>
          <w:szCs w:val="24"/>
        </w:rPr>
        <w:t>con e</w:t>
      </w:r>
      <w:r w:rsidR="00E05493" w:rsidRPr="00183C63">
        <w:rPr>
          <w:rFonts w:ascii="Times New Roman" w:hAnsi="Times New Roman" w:cs="Times New Roman"/>
          <w:sz w:val="24"/>
          <w:szCs w:val="24"/>
        </w:rPr>
        <w:t>l artículo 12 fracción I de la Ley de Fiscalización Superior del Estado de México, la Comisión de Vigilancia del Órgano Superior de Fiscalización emitirá convocatoria pública abierta para que se presenten las y los profesionistas que aspiren a desempeñar el cargo de Auditor Superior.</w:t>
      </w:r>
    </w:p>
    <w:p w14:paraId="465A46E3" w14:textId="53737F30" w:rsidR="00F177B9" w:rsidRPr="00183C63" w:rsidRDefault="007B7DC1"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5</w:t>
      </w:r>
      <w:r w:rsidR="00E05493" w:rsidRPr="00183C63">
        <w:rPr>
          <w:rFonts w:ascii="Times New Roman" w:hAnsi="Times New Roman" w:cs="Times New Roman"/>
          <w:sz w:val="24"/>
          <w:szCs w:val="24"/>
        </w:rPr>
        <w:t xml:space="preserve">. Que en razón </w:t>
      </w:r>
      <w:r w:rsidRPr="00183C63">
        <w:rPr>
          <w:rFonts w:ascii="Times New Roman" w:hAnsi="Times New Roman" w:cs="Times New Roman"/>
          <w:sz w:val="24"/>
          <w:szCs w:val="24"/>
        </w:rPr>
        <w:t>de</w:t>
      </w:r>
      <w:r w:rsidR="00E05493" w:rsidRPr="00183C63">
        <w:rPr>
          <w:rFonts w:ascii="Times New Roman" w:hAnsi="Times New Roman" w:cs="Times New Roman"/>
          <w:sz w:val="24"/>
          <w:szCs w:val="24"/>
        </w:rPr>
        <w:t xml:space="preserve"> lo expuesto</w:t>
      </w:r>
      <w:r w:rsidR="00D851B5"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la Comisión de Vigilancia del Órgano Superior de Fiscalización de la LXII Legislatura del Estado de México</w:t>
      </w:r>
      <w:r w:rsidR="00D955DD"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con apego al procedimiento establecido para nombramiento del Auditor Superior, convoca a todas las personas interesadas en participar en el proceso de selección de candidatas o candidatos</w:t>
      </w:r>
      <w:r w:rsidR="00D955DD" w:rsidRPr="00183C63">
        <w:rPr>
          <w:rFonts w:ascii="Times New Roman" w:hAnsi="Times New Roman" w:cs="Times New Roman"/>
          <w:sz w:val="24"/>
          <w:szCs w:val="24"/>
        </w:rPr>
        <w:t xml:space="preserve"> para</w:t>
      </w:r>
      <w:r w:rsidR="00E05493" w:rsidRPr="00183C63">
        <w:rPr>
          <w:rFonts w:ascii="Times New Roman" w:hAnsi="Times New Roman" w:cs="Times New Roman"/>
          <w:sz w:val="24"/>
          <w:szCs w:val="24"/>
        </w:rPr>
        <w:t xml:space="preserve"> </w:t>
      </w:r>
      <w:r w:rsidR="00D955DD" w:rsidRPr="00183C63">
        <w:rPr>
          <w:rFonts w:ascii="Times New Roman" w:hAnsi="Times New Roman" w:cs="Times New Roman"/>
          <w:sz w:val="24"/>
          <w:szCs w:val="24"/>
        </w:rPr>
        <w:t>i</w:t>
      </w:r>
      <w:r w:rsidR="00E05493" w:rsidRPr="00183C63">
        <w:rPr>
          <w:rFonts w:ascii="Times New Roman" w:hAnsi="Times New Roman" w:cs="Times New Roman"/>
          <w:sz w:val="24"/>
          <w:szCs w:val="24"/>
        </w:rPr>
        <w:t>ntegrar la terna de la cual habrá de designarse la persona titular del Órgano Superior de Fiscalización del Estado de México, de conformidad con las siguientes</w:t>
      </w:r>
      <w:r w:rsidR="00F177B9" w:rsidRPr="00183C63">
        <w:rPr>
          <w:rFonts w:ascii="Times New Roman" w:hAnsi="Times New Roman" w:cs="Times New Roman"/>
          <w:sz w:val="24"/>
          <w:szCs w:val="24"/>
        </w:rPr>
        <w:t>:</w:t>
      </w:r>
    </w:p>
    <w:p w14:paraId="76DA510C" w14:textId="6BF6569A" w:rsidR="00F177B9" w:rsidRPr="00183C63" w:rsidRDefault="00F177B9" w:rsidP="005E7FA5">
      <w:pPr>
        <w:pStyle w:val="Sinespaciado"/>
        <w:jc w:val="center"/>
        <w:rPr>
          <w:rFonts w:ascii="Times New Roman" w:hAnsi="Times New Roman" w:cs="Times New Roman"/>
          <w:sz w:val="24"/>
          <w:szCs w:val="24"/>
        </w:rPr>
      </w:pPr>
      <w:r w:rsidRPr="00183C63">
        <w:rPr>
          <w:rFonts w:ascii="Times New Roman" w:hAnsi="Times New Roman" w:cs="Times New Roman"/>
          <w:sz w:val="24"/>
          <w:szCs w:val="24"/>
        </w:rPr>
        <w:t>BASES</w:t>
      </w:r>
    </w:p>
    <w:p w14:paraId="06DA44F3" w14:textId="10E33612" w:rsidR="00E05493" w:rsidRPr="00183C63" w:rsidRDefault="00E0549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PRIMERA. Las y los aspirantes a ocupar el cargo de Auditor Superior de Fiscalización del Estado de México deberá</w:t>
      </w:r>
      <w:r w:rsidR="00D851B5" w:rsidRPr="00183C63">
        <w:rPr>
          <w:rFonts w:ascii="Times New Roman" w:hAnsi="Times New Roman" w:cs="Times New Roman"/>
          <w:sz w:val="24"/>
          <w:szCs w:val="24"/>
        </w:rPr>
        <w:t>n</w:t>
      </w:r>
      <w:r w:rsidRPr="00183C63">
        <w:rPr>
          <w:rFonts w:ascii="Times New Roman" w:hAnsi="Times New Roman" w:cs="Times New Roman"/>
          <w:sz w:val="24"/>
          <w:szCs w:val="24"/>
        </w:rPr>
        <w:t xml:space="preserve"> cumplir con los requisitos que se refiere el artículo 11 de la Ley de Fiscalización Superior del Estado de México y que son los siguientes:</w:t>
      </w:r>
    </w:p>
    <w:p w14:paraId="7E93CDDA" w14:textId="41EFDBF4" w:rsidR="00E05493" w:rsidRPr="00183C63" w:rsidRDefault="00F177B9"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1</w:t>
      </w:r>
      <w:r w:rsidR="00E05493" w:rsidRPr="00183C63">
        <w:rPr>
          <w:rFonts w:ascii="Times New Roman" w:hAnsi="Times New Roman" w:cs="Times New Roman"/>
          <w:sz w:val="24"/>
          <w:szCs w:val="24"/>
        </w:rPr>
        <w:t xml:space="preserve">. Ser ciudadano mexicano en pleno ejercicio de sus derechos civiles y políticos con residencia efectiva en el Estado de México por lo menos tres años anteriores a la fecha de la designación. </w:t>
      </w:r>
    </w:p>
    <w:p w14:paraId="074D3184" w14:textId="1285A1B3" w:rsidR="00E05493" w:rsidRPr="00183C63" w:rsidRDefault="00F177B9"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2</w:t>
      </w:r>
      <w:r w:rsidR="00E05493" w:rsidRPr="00183C63">
        <w:rPr>
          <w:rFonts w:ascii="Times New Roman" w:hAnsi="Times New Roman" w:cs="Times New Roman"/>
          <w:sz w:val="24"/>
          <w:szCs w:val="24"/>
        </w:rPr>
        <w:t xml:space="preserve">. Tener más de 30 años el día de su nombramiento. </w:t>
      </w:r>
    </w:p>
    <w:p w14:paraId="6305DAB0" w14:textId="77777777" w:rsidR="000802E7" w:rsidRPr="00183C63" w:rsidRDefault="00F177B9"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3</w:t>
      </w:r>
      <w:r w:rsidR="00E05493" w:rsidRPr="00183C63">
        <w:rPr>
          <w:rFonts w:ascii="Times New Roman" w:hAnsi="Times New Roman" w:cs="Times New Roman"/>
          <w:sz w:val="24"/>
          <w:szCs w:val="24"/>
        </w:rPr>
        <w:t>. No haber sido</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durante los tres años anteriores a su designación</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w:t>
      </w:r>
      <w:r w:rsidRPr="00183C63">
        <w:rPr>
          <w:rFonts w:ascii="Times New Roman" w:hAnsi="Times New Roman" w:cs="Times New Roman"/>
          <w:sz w:val="24"/>
          <w:szCs w:val="24"/>
        </w:rPr>
        <w:t>t</w:t>
      </w:r>
      <w:r w:rsidR="00E05493" w:rsidRPr="00183C63">
        <w:rPr>
          <w:rFonts w:ascii="Times New Roman" w:hAnsi="Times New Roman" w:cs="Times New Roman"/>
          <w:sz w:val="24"/>
          <w:szCs w:val="24"/>
        </w:rPr>
        <w:t>itular de dependencias u organismos auxiliares del Poder Ejecutivo del Estado</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Magistrado</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Juez</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Presidente Municipal</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w:t>
      </w:r>
      <w:r w:rsidRPr="00183C63">
        <w:rPr>
          <w:rFonts w:ascii="Times New Roman" w:hAnsi="Times New Roman" w:cs="Times New Roman"/>
          <w:sz w:val="24"/>
          <w:szCs w:val="24"/>
        </w:rPr>
        <w:t>i</w:t>
      </w:r>
      <w:r w:rsidR="00E05493" w:rsidRPr="00183C63">
        <w:rPr>
          <w:rFonts w:ascii="Times New Roman" w:hAnsi="Times New Roman" w:cs="Times New Roman"/>
          <w:sz w:val="24"/>
          <w:szCs w:val="24"/>
        </w:rPr>
        <w:t>ntegrante de Tribunales Administrativos</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organismos autónomos estatales o dirigente de partido político alguno. </w:t>
      </w:r>
    </w:p>
    <w:p w14:paraId="0D879192" w14:textId="7C071301" w:rsidR="00E05493" w:rsidRPr="00183C63" w:rsidRDefault="00F177B9"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4</w:t>
      </w:r>
      <w:r w:rsidR="00E05493" w:rsidRPr="00183C63">
        <w:rPr>
          <w:rFonts w:ascii="Times New Roman" w:hAnsi="Times New Roman" w:cs="Times New Roman"/>
          <w:sz w:val="24"/>
          <w:szCs w:val="24"/>
        </w:rPr>
        <w:t xml:space="preserve">. Poseer título </w:t>
      </w:r>
      <w:r w:rsidR="00370272" w:rsidRPr="00183C63">
        <w:rPr>
          <w:rFonts w:ascii="Times New Roman" w:hAnsi="Times New Roman" w:cs="Times New Roman"/>
          <w:sz w:val="24"/>
          <w:szCs w:val="24"/>
        </w:rPr>
        <w:t xml:space="preserve">y cédula </w:t>
      </w:r>
      <w:r w:rsidR="00E05493" w:rsidRPr="00183C63">
        <w:rPr>
          <w:rFonts w:ascii="Times New Roman" w:hAnsi="Times New Roman" w:cs="Times New Roman"/>
          <w:sz w:val="24"/>
          <w:szCs w:val="24"/>
        </w:rPr>
        <w:t>profesional legalmente expedido por cualquiera de las siguientes licenciaturas</w:t>
      </w:r>
      <w:r w:rsidR="000802E7"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Contaduría Pública, Derecho</w:t>
      </w:r>
      <w:r w:rsidR="000802E7"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Economía, Administración Pública, Administración de Empresas o cualquier otra relacionada con las actividades de </w:t>
      </w:r>
      <w:r w:rsidR="000802E7" w:rsidRPr="00183C63">
        <w:rPr>
          <w:rFonts w:ascii="Times New Roman" w:hAnsi="Times New Roman" w:cs="Times New Roman"/>
          <w:sz w:val="24"/>
          <w:szCs w:val="24"/>
        </w:rPr>
        <w:t>c</w:t>
      </w:r>
      <w:r w:rsidR="00E05493" w:rsidRPr="00183C63">
        <w:rPr>
          <w:rFonts w:ascii="Times New Roman" w:hAnsi="Times New Roman" w:cs="Times New Roman"/>
          <w:sz w:val="24"/>
          <w:szCs w:val="24"/>
        </w:rPr>
        <w:t xml:space="preserve">ontraloría, </w:t>
      </w:r>
      <w:r w:rsidR="000802E7" w:rsidRPr="00183C63">
        <w:rPr>
          <w:rFonts w:ascii="Times New Roman" w:hAnsi="Times New Roman" w:cs="Times New Roman"/>
          <w:sz w:val="24"/>
          <w:szCs w:val="24"/>
        </w:rPr>
        <w:t>t</w:t>
      </w:r>
      <w:r w:rsidR="00E05493" w:rsidRPr="00183C63">
        <w:rPr>
          <w:rFonts w:ascii="Times New Roman" w:hAnsi="Times New Roman" w:cs="Times New Roman"/>
          <w:sz w:val="24"/>
          <w:szCs w:val="24"/>
        </w:rPr>
        <w:t>ransparencia o rendición de cuentas.</w:t>
      </w:r>
    </w:p>
    <w:p w14:paraId="24E848DC" w14:textId="0364D223" w:rsidR="00E05493" w:rsidRPr="00183C63" w:rsidRDefault="000802E7"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5</w:t>
      </w:r>
      <w:r w:rsidR="00E05493" w:rsidRPr="00183C63">
        <w:rPr>
          <w:rFonts w:ascii="Times New Roman" w:hAnsi="Times New Roman" w:cs="Times New Roman"/>
          <w:sz w:val="24"/>
          <w:szCs w:val="24"/>
        </w:rPr>
        <w:t xml:space="preserve">. Contar con experiencia </w:t>
      </w:r>
      <w:r w:rsidRPr="00183C63">
        <w:rPr>
          <w:rFonts w:ascii="Times New Roman" w:hAnsi="Times New Roman" w:cs="Times New Roman"/>
          <w:sz w:val="24"/>
          <w:szCs w:val="24"/>
        </w:rPr>
        <w:t xml:space="preserve">de </w:t>
      </w:r>
      <w:r w:rsidR="00E05493" w:rsidRPr="00183C63">
        <w:rPr>
          <w:rFonts w:ascii="Times New Roman" w:hAnsi="Times New Roman" w:cs="Times New Roman"/>
          <w:sz w:val="24"/>
          <w:szCs w:val="24"/>
        </w:rPr>
        <w:t>por lo menos cinco años en materia de control, auditoría financiera y evaluación.</w:t>
      </w:r>
    </w:p>
    <w:p w14:paraId="7E3FE9F3" w14:textId="61FFD23D" w:rsidR="00E05493" w:rsidRPr="00183C63" w:rsidRDefault="000802E7"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6</w:t>
      </w:r>
      <w:r w:rsidR="00E05493" w:rsidRPr="00183C63">
        <w:rPr>
          <w:rFonts w:ascii="Times New Roman" w:hAnsi="Times New Roman" w:cs="Times New Roman"/>
          <w:sz w:val="24"/>
          <w:szCs w:val="24"/>
        </w:rPr>
        <w:t xml:space="preserve">. Gozar de buena reputación y no haber sido condenado por sentencia ejecutoria por delitos dolosos. </w:t>
      </w:r>
    </w:p>
    <w:p w14:paraId="556E5924" w14:textId="77777777" w:rsidR="00FD0AAE" w:rsidRPr="00183C63" w:rsidRDefault="00866FCD"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7</w:t>
      </w:r>
      <w:r w:rsidR="00E05493" w:rsidRPr="00183C63">
        <w:rPr>
          <w:rFonts w:ascii="Times New Roman" w:hAnsi="Times New Roman" w:cs="Times New Roman"/>
          <w:sz w:val="24"/>
          <w:szCs w:val="24"/>
        </w:rPr>
        <w:t>. No de haber sido destituido o inhabilitado para ocupar algún cargo público como resultado de un procedimiento administrativo cuya resolución haya quedado firme.</w:t>
      </w:r>
    </w:p>
    <w:p w14:paraId="36BC41D4" w14:textId="77777777" w:rsidR="00FD0AAE" w:rsidRPr="00183C63" w:rsidRDefault="00E05493"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Del registro de los aspirantes.</w:t>
      </w:r>
    </w:p>
    <w:p w14:paraId="10633993" w14:textId="04A40AB8" w:rsidR="00E05493" w:rsidRPr="00183C63" w:rsidRDefault="00FD0AAE"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SEGUNDA</w:t>
      </w:r>
      <w:r w:rsidR="00E05493" w:rsidRPr="00183C63">
        <w:rPr>
          <w:rFonts w:ascii="Times New Roman" w:hAnsi="Times New Roman" w:cs="Times New Roman"/>
          <w:sz w:val="24"/>
          <w:szCs w:val="24"/>
        </w:rPr>
        <w:t xml:space="preserve">. La Presidencia de la Comisión de Vigilancia </w:t>
      </w:r>
      <w:r w:rsidRPr="00183C63">
        <w:rPr>
          <w:rFonts w:ascii="Times New Roman" w:hAnsi="Times New Roman" w:cs="Times New Roman"/>
          <w:sz w:val="24"/>
          <w:szCs w:val="24"/>
        </w:rPr>
        <w:t xml:space="preserve">del Órgano </w:t>
      </w:r>
      <w:r w:rsidR="00E05493" w:rsidRPr="00183C63">
        <w:rPr>
          <w:rFonts w:ascii="Times New Roman" w:hAnsi="Times New Roman" w:cs="Times New Roman"/>
          <w:sz w:val="24"/>
          <w:szCs w:val="24"/>
        </w:rPr>
        <w:t xml:space="preserve">Superior de Fiscalización será encargada de recibir el registro de las y los aspirantes para integrar la terna de la cual habrá designarse al Auditor Superior de Fiscalización del Estado de México </w:t>
      </w:r>
      <w:r w:rsidRPr="00183C63">
        <w:rPr>
          <w:rFonts w:ascii="Times New Roman" w:hAnsi="Times New Roman" w:cs="Times New Roman"/>
          <w:sz w:val="24"/>
          <w:szCs w:val="24"/>
        </w:rPr>
        <w:t>p</w:t>
      </w:r>
      <w:r w:rsidR="00E05493" w:rsidRPr="00183C63">
        <w:rPr>
          <w:rFonts w:ascii="Times New Roman" w:hAnsi="Times New Roman" w:cs="Times New Roman"/>
          <w:sz w:val="24"/>
          <w:szCs w:val="24"/>
        </w:rPr>
        <w:t xml:space="preserve">ara dar cumplimiento a la </w:t>
      </w:r>
      <w:r w:rsidR="00E05493" w:rsidRPr="00183C63">
        <w:rPr>
          <w:rFonts w:ascii="Times New Roman" w:hAnsi="Times New Roman" w:cs="Times New Roman"/>
          <w:sz w:val="24"/>
          <w:szCs w:val="24"/>
        </w:rPr>
        <w:lastRenderedPageBreak/>
        <w:t>base primera de este documento</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y los aspirantes deberán entregar </w:t>
      </w:r>
      <w:r w:rsidR="00660EA0" w:rsidRPr="00183C63">
        <w:rPr>
          <w:rFonts w:ascii="Times New Roman" w:hAnsi="Times New Roman" w:cs="Times New Roman"/>
          <w:sz w:val="24"/>
          <w:szCs w:val="24"/>
        </w:rPr>
        <w:t xml:space="preserve">los </w:t>
      </w:r>
      <w:r w:rsidR="00E05493" w:rsidRPr="00183C63">
        <w:rPr>
          <w:rFonts w:ascii="Times New Roman" w:hAnsi="Times New Roman" w:cs="Times New Roman"/>
          <w:sz w:val="24"/>
          <w:szCs w:val="24"/>
        </w:rPr>
        <w:t>documentos correspondientes a más tardar dentro de los cinco días hábiles siguientes</w:t>
      </w:r>
      <w:r w:rsidR="002143CD" w:rsidRPr="00183C63">
        <w:rPr>
          <w:rFonts w:ascii="Times New Roman" w:hAnsi="Times New Roman" w:cs="Times New Roman"/>
          <w:sz w:val="24"/>
          <w:szCs w:val="24"/>
        </w:rPr>
        <w:t xml:space="preserve"> de</w:t>
      </w:r>
      <w:r w:rsidR="00E05493" w:rsidRPr="00183C63">
        <w:rPr>
          <w:rFonts w:ascii="Times New Roman" w:hAnsi="Times New Roman" w:cs="Times New Roman"/>
          <w:sz w:val="24"/>
          <w:szCs w:val="24"/>
        </w:rPr>
        <w:t xml:space="preserve"> </w:t>
      </w:r>
      <w:r w:rsidR="002143CD" w:rsidRPr="00183C63">
        <w:rPr>
          <w:rFonts w:ascii="Times New Roman" w:hAnsi="Times New Roman" w:cs="Times New Roman"/>
          <w:sz w:val="24"/>
          <w:szCs w:val="24"/>
        </w:rPr>
        <w:t>p</w:t>
      </w:r>
      <w:r w:rsidR="00E05493" w:rsidRPr="00183C63">
        <w:rPr>
          <w:rFonts w:ascii="Times New Roman" w:hAnsi="Times New Roman" w:cs="Times New Roman"/>
          <w:sz w:val="24"/>
          <w:szCs w:val="24"/>
        </w:rPr>
        <w:t xml:space="preserve">ublicada la convocatoria en el Periódico Oficial </w:t>
      </w:r>
      <w:r w:rsidR="00E05493" w:rsidRPr="00183C63">
        <w:rPr>
          <w:rFonts w:ascii="Times New Roman" w:hAnsi="Times New Roman" w:cs="Times New Roman"/>
          <w:i/>
          <w:iCs/>
          <w:sz w:val="24"/>
          <w:szCs w:val="24"/>
        </w:rPr>
        <w:t>Gaceta de Gobierno</w:t>
      </w:r>
      <w:r w:rsidR="00E05493" w:rsidRPr="00183C63">
        <w:rPr>
          <w:rFonts w:ascii="Times New Roman" w:hAnsi="Times New Roman" w:cs="Times New Roman"/>
          <w:sz w:val="24"/>
          <w:szCs w:val="24"/>
        </w:rPr>
        <w:t>.</w:t>
      </w:r>
    </w:p>
    <w:p w14:paraId="62165765" w14:textId="155B2AB6" w:rsidR="002143CD" w:rsidRPr="00183C63" w:rsidRDefault="00E05493"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 xml:space="preserve">De la </w:t>
      </w:r>
      <w:r w:rsidR="0065537B" w:rsidRPr="00183C63">
        <w:rPr>
          <w:rFonts w:ascii="Times New Roman" w:hAnsi="Times New Roman" w:cs="Times New Roman"/>
          <w:sz w:val="24"/>
          <w:szCs w:val="24"/>
        </w:rPr>
        <w:t>d</w:t>
      </w:r>
      <w:r w:rsidRPr="00183C63">
        <w:rPr>
          <w:rFonts w:ascii="Times New Roman" w:hAnsi="Times New Roman" w:cs="Times New Roman"/>
          <w:sz w:val="24"/>
          <w:szCs w:val="24"/>
        </w:rPr>
        <w:t>ocumentación probatoria.</w:t>
      </w:r>
    </w:p>
    <w:p w14:paraId="44D7D73D" w14:textId="5D2C0EDC" w:rsidR="00E05493" w:rsidRPr="00183C63" w:rsidRDefault="002143CD"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TERCERA</w:t>
      </w:r>
      <w:r w:rsidR="00E05493" w:rsidRPr="00183C63">
        <w:rPr>
          <w:rFonts w:ascii="Times New Roman" w:hAnsi="Times New Roman" w:cs="Times New Roman"/>
          <w:sz w:val="24"/>
          <w:szCs w:val="24"/>
        </w:rPr>
        <w:t>. Para su registro</w:t>
      </w:r>
      <w:r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las y los aspirantes deberán entregar personalmente en la </w:t>
      </w:r>
      <w:r w:rsidRPr="00183C63">
        <w:rPr>
          <w:rFonts w:ascii="Times New Roman" w:hAnsi="Times New Roman" w:cs="Times New Roman"/>
          <w:sz w:val="24"/>
          <w:szCs w:val="24"/>
        </w:rPr>
        <w:t>o</w:t>
      </w:r>
      <w:r w:rsidR="00E05493" w:rsidRPr="00183C63">
        <w:rPr>
          <w:rFonts w:ascii="Times New Roman" w:hAnsi="Times New Roman" w:cs="Times New Roman"/>
          <w:sz w:val="24"/>
          <w:szCs w:val="24"/>
        </w:rPr>
        <w:t xml:space="preserve">ficina de la Presidencia de la Comisión de Vigilancia del Órgano Superior de Fiscalización, ubicada en el Recinto de Poder Legislativo del Estado de México, con dirección Plaza Hidalgo </w:t>
      </w:r>
      <w:r w:rsidR="00D135C8" w:rsidRPr="00183C63">
        <w:rPr>
          <w:rFonts w:ascii="Times New Roman" w:hAnsi="Times New Roman" w:cs="Times New Roman"/>
          <w:sz w:val="24"/>
          <w:szCs w:val="24"/>
        </w:rPr>
        <w:t>s</w:t>
      </w:r>
      <w:r w:rsidR="00E0753E" w:rsidRPr="00183C63">
        <w:rPr>
          <w:rFonts w:ascii="Times New Roman" w:hAnsi="Times New Roman" w:cs="Times New Roman"/>
          <w:sz w:val="24"/>
          <w:szCs w:val="24"/>
        </w:rPr>
        <w:t>/n,</w:t>
      </w:r>
      <w:r w:rsidR="00E05493" w:rsidRPr="00183C63">
        <w:rPr>
          <w:rFonts w:ascii="Times New Roman" w:hAnsi="Times New Roman" w:cs="Times New Roman"/>
          <w:sz w:val="24"/>
          <w:szCs w:val="24"/>
        </w:rPr>
        <w:t xml:space="preserve"> </w:t>
      </w:r>
      <w:r w:rsidR="00E0753E" w:rsidRPr="00183C63">
        <w:rPr>
          <w:rFonts w:ascii="Times New Roman" w:hAnsi="Times New Roman" w:cs="Times New Roman"/>
          <w:sz w:val="24"/>
          <w:szCs w:val="24"/>
        </w:rPr>
        <w:t>C</w:t>
      </w:r>
      <w:r w:rsidR="00E05493" w:rsidRPr="00183C63">
        <w:rPr>
          <w:rFonts w:ascii="Times New Roman" w:hAnsi="Times New Roman" w:cs="Times New Roman"/>
          <w:sz w:val="24"/>
          <w:szCs w:val="24"/>
        </w:rPr>
        <w:t>olonia Centro</w:t>
      </w:r>
      <w:r w:rsidR="00E0753E"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Toluca, Estado de México</w:t>
      </w:r>
      <w:r w:rsidR="0065537B"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Código Postal 50000</w:t>
      </w:r>
      <w:r w:rsidR="00E0753E"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w:t>
      </w:r>
      <w:r w:rsidR="0065537B" w:rsidRPr="00183C63">
        <w:rPr>
          <w:rFonts w:ascii="Times New Roman" w:hAnsi="Times New Roman" w:cs="Times New Roman"/>
          <w:sz w:val="24"/>
          <w:szCs w:val="24"/>
        </w:rPr>
        <w:t>d</w:t>
      </w:r>
      <w:r w:rsidR="00E05493" w:rsidRPr="00183C63">
        <w:rPr>
          <w:rFonts w:ascii="Times New Roman" w:hAnsi="Times New Roman" w:cs="Times New Roman"/>
          <w:sz w:val="24"/>
          <w:szCs w:val="24"/>
        </w:rPr>
        <w:t>entro de los cinco días hábiles siguientes a la publicación de la presente convocatoria, en un horario de 10 a 17 horas</w:t>
      </w:r>
      <w:r w:rsidR="00E0753E" w:rsidRPr="00183C63">
        <w:rPr>
          <w:rFonts w:ascii="Times New Roman" w:hAnsi="Times New Roman" w:cs="Times New Roman"/>
          <w:sz w:val="24"/>
          <w:szCs w:val="24"/>
        </w:rPr>
        <w:t>,</w:t>
      </w:r>
      <w:r w:rsidR="00E05493" w:rsidRPr="00183C63">
        <w:rPr>
          <w:rFonts w:ascii="Times New Roman" w:hAnsi="Times New Roman" w:cs="Times New Roman"/>
          <w:sz w:val="24"/>
          <w:szCs w:val="24"/>
        </w:rPr>
        <w:t xml:space="preserve"> </w:t>
      </w:r>
      <w:r w:rsidR="00E0753E" w:rsidRPr="00183C63">
        <w:rPr>
          <w:rFonts w:ascii="Times New Roman" w:hAnsi="Times New Roman" w:cs="Times New Roman"/>
          <w:sz w:val="24"/>
          <w:szCs w:val="24"/>
        </w:rPr>
        <w:t>l</w:t>
      </w:r>
      <w:r w:rsidR="00E05493" w:rsidRPr="00183C63">
        <w:rPr>
          <w:rFonts w:ascii="Times New Roman" w:hAnsi="Times New Roman" w:cs="Times New Roman"/>
          <w:sz w:val="24"/>
          <w:szCs w:val="24"/>
        </w:rPr>
        <w:t>a siguiente documentación</w:t>
      </w:r>
      <w:r w:rsidR="00E0753E" w:rsidRPr="00183C63">
        <w:rPr>
          <w:rFonts w:ascii="Times New Roman" w:hAnsi="Times New Roman" w:cs="Times New Roman"/>
          <w:sz w:val="24"/>
          <w:szCs w:val="24"/>
        </w:rPr>
        <w:t>:</w:t>
      </w:r>
    </w:p>
    <w:p w14:paraId="27690D2A" w14:textId="2F53C75F" w:rsidR="007F3B53" w:rsidRPr="00183C63" w:rsidRDefault="00335233"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a)</w:t>
      </w:r>
      <w:r w:rsidR="00E05493" w:rsidRPr="00183C63">
        <w:rPr>
          <w:rFonts w:ascii="Times New Roman" w:hAnsi="Times New Roman" w:cs="Times New Roman"/>
          <w:sz w:val="24"/>
          <w:szCs w:val="24"/>
        </w:rPr>
        <w:t xml:space="preserve"> Original y copia de las constancias</w:t>
      </w:r>
      <w:r w:rsidR="00D135C8" w:rsidRPr="00183C63">
        <w:rPr>
          <w:rFonts w:ascii="Times New Roman" w:hAnsi="Times New Roman" w:cs="Times New Roman"/>
          <w:sz w:val="24"/>
          <w:szCs w:val="24"/>
        </w:rPr>
        <w:t xml:space="preserve"> </w:t>
      </w:r>
      <w:r w:rsidR="007F3B53" w:rsidRPr="00183C63">
        <w:rPr>
          <w:rFonts w:ascii="Times New Roman" w:hAnsi="Times New Roman" w:cs="Times New Roman"/>
          <w:sz w:val="24"/>
          <w:szCs w:val="24"/>
        </w:rPr>
        <w:t xml:space="preserve">de residencia emitidas por la Secretaría del Ayuntamiento correspondiente. </w:t>
      </w:r>
    </w:p>
    <w:p w14:paraId="042ABB1C" w14:textId="41749DA0" w:rsidR="007F3B53" w:rsidRPr="00183C63" w:rsidRDefault="005146B1"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 xml:space="preserve">b) Copia certificada y copia simple del acta de nacimiento. </w:t>
      </w:r>
    </w:p>
    <w:p w14:paraId="7658D325" w14:textId="3BFB1BD6" w:rsidR="007F3B53" w:rsidRPr="00183C63" w:rsidRDefault="005146B1"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c) Escrito bajo protesta de decir verdad en el que manifiesta no haber sido</w:t>
      </w:r>
      <w:r w:rsidRPr="00183C63">
        <w:rPr>
          <w:rFonts w:ascii="Times New Roman" w:hAnsi="Times New Roman" w:cs="Times New Roman"/>
          <w:sz w:val="24"/>
          <w:szCs w:val="24"/>
        </w:rPr>
        <w:t>,</w:t>
      </w:r>
      <w:r w:rsidR="007F3B53" w:rsidRPr="00183C63">
        <w:rPr>
          <w:rFonts w:ascii="Times New Roman" w:hAnsi="Times New Roman" w:cs="Times New Roman"/>
          <w:sz w:val="24"/>
          <w:szCs w:val="24"/>
        </w:rPr>
        <w:t xml:space="preserve"> durante los tres años anteriores </w:t>
      </w:r>
      <w:r w:rsidRPr="00183C63">
        <w:rPr>
          <w:rFonts w:ascii="Times New Roman" w:hAnsi="Times New Roman" w:cs="Times New Roman"/>
          <w:sz w:val="24"/>
          <w:szCs w:val="24"/>
        </w:rPr>
        <w:t>a</w:t>
      </w:r>
      <w:r w:rsidR="007F3B53" w:rsidRPr="00183C63">
        <w:rPr>
          <w:rFonts w:ascii="Times New Roman" w:hAnsi="Times New Roman" w:cs="Times New Roman"/>
          <w:sz w:val="24"/>
          <w:szCs w:val="24"/>
        </w:rPr>
        <w:t xml:space="preserve"> su designación</w:t>
      </w:r>
      <w:r w:rsidRPr="00183C63">
        <w:rPr>
          <w:rFonts w:ascii="Times New Roman" w:hAnsi="Times New Roman" w:cs="Times New Roman"/>
          <w:sz w:val="24"/>
          <w:szCs w:val="24"/>
        </w:rPr>
        <w:t>,</w:t>
      </w:r>
      <w:r w:rsidR="007F3B53" w:rsidRPr="00183C63">
        <w:rPr>
          <w:rFonts w:ascii="Times New Roman" w:hAnsi="Times New Roman" w:cs="Times New Roman"/>
          <w:sz w:val="24"/>
          <w:szCs w:val="24"/>
        </w:rPr>
        <w:t xml:space="preserve"> titular de dependencias u organismos auxiliares del Poder Ejecutivo del Estado, Magistrado, Juez, Presidente Municipal, </w:t>
      </w:r>
      <w:r w:rsidRPr="00183C63">
        <w:rPr>
          <w:rFonts w:ascii="Times New Roman" w:hAnsi="Times New Roman" w:cs="Times New Roman"/>
          <w:sz w:val="24"/>
          <w:szCs w:val="24"/>
        </w:rPr>
        <w:t>i</w:t>
      </w:r>
      <w:r w:rsidR="007F3B53" w:rsidRPr="00183C63">
        <w:rPr>
          <w:rFonts w:ascii="Times New Roman" w:hAnsi="Times New Roman" w:cs="Times New Roman"/>
          <w:sz w:val="24"/>
          <w:szCs w:val="24"/>
        </w:rPr>
        <w:t xml:space="preserve">ntegrante de Tribunales Administrativos, </w:t>
      </w:r>
      <w:r w:rsidR="00BD5C8B" w:rsidRPr="00183C63">
        <w:rPr>
          <w:rFonts w:ascii="Times New Roman" w:hAnsi="Times New Roman" w:cs="Times New Roman"/>
          <w:sz w:val="24"/>
          <w:szCs w:val="24"/>
        </w:rPr>
        <w:t>organismos autónomos estatales</w:t>
      </w:r>
      <w:r w:rsidR="007F3B53" w:rsidRPr="00183C63">
        <w:rPr>
          <w:rFonts w:ascii="Times New Roman" w:hAnsi="Times New Roman" w:cs="Times New Roman"/>
          <w:sz w:val="24"/>
          <w:szCs w:val="24"/>
        </w:rPr>
        <w:t xml:space="preserve"> o dirigente de partido político alguno.</w:t>
      </w:r>
    </w:p>
    <w:p w14:paraId="48A93890" w14:textId="2B67BD48" w:rsidR="007F3B53" w:rsidRPr="00183C63" w:rsidRDefault="00BD5C8B"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d) Original y copia de título profesional y de cédula profesional.</w:t>
      </w:r>
    </w:p>
    <w:p w14:paraId="1EEBCB8C" w14:textId="74828FCF" w:rsidR="007F3B53" w:rsidRPr="00183C63" w:rsidRDefault="00BD5C8B"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 xml:space="preserve">e) </w:t>
      </w:r>
      <w:r w:rsidR="007F3B53" w:rsidRPr="00183C63">
        <w:rPr>
          <w:rFonts w:ascii="Times New Roman" w:hAnsi="Times New Roman" w:cs="Times New Roman"/>
          <w:i/>
          <w:iCs/>
          <w:sz w:val="24"/>
          <w:szCs w:val="24"/>
        </w:rPr>
        <w:t>Curr</w:t>
      </w:r>
      <w:r w:rsidRPr="00183C63">
        <w:rPr>
          <w:rFonts w:ascii="Times New Roman" w:hAnsi="Times New Roman" w:cs="Times New Roman"/>
          <w:i/>
          <w:iCs/>
          <w:sz w:val="24"/>
          <w:szCs w:val="24"/>
        </w:rPr>
        <w:t>i</w:t>
      </w:r>
      <w:r w:rsidR="007F3B53" w:rsidRPr="00183C63">
        <w:rPr>
          <w:rFonts w:ascii="Times New Roman" w:hAnsi="Times New Roman" w:cs="Times New Roman"/>
          <w:i/>
          <w:iCs/>
          <w:sz w:val="24"/>
          <w:szCs w:val="24"/>
        </w:rPr>
        <w:t>culum vitae</w:t>
      </w:r>
      <w:r w:rsidR="007F3B53" w:rsidRPr="00183C63">
        <w:rPr>
          <w:rFonts w:ascii="Times New Roman" w:hAnsi="Times New Roman" w:cs="Times New Roman"/>
          <w:sz w:val="24"/>
          <w:szCs w:val="24"/>
        </w:rPr>
        <w:t xml:space="preserve"> con firma autógrafa que contenga los datos generales de la identificación y o localización, destacando de manera detallada la experiencia profesional en las actividades de contraloría, transparencia, rendición de cuentas, así como la experiencia académica o administrativa en control de la auditoría financiera y evaluación. </w:t>
      </w:r>
    </w:p>
    <w:p w14:paraId="56EC8E87" w14:textId="145205B4" w:rsidR="007F3B53" w:rsidRPr="00183C63" w:rsidRDefault="00425BB0"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 xml:space="preserve">f) Original y copia del Informe de </w:t>
      </w:r>
      <w:r w:rsidRPr="00183C63">
        <w:rPr>
          <w:rFonts w:ascii="Times New Roman" w:hAnsi="Times New Roman" w:cs="Times New Roman"/>
          <w:sz w:val="24"/>
          <w:szCs w:val="24"/>
        </w:rPr>
        <w:t>A</w:t>
      </w:r>
      <w:r w:rsidR="007F3B53" w:rsidRPr="00183C63">
        <w:rPr>
          <w:rFonts w:ascii="Times New Roman" w:hAnsi="Times New Roman" w:cs="Times New Roman"/>
          <w:sz w:val="24"/>
          <w:szCs w:val="24"/>
        </w:rPr>
        <w:t xml:space="preserve">ntecedentes </w:t>
      </w:r>
      <w:r w:rsidRPr="00183C63">
        <w:rPr>
          <w:rFonts w:ascii="Times New Roman" w:hAnsi="Times New Roman" w:cs="Times New Roman"/>
          <w:sz w:val="24"/>
          <w:szCs w:val="24"/>
        </w:rPr>
        <w:t>N</w:t>
      </w:r>
      <w:r w:rsidR="007F3B53" w:rsidRPr="00183C63">
        <w:rPr>
          <w:rFonts w:ascii="Times New Roman" w:hAnsi="Times New Roman" w:cs="Times New Roman"/>
          <w:sz w:val="24"/>
          <w:szCs w:val="24"/>
        </w:rPr>
        <w:t>o Penal</w:t>
      </w:r>
      <w:r w:rsidRPr="00183C63">
        <w:rPr>
          <w:rFonts w:ascii="Times New Roman" w:hAnsi="Times New Roman" w:cs="Times New Roman"/>
          <w:sz w:val="24"/>
          <w:szCs w:val="24"/>
        </w:rPr>
        <w:t>es</w:t>
      </w:r>
      <w:r w:rsidR="007F3B53" w:rsidRPr="00183C63">
        <w:rPr>
          <w:rFonts w:ascii="Times New Roman" w:hAnsi="Times New Roman" w:cs="Times New Roman"/>
          <w:sz w:val="24"/>
          <w:szCs w:val="24"/>
        </w:rPr>
        <w:t xml:space="preserve"> expedido por la Fiscalía General de Justicia del Estado de México. </w:t>
      </w:r>
    </w:p>
    <w:p w14:paraId="4C24B49F" w14:textId="525F463B" w:rsidR="007F3B53" w:rsidRPr="00183C63" w:rsidRDefault="00425BB0"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 xml:space="preserve">g) Original y copia de cartas bajo protesta de decir verdad de no haber sido inhabilitado </w:t>
      </w:r>
      <w:r w:rsidRPr="00183C63">
        <w:rPr>
          <w:rFonts w:ascii="Times New Roman" w:hAnsi="Times New Roman" w:cs="Times New Roman"/>
          <w:sz w:val="24"/>
          <w:szCs w:val="24"/>
        </w:rPr>
        <w:t xml:space="preserve">ni </w:t>
      </w:r>
      <w:r w:rsidR="007F3B53" w:rsidRPr="00183C63">
        <w:rPr>
          <w:rFonts w:ascii="Times New Roman" w:hAnsi="Times New Roman" w:cs="Times New Roman"/>
          <w:sz w:val="24"/>
          <w:szCs w:val="24"/>
        </w:rPr>
        <w:t>destituido para ejercer empleo</w:t>
      </w:r>
      <w:r w:rsidR="004B2FD1" w:rsidRPr="00183C63">
        <w:rPr>
          <w:rFonts w:ascii="Times New Roman" w:hAnsi="Times New Roman" w:cs="Times New Roman"/>
          <w:sz w:val="24"/>
          <w:szCs w:val="24"/>
        </w:rPr>
        <w:t xml:space="preserve">, </w:t>
      </w:r>
      <w:r w:rsidR="007F3B53" w:rsidRPr="00183C63">
        <w:rPr>
          <w:rFonts w:ascii="Times New Roman" w:hAnsi="Times New Roman" w:cs="Times New Roman"/>
          <w:sz w:val="24"/>
          <w:szCs w:val="24"/>
        </w:rPr>
        <w:t xml:space="preserve">cargo </w:t>
      </w:r>
      <w:r w:rsidR="004B2FD1" w:rsidRPr="00183C63">
        <w:rPr>
          <w:rFonts w:ascii="Times New Roman" w:hAnsi="Times New Roman" w:cs="Times New Roman"/>
          <w:sz w:val="24"/>
          <w:szCs w:val="24"/>
        </w:rPr>
        <w:t>o c</w:t>
      </w:r>
      <w:r w:rsidR="007F3B53" w:rsidRPr="00183C63">
        <w:rPr>
          <w:rFonts w:ascii="Times New Roman" w:hAnsi="Times New Roman" w:cs="Times New Roman"/>
          <w:sz w:val="24"/>
          <w:szCs w:val="24"/>
        </w:rPr>
        <w:t xml:space="preserve">omisión dentro de la Administración Pública </w:t>
      </w:r>
      <w:r w:rsidR="004B2FD1" w:rsidRPr="00183C63">
        <w:rPr>
          <w:rFonts w:ascii="Times New Roman" w:hAnsi="Times New Roman" w:cs="Times New Roman"/>
          <w:sz w:val="24"/>
          <w:szCs w:val="24"/>
        </w:rPr>
        <w:t xml:space="preserve">Municipal, Estatal </w:t>
      </w:r>
      <w:r w:rsidR="00585A3B" w:rsidRPr="00183C63">
        <w:rPr>
          <w:rFonts w:ascii="Times New Roman" w:hAnsi="Times New Roman" w:cs="Times New Roman"/>
          <w:sz w:val="24"/>
          <w:szCs w:val="24"/>
        </w:rPr>
        <w:t>o</w:t>
      </w:r>
      <w:r w:rsidR="004B2FD1" w:rsidRPr="00183C63">
        <w:rPr>
          <w:rFonts w:ascii="Times New Roman" w:hAnsi="Times New Roman" w:cs="Times New Roman"/>
          <w:sz w:val="24"/>
          <w:szCs w:val="24"/>
        </w:rPr>
        <w:t xml:space="preserve"> Federal</w:t>
      </w:r>
      <w:r w:rsidR="007F3B53" w:rsidRPr="00183C63">
        <w:rPr>
          <w:rFonts w:ascii="Times New Roman" w:hAnsi="Times New Roman" w:cs="Times New Roman"/>
          <w:sz w:val="24"/>
          <w:szCs w:val="24"/>
        </w:rPr>
        <w:t>.</w:t>
      </w:r>
    </w:p>
    <w:p w14:paraId="373220F6" w14:textId="53E7A148" w:rsidR="007F3B53" w:rsidRPr="00183C63" w:rsidRDefault="00B968C0"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7F3B53" w:rsidRPr="00183C63">
        <w:rPr>
          <w:rFonts w:ascii="Times New Roman" w:hAnsi="Times New Roman" w:cs="Times New Roman"/>
          <w:sz w:val="24"/>
          <w:szCs w:val="24"/>
        </w:rPr>
        <w:t xml:space="preserve">h) Original y copia de su identificación oficial. </w:t>
      </w:r>
    </w:p>
    <w:p w14:paraId="1927581C" w14:textId="0B2AFAF0"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 xml:space="preserve">De igual manera, los aspirantes podrán incorporar una propuesta de plan de trabajo para el Órgano Superior de Fiscalización del Estado de México, mínimo tres y máximo cinco cuartillas. </w:t>
      </w:r>
    </w:p>
    <w:p w14:paraId="156BDC60" w14:textId="1548A1C8"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Toda documentación deberá presentarse de manera impresa en una sola cara, en formato tamaño carta en hojas sueltas dentro de un folder</w:t>
      </w:r>
      <w:r w:rsidR="00030E68" w:rsidRPr="00183C63">
        <w:rPr>
          <w:rFonts w:ascii="Times New Roman" w:hAnsi="Times New Roman" w:cs="Times New Roman"/>
          <w:sz w:val="24"/>
          <w:szCs w:val="24"/>
        </w:rPr>
        <w:t>.</w:t>
      </w:r>
      <w:r w:rsidRPr="00183C63">
        <w:rPr>
          <w:rFonts w:ascii="Times New Roman" w:hAnsi="Times New Roman" w:cs="Times New Roman"/>
          <w:sz w:val="24"/>
          <w:szCs w:val="24"/>
        </w:rPr>
        <w:t xml:space="preserve"> </w:t>
      </w:r>
      <w:r w:rsidR="00030E68" w:rsidRPr="00183C63">
        <w:rPr>
          <w:rFonts w:ascii="Times New Roman" w:hAnsi="Times New Roman" w:cs="Times New Roman"/>
          <w:sz w:val="24"/>
          <w:szCs w:val="24"/>
        </w:rPr>
        <w:t>N</w:t>
      </w:r>
      <w:r w:rsidRPr="00183C63">
        <w:rPr>
          <w:rFonts w:ascii="Times New Roman" w:hAnsi="Times New Roman" w:cs="Times New Roman"/>
          <w:sz w:val="24"/>
          <w:szCs w:val="24"/>
        </w:rPr>
        <w:t xml:space="preserve">o se aceptarán hojas perforadas con divisiones, clips, broches ni encuadernados. </w:t>
      </w:r>
    </w:p>
    <w:p w14:paraId="21F29FC9" w14:textId="77777777" w:rsidR="00B1067E"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 xml:space="preserve">Los documentos entregados por las y los aspirantes, así como los datos personales que pudieran contener, serán tratados de conformidad </w:t>
      </w:r>
      <w:r w:rsidR="00030E68" w:rsidRPr="00183C63">
        <w:rPr>
          <w:rFonts w:ascii="Times New Roman" w:hAnsi="Times New Roman" w:cs="Times New Roman"/>
          <w:sz w:val="24"/>
          <w:szCs w:val="24"/>
        </w:rPr>
        <w:t>con</w:t>
      </w:r>
      <w:r w:rsidRPr="00183C63">
        <w:rPr>
          <w:rFonts w:ascii="Times New Roman" w:hAnsi="Times New Roman" w:cs="Times New Roman"/>
          <w:sz w:val="24"/>
          <w:szCs w:val="24"/>
        </w:rPr>
        <w:t xml:space="preserve"> lo establecido </w:t>
      </w:r>
      <w:r w:rsidR="00030E68" w:rsidRPr="00183C63">
        <w:rPr>
          <w:rFonts w:ascii="Times New Roman" w:hAnsi="Times New Roman" w:cs="Times New Roman"/>
          <w:sz w:val="24"/>
          <w:szCs w:val="24"/>
        </w:rPr>
        <w:t xml:space="preserve">en </w:t>
      </w:r>
      <w:r w:rsidRPr="00183C63">
        <w:rPr>
          <w:rFonts w:ascii="Times New Roman" w:hAnsi="Times New Roman" w:cs="Times New Roman"/>
          <w:sz w:val="24"/>
          <w:szCs w:val="24"/>
        </w:rPr>
        <w:t xml:space="preserve">el Aviso de Privacidad de la presente convocatoria, el cual estará disponible </w:t>
      </w:r>
      <w:r w:rsidR="00030E68" w:rsidRPr="00183C63">
        <w:rPr>
          <w:rFonts w:ascii="Times New Roman" w:hAnsi="Times New Roman" w:cs="Times New Roman"/>
          <w:sz w:val="24"/>
          <w:szCs w:val="24"/>
        </w:rPr>
        <w:t>para</w:t>
      </w:r>
      <w:r w:rsidRPr="00183C63">
        <w:rPr>
          <w:rFonts w:ascii="Times New Roman" w:hAnsi="Times New Roman" w:cs="Times New Roman"/>
          <w:sz w:val="24"/>
          <w:szCs w:val="24"/>
        </w:rPr>
        <w:t xml:space="preserve"> su consulta en la página de </w:t>
      </w:r>
      <w:r w:rsidR="00030E68" w:rsidRPr="00183C63">
        <w:rPr>
          <w:rFonts w:ascii="Times New Roman" w:hAnsi="Times New Roman" w:cs="Times New Roman"/>
          <w:sz w:val="24"/>
          <w:szCs w:val="24"/>
        </w:rPr>
        <w:t>i</w:t>
      </w:r>
      <w:r w:rsidRPr="00183C63">
        <w:rPr>
          <w:rFonts w:ascii="Times New Roman" w:hAnsi="Times New Roman" w:cs="Times New Roman"/>
          <w:sz w:val="24"/>
          <w:szCs w:val="24"/>
        </w:rPr>
        <w:t>nternet de la Legislatura</w:t>
      </w:r>
      <w:r w:rsidR="00030E68" w:rsidRPr="00183C63">
        <w:rPr>
          <w:rFonts w:ascii="Times New Roman" w:hAnsi="Times New Roman" w:cs="Times New Roman"/>
          <w:sz w:val="24"/>
          <w:szCs w:val="24"/>
        </w:rPr>
        <w:t>,</w:t>
      </w:r>
      <w:r w:rsidRPr="00183C63">
        <w:rPr>
          <w:rFonts w:ascii="Times New Roman" w:hAnsi="Times New Roman" w:cs="Times New Roman"/>
          <w:sz w:val="24"/>
          <w:szCs w:val="24"/>
        </w:rPr>
        <w:t xml:space="preserve"> a través del siguiente enlace</w:t>
      </w:r>
      <w:r w:rsidR="00030E68" w:rsidRPr="00183C63">
        <w:rPr>
          <w:rFonts w:ascii="Times New Roman" w:hAnsi="Times New Roman" w:cs="Times New Roman"/>
          <w:sz w:val="24"/>
          <w:szCs w:val="24"/>
        </w:rPr>
        <w:t>:</w:t>
      </w:r>
      <w:r w:rsidR="00B1067E" w:rsidRPr="00183C63">
        <w:rPr>
          <w:rFonts w:ascii="Times New Roman" w:hAnsi="Times New Roman" w:cs="Times New Roman"/>
          <w:sz w:val="24"/>
          <w:szCs w:val="24"/>
        </w:rPr>
        <w:t xml:space="preserve"> </w:t>
      </w:r>
      <w:r w:rsidRPr="00183C63">
        <w:rPr>
          <w:rFonts w:ascii="Times New Roman" w:hAnsi="Times New Roman" w:cs="Times New Roman"/>
          <w:sz w:val="24"/>
          <w:szCs w:val="24"/>
        </w:rPr>
        <w:t>http.www.legislación.legislativoedomex.gob.mx/avisosdeprivacidad</w:t>
      </w:r>
      <w:r w:rsidR="00B1067E" w:rsidRPr="00183C63">
        <w:rPr>
          <w:rFonts w:ascii="Times New Roman" w:hAnsi="Times New Roman" w:cs="Times New Roman"/>
          <w:sz w:val="24"/>
          <w:szCs w:val="24"/>
        </w:rPr>
        <w:t>.</w:t>
      </w:r>
    </w:p>
    <w:p w14:paraId="65F21D2C" w14:textId="620057B7" w:rsidR="007F3B53" w:rsidRPr="00183C63" w:rsidRDefault="00B1067E"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D</w:t>
      </w:r>
      <w:r w:rsidR="007F3B53" w:rsidRPr="00183C63">
        <w:rPr>
          <w:rFonts w:ascii="Times New Roman" w:hAnsi="Times New Roman" w:cs="Times New Roman"/>
          <w:sz w:val="24"/>
          <w:szCs w:val="24"/>
        </w:rPr>
        <w:t>e</w:t>
      </w:r>
      <w:r w:rsidRPr="00183C63">
        <w:rPr>
          <w:rFonts w:ascii="Times New Roman" w:hAnsi="Times New Roman" w:cs="Times New Roman"/>
          <w:sz w:val="24"/>
          <w:szCs w:val="24"/>
        </w:rPr>
        <w:t xml:space="preserve"> </w:t>
      </w:r>
      <w:r w:rsidR="007F3B53" w:rsidRPr="00183C63">
        <w:rPr>
          <w:rFonts w:ascii="Times New Roman" w:hAnsi="Times New Roman" w:cs="Times New Roman"/>
          <w:sz w:val="24"/>
          <w:szCs w:val="24"/>
        </w:rPr>
        <w:t>la revisión</w:t>
      </w:r>
      <w:r w:rsidRPr="00183C63">
        <w:rPr>
          <w:rFonts w:ascii="Times New Roman" w:hAnsi="Times New Roman" w:cs="Times New Roman"/>
          <w:sz w:val="24"/>
          <w:szCs w:val="24"/>
        </w:rPr>
        <w:t xml:space="preserve"> y </w:t>
      </w:r>
      <w:r w:rsidR="007F3B53" w:rsidRPr="00183C63">
        <w:rPr>
          <w:rFonts w:ascii="Times New Roman" w:hAnsi="Times New Roman" w:cs="Times New Roman"/>
          <w:sz w:val="24"/>
          <w:szCs w:val="24"/>
        </w:rPr>
        <w:t>análisis</w:t>
      </w:r>
      <w:r w:rsidRPr="00183C63">
        <w:rPr>
          <w:rFonts w:ascii="Times New Roman" w:hAnsi="Times New Roman" w:cs="Times New Roman"/>
          <w:sz w:val="24"/>
          <w:szCs w:val="24"/>
        </w:rPr>
        <w:t xml:space="preserve"> </w:t>
      </w:r>
      <w:r w:rsidR="007F3B53" w:rsidRPr="00183C63">
        <w:rPr>
          <w:rFonts w:ascii="Times New Roman" w:hAnsi="Times New Roman" w:cs="Times New Roman"/>
          <w:sz w:val="24"/>
          <w:szCs w:val="24"/>
        </w:rPr>
        <w:t>de</w:t>
      </w:r>
      <w:r w:rsidRPr="00183C63">
        <w:rPr>
          <w:rFonts w:ascii="Times New Roman" w:hAnsi="Times New Roman" w:cs="Times New Roman"/>
          <w:sz w:val="24"/>
          <w:szCs w:val="24"/>
        </w:rPr>
        <w:t xml:space="preserve"> </w:t>
      </w:r>
      <w:r w:rsidR="007F3B53" w:rsidRPr="00183C63">
        <w:rPr>
          <w:rFonts w:ascii="Times New Roman" w:hAnsi="Times New Roman" w:cs="Times New Roman"/>
          <w:sz w:val="24"/>
          <w:szCs w:val="24"/>
        </w:rPr>
        <w:t>la</w:t>
      </w:r>
      <w:r w:rsidRPr="00183C63">
        <w:rPr>
          <w:rFonts w:ascii="Times New Roman" w:hAnsi="Times New Roman" w:cs="Times New Roman"/>
          <w:sz w:val="24"/>
          <w:szCs w:val="24"/>
        </w:rPr>
        <w:t xml:space="preserve"> </w:t>
      </w:r>
      <w:r w:rsidR="007F3B53" w:rsidRPr="00183C63">
        <w:rPr>
          <w:rFonts w:ascii="Times New Roman" w:hAnsi="Times New Roman" w:cs="Times New Roman"/>
          <w:sz w:val="24"/>
          <w:szCs w:val="24"/>
        </w:rPr>
        <w:t xml:space="preserve">propuesta. </w:t>
      </w:r>
    </w:p>
    <w:p w14:paraId="14561A12" w14:textId="10C1BF23" w:rsidR="007F3B53" w:rsidRPr="00183C63" w:rsidRDefault="00B1067E"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CUARTA</w:t>
      </w:r>
      <w:r w:rsidR="007F3B53" w:rsidRPr="00183C63">
        <w:rPr>
          <w:rFonts w:ascii="Times New Roman" w:hAnsi="Times New Roman" w:cs="Times New Roman"/>
          <w:sz w:val="24"/>
          <w:szCs w:val="24"/>
        </w:rPr>
        <w:t>. Agotada la etapa de recepción, la Comisión de Vigilancia</w:t>
      </w:r>
      <w:r w:rsidRPr="00183C63">
        <w:rPr>
          <w:rFonts w:ascii="Times New Roman" w:hAnsi="Times New Roman" w:cs="Times New Roman"/>
          <w:sz w:val="24"/>
          <w:szCs w:val="24"/>
        </w:rPr>
        <w:t xml:space="preserve"> d</w:t>
      </w:r>
      <w:r w:rsidR="007F3B53" w:rsidRPr="00183C63">
        <w:rPr>
          <w:rFonts w:ascii="Times New Roman" w:hAnsi="Times New Roman" w:cs="Times New Roman"/>
          <w:sz w:val="24"/>
          <w:szCs w:val="24"/>
        </w:rPr>
        <w:t>el órgano Superior revisará y analizará los documentos solicitados que acrediten los requisitos a que se refiere la base primera de la convocatoria al día hábil siguiente de la conclusión de la etapa de recepción.</w:t>
      </w:r>
    </w:p>
    <w:p w14:paraId="4632EC65" w14:textId="05284620"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 xml:space="preserve">La Comisión de Vigilancia </w:t>
      </w:r>
      <w:r w:rsidR="00B1067E" w:rsidRPr="00183C63">
        <w:rPr>
          <w:rFonts w:ascii="Times New Roman" w:hAnsi="Times New Roman" w:cs="Times New Roman"/>
          <w:sz w:val="24"/>
          <w:szCs w:val="24"/>
        </w:rPr>
        <w:t>del</w:t>
      </w:r>
      <w:r w:rsidRPr="00183C63">
        <w:rPr>
          <w:rFonts w:ascii="Times New Roman" w:hAnsi="Times New Roman" w:cs="Times New Roman"/>
          <w:sz w:val="24"/>
          <w:szCs w:val="24"/>
        </w:rPr>
        <w:t xml:space="preserve"> Órgano Superior de Fiscalización publicará en su oficina las propuestas que cumplieron los requisitos señalados</w:t>
      </w:r>
      <w:r w:rsidR="00B1067E" w:rsidRPr="00183C63">
        <w:rPr>
          <w:rFonts w:ascii="Times New Roman" w:hAnsi="Times New Roman" w:cs="Times New Roman"/>
          <w:sz w:val="24"/>
          <w:szCs w:val="24"/>
        </w:rPr>
        <w:t>,</w:t>
      </w:r>
      <w:r w:rsidRPr="00183C63">
        <w:rPr>
          <w:rFonts w:ascii="Times New Roman" w:hAnsi="Times New Roman" w:cs="Times New Roman"/>
          <w:sz w:val="24"/>
          <w:szCs w:val="24"/>
        </w:rPr>
        <w:t xml:space="preserve"> a partir de 12:00 horas.</w:t>
      </w:r>
    </w:p>
    <w:p w14:paraId="0BB497E9" w14:textId="77777777" w:rsidR="00302E96"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En el supuesto de que el aspirante no presente algún documento requerido en la base tercera anterior, la solicitud de registro se tendrá por no presentada</w:t>
      </w:r>
      <w:r w:rsidR="00302E96" w:rsidRPr="00183C63">
        <w:rPr>
          <w:rFonts w:ascii="Times New Roman" w:hAnsi="Times New Roman" w:cs="Times New Roman"/>
          <w:sz w:val="24"/>
          <w:szCs w:val="24"/>
        </w:rPr>
        <w:t>.</w:t>
      </w:r>
    </w:p>
    <w:p w14:paraId="2AA3BFF3" w14:textId="13BCED41" w:rsidR="007F3B53" w:rsidRPr="00183C63" w:rsidRDefault="00302E96"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D</w:t>
      </w:r>
      <w:r w:rsidR="007F3B53" w:rsidRPr="00183C63">
        <w:rPr>
          <w:rFonts w:ascii="Times New Roman" w:hAnsi="Times New Roman" w:cs="Times New Roman"/>
          <w:sz w:val="24"/>
          <w:szCs w:val="24"/>
        </w:rPr>
        <w:t xml:space="preserve">e las entrevistas y evaluación. </w:t>
      </w:r>
    </w:p>
    <w:p w14:paraId="67079E46" w14:textId="7320FE7E" w:rsidR="007F3B53" w:rsidRPr="00183C63" w:rsidRDefault="00302E96"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lastRenderedPageBreak/>
        <w:t>QUINTA</w:t>
      </w:r>
      <w:r w:rsidR="007F3B53" w:rsidRPr="00183C63">
        <w:rPr>
          <w:rFonts w:ascii="Times New Roman" w:hAnsi="Times New Roman" w:cs="Times New Roman"/>
          <w:sz w:val="24"/>
          <w:szCs w:val="24"/>
        </w:rPr>
        <w:t xml:space="preserve">. Las y los aspirantes que hubieran cumplido con los requisitos deberán ser registrados por la Comisión de Vigilancia del Órgano Superior de Fiscalización en el calendario de entrevistas en las y los integrantes de la Comisión de Vigilancia del Órgano Superior de Fiscalización. </w:t>
      </w:r>
    </w:p>
    <w:p w14:paraId="2A4FCAD5" w14:textId="73A0334E"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El calendario de entrevistas será publicado al día siguiente en el que se dé a conocer a las y los aspirantes que cumplieron con los requisitos</w:t>
      </w:r>
      <w:r w:rsidR="00131DC3" w:rsidRPr="00183C63">
        <w:rPr>
          <w:rFonts w:ascii="Times New Roman" w:hAnsi="Times New Roman" w:cs="Times New Roman"/>
          <w:sz w:val="24"/>
          <w:szCs w:val="24"/>
        </w:rPr>
        <w:t>,</w:t>
      </w:r>
      <w:r w:rsidRPr="00183C63">
        <w:rPr>
          <w:rFonts w:ascii="Times New Roman" w:hAnsi="Times New Roman" w:cs="Times New Roman"/>
          <w:sz w:val="24"/>
          <w:szCs w:val="24"/>
        </w:rPr>
        <w:t xml:space="preserve"> en las oficinas de la Presidencia de la Comisión de Vigilancia del Órgano</w:t>
      </w:r>
      <w:r w:rsidR="00131DC3" w:rsidRPr="00183C63">
        <w:rPr>
          <w:rFonts w:ascii="Times New Roman" w:hAnsi="Times New Roman" w:cs="Times New Roman"/>
          <w:sz w:val="24"/>
          <w:szCs w:val="24"/>
        </w:rPr>
        <w:t>,</w:t>
      </w:r>
      <w:r w:rsidRPr="00183C63">
        <w:rPr>
          <w:rFonts w:ascii="Times New Roman" w:hAnsi="Times New Roman" w:cs="Times New Roman"/>
          <w:sz w:val="24"/>
          <w:szCs w:val="24"/>
        </w:rPr>
        <w:t xml:space="preserve"> para conocimiento de las y los aspirantes. </w:t>
      </w:r>
    </w:p>
    <w:p w14:paraId="52251A54" w14:textId="0FC5ECA3"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 xml:space="preserve">Las entrevistas se llevarán a cabo conforme al calendario establecido y publicado en la </w:t>
      </w:r>
      <w:r w:rsidR="00131DC3" w:rsidRPr="00183C63">
        <w:rPr>
          <w:rFonts w:ascii="Times New Roman" w:hAnsi="Times New Roman" w:cs="Times New Roman"/>
          <w:sz w:val="24"/>
          <w:szCs w:val="24"/>
        </w:rPr>
        <w:t>c</w:t>
      </w:r>
      <w:r w:rsidRPr="00183C63">
        <w:rPr>
          <w:rFonts w:ascii="Times New Roman" w:hAnsi="Times New Roman" w:cs="Times New Roman"/>
          <w:sz w:val="24"/>
          <w:szCs w:val="24"/>
        </w:rPr>
        <w:t xml:space="preserve">omisión. </w:t>
      </w:r>
    </w:p>
    <w:p w14:paraId="746FF742" w14:textId="0E8DB4EB"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Las y los integrantes de la Comisión de Vigilancia de la LXII Legislatura recibirán personalmente a cada aspirante por separado, quienes deberán responder de manera puntual las interrogantes hechas por las y los diputados</w:t>
      </w:r>
      <w:r w:rsidR="00131DC3" w:rsidRPr="00183C63">
        <w:rPr>
          <w:rFonts w:ascii="Times New Roman" w:hAnsi="Times New Roman" w:cs="Times New Roman"/>
          <w:sz w:val="24"/>
          <w:szCs w:val="24"/>
        </w:rPr>
        <w:t>,</w:t>
      </w:r>
      <w:r w:rsidRPr="00183C63">
        <w:rPr>
          <w:rFonts w:ascii="Times New Roman" w:hAnsi="Times New Roman" w:cs="Times New Roman"/>
          <w:sz w:val="24"/>
          <w:szCs w:val="24"/>
        </w:rPr>
        <w:t xml:space="preserve"> cuya finalidad será la de evaluar los perfiles y conocimientos de cada uno de los aspirantes. </w:t>
      </w:r>
    </w:p>
    <w:p w14:paraId="6F3443CB" w14:textId="77777777" w:rsidR="001E1BC6" w:rsidRPr="00183C63" w:rsidRDefault="00A416C9"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SEXTA</w:t>
      </w:r>
      <w:r w:rsidR="007F3B53" w:rsidRPr="00183C63">
        <w:rPr>
          <w:rFonts w:ascii="Times New Roman" w:hAnsi="Times New Roman" w:cs="Times New Roman"/>
          <w:sz w:val="24"/>
          <w:szCs w:val="24"/>
        </w:rPr>
        <w:t xml:space="preserve">. Con base en las entrevistas y la evaluación integral practicada a los aspirantes </w:t>
      </w:r>
      <w:r w:rsidRPr="00183C63">
        <w:rPr>
          <w:rFonts w:ascii="Times New Roman" w:hAnsi="Times New Roman" w:cs="Times New Roman"/>
          <w:sz w:val="24"/>
          <w:szCs w:val="24"/>
        </w:rPr>
        <w:t>por</w:t>
      </w:r>
      <w:r w:rsidR="007F3B53" w:rsidRPr="00183C63">
        <w:rPr>
          <w:rFonts w:ascii="Times New Roman" w:hAnsi="Times New Roman" w:cs="Times New Roman"/>
          <w:sz w:val="24"/>
          <w:szCs w:val="24"/>
        </w:rPr>
        <w:t xml:space="preserve"> la Comisión de Vigilancia del Órgano Superior de Fiscalización, se publicarán los resultados en la </w:t>
      </w:r>
      <w:r w:rsidR="007F3B53" w:rsidRPr="00183C63">
        <w:rPr>
          <w:rFonts w:ascii="Times New Roman" w:hAnsi="Times New Roman" w:cs="Times New Roman"/>
          <w:i/>
          <w:iCs/>
          <w:sz w:val="24"/>
          <w:szCs w:val="24"/>
        </w:rPr>
        <w:t>Gaceta Parlamentaria</w:t>
      </w:r>
      <w:r w:rsidR="007F3B53" w:rsidRPr="00183C63">
        <w:rPr>
          <w:rFonts w:ascii="Times New Roman" w:hAnsi="Times New Roman" w:cs="Times New Roman"/>
          <w:sz w:val="24"/>
          <w:szCs w:val="24"/>
        </w:rPr>
        <w:t xml:space="preserve"> y se procederá a integrar la terna en orden de prelación y se presentará en la Junta de Coordinación Política dentro de los cinco días hábiles siguientes a la evaluación</w:t>
      </w:r>
      <w:r w:rsidR="001E1BC6" w:rsidRPr="00183C63">
        <w:rPr>
          <w:rFonts w:ascii="Times New Roman" w:hAnsi="Times New Roman" w:cs="Times New Roman"/>
          <w:sz w:val="24"/>
          <w:szCs w:val="24"/>
        </w:rPr>
        <w:t>.</w:t>
      </w:r>
    </w:p>
    <w:p w14:paraId="066D8AA7" w14:textId="352CC8B6" w:rsidR="007F3B53" w:rsidRPr="00183C63" w:rsidRDefault="001E1BC6"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D</w:t>
      </w:r>
      <w:r w:rsidR="007F3B53" w:rsidRPr="00183C63">
        <w:rPr>
          <w:rFonts w:ascii="Times New Roman" w:hAnsi="Times New Roman" w:cs="Times New Roman"/>
          <w:sz w:val="24"/>
          <w:szCs w:val="24"/>
        </w:rPr>
        <w:t>e la propuesta y asignación del Auditor Superior.</w:t>
      </w:r>
    </w:p>
    <w:p w14:paraId="336CDCE5" w14:textId="59D0FB1B"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 xml:space="preserve">La Junta de Coordinación Política propondrá la terna al Pleno de la LXII Legislatura del Estado, a efecto de designar, mediante aprobación </w:t>
      </w:r>
      <w:r w:rsidR="0035451C" w:rsidRPr="00183C63">
        <w:rPr>
          <w:rFonts w:ascii="Times New Roman" w:hAnsi="Times New Roman" w:cs="Times New Roman"/>
          <w:sz w:val="24"/>
          <w:szCs w:val="24"/>
        </w:rPr>
        <w:t>por</w:t>
      </w:r>
      <w:r w:rsidRPr="00183C63">
        <w:rPr>
          <w:rFonts w:ascii="Times New Roman" w:hAnsi="Times New Roman" w:cs="Times New Roman"/>
          <w:sz w:val="24"/>
          <w:szCs w:val="24"/>
        </w:rPr>
        <w:t xml:space="preserve"> </w:t>
      </w:r>
      <w:r w:rsidR="00A23910" w:rsidRPr="00183C63">
        <w:rPr>
          <w:rFonts w:ascii="Times New Roman" w:hAnsi="Times New Roman" w:cs="Times New Roman"/>
          <w:sz w:val="24"/>
          <w:szCs w:val="24"/>
        </w:rPr>
        <w:t xml:space="preserve">la </w:t>
      </w:r>
      <w:r w:rsidRPr="00183C63">
        <w:rPr>
          <w:rFonts w:ascii="Times New Roman" w:hAnsi="Times New Roman" w:cs="Times New Roman"/>
          <w:sz w:val="24"/>
          <w:szCs w:val="24"/>
        </w:rPr>
        <w:t>mayoría establecida en el penúltimo párrafo de la fracción XXXII del artículo 61 de la Constitución Política del Estado Libre y Soberano de México</w:t>
      </w:r>
      <w:r w:rsidR="0035451C" w:rsidRPr="00183C63">
        <w:rPr>
          <w:rFonts w:ascii="Times New Roman" w:hAnsi="Times New Roman" w:cs="Times New Roman"/>
          <w:sz w:val="24"/>
          <w:szCs w:val="24"/>
        </w:rPr>
        <w:t>, a</w:t>
      </w:r>
      <w:r w:rsidRPr="00183C63">
        <w:rPr>
          <w:rFonts w:ascii="Times New Roman" w:hAnsi="Times New Roman" w:cs="Times New Roman"/>
          <w:sz w:val="24"/>
          <w:szCs w:val="24"/>
        </w:rPr>
        <w:t xml:space="preserve"> quién ocupará el cargo de Auditor Superior de Fiscalización. </w:t>
      </w:r>
    </w:p>
    <w:p w14:paraId="726307D1" w14:textId="7F2AD3A2" w:rsidR="007F3B53"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En caso de que ninguno de los aspirantes de la terna obtenga aprobación de la mayoría requerida, la Comisión de Vigilancia presentará otra terna con nuevas propuestas</w:t>
      </w:r>
      <w:r w:rsidR="0035451C" w:rsidRPr="00183C63">
        <w:rPr>
          <w:rFonts w:ascii="Times New Roman" w:hAnsi="Times New Roman" w:cs="Times New Roman"/>
          <w:sz w:val="24"/>
          <w:szCs w:val="24"/>
        </w:rPr>
        <w:t>,</w:t>
      </w:r>
      <w:r w:rsidRPr="00183C63">
        <w:rPr>
          <w:rFonts w:ascii="Times New Roman" w:hAnsi="Times New Roman" w:cs="Times New Roman"/>
          <w:sz w:val="24"/>
          <w:szCs w:val="24"/>
        </w:rPr>
        <w:t xml:space="preserve"> y así sucesivamente</w:t>
      </w:r>
      <w:r w:rsidR="0035451C" w:rsidRPr="00183C63">
        <w:rPr>
          <w:rFonts w:ascii="Times New Roman" w:hAnsi="Times New Roman" w:cs="Times New Roman"/>
          <w:sz w:val="24"/>
          <w:szCs w:val="24"/>
        </w:rPr>
        <w:t>,</w:t>
      </w:r>
      <w:r w:rsidRPr="00183C63">
        <w:rPr>
          <w:rFonts w:ascii="Times New Roman" w:hAnsi="Times New Roman" w:cs="Times New Roman"/>
          <w:sz w:val="24"/>
          <w:szCs w:val="24"/>
        </w:rPr>
        <w:t xml:space="preserve"> hasta que se designe al Auditor Superior.</w:t>
      </w:r>
    </w:p>
    <w:p w14:paraId="7DC38BCC" w14:textId="77777777" w:rsidR="00390F2C" w:rsidRPr="00183C63" w:rsidRDefault="007F3B53"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De la toma de protesta</w:t>
      </w:r>
      <w:r w:rsidR="00390F2C" w:rsidRPr="00183C63">
        <w:rPr>
          <w:rFonts w:ascii="Times New Roman" w:hAnsi="Times New Roman" w:cs="Times New Roman"/>
          <w:sz w:val="24"/>
          <w:szCs w:val="24"/>
        </w:rPr>
        <w:t>.</w:t>
      </w:r>
    </w:p>
    <w:p w14:paraId="4860EFA2" w14:textId="77777777" w:rsidR="00390F2C" w:rsidRPr="00183C63" w:rsidRDefault="00390F2C"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t>L</w:t>
      </w:r>
      <w:r w:rsidR="00822BB4" w:rsidRPr="00183C63">
        <w:rPr>
          <w:rFonts w:ascii="Times New Roman" w:hAnsi="Times New Roman" w:cs="Times New Roman"/>
          <w:sz w:val="24"/>
          <w:szCs w:val="24"/>
        </w:rPr>
        <w:t xml:space="preserve">a ciudadana o el ciudadano que resulte electo como Auditor Superior de Fiscalización deberá rendir protesta en el Pleno de la LXII Legislatura del Estado. </w:t>
      </w:r>
    </w:p>
    <w:p w14:paraId="7074697B" w14:textId="79960C1D" w:rsidR="00390F2C" w:rsidRPr="00183C63" w:rsidRDefault="00390F2C" w:rsidP="005E7FA5">
      <w:pPr>
        <w:pStyle w:val="Sinespaciado"/>
        <w:jc w:val="center"/>
        <w:rPr>
          <w:rFonts w:ascii="Times New Roman" w:hAnsi="Times New Roman" w:cs="Times New Roman"/>
          <w:sz w:val="24"/>
          <w:szCs w:val="24"/>
        </w:rPr>
      </w:pPr>
      <w:r w:rsidRPr="00183C63">
        <w:rPr>
          <w:rFonts w:ascii="Times New Roman" w:hAnsi="Times New Roman" w:cs="Times New Roman"/>
          <w:sz w:val="24"/>
          <w:szCs w:val="24"/>
        </w:rPr>
        <w:t>GENERALES</w:t>
      </w:r>
    </w:p>
    <w:p w14:paraId="757EB8E3" w14:textId="0C7F99FE" w:rsidR="00390F2C" w:rsidRPr="00183C63" w:rsidRDefault="00390F2C"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822BB4" w:rsidRPr="00183C63">
        <w:rPr>
          <w:rFonts w:ascii="Times New Roman" w:hAnsi="Times New Roman" w:cs="Times New Roman"/>
          <w:sz w:val="24"/>
          <w:szCs w:val="24"/>
        </w:rPr>
        <w:t>Los resultados emitidos por la Comisión de Vigilancia del Órgano Superior de Fiscalización no podrán ser recurribles por los aspirantes.</w:t>
      </w:r>
    </w:p>
    <w:p w14:paraId="32C4926D" w14:textId="1987DEEB" w:rsidR="00822BB4" w:rsidRPr="00183C63" w:rsidRDefault="00390F2C"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ab/>
      </w:r>
      <w:r w:rsidR="00822BB4" w:rsidRPr="00183C63">
        <w:rPr>
          <w:rFonts w:ascii="Times New Roman" w:hAnsi="Times New Roman" w:cs="Times New Roman"/>
          <w:sz w:val="24"/>
          <w:szCs w:val="24"/>
        </w:rPr>
        <w:t xml:space="preserve">Los casos no previstos por la convocatoria serán resueltos por la Comisión de Vigilancia del Órgano Superior de Fiscalización de la LXII Legislatura del Estado de México. </w:t>
      </w:r>
    </w:p>
    <w:p w14:paraId="2B0E4C7D" w14:textId="77777777" w:rsidR="00390F2C" w:rsidRPr="00183C63" w:rsidRDefault="00822BB4" w:rsidP="005E7FA5">
      <w:pPr>
        <w:pStyle w:val="Sinespaciado"/>
        <w:jc w:val="center"/>
        <w:rPr>
          <w:rFonts w:ascii="Times New Roman" w:hAnsi="Times New Roman" w:cs="Times New Roman"/>
          <w:sz w:val="24"/>
          <w:szCs w:val="24"/>
        </w:rPr>
      </w:pPr>
      <w:r w:rsidRPr="00183C63">
        <w:rPr>
          <w:rFonts w:ascii="Times New Roman" w:hAnsi="Times New Roman" w:cs="Times New Roman"/>
          <w:sz w:val="24"/>
          <w:szCs w:val="24"/>
        </w:rPr>
        <w:t>TRANSITORIOS</w:t>
      </w:r>
    </w:p>
    <w:p w14:paraId="3339F637" w14:textId="2AFCB339" w:rsidR="00822BB4" w:rsidRPr="00183C63" w:rsidRDefault="00822BB4"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 xml:space="preserve">PRIMERO. Publíquese la presente convocatoria en el Periódico Oficial </w:t>
      </w:r>
      <w:r w:rsidRPr="00183C63">
        <w:rPr>
          <w:rFonts w:ascii="Times New Roman" w:hAnsi="Times New Roman" w:cs="Times New Roman"/>
          <w:i/>
          <w:iCs/>
          <w:sz w:val="24"/>
          <w:szCs w:val="24"/>
        </w:rPr>
        <w:t>Gaceta del Gobierno</w:t>
      </w:r>
      <w:r w:rsidRPr="00183C63">
        <w:rPr>
          <w:rFonts w:ascii="Times New Roman" w:hAnsi="Times New Roman" w:cs="Times New Roman"/>
          <w:sz w:val="24"/>
          <w:szCs w:val="24"/>
        </w:rPr>
        <w:t xml:space="preserve"> y en dos diarios de circulación de la </w:t>
      </w:r>
      <w:r w:rsidR="00541E64" w:rsidRPr="00183C63">
        <w:rPr>
          <w:rFonts w:ascii="Times New Roman" w:hAnsi="Times New Roman" w:cs="Times New Roman"/>
          <w:sz w:val="24"/>
          <w:szCs w:val="24"/>
        </w:rPr>
        <w:t>E</w:t>
      </w:r>
      <w:r w:rsidRPr="00183C63">
        <w:rPr>
          <w:rFonts w:ascii="Times New Roman" w:hAnsi="Times New Roman" w:cs="Times New Roman"/>
          <w:sz w:val="24"/>
          <w:szCs w:val="24"/>
        </w:rPr>
        <w:t xml:space="preserve">ntidad. </w:t>
      </w:r>
    </w:p>
    <w:p w14:paraId="51A7699B" w14:textId="11115009" w:rsidR="00822BB4" w:rsidRPr="00183C63" w:rsidRDefault="00822BB4" w:rsidP="005E7FA5">
      <w:pPr>
        <w:pStyle w:val="Sinespaciado"/>
        <w:ind w:firstLine="708"/>
        <w:jc w:val="both"/>
        <w:rPr>
          <w:rFonts w:ascii="Times New Roman" w:hAnsi="Times New Roman" w:cs="Times New Roman"/>
          <w:sz w:val="24"/>
          <w:szCs w:val="24"/>
        </w:rPr>
      </w:pPr>
      <w:r w:rsidRPr="00183C63">
        <w:rPr>
          <w:rFonts w:ascii="Times New Roman" w:hAnsi="Times New Roman" w:cs="Times New Roman"/>
          <w:sz w:val="24"/>
          <w:szCs w:val="24"/>
        </w:rPr>
        <w:t>SEGUNDO. La persona que resulte designada como Auditor Superior de Fiscalización durará en el cargo, conforme a lo establecido en el artículo 15 de la Ley de Fiscalización Superior del Estado de México</w:t>
      </w:r>
      <w:r w:rsidR="00390F2C" w:rsidRPr="00183C63">
        <w:rPr>
          <w:rFonts w:ascii="Times New Roman" w:hAnsi="Times New Roman" w:cs="Times New Roman"/>
          <w:sz w:val="24"/>
          <w:szCs w:val="24"/>
        </w:rPr>
        <w:t>,</w:t>
      </w:r>
      <w:r w:rsidRPr="00183C63">
        <w:rPr>
          <w:rFonts w:ascii="Times New Roman" w:hAnsi="Times New Roman" w:cs="Times New Roman"/>
          <w:sz w:val="24"/>
          <w:szCs w:val="24"/>
        </w:rPr>
        <w:t xml:space="preserve"> del 1 de enero del 2025 hasta el 31 de diciembre del 2032. </w:t>
      </w:r>
    </w:p>
    <w:p w14:paraId="1E8B400B" w14:textId="660C5ED9" w:rsidR="00822BB4" w:rsidRPr="00183C63" w:rsidRDefault="00822BB4" w:rsidP="005E7FA5">
      <w:pPr>
        <w:pStyle w:val="Sinespaciado"/>
        <w:ind w:firstLine="720"/>
        <w:jc w:val="both"/>
        <w:rPr>
          <w:rFonts w:ascii="Times New Roman" w:hAnsi="Times New Roman" w:cs="Times New Roman"/>
          <w:sz w:val="24"/>
          <w:szCs w:val="24"/>
        </w:rPr>
      </w:pPr>
      <w:r w:rsidRPr="00183C63">
        <w:rPr>
          <w:rFonts w:ascii="Times New Roman" w:hAnsi="Times New Roman" w:cs="Times New Roman"/>
          <w:sz w:val="24"/>
          <w:szCs w:val="24"/>
        </w:rPr>
        <w:t>Dado en el Palacio del Poder Legislativo</w:t>
      </w:r>
      <w:r w:rsidR="00390F2C" w:rsidRPr="00183C63">
        <w:rPr>
          <w:rFonts w:ascii="Times New Roman" w:hAnsi="Times New Roman" w:cs="Times New Roman"/>
          <w:sz w:val="24"/>
          <w:szCs w:val="24"/>
        </w:rPr>
        <w:t>,</w:t>
      </w:r>
      <w:r w:rsidRPr="00183C63">
        <w:rPr>
          <w:rFonts w:ascii="Times New Roman" w:hAnsi="Times New Roman" w:cs="Times New Roman"/>
          <w:sz w:val="24"/>
          <w:szCs w:val="24"/>
        </w:rPr>
        <w:t xml:space="preserve"> </w:t>
      </w:r>
      <w:r w:rsidR="00390F2C" w:rsidRPr="00183C63">
        <w:rPr>
          <w:rFonts w:ascii="Times New Roman" w:hAnsi="Times New Roman" w:cs="Times New Roman"/>
          <w:sz w:val="24"/>
          <w:szCs w:val="24"/>
        </w:rPr>
        <w:t>en</w:t>
      </w:r>
      <w:r w:rsidRPr="00183C63">
        <w:rPr>
          <w:rFonts w:ascii="Times New Roman" w:hAnsi="Times New Roman" w:cs="Times New Roman"/>
          <w:sz w:val="24"/>
          <w:szCs w:val="24"/>
        </w:rPr>
        <w:t xml:space="preserve"> la ciudad de Toluca de Lerdo, capital del Estado de México, a los veinticinco días del mes de noviembre de dos mil veinticuatro.</w:t>
      </w:r>
    </w:p>
    <w:p w14:paraId="5F24AC94" w14:textId="1EE75027"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PRESIDENTA DIP.</w:t>
      </w:r>
      <w:r w:rsidR="00390F2C" w:rsidRPr="00183C63">
        <w:rPr>
          <w:rFonts w:ascii="Times New Roman" w:hAnsi="Times New Roman" w:cs="Times New Roman"/>
          <w:sz w:val="24"/>
          <w:szCs w:val="24"/>
        </w:rPr>
        <w:t xml:space="preserve"> </w:t>
      </w:r>
      <w:r w:rsidRPr="00183C63">
        <w:rPr>
          <w:rFonts w:ascii="Times New Roman" w:hAnsi="Times New Roman" w:cs="Times New Roman"/>
          <w:sz w:val="24"/>
          <w:szCs w:val="24"/>
        </w:rPr>
        <w:t>ARLETH STEPHANIE GRIMALDO OSORIO. Abro la discusión en lo general de la convocatoria y consulto a quienes integran esta comisión si alguien desea hacer uso de la voz.</w:t>
      </w:r>
    </w:p>
    <w:p w14:paraId="0BBC8468" w14:textId="76FB2D59" w:rsidR="00390F2C" w:rsidRPr="00183C63" w:rsidRDefault="00822BB4" w:rsidP="005E7FA5">
      <w:pPr>
        <w:pStyle w:val="Sinespaciado"/>
        <w:ind w:firstLine="720"/>
        <w:jc w:val="both"/>
        <w:rPr>
          <w:rFonts w:ascii="Times New Roman" w:hAnsi="Times New Roman" w:cs="Times New Roman"/>
          <w:sz w:val="24"/>
          <w:szCs w:val="24"/>
        </w:rPr>
      </w:pPr>
      <w:r w:rsidRPr="00183C63">
        <w:rPr>
          <w:rFonts w:ascii="Times New Roman" w:hAnsi="Times New Roman" w:cs="Times New Roman"/>
          <w:sz w:val="24"/>
          <w:szCs w:val="24"/>
        </w:rPr>
        <w:t xml:space="preserve">Consulto a la </w:t>
      </w:r>
      <w:r w:rsidR="00390F2C" w:rsidRPr="00183C63">
        <w:rPr>
          <w:rFonts w:ascii="Times New Roman" w:hAnsi="Times New Roman" w:cs="Times New Roman"/>
          <w:sz w:val="24"/>
          <w:szCs w:val="24"/>
        </w:rPr>
        <w:t>c</w:t>
      </w:r>
      <w:r w:rsidRPr="00183C63">
        <w:rPr>
          <w:rFonts w:ascii="Times New Roman" w:hAnsi="Times New Roman" w:cs="Times New Roman"/>
          <w:sz w:val="24"/>
          <w:szCs w:val="24"/>
        </w:rPr>
        <w:t>omisión si es de aprobarse en lo general la convocatoria</w:t>
      </w:r>
      <w:r w:rsidR="00390F2C" w:rsidRPr="00183C63">
        <w:rPr>
          <w:rFonts w:ascii="Times New Roman" w:hAnsi="Times New Roman" w:cs="Times New Roman"/>
          <w:sz w:val="24"/>
          <w:szCs w:val="24"/>
        </w:rPr>
        <w:t>,</w:t>
      </w:r>
      <w:r w:rsidRPr="00183C63">
        <w:rPr>
          <w:rFonts w:ascii="Times New Roman" w:hAnsi="Times New Roman" w:cs="Times New Roman"/>
          <w:sz w:val="24"/>
          <w:szCs w:val="24"/>
        </w:rPr>
        <w:t xml:space="preserve"> y pido a la Secretaría recabe la votación nominal</w:t>
      </w:r>
      <w:r w:rsidR="00390F2C" w:rsidRPr="00183C63">
        <w:rPr>
          <w:rFonts w:ascii="Times New Roman" w:hAnsi="Times New Roman" w:cs="Times New Roman"/>
          <w:sz w:val="24"/>
          <w:szCs w:val="24"/>
        </w:rPr>
        <w:t>.</w:t>
      </w:r>
    </w:p>
    <w:p w14:paraId="1CFD87A7" w14:textId="35299223" w:rsidR="00822BB4" w:rsidRPr="00183C63" w:rsidRDefault="00390F2C" w:rsidP="005E7FA5">
      <w:pPr>
        <w:pStyle w:val="Sinespaciado"/>
        <w:ind w:firstLine="720"/>
        <w:jc w:val="both"/>
        <w:rPr>
          <w:rFonts w:ascii="Times New Roman" w:hAnsi="Times New Roman" w:cs="Times New Roman"/>
          <w:sz w:val="24"/>
          <w:szCs w:val="24"/>
        </w:rPr>
      </w:pPr>
      <w:r w:rsidRPr="00183C63">
        <w:rPr>
          <w:rFonts w:ascii="Times New Roman" w:hAnsi="Times New Roman" w:cs="Times New Roman"/>
          <w:sz w:val="24"/>
          <w:szCs w:val="24"/>
        </w:rPr>
        <w:t>S</w:t>
      </w:r>
      <w:r w:rsidR="00822BB4" w:rsidRPr="00183C63">
        <w:rPr>
          <w:rFonts w:ascii="Times New Roman" w:hAnsi="Times New Roman" w:cs="Times New Roman"/>
          <w:sz w:val="24"/>
          <w:szCs w:val="24"/>
        </w:rPr>
        <w:t>i alguien desea separar algún artículo</w:t>
      </w:r>
      <w:r w:rsidRPr="00183C63">
        <w:rPr>
          <w:rFonts w:ascii="Times New Roman" w:hAnsi="Times New Roman" w:cs="Times New Roman"/>
          <w:sz w:val="24"/>
          <w:szCs w:val="24"/>
        </w:rPr>
        <w:t>,</w:t>
      </w:r>
      <w:r w:rsidR="00822BB4" w:rsidRPr="00183C63">
        <w:rPr>
          <w:rFonts w:ascii="Times New Roman" w:hAnsi="Times New Roman" w:cs="Times New Roman"/>
          <w:sz w:val="24"/>
          <w:szCs w:val="24"/>
        </w:rPr>
        <w:t xml:space="preserve"> sírvase expres</w:t>
      </w:r>
      <w:r w:rsidRPr="00183C63">
        <w:rPr>
          <w:rFonts w:ascii="Times New Roman" w:hAnsi="Times New Roman" w:cs="Times New Roman"/>
          <w:sz w:val="24"/>
          <w:szCs w:val="24"/>
        </w:rPr>
        <w:t>ar</w:t>
      </w:r>
      <w:r w:rsidR="00822BB4" w:rsidRPr="00183C63">
        <w:rPr>
          <w:rFonts w:ascii="Times New Roman" w:hAnsi="Times New Roman" w:cs="Times New Roman"/>
          <w:sz w:val="24"/>
          <w:szCs w:val="24"/>
        </w:rPr>
        <w:t>lo.</w:t>
      </w:r>
    </w:p>
    <w:p w14:paraId="4549DBFF" w14:textId="6445673E"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w:t>
      </w:r>
      <w:r w:rsidR="00C04711" w:rsidRPr="00183C63">
        <w:rPr>
          <w:rFonts w:ascii="Times New Roman" w:hAnsi="Times New Roman" w:cs="Times New Roman"/>
          <w:sz w:val="24"/>
          <w:szCs w:val="24"/>
        </w:rPr>
        <w:t xml:space="preserve"> Recabo la votación.</w:t>
      </w:r>
    </w:p>
    <w:p w14:paraId="3D89A6AB" w14:textId="77777777" w:rsidR="00822BB4" w:rsidRPr="00183C63" w:rsidRDefault="00822BB4" w:rsidP="005E7FA5">
      <w:pPr>
        <w:pStyle w:val="Sinespaciado"/>
        <w:jc w:val="center"/>
        <w:rPr>
          <w:rFonts w:ascii="Times New Roman" w:hAnsi="Times New Roman" w:cs="Times New Roman"/>
          <w:i/>
          <w:sz w:val="24"/>
          <w:szCs w:val="24"/>
        </w:rPr>
      </w:pPr>
      <w:r w:rsidRPr="00183C63">
        <w:rPr>
          <w:rFonts w:ascii="Times New Roman" w:hAnsi="Times New Roman" w:cs="Times New Roman"/>
          <w:i/>
          <w:sz w:val="24"/>
          <w:szCs w:val="24"/>
        </w:rPr>
        <w:t>(Votación nominal)</w:t>
      </w:r>
    </w:p>
    <w:p w14:paraId="64CBD093" w14:textId="77777777"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lastRenderedPageBreak/>
        <w:t>SECRETARIO DIP. HÉCTOR RAÚL GARCÍA GONZÁLEZ. La convocatoria ha sido aprobada en lo general por unanimidad de votos.</w:t>
      </w:r>
    </w:p>
    <w:p w14:paraId="74A0BC72" w14:textId="4D59FCB2"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PRESIDENTA</w:t>
      </w:r>
      <w:r w:rsidR="00483E62" w:rsidRPr="00183C63">
        <w:rPr>
          <w:rFonts w:ascii="Times New Roman" w:hAnsi="Times New Roman" w:cs="Times New Roman"/>
          <w:sz w:val="24"/>
          <w:szCs w:val="24"/>
        </w:rPr>
        <w:t xml:space="preserve"> </w:t>
      </w:r>
      <w:r w:rsidRPr="00183C63">
        <w:rPr>
          <w:rFonts w:ascii="Times New Roman" w:hAnsi="Times New Roman" w:cs="Times New Roman"/>
          <w:sz w:val="24"/>
          <w:szCs w:val="24"/>
        </w:rPr>
        <w:t>DIP.</w:t>
      </w:r>
      <w:r w:rsidR="00483E62" w:rsidRPr="00183C63">
        <w:rPr>
          <w:rFonts w:ascii="Times New Roman" w:hAnsi="Times New Roman" w:cs="Times New Roman"/>
          <w:sz w:val="24"/>
          <w:szCs w:val="24"/>
        </w:rPr>
        <w:t xml:space="preserve"> </w:t>
      </w:r>
      <w:r w:rsidRPr="00183C63">
        <w:rPr>
          <w:rFonts w:ascii="Times New Roman" w:hAnsi="Times New Roman" w:cs="Times New Roman"/>
          <w:sz w:val="24"/>
          <w:szCs w:val="24"/>
        </w:rPr>
        <w:t>ARLETH STEPHANIE GRIMALDO OSORIO. Se acuerda la aprobación en lo general de la convocatoria</w:t>
      </w:r>
      <w:r w:rsidR="00483E62" w:rsidRPr="00183C63">
        <w:rPr>
          <w:rFonts w:ascii="Times New Roman" w:hAnsi="Times New Roman" w:cs="Times New Roman"/>
          <w:sz w:val="24"/>
          <w:szCs w:val="24"/>
        </w:rPr>
        <w:t xml:space="preserve">. </w:t>
      </w:r>
      <w:r w:rsidRPr="00183C63">
        <w:rPr>
          <w:rFonts w:ascii="Times New Roman" w:hAnsi="Times New Roman" w:cs="Times New Roman"/>
          <w:sz w:val="24"/>
          <w:szCs w:val="24"/>
        </w:rPr>
        <w:t>Se tiene también aprobad</w:t>
      </w:r>
      <w:r w:rsidR="00483E62" w:rsidRPr="00183C63">
        <w:rPr>
          <w:rFonts w:ascii="Times New Roman" w:hAnsi="Times New Roman" w:cs="Times New Roman"/>
          <w:sz w:val="24"/>
          <w:szCs w:val="24"/>
        </w:rPr>
        <w:t>a</w:t>
      </w:r>
      <w:r w:rsidRPr="00183C63">
        <w:rPr>
          <w:rFonts w:ascii="Times New Roman" w:hAnsi="Times New Roman" w:cs="Times New Roman"/>
          <w:sz w:val="24"/>
          <w:szCs w:val="24"/>
        </w:rPr>
        <w:t xml:space="preserve"> en lo particular.</w:t>
      </w:r>
    </w:p>
    <w:p w14:paraId="556A5AB9" w14:textId="77777777"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SECRETARIO DIP. HÉCTOR RAÚL GARCÍA GONZÁLEZ. Los asuntos del orden del día han sido atendidos.</w:t>
      </w:r>
    </w:p>
    <w:p w14:paraId="6C27480A" w14:textId="30ECF84F"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PRESIDENTA DIP.</w:t>
      </w:r>
      <w:r w:rsidR="00483E62" w:rsidRPr="00183C63">
        <w:rPr>
          <w:rFonts w:ascii="Times New Roman" w:hAnsi="Times New Roman" w:cs="Times New Roman"/>
          <w:sz w:val="24"/>
          <w:szCs w:val="24"/>
        </w:rPr>
        <w:t xml:space="preserve"> </w:t>
      </w:r>
      <w:r w:rsidRPr="00183C63">
        <w:rPr>
          <w:rFonts w:ascii="Times New Roman" w:hAnsi="Times New Roman" w:cs="Times New Roman"/>
          <w:sz w:val="24"/>
          <w:szCs w:val="24"/>
        </w:rPr>
        <w:t>ARLETH STEPHANIE GRIMALDO OSORIO. Registr</w:t>
      </w:r>
      <w:r w:rsidR="00483E62" w:rsidRPr="00183C63">
        <w:rPr>
          <w:rFonts w:ascii="Times New Roman" w:hAnsi="Times New Roman" w:cs="Times New Roman"/>
          <w:sz w:val="24"/>
          <w:szCs w:val="24"/>
        </w:rPr>
        <w:t>e</w:t>
      </w:r>
      <w:r w:rsidRPr="00183C63">
        <w:rPr>
          <w:rFonts w:ascii="Times New Roman" w:hAnsi="Times New Roman" w:cs="Times New Roman"/>
          <w:sz w:val="24"/>
          <w:szCs w:val="24"/>
        </w:rPr>
        <w:t xml:space="preserve"> la Secretaría </w:t>
      </w:r>
      <w:r w:rsidR="00483E62" w:rsidRPr="00183C63">
        <w:rPr>
          <w:rFonts w:ascii="Times New Roman" w:hAnsi="Times New Roman" w:cs="Times New Roman"/>
          <w:sz w:val="24"/>
          <w:szCs w:val="24"/>
        </w:rPr>
        <w:t>l</w:t>
      </w:r>
      <w:r w:rsidRPr="00183C63">
        <w:rPr>
          <w:rFonts w:ascii="Times New Roman" w:hAnsi="Times New Roman" w:cs="Times New Roman"/>
          <w:sz w:val="24"/>
          <w:szCs w:val="24"/>
        </w:rPr>
        <w:t>a asistencia a la reunión.</w:t>
      </w:r>
    </w:p>
    <w:p w14:paraId="3A03A9DC" w14:textId="275EBC2D"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 xml:space="preserve">SECRETARIO DIP. HÉCTOR RAÚL GARCÍA GONZÁLEZ. Ha sido registrada la asistencia </w:t>
      </w:r>
      <w:r w:rsidR="00F4424C" w:rsidRPr="00183C63">
        <w:rPr>
          <w:rFonts w:ascii="Times New Roman" w:hAnsi="Times New Roman" w:cs="Times New Roman"/>
          <w:sz w:val="24"/>
          <w:szCs w:val="24"/>
        </w:rPr>
        <w:t>a</w:t>
      </w:r>
      <w:r w:rsidRPr="00183C63">
        <w:rPr>
          <w:rFonts w:ascii="Times New Roman" w:hAnsi="Times New Roman" w:cs="Times New Roman"/>
          <w:sz w:val="24"/>
          <w:szCs w:val="24"/>
        </w:rPr>
        <w:t xml:space="preserve"> la reunión.</w:t>
      </w:r>
    </w:p>
    <w:p w14:paraId="39982B13" w14:textId="0674D9E1" w:rsidR="00822BB4" w:rsidRPr="00183C63" w:rsidRDefault="00822BB4" w:rsidP="005E7FA5">
      <w:pPr>
        <w:pStyle w:val="Sinespaciado"/>
        <w:jc w:val="both"/>
        <w:rPr>
          <w:rFonts w:ascii="Times New Roman" w:hAnsi="Times New Roman" w:cs="Times New Roman"/>
          <w:sz w:val="24"/>
          <w:szCs w:val="24"/>
        </w:rPr>
      </w:pPr>
      <w:r w:rsidRPr="00183C63">
        <w:rPr>
          <w:rFonts w:ascii="Times New Roman" w:hAnsi="Times New Roman" w:cs="Times New Roman"/>
          <w:sz w:val="24"/>
          <w:szCs w:val="24"/>
        </w:rPr>
        <w:t>PRESIDENTA DIP.</w:t>
      </w:r>
      <w:r w:rsidR="00483E62" w:rsidRPr="00183C63">
        <w:rPr>
          <w:rFonts w:ascii="Times New Roman" w:hAnsi="Times New Roman" w:cs="Times New Roman"/>
          <w:sz w:val="24"/>
          <w:szCs w:val="24"/>
        </w:rPr>
        <w:t xml:space="preserve"> </w:t>
      </w:r>
      <w:r w:rsidRPr="00183C63">
        <w:rPr>
          <w:rFonts w:ascii="Times New Roman" w:hAnsi="Times New Roman" w:cs="Times New Roman"/>
          <w:sz w:val="24"/>
          <w:szCs w:val="24"/>
        </w:rPr>
        <w:t>ARLETH STEPHANIE GRIMALDO OSORIO. Se levanta la reunión de la Comisión Legislativa de Vigilancia del Órgano Superior de Fiscalización, siendo las diez con cuarenta y cuatro minutos del día lunes veinticinco de noviembre del año dos mil veinticuatro</w:t>
      </w:r>
      <w:r w:rsidR="00483E62" w:rsidRPr="00183C63">
        <w:rPr>
          <w:rFonts w:ascii="Times New Roman" w:hAnsi="Times New Roman" w:cs="Times New Roman"/>
          <w:sz w:val="24"/>
          <w:szCs w:val="24"/>
        </w:rPr>
        <w:t>,</w:t>
      </w:r>
      <w:r w:rsidRPr="00183C63">
        <w:rPr>
          <w:rFonts w:ascii="Times New Roman" w:hAnsi="Times New Roman" w:cs="Times New Roman"/>
          <w:sz w:val="24"/>
          <w:szCs w:val="24"/>
        </w:rPr>
        <w:t xml:space="preserve"> y se solicita a las y los integrantes de esta </w:t>
      </w:r>
      <w:r w:rsidR="00483E62" w:rsidRPr="00183C63">
        <w:rPr>
          <w:rFonts w:ascii="Times New Roman" w:hAnsi="Times New Roman" w:cs="Times New Roman"/>
          <w:sz w:val="24"/>
          <w:szCs w:val="24"/>
        </w:rPr>
        <w:t>c</w:t>
      </w:r>
      <w:r w:rsidRPr="00183C63">
        <w:rPr>
          <w:rFonts w:ascii="Times New Roman" w:hAnsi="Times New Roman" w:cs="Times New Roman"/>
          <w:sz w:val="24"/>
          <w:szCs w:val="24"/>
        </w:rPr>
        <w:t xml:space="preserve">omisión </w:t>
      </w:r>
      <w:r w:rsidR="00483E62" w:rsidRPr="00183C63">
        <w:rPr>
          <w:rFonts w:ascii="Times New Roman" w:hAnsi="Times New Roman" w:cs="Times New Roman"/>
          <w:sz w:val="24"/>
          <w:szCs w:val="24"/>
        </w:rPr>
        <w:t>l</w:t>
      </w:r>
      <w:r w:rsidRPr="00183C63">
        <w:rPr>
          <w:rFonts w:ascii="Times New Roman" w:hAnsi="Times New Roman" w:cs="Times New Roman"/>
          <w:sz w:val="24"/>
          <w:szCs w:val="24"/>
        </w:rPr>
        <w:t xml:space="preserve">egislativa estar atentos a la convocatoria de la próxima reunión. </w:t>
      </w:r>
    </w:p>
    <w:p w14:paraId="5B7E3B55" w14:textId="7F5A1834" w:rsidR="004858E5" w:rsidRPr="00183C63" w:rsidRDefault="00822BB4" w:rsidP="005E7FA5">
      <w:pPr>
        <w:pStyle w:val="Sinespaciado"/>
        <w:ind w:firstLine="720"/>
        <w:jc w:val="both"/>
        <w:rPr>
          <w:rFonts w:ascii="Times New Roman" w:hAnsi="Times New Roman" w:cs="Times New Roman"/>
          <w:sz w:val="24"/>
          <w:szCs w:val="24"/>
        </w:rPr>
      </w:pPr>
      <w:r w:rsidRPr="00183C63">
        <w:rPr>
          <w:rFonts w:ascii="Times New Roman" w:hAnsi="Times New Roman" w:cs="Times New Roman"/>
          <w:sz w:val="24"/>
          <w:szCs w:val="24"/>
        </w:rPr>
        <w:t>Muchas gracias a todas y a todos.</w:t>
      </w:r>
    </w:p>
    <w:sectPr w:rsidR="004858E5" w:rsidRPr="00183C63" w:rsidSect="00913AE0">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4D195" w14:textId="77777777" w:rsidR="000376D2" w:rsidRDefault="000376D2" w:rsidP="004B4D1C">
      <w:pPr>
        <w:spacing w:after="0" w:line="240" w:lineRule="auto"/>
      </w:pPr>
      <w:r>
        <w:separator/>
      </w:r>
    </w:p>
  </w:endnote>
  <w:endnote w:type="continuationSeparator" w:id="0">
    <w:p w14:paraId="0ADFC3DE" w14:textId="77777777" w:rsidR="000376D2" w:rsidRDefault="000376D2" w:rsidP="004B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1644016"/>
      <w:docPartObj>
        <w:docPartGallery w:val="Page Numbers (Bottom of Page)"/>
        <w:docPartUnique/>
      </w:docPartObj>
    </w:sdtPr>
    <w:sdtEndPr/>
    <w:sdtContent>
      <w:p w14:paraId="1E28E7F9" w14:textId="7EE816D7" w:rsidR="00D6192F" w:rsidRDefault="00D6192F" w:rsidP="00371314">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A5B79" w14:textId="77777777" w:rsidR="000376D2" w:rsidRDefault="000376D2" w:rsidP="004B4D1C">
      <w:pPr>
        <w:spacing w:after="0" w:line="240" w:lineRule="auto"/>
      </w:pPr>
      <w:r>
        <w:separator/>
      </w:r>
    </w:p>
  </w:footnote>
  <w:footnote w:type="continuationSeparator" w:id="0">
    <w:p w14:paraId="4E4F05C8" w14:textId="77777777" w:rsidR="000376D2" w:rsidRDefault="000376D2" w:rsidP="004B4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E4489"/>
    <w:multiLevelType w:val="hybridMultilevel"/>
    <w:tmpl w:val="AE0ED422"/>
    <w:lvl w:ilvl="0" w:tplc="080A0015">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D72DBA"/>
    <w:multiLevelType w:val="hybridMultilevel"/>
    <w:tmpl w:val="F36C204C"/>
    <w:lvl w:ilvl="0" w:tplc="6FF46232">
      <w:start w:val="1"/>
      <w:numFmt w:val="upp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16910011"/>
    <w:multiLevelType w:val="hybridMultilevel"/>
    <w:tmpl w:val="E65862BA"/>
    <w:lvl w:ilvl="0" w:tplc="2FE25DCC">
      <w:start w:val="12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0770A9E"/>
    <w:multiLevelType w:val="hybridMultilevel"/>
    <w:tmpl w:val="AED6E82C"/>
    <w:lvl w:ilvl="0" w:tplc="9BDA675C">
      <w:start w:val="125"/>
      <w:numFmt w:val="decimal"/>
      <w:lvlText w:val="%1"/>
      <w:lvlJc w:val="left"/>
      <w:pPr>
        <w:ind w:left="1125" w:hanging="405"/>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3A6E5F3E"/>
    <w:multiLevelType w:val="hybridMultilevel"/>
    <w:tmpl w:val="FB242B54"/>
    <w:lvl w:ilvl="0" w:tplc="0366A9FE">
      <w:start w:val="1"/>
      <w:numFmt w:val="lowerLetter"/>
      <w:lvlText w:val="%1)"/>
      <w:lvlJc w:val="left"/>
      <w:pPr>
        <w:ind w:left="913" w:hanging="360"/>
      </w:pPr>
      <w:rPr>
        <w:rFonts w:ascii="Arial" w:hAnsi="Arial" w:cs="Times New Roman" w:hint="default"/>
        <w:b/>
      </w:rPr>
    </w:lvl>
    <w:lvl w:ilvl="1" w:tplc="080A0019">
      <w:start w:val="1"/>
      <w:numFmt w:val="lowerLetter"/>
      <w:lvlText w:val="%2."/>
      <w:lvlJc w:val="left"/>
      <w:pPr>
        <w:ind w:left="1633" w:hanging="360"/>
      </w:pPr>
    </w:lvl>
    <w:lvl w:ilvl="2" w:tplc="080A001B">
      <w:start w:val="1"/>
      <w:numFmt w:val="lowerRoman"/>
      <w:lvlText w:val="%3."/>
      <w:lvlJc w:val="right"/>
      <w:pPr>
        <w:ind w:left="2353" w:hanging="180"/>
      </w:pPr>
    </w:lvl>
    <w:lvl w:ilvl="3" w:tplc="080A000F">
      <w:start w:val="1"/>
      <w:numFmt w:val="decimal"/>
      <w:lvlText w:val="%4."/>
      <w:lvlJc w:val="left"/>
      <w:pPr>
        <w:ind w:left="3073" w:hanging="360"/>
      </w:pPr>
    </w:lvl>
    <w:lvl w:ilvl="4" w:tplc="080A0019">
      <w:start w:val="1"/>
      <w:numFmt w:val="lowerLetter"/>
      <w:lvlText w:val="%5."/>
      <w:lvlJc w:val="left"/>
      <w:pPr>
        <w:ind w:left="3793" w:hanging="360"/>
      </w:pPr>
    </w:lvl>
    <w:lvl w:ilvl="5" w:tplc="080A001B">
      <w:start w:val="1"/>
      <w:numFmt w:val="lowerRoman"/>
      <w:lvlText w:val="%6."/>
      <w:lvlJc w:val="right"/>
      <w:pPr>
        <w:ind w:left="4513" w:hanging="180"/>
      </w:pPr>
    </w:lvl>
    <w:lvl w:ilvl="6" w:tplc="080A000F">
      <w:start w:val="1"/>
      <w:numFmt w:val="decimal"/>
      <w:lvlText w:val="%7."/>
      <w:lvlJc w:val="left"/>
      <w:pPr>
        <w:ind w:left="5233" w:hanging="360"/>
      </w:pPr>
    </w:lvl>
    <w:lvl w:ilvl="7" w:tplc="080A0019">
      <w:start w:val="1"/>
      <w:numFmt w:val="lowerLetter"/>
      <w:lvlText w:val="%8."/>
      <w:lvlJc w:val="left"/>
      <w:pPr>
        <w:ind w:left="5953" w:hanging="360"/>
      </w:pPr>
    </w:lvl>
    <w:lvl w:ilvl="8" w:tplc="080A001B">
      <w:start w:val="1"/>
      <w:numFmt w:val="lowerRoman"/>
      <w:lvlText w:val="%9."/>
      <w:lvlJc w:val="right"/>
      <w:pPr>
        <w:ind w:left="6673" w:hanging="180"/>
      </w:pPr>
    </w:lvl>
  </w:abstractNum>
  <w:abstractNum w:abstractNumId="5" w15:restartNumberingAfterBreak="0">
    <w:nsid w:val="45B45279"/>
    <w:multiLevelType w:val="hybridMultilevel"/>
    <w:tmpl w:val="4892A0B0"/>
    <w:lvl w:ilvl="0" w:tplc="FF9214C2">
      <w:numFmt w:val="bullet"/>
      <w:lvlText w:val=""/>
      <w:lvlJc w:val="left"/>
      <w:pPr>
        <w:ind w:left="2413" w:hanging="357"/>
      </w:pPr>
      <w:rPr>
        <w:rFonts w:ascii="Symbol" w:eastAsia="Symbol" w:hAnsi="Symbol" w:cs="Symbol" w:hint="default"/>
        <w:w w:val="100"/>
        <w:sz w:val="24"/>
        <w:szCs w:val="24"/>
        <w:lang w:val="es-ES" w:eastAsia="en-US" w:bidi="ar-SA"/>
      </w:rPr>
    </w:lvl>
    <w:lvl w:ilvl="1" w:tplc="96A84624">
      <w:numFmt w:val="bullet"/>
      <w:lvlText w:val="•"/>
      <w:lvlJc w:val="left"/>
      <w:pPr>
        <w:ind w:left="3402" w:hanging="357"/>
      </w:pPr>
      <w:rPr>
        <w:rFonts w:hint="default"/>
        <w:lang w:val="es-ES" w:eastAsia="en-US" w:bidi="ar-SA"/>
      </w:rPr>
    </w:lvl>
    <w:lvl w:ilvl="2" w:tplc="5A3C4766">
      <w:numFmt w:val="bullet"/>
      <w:lvlText w:val="•"/>
      <w:lvlJc w:val="left"/>
      <w:pPr>
        <w:ind w:left="4384" w:hanging="357"/>
      </w:pPr>
      <w:rPr>
        <w:rFonts w:hint="default"/>
        <w:lang w:val="es-ES" w:eastAsia="en-US" w:bidi="ar-SA"/>
      </w:rPr>
    </w:lvl>
    <w:lvl w:ilvl="3" w:tplc="A79A2BD6">
      <w:numFmt w:val="bullet"/>
      <w:lvlText w:val="•"/>
      <w:lvlJc w:val="left"/>
      <w:pPr>
        <w:ind w:left="5366" w:hanging="357"/>
      </w:pPr>
      <w:rPr>
        <w:rFonts w:hint="default"/>
        <w:lang w:val="es-ES" w:eastAsia="en-US" w:bidi="ar-SA"/>
      </w:rPr>
    </w:lvl>
    <w:lvl w:ilvl="4" w:tplc="0D3AD758">
      <w:numFmt w:val="bullet"/>
      <w:lvlText w:val="•"/>
      <w:lvlJc w:val="left"/>
      <w:pPr>
        <w:ind w:left="6348" w:hanging="357"/>
      </w:pPr>
      <w:rPr>
        <w:rFonts w:hint="default"/>
        <w:lang w:val="es-ES" w:eastAsia="en-US" w:bidi="ar-SA"/>
      </w:rPr>
    </w:lvl>
    <w:lvl w:ilvl="5" w:tplc="D222E034">
      <w:numFmt w:val="bullet"/>
      <w:lvlText w:val="•"/>
      <w:lvlJc w:val="left"/>
      <w:pPr>
        <w:ind w:left="7330" w:hanging="357"/>
      </w:pPr>
      <w:rPr>
        <w:rFonts w:hint="default"/>
        <w:lang w:val="es-ES" w:eastAsia="en-US" w:bidi="ar-SA"/>
      </w:rPr>
    </w:lvl>
    <w:lvl w:ilvl="6" w:tplc="C660FD34">
      <w:numFmt w:val="bullet"/>
      <w:lvlText w:val="•"/>
      <w:lvlJc w:val="left"/>
      <w:pPr>
        <w:ind w:left="8312" w:hanging="357"/>
      </w:pPr>
      <w:rPr>
        <w:rFonts w:hint="default"/>
        <w:lang w:val="es-ES" w:eastAsia="en-US" w:bidi="ar-SA"/>
      </w:rPr>
    </w:lvl>
    <w:lvl w:ilvl="7" w:tplc="3D624838">
      <w:numFmt w:val="bullet"/>
      <w:lvlText w:val="•"/>
      <w:lvlJc w:val="left"/>
      <w:pPr>
        <w:ind w:left="9294" w:hanging="357"/>
      </w:pPr>
      <w:rPr>
        <w:rFonts w:hint="default"/>
        <w:lang w:val="es-ES" w:eastAsia="en-US" w:bidi="ar-SA"/>
      </w:rPr>
    </w:lvl>
    <w:lvl w:ilvl="8" w:tplc="1C3EEB2A">
      <w:numFmt w:val="bullet"/>
      <w:lvlText w:val="•"/>
      <w:lvlJc w:val="left"/>
      <w:pPr>
        <w:ind w:left="10276" w:hanging="357"/>
      </w:pPr>
      <w:rPr>
        <w:rFonts w:hint="default"/>
        <w:lang w:val="es-ES" w:eastAsia="en-US" w:bidi="ar-SA"/>
      </w:rPr>
    </w:lvl>
  </w:abstractNum>
  <w:abstractNum w:abstractNumId="6" w15:restartNumberingAfterBreak="0">
    <w:nsid w:val="466C4E0B"/>
    <w:multiLevelType w:val="hybridMultilevel"/>
    <w:tmpl w:val="7386762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9281397"/>
    <w:multiLevelType w:val="hybridMultilevel"/>
    <w:tmpl w:val="26FA87F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A802576"/>
    <w:multiLevelType w:val="hybridMultilevel"/>
    <w:tmpl w:val="958CB746"/>
    <w:lvl w:ilvl="0" w:tplc="8FDC74BA">
      <w:start w:val="1"/>
      <w:numFmt w:val="upperLetter"/>
      <w:lvlText w:val="%1."/>
      <w:lvlJc w:val="left"/>
      <w:pPr>
        <w:ind w:left="822" w:hanging="360"/>
        <w:jc w:val="left"/>
      </w:pPr>
      <w:rPr>
        <w:rFonts w:ascii="Arial MT" w:eastAsia="Arial MT" w:hAnsi="Arial MT" w:cs="Arial MT" w:hint="default"/>
        <w:spacing w:val="-1"/>
        <w:w w:val="100"/>
        <w:sz w:val="22"/>
        <w:szCs w:val="22"/>
        <w:lang w:val="es-ES" w:eastAsia="en-US" w:bidi="ar-SA"/>
      </w:rPr>
    </w:lvl>
    <w:lvl w:ilvl="1" w:tplc="75861E74">
      <w:numFmt w:val="bullet"/>
      <w:lvlText w:val="•"/>
      <w:lvlJc w:val="left"/>
      <w:pPr>
        <w:ind w:left="1654" w:hanging="360"/>
      </w:pPr>
      <w:rPr>
        <w:rFonts w:hint="default"/>
        <w:lang w:val="es-ES" w:eastAsia="en-US" w:bidi="ar-SA"/>
      </w:rPr>
    </w:lvl>
    <w:lvl w:ilvl="2" w:tplc="89FAAACC">
      <w:numFmt w:val="bullet"/>
      <w:lvlText w:val="•"/>
      <w:lvlJc w:val="left"/>
      <w:pPr>
        <w:ind w:left="2488" w:hanging="360"/>
      </w:pPr>
      <w:rPr>
        <w:rFonts w:hint="default"/>
        <w:lang w:val="es-ES" w:eastAsia="en-US" w:bidi="ar-SA"/>
      </w:rPr>
    </w:lvl>
    <w:lvl w:ilvl="3" w:tplc="CE5C4570">
      <w:numFmt w:val="bullet"/>
      <w:lvlText w:val="•"/>
      <w:lvlJc w:val="left"/>
      <w:pPr>
        <w:ind w:left="3322" w:hanging="360"/>
      </w:pPr>
      <w:rPr>
        <w:rFonts w:hint="default"/>
        <w:lang w:val="es-ES" w:eastAsia="en-US" w:bidi="ar-SA"/>
      </w:rPr>
    </w:lvl>
    <w:lvl w:ilvl="4" w:tplc="5B982AFA">
      <w:numFmt w:val="bullet"/>
      <w:lvlText w:val="•"/>
      <w:lvlJc w:val="left"/>
      <w:pPr>
        <w:ind w:left="4156" w:hanging="360"/>
      </w:pPr>
      <w:rPr>
        <w:rFonts w:hint="default"/>
        <w:lang w:val="es-ES" w:eastAsia="en-US" w:bidi="ar-SA"/>
      </w:rPr>
    </w:lvl>
    <w:lvl w:ilvl="5" w:tplc="4296FB26">
      <w:numFmt w:val="bullet"/>
      <w:lvlText w:val="•"/>
      <w:lvlJc w:val="left"/>
      <w:pPr>
        <w:ind w:left="4990" w:hanging="360"/>
      </w:pPr>
      <w:rPr>
        <w:rFonts w:hint="default"/>
        <w:lang w:val="es-ES" w:eastAsia="en-US" w:bidi="ar-SA"/>
      </w:rPr>
    </w:lvl>
    <w:lvl w:ilvl="6" w:tplc="7FC2D650">
      <w:numFmt w:val="bullet"/>
      <w:lvlText w:val="•"/>
      <w:lvlJc w:val="left"/>
      <w:pPr>
        <w:ind w:left="5824" w:hanging="360"/>
      </w:pPr>
      <w:rPr>
        <w:rFonts w:hint="default"/>
        <w:lang w:val="es-ES" w:eastAsia="en-US" w:bidi="ar-SA"/>
      </w:rPr>
    </w:lvl>
    <w:lvl w:ilvl="7" w:tplc="6E20318C">
      <w:numFmt w:val="bullet"/>
      <w:lvlText w:val="•"/>
      <w:lvlJc w:val="left"/>
      <w:pPr>
        <w:ind w:left="6658" w:hanging="360"/>
      </w:pPr>
      <w:rPr>
        <w:rFonts w:hint="default"/>
        <w:lang w:val="es-ES" w:eastAsia="en-US" w:bidi="ar-SA"/>
      </w:rPr>
    </w:lvl>
    <w:lvl w:ilvl="8" w:tplc="559EEEA8">
      <w:numFmt w:val="bullet"/>
      <w:lvlText w:val="•"/>
      <w:lvlJc w:val="left"/>
      <w:pPr>
        <w:ind w:left="7492" w:hanging="360"/>
      </w:pPr>
      <w:rPr>
        <w:rFonts w:hint="default"/>
        <w:lang w:val="es-ES" w:eastAsia="en-US" w:bidi="ar-SA"/>
      </w:rPr>
    </w:lvl>
  </w:abstractNum>
  <w:abstractNum w:abstractNumId="9" w15:restartNumberingAfterBreak="0">
    <w:nsid w:val="5A912845"/>
    <w:multiLevelType w:val="hybridMultilevel"/>
    <w:tmpl w:val="27648928"/>
    <w:lvl w:ilvl="0" w:tplc="5E44DF84">
      <w:start w:val="1"/>
      <w:numFmt w:val="upperLetter"/>
      <w:lvlText w:val="%1."/>
      <w:lvlJc w:val="left"/>
      <w:pPr>
        <w:ind w:left="2841" w:hanging="360"/>
      </w:pPr>
      <w:rPr>
        <w:rFonts w:ascii="Arial MT" w:eastAsia="Arial MT" w:hAnsi="Arial MT" w:cs="Arial MT" w:hint="default"/>
        <w:spacing w:val="-1"/>
        <w:w w:val="100"/>
        <w:sz w:val="24"/>
        <w:szCs w:val="24"/>
        <w:lang w:val="es-ES" w:eastAsia="en-US" w:bidi="ar-SA"/>
      </w:rPr>
    </w:lvl>
    <w:lvl w:ilvl="1" w:tplc="70CA6D9A">
      <w:start w:val="1"/>
      <w:numFmt w:val="upperLetter"/>
      <w:lvlText w:val="%2."/>
      <w:lvlJc w:val="left"/>
      <w:pPr>
        <w:ind w:left="2541" w:hanging="360"/>
        <w:jc w:val="right"/>
      </w:pPr>
      <w:rPr>
        <w:rFonts w:ascii="Arial" w:eastAsia="Arial" w:hAnsi="Arial" w:cs="Arial" w:hint="default"/>
        <w:b/>
        <w:bCs/>
        <w:spacing w:val="-6"/>
        <w:w w:val="100"/>
        <w:sz w:val="24"/>
        <w:szCs w:val="24"/>
        <w:lang w:val="es-ES" w:eastAsia="en-US" w:bidi="ar-SA"/>
      </w:rPr>
    </w:lvl>
    <w:lvl w:ilvl="2" w:tplc="2B38576E">
      <w:start w:val="1"/>
      <w:numFmt w:val="lowerLetter"/>
      <w:lvlText w:val="%3)"/>
      <w:lvlJc w:val="left"/>
      <w:pPr>
        <w:ind w:left="2421" w:hanging="361"/>
      </w:pPr>
      <w:rPr>
        <w:rFonts w:hint="default"/>
        <w:spacing w:val="-2"/>
        <w:w w:val="99"/>
        <w:lang w:val="es-ES" w:eastAsia="en-US" w:bidi="ar-SA"/>
      </w:rPr>
    </w:lvl>
    <w:lvl w:ilvl="3" w:tplc="B236551C">
      <w:numFmt w:val="bullet"/>
      <w:lvlText w:val="•"/>
      <w:lvlJc w:val="left"/>
      <w:pPr>
        <w:ind w:left="5680" w:hanging="361"/>
      </w:pPr>
      <w:rPr>
        <w:rFonts w:hint="default"/>
        <w:lang w:val="es-ES" w:eastAsia="en-US" w:bidi="ar-SA"/>
      </w:rPr>
    </w:lvl>
    <w:lvl w:ilvl="4" w:tplc="9046741E">
      <w:numFmt w:val="bullet"/>
      <w:lvlText w:val="•"/>
      <w:lvlJc w:val="left"/>
      <w:pPr>
        <w:ind w:left="6617" w:hanging="361"/>
      </w:pPr>
      <w:rPr>
        <w:rFonts w:hint="default"/>
        <w:lang w:val="es-ES" w:eastAsia="en-US" w:bidi="ar-SA"/>
      </w:rPr>
    </w:lvl>
    <w:lvl w:ilvl="5" w:tplc="1AF463C0">
      <w:numFmt w:val="bullet"/>
      <w:lvlText w:val="•"/>
      <w:lvlJc w:val="left"/>
      <w:pPr>
        <w:ind w:left="7554" w:hanging="361"/>
      </w:pPr>
      <w:rPr>
        <w:rFonts w:hint="default"/>
        <w:lang w:val="es-ES" w:eastAsia="en-US" w:bidi="ar-SA"/>
      </w:rPr>
    </w:lvl>
    <w:lvl w:ilvl="6" w:tplc="4C720D5A">
      <w:numFmt w:val="bullet"/>
      <w:lvlText w:val="•"/>
      <w:lvlJc w:val="left"/>
      <w:pPr>
        <w:ind w:left="8491" w:hanging="361"/>
      </w:pPr>
      <w:rPr>
        <w:rFonts w:hint="default"/>
        <w:lang w:val="es-ES" w:eastAsia="en-US" w:bidi="ar-SA"/>
      </w:rPr>
    </w:lvl>
    <w:lvl w:ilvl="7" w:tplc="79063D02">
      <w:numFmt w:val="bullet"/>
      <w:lvlText w:val="•"/>
      <w:lvlJc w:val="left"/>
      <w:pPr>
        <w:ind w:left="9428" w:hanging="361"/>
      </w:pPr>
      <w:rPr>
        <w:rFonts w:hint="default"/>
        <w:lang w:val="es-ES" w:eastAsia="en-US" w:bidi="ar-SA"/>
      </w:rPr>
    </w:lvl>
    <w:lvl w:ilvl="8" w:tplc="CA0E271A">
      <w:numFmt w:val="bullet"/>
      <w:lvlText w:val="•"/>
      <w:lvlJc w:val="left"/>
      <w:pPr>
        <w:ind w:left="10365" w:hanging="361"/>
      </w:pPr>
      <w:rPr>
        <w:rFonts w:hint="default"/>
        <w:lang w:val="es-ES" w:eastAsia="en-US" w:bidi="ar-SA"/>
      </w:rPr>
    </w:lvl>
  </w:abstractNum>
  <w:abstractNum w:abstractNumId="10" w15:restartNumberingAfterBreak="0">
    <w:nsid w:val="72503EAD"/>
    <w:multiLevelType w:val="hybridMultilevel"/>
    <w:tmpl w:val="6C5ED67E"/>
    <w:lvl w:ilvl="0" w:tplc="5352C9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69B6887"/>
    <w:multiLevelType w:val="hybridMultilevel"/>
    <w:tmpl w:val="B88E9C24"/>
    <w:lvl w:ilvl="0" w:tplc="B33A507A">
      <w:start w:val="1"/>
      <w:numFmt w:val="lowerLetter"/>
      <w:lvlText w:val="%1)"/>
      <w:lvlJc w:val="left"/>
      <w:pPr>
        <w:ind w:left="913" w:hanging="346"/>
      </w:pPr>
      <w:rPr>
        <w:rFonts w:ascii="Arial" w:eastAsia="Arial" w:hAnsi="Arial" w:cs="Arial" w:hint="default"/>
        <w:b/>
        <w:bCs/>
        <w:spacing w:val="-1"/>
        <w:w w:val="101"/>
        <w:sz w:val="18"/>
        <w:szCs w:val="18"/>
        <w:lang w:val="es-ES" w:eastAsia="en-US" w:bidi="ar-SA"/>
      </w:rPr>
    </w:lvl>
    <w:lvl w:ilvl="1" w:tplc="E594FAC0">
      <w:start w:val="1"/>
      <w:numFmt w:val="upperLetter"/>
      <w:lvlText w:val="%2."/>
      <w:lvlJc w:val="left"/>
      <w:pPr>
        <w:ind w:left="1331" w:hanging="356"/>
      </w:pPr>
      <w:rPr>
        <w:rFonts w:ascii="Arial MT" w:eastAsia="Arial MT" w:hAnsi="Arial MT" w:cs="Arial MT" w:hint="default"/>
        <w:spacing w:val="-2"/>
        <w:w w:val="101"/>
        <w:sz w:val="18"/>
        <w:szCs w:val="18"/>
        <w:lang w:val="es-ES" w:eastAsia="en-US" w:bidi="ar-SA"/>
      </w:rPr>
    </w:lvl>
    <w:lvl w:ilvl="2" w:tplc="238E6324">
      <w:numFmt w:val="bullet"/>
      <w:lvlText w:val="•"/>
      <w:lvlJc w:val="left"/>
      <w:pPr>
        <w:ind w:left="2342" w:hanging="356"/>
      </w:pPr>
      <w:rPr>
        <w:lang w:val="es-ES" w:eastAsia="en-US" w:bidi="ar-SA"/>
      </w:rPr>
    </w:lvl>
    <w:lvl w:ilvl="3" w:tplc="D72E98F6">
      <w:numFmt w:val="bullet"/>
      <w:lvlText w:val="•"/>
      <w:lvlJc w:val="left"/>
      <w:pPr>
        <w:ind w:left="3344" w:hanging="356"/>
      </w:pPr>
      <w:rPr>
        <w:lang w:val="es-ES" w:eastAsia="en-US" w:bidi="ar-SA"/>
      </w:rPr>
    </w:lvl>
    <w:lvl w:ilvl="4" w:tplc="9978138E">
      <w:numFmt w:val="bullet"/>
      <w:lvlText w:val="•"/>
      <w:lvlJc w:val="left"/>
      <w:pPr>
        <w:ind w:left="4346" w:hanging="356"/>
      </w:pPr>
      <w:rPr>
        <w:lang w:val="es-ES" w:eastAsia="en-US" w:bidi="ar-SA"/>
      </w:rPr>
    </w:lvl>
    <w:lvl w:ilvl="5" w:tplc="A1CC8060">
      <w:numFmt w:val="bullet"/>
      <w:lvlText w:val="•"/>
      <w:lvlJc w:val="left"/>
      <w:pPr>
        <w:ind w:left="5348" w:hanging="356"/>
      </w:pPr>
      <w:rPr>
        <w:lang w:val="es-ES" w:eastAsia="en-US" w:bidi="ar-SA"/>
      </w:rPr>
    </w:lvl>
    <w:lvl w:ilvl="6" w:tplc="42E80DDC">
      <w:numFmt w:val="bullet"/>
      <w:lvlText w:val="•"/>
      <w:lvlJc w:val="left"/>
      <w:pPr>
        <w:ind w:left="6351" w:hanging="356"/>
      </w:pPr>
      <w:rPr>
        <w:lang w:val="es-ES" w:eastAsia="en-US" w:bidi="ar-SA"/>
      </w:rPr>
    </w:lvl>
    <w:lvl w:ilvl="7" w:tplc="03A08A40">
      <w:numFmt w:val="bullet"/>
      <w:lvlText w:val="•"/>
      <w:lvlJc w:val="left"/>
      <w:pPr>
        <w:ind w:left="7353" w:hanging="356"/>
      </w:pPr>
      <w:rPr>
        <w:lang w:val="es-ES" w:eastAsia="en-US" w:bidi="ar-SA"/>
      </w:rPr>
    </w:lvl>
    <w:lvl w:ilvl="8" w:tplc="27D47E9C">
      <w:numFmt w:val="bullet"/>
      <w:lvlText w:val="•"/>
      <w:lvlJc w:val="left"/>
      <w:pPr>
        <w:ind w:left="8355" w:hanging="356"/>
      </w:pPr>
      <w:rPr>
        <w:lang w:val="es-ES" w:eastAsia="en-US" w:bidi="ar-SA"/>
      </w:rPr>
    </w:lvl>
  </w:abstractNum>
  <w:num w:numId="1">
    <w:abstractNumId w:val="5"/>
  </w:num>
  <w:num w:numId="2">
    <w:abstractNumId w:val="9"/>
  </w:num>
  <w:num w:numId="3">
    <w:abstractNumId w:val="10"/>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2"/>
  </w:num>
  <w:num w:numId="8">
    <w:abstractNumId w:val="3"/>
  </w:num>
  <w:num w:numId="9">
    <w:abstractNumId w:val="0"/>
  </w:num>
  <w:num w:numId="10">
    <w:abstractNumId w:val="6"/>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DBC"/>
    <w:rsid w:val="00023A60"/>
    <w:rsid w:val="00030E68"/>
    <w:rsid w:val="000376D2"/>
    <w:rsid w:val="00063CEC"/>
    <w:rsid w:val="000802E7"/>
    <w:rsid w:val="000C47E4"/>
    <w:rsid w:val="000D2EF6"/>
    <w:rsid w:val="00106F70"/>
    <w:rsid w:val="00112921"/>
    <w:rsid w:val="00131DC3"/>
    <w:rsid w:val="00183C63"/>
    <w:rsid w:val="00187C73"/>
    <w:rsid w:val="001946F0"/>
    <w:rsid w:val="001E1BC6"/>
    <w:rsid w:val="0021172F"/>
    <w:rsid w:val="002143CD"/>
    <w:rsid w:val="0022597F"/>
    <w:rsid w:val="00300B3D"/>
    <w:rsid w:val="0030128C"/>
    <w:rsid w:val="00302E96"/>
    <w:rsid w:val="003300ED"/>
    <w:rsid w:val="00335233"/>
    <w:rsid w:val="0035451C"/>
    <w:rsid w:val="00370272"/>
    <w:rsid w:val="00371314"/>
    <w:rsid w:val="00390F2C"/>
    <w:rsid w:val="00425BB0"/>
    <w:rsid w:val="00437C05"/>
    <w:rsid w:val="0044456D"/>
    <w:rsid w:val="004757FA"/>
    <w:rsid w:val="00483E62"/>
    <w:rsid w:val="004858E5"/>
    <w:rsid w:val="004A3E79"/>
    <w:rsid w:val="004B1F4D"/>
    <w:rsid w:val="004B2FD1"/>
    <w:rsid w:val="004B4D1C"/>
    <w:rsid w:val="005146B1"/>
    <w:rsid w:val="00541E64"/>
    <w:rsid w:val="0054704F"/>
    <w:rsid w:val="005674C7"/>
    <w:rsid w:val="00585A3B"/>
    <w:rsid w:val="005A1506"/>
    <w:rsid w:val="005B2259"/>
    <w:rsid w:val="005D3CA3"/>
    <w:rsid w:val="005E7FA5"/>
    <w:rsid w:val="0064617F"/>
    <w:rsid w:val="0065537B"/>
    <w:rsid w:val="00660EA0"/>
    <w:rsid w:val="006A7284"/>
    <w:rsid w:val="0072648A"/>
    <w:rsid w:val="007351C9"/>
    <w:rsid w:val="0074141F"/>
    <w:rsid w:val="0074256E"/>
    <w:rsid w:val="007A25E6"/>
    <w:rsid w:val="007B7DC1"/>
    <w:rsid w:val="007F3B53"/>
    <w:rsid w:val="008177D5"/>
    <w:rsid w:val="00822BB4"/>
    <w:rsid w:val="00847490"/>
    <w:rsid w:val="00866FCD"/>
    <w:rsid w:val="008D0EB0"/>
    <w:rsid w:val="00913AE0"/>
    <w:rsid w:val="00937D20"/>
    <w:rsid w:val="009943D3"/>
    <w:rsid w:val="0099458E"/>
    <w:rsid w:val="00995FAE"/>
    <w:rsid w:val="009A1E41"/>
    <w:rsid w:val="009A298E"/>
    <w:rsid w:val="009A709E"/>
    <w:rsid w:val="009A76F8"/>
    <w:rsid w:val="009F171D"/>
    <w:rsid w:val="00A05AE2"/>
    <w:rsid w:val="00A23910"/>
    <w:rsid w:val="00A416C9"/>
    <w:rsid w:val="00B1067E"/>
    <w:rsid w:val="00B16D04"/>
    <w:rsid w:val="00B26D64"/>
    <w:rsid w:val="00B5031B"/>
    <w:rsid w:val="00B60B19"/>
    <w:rsid w:val="00B64ED8"/>
    <w:rsid w:val="00B968C0"/>
    <w:rsid w:val="00BD5C8B"/>
    <w:rsid w:val="00C00450"/>
    <w:rsid w:val="00C04711"/>
    <w:rsid w:val="00D135C8"/>
    <w:rsid w:val="00D46A2F"/>
    <w:rsid w:val="00D6192F"/>
    <w:rsid w:val="00D851B5"/>
    <w:rsid w:val="00D955DD"/>
    <w:rsid w:val="00D9695A"/>
    <w:rsid w:val="00D972CB"/>
    <w:rsid w:val="00DC6582"/>
    <w:rsid w:val="00E05493"/>
    <w:rsid w:val="00E0753E"/>
    <w:rsid w:val="00E40A7C"/>
    <w:rsid w:val="00EE1FDA"/>
    <w:rsid w:val="00EF74BD"/>
    <w:rsid w:val="00F177B9"/>
    <w:rsid w:val="00F423A8"/>
    <w:rsid w:val="00F4424C"/>
    <w:rsid w:val="00F71E79"/>
    <w:rsid w:val="00F85217"/>
    <w:rsid w:val="00FD0A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F6E2E"/>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437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9A298E"/>
    <w:pPr>
      <w:widowControl w:val="0"/>
      <w:autoSpaceDE w:val="0"/>
      <w:autoSpaceDN w:val="0"/>
      <w:spacing w:after="0" w:line="240" w:lineRule="auto"/>
      <w:ind w:left="1700"/>
      <w:outlineLvl w:val="1"/>
    </w:pPr>
    <w:rPr>
      <w:rFonts w:ascii="Arial" w:eastAsia="Arial" w:hAnsi="Arial" w:cs="Arial"/>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9943D3"/>
    <w:pPr>
      <w:spacing w:after="0" w:line="240" w:lineRule="auto"/>
    </w:pPr>
  </w:style>
  <w:style w:type="character" w:customStyle="1" w:styleId="SinespaciadoCar">
    <w:name w:val="Sin espaciado Car"/>
    <w:link w:val="Sinespaciado"/>
    <w:uiPriority w:val="1"/>
    <w:locked/>
    <w:rsid w:val="00E05493"/>
  </w:style>
  <w:style w:type="paragraph" w:styleId="Encabezado">
    <w:name w:val="header"/>
    <w:basedOn w:val="Normal"/>
    <w:link w:val="EncabezadoCar"/>
    <w:uiPriority w:val="99"/>
    <w:unhideWhenUsed/>
    <w:rsid w:val="004B4D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4D1C"/>
  </w:style>
  <w:style w:type="paragraph" w:styleId="Piedepgina">
    <w:name w:val="footer"/>
    <w:basedOn w:val="Normal"/>
    <w:link w:val="PiedepginaCar"/>
    <w:uiPriority w:val="99"/>
    <w:unhideWhenUsed/>
    <w:rsid w:val="004B4D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4D1C"/>
  </w:style>
  <w:style w:type="character" w:customStyle="1" w:styleId="Ttulo2Car">
    <w:name w:val="Título 2 Car"/>
    <w:basedOn w:val="Fuentedeprrafopredeter"/>
    <w:link w:val="Ttulo2"/>
    <w:uiPriority w:val="9"/>
    <w:rsid w:val="009A298E"/>
    <w:rPr>
      <w:rFonts w:ascii="Arial" w:eastAsia="Arial" w:hAnsi="Arial" w:cs="Arial"/>
      <w:b/>
      <w:bCs/>
      <w:sz w:val="24"/>
      <w:szCs w:val="24"/>
      <w:lang w:val="es-ES"/>
    </w:rPr>
  </w:style>
  <w:style w:type="numbering" w:customStyle="1" w:styleId="Sinlista1">
    <w:name w:val="Sin lista1"/>
    <w:next w:val="Sinlista"/>
    <w:uiPriority w:val="99"/>
    <w:semiHidden/>
    <w:unhideWhenUsed/>
    <w:rsid w:val="009A298E"/>
  </w:style>
  <w:style w:type="paragraph" w:styleId="Textoindependiente">
    <w:name w:val="Body Text"/>
    <w:basedOn w:val="Normal"/>
    <w:link w:val="TextoindependienteCar"/>
    <w:uiPriority w:val="1"/>
    <w:qFormat/>
    <w:rsid w:val="009A298E"/>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9A298E"/>
    <w:rPr>
      <w:rFonts w:ascii="Arial MT" w:eastAsia="Arial MT" w:hAnsi="Arial MT" w:cs="Arial MT"/>
      <w:sz w:val="24"/>
      <w:szCs w:val="24"/>
      <w:lang w:val="es-ES"/>
    </w:rPr>
  </w:style>
  <w:style w:type="paragraph" w:styleId="Prrafodelista">
    <w:name w:val="List Paragraph"/>
    <w:basedOn w:val="Normal"/>
    <w:uiPriority w:val="1"/>
    <w:qFormat/>
    <w:rsid w:val="009A298E"/>
    <w:pPr>
      <w:widowControl w:val="0"/>
      <w:autoSpaceDE w:val="0"/>
      <w:autoSpaceDN w:val="0"/>
      <w:spacing w:after="0" w:line="240" w:lineRule="auto"/>
      <w:ind w:left="2421" w:hanging="361"/>
    </w:pPr>
    <w:rPr>
      <w:rFonts w:ascii="Arial MT" w:eastAsia="Arial MT" w:hAnsi="Arial MT" w:cs="Arial MT"/>
      <w:lang w:val="es-ES"/>
    </w:rPr>
  </w:style>
  <w:style w:type="table" w:styleId="Tablaconcuadrcula">
    <w:name w:val="Table Grid"/>
    <w:basedOn w:val="Tablanormal"/>
    <w:uiPriority w:val="39"/>
    <w:rsid w:val="009A2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9A298E"/>
    <w:rPr>
      <w:color w:val="0563C1"/>
      <w:u w:val="single"/>
    </w:rPr>
  </w:style>
  <w:style w:type="character" w:styleId="Hipervnculovisitado">
    <w:name w:val="FollowedHyperlink"/>
    <w:basedOn w:val="Fuentedeprrafopredeter"/>
    <w:uiPriority w:val="99"/>
    <w:semiHidden/>
    <w:unhideWhenUsed/>
    <w:rsid w:val="009A298E"/>
    <w:rPr>
      <w:color w:val="954F72"/>
      <w:u w:val="single"/>
    </w:rPr>
  </w:style>
  <w:style w:type="paragraph" w:customStyle="1" w:styleId="msonormal0">
    <w:name w:val="msonormal"/>
    <w:basedOn w:val="Normal"/>
    <w:rsid w:val="009A29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3">
    <w:name w:val="xl63"/>
    <w:basedOn w:val="Normal"/>
    <w:rsid w:val="009A298E"/>
    <w:pPr>
      <w:spacing w:before="100" w:beforeAutospacing="1" w:after="100" w:afterAutospacing="1" w:line="240" w:lineRule="auto"/>
    </w:pPr>
    <w:rPr>
      <w:rFonts w:ascii="Helvetica" w:eastAsia="Times New Roman" w:hAnsi="Helvetica" w:cs="Times New Roman"/>
      <w:sz w:val="24"/>
      <w:szCs w:val="24"/>
      <w:lang w:eastAsia="es-MX"/>
    </w:rPr>
  </w:style>
  <w:style w:type="paragraph" w:customStyle="1" w:styleId="xl64">
    <w:name w:val="xl64"/>
    <w:basedOn w:val="Normal"/>
    <w:rsid w:val="009A298E"/>
    <w:pPr>
      <w:spacing w:before="100" w:beforeAutospacing="1" w:after="100" w:afterAutospacing="1" w:line="240" w:lineRule="auto"/>
    </w:pPr>
    <w:rPr>
      <w:rFonts w:ascii="Helvetica" w:eastAsia="Times New Roman" w:hAnsi="Helvetica" w:cs="Times New Roman"/>
      <w:sz w:val="24"/>
      <w:szCs w:val="24"/>
      <w:lang w:eastAsia="es-MX"/>
    </w:rPr>
  </w:style>
  <w:style w:type="paragraph" w:customStyle="1" w:styleId="xl65">
    <w:name w:val="xl65"/>
    <w:basedOn w:val="Normal"/>
    <w:rsid w:val="009A298E"/>
    <w:pPr>
      <w:spacing w:before="100" w:beforeAutospacing="1" w:after="100" w:afterAutospacing="1" w:line="240" w:lineRule="auto"/>
      <w:jc w:val="center"/>
      <w:textAlignment w:val="center"/>
    </w:pPr>
    <w:rPr>
      <w:rFonts w:ascii="Helvetica" w:eastAsia="Times New Roman" w:hAnsi="Helvetica" w:cs="Times New Roman"/>
      <w:sz w:val="18"/>
      <w:szCs w:val="18"/>
      <w:lang w:eastAsia="es-MX"/>
    </w:rPr>
  </w:style>
  <w:style w:type="paragraph" w:customStyle="1" w:styleId="xl66">
    <w:name w:val="xl66"/>
    <w:basedOn w:val="Normal"/>
    <w:rsid w:val="009A298E"/>
    <w:pPr>
      <w:pBdr>
        <w:top w:val="single" w:sz="4" w:space="0" w:color="898A8D"/>
        <w:left w:val="single" w:sz="4" w:space="0" w:color="898A8D"/>
        <w:bottom w:val="single" w:sz="4" w:space="0" w:color="898A8D"/>
        <w:right w:val="single" w:sz="4" w:space="0" w:color="898A8D"/>
      </w:pBdr>
      <w:spacing w:before="100" w:beforeAutospacing="1" w:after="100" w:afterAutospacing="1" w:line="240" w:lineRule="auto"/>
      <w:jc w:val="center"/>
      <w:textAlignment w:val="center"/>
    </w:pPr>
    <w:rPr>
      <w:rFonts w:ascii="Helvetica" w:eastAsia="Times New Roman" w:hAnsi="Helvetica" w:cs="Times New Roman"/>
      <w:b/>
      <w:bCs/>
      <w:sz w:val="18"/>
      <w:szCs w:val="18"/>
      <w:lang w:eastAsia="es-MX"/>
    </w:rPr>
  </w:style>
  <w:style w:type="paragraph" w:customStyle="1" w:styleId="xl67">
    <w:name w:val="xl67"/>
    <w:basedOn w:val="Normal"/>
    <w:rsid w:val="009A298E"/>
    <w:pPr>
      <w:pBdr>
        <w:top w:val="single" w:sz="4" w:space="0" w:color="898A8D"/>
        <w:left w:val="single" w:sz="4" w:space="0" w:color="898A8D"/>
        <w:bottom w:val="single" w:sz="4" w:space="0" w:color="898A8D"/>
        <w:right w:val="single" w:sz="4" w:space="0" w:color="898A8D"/>
      </w:pBdr>
      <w:spacing w:before="100" w:beforeAutospacing="1" w:after="100" w:afterAutospacing="1" w:line="240" w:lineRule="auto"/>
      <w:jc w:val="center"/>
      <w:textAlignment w:val="center"/>
    </w:pPr>
    <w:rPr>
      <w:rFonts w:ascii="Helvetica" w:eastAsia="Times New Roman" w:hAnsi="Helvetica" w:cs="Times New Roman"/>
      <w:b/>
      <w:bCs/>
      <w:sz w:val="18"/>
      <w:szCs w:val="18"/>
      <w:lang w:eastAsia="es-MX"/>
    </w:rPr>
  </w:style>
  <w:style w:type="paragraph" w:customStyle="1" w:styleId="xl68">
    <w:name w:val="xl68"/>
    <w:basedOn w:val="Normal"/>
    <w:rsid w:val="009A298E"/>
    <w:pPr>
      <w:pBdr>
        <w:top w:val="single" w:sz="4" w:space="0" w:color="898A8D"/>
        <w:left w:val="single" w:sz="4" w:space="0" w:color="898A8D"/>
        <w:bottom w:val="single" w:sz="4" w:space="0" w:color="898A8D"/>
        <w:right w:val="single" w:sz="4" w:space="0" w:color="898A8D"/>
      </w:pBdr>
      <w:spacing w:before="100" w:beforeAutospacing="1" w:after="100" w:afterAutospacing="1" w:line="240" w:lineRule="auto"/>
      <w:textAlignment w:val="center"/>
    </w:pPr>
    <w:rPr>
      <w:rFonts w:ascii="Helvetica" w:eastAsia="Times New Roman" w:hAnsi="Helvetica" w:cs="Times New Roman"/>
      <w:color w:val="191919"/>
      <w:sz w:val="20"/>
      <w:szCs w:val="20"/>
      <w:lang w:eastAsia="es-MX"/>
    </w:rPr>
  </w:style>
  <w:style w:type="paragraph" w:customStyle="1" w:styleId="xl69">
    <w:name w:val="xl69"/>
    <w:basedOn w:val="Normal"/>
    <w:rsid w:val="009A298E"/>
    <w:pPr>
      <w:pBdr>
        <w:top w:val="single" w:sz="4" w:space="0" w:color="898A8D"/>
        <w:left w:val="single" w:sz="4" w:space="0" w:color="898A8D"/>
        <w:bottom w:val="single" w:sz="4" w:space="0" w:color="898A8D"/>
        <w:right w:val="single" w:sz="4" w:space="0" w:color="898A8D"/>
      </w:pBdr>
      <w:spacing w:before="100" w:beforeAutospacing="1" w:after="100" w:afterAutospacing="1" w:line="240" w:lineRule="auto"/>
      <w:jc w:val="right"/>
      <w:textAlignment w:val="center"/>
    </w:pPr>
    <w:rPr>
      <w:rFonts w:ascii="Helvetica" w:eastAsia="Times New Roman" w:hAnsi="Helvetica" w:cs="Times New Roman"/>
      <w:color w:val="191919"/>
      <w:sz w:val="20"/>
      <w:szCs w:val="20"/>
      <w:lang w:eastAsia="es-MX"/>
    </w:rPr>
  </w:style>
  <w:style w:type="paragraph" w:customStyle="1" w:styleId="xl70">
    <w:name w:val="xl70"/>
    <w:basedOn w:val="Normal"/>
    <w:rsid w:val="009A298E"/>
    <w:pPr>
      <w:pBdr>
        <w:top w:val="single" w:sz="4" w:space="0" w:color="898A8D"/>
        <w:left w:val="single" w:sz="4" w:space="0" w:color="898A8D"/>
        <w:bottom w:val="single" w:sz="4" w:space="0" w:color="898A8D"/>
        <w:right w:val="single" w:sz="4" w:space="0" w:color="898A8D"/>
      </w:pBdr>
      <w:spacing w:before="100" w:beforeAutospacing="1" w:after="100" w:afterAutospacing="1" w:line="240" w:lineRule="auto"/>
      <w:jc w:val="center"/>
      <w:textAlignment w:val="center"/>
    </w:pPr>
    <w:rPr>
      <w:rFonts w:ascii="Helvetica" w:eastAsia="Times New Roman" w:hAnsi="Helvetica" w:cs="Times New Roman"/>
      <w:color w:val="191919"/>
      <w:sz w:val="20"/>
      <w:szCs w:val="20"/>
      <w:lang w:eastAsia="es-MX"/>
    </w:rPr>
  </w:style>
  <w:style w:type="character" w:customStyle="1" w:styleId="markedcontent">
    <w:name w:val="markedcontent"/>
    <w:basedOn w:val="Fuentedeprrafopredeter"/>
    <w:rsid w:val="009A298E"/>
  </w:style>
  <w:style w:type="table" w:customStyle="1" w:styleId="TableNormal">
    <w:name w:val="Table Normal"/>
    <w:uiPriority w:val="2"/>
    <w:semiHidden/>
    <w:unhideWhenUsed/>
    <w:qFormat/>
    <w:rsid w:val="009A29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298E"/>
    <w:pPr>
      <w:widowControl w:val="0"/>
      <w:autoSpaceDE w:val="0"/>
      <w:autoSpaceDN w:val="0"/>
      <w:spacing w:after="0" w:line="240" w:lineRule="auto"/>
    </w:pPr>
    <w:rPr>
      <w:rFonts w:ascii="Arial MT" w:eastAsia="Arial MT" w:hAnsi="Arial MT" w:cs="Arial MT"/>
      <w:lang w:val="es-ES"/>
    </w:rPr>
  </w:style>
  <w:style w:type="paragraph" w:customStyle="1" w:styleId="xl71">
    <w:name w:val="xl71"/>
    <w:basedOn w:val="Normal"/>
    <w:rsid w:val="009A298E"/>
    <w:pP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72">
    <w:name w:val="xl72"/>
    <w:basedOn w:val="Normal"/>
    <w:rsid w:val="009A298E"/>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FFFFFF"/>
      <w:sz w:val="24"/>
      <w:szCs w:val="24"/>
      <w:lang w:eastAsia="es-MX"/>
    </w:rPr>
  </w:style>
  <w:style w:type="paragraph" w:customStyle="1" w:styleId="xl73">
    <w:name w:val="xl73"/>
    <w:basedOn w:val="Normal"/>
    <w:rsid w:val="009A298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FFFFFF"/>
      <w:sz w:val="24"/>
      <w:szCs w:val="24"/>
      <w:lang w:eastAsia="es-MX"/>
    </w:rPr>
  </w:style>
  <w:style w:type="paragraph" w:customStyle="1" w:styleId="Default">
    <w:name w:val="Default"/>
    <w:rsid w:val="009A298E"/>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9A298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298E"/>
    <w:rPr>
      <w:rFonts w:ascii="Segoe UI" w:hAnsi="Segoe UI" w:cs="Segoe UI"/>
      <w:sz w:val="18"/>
      <w:szCs w:val="18"/>
    </w:rPr>
  </w:style>
  <w:style w:type="character" w:customStyle="1" w:styleId="Ttulo1Car">
    <w:name w:val="Título 1 Car"/>
    <w:basedOn w:val="Fuentedeprrafopredeter"/>
    <w:link w:val="Ttulo1"/>
    <w:uiPriority w:val="9"/>
    <w:rsid w:val="00437C05"/>
    <w:rPr>
      <w:rFonts w:asciiTheme="majorHAnsi" w:eastAsiaTheme="majorEastAsia" w:hAnsiTheme="majorHAnsi" w:cstheme="majorBidi"/>
      <w:color w:val="2F5496" w:themeColor="accent1" w:themeShade="BF"/>
      <w:sz w:val="32"/>
      <w:szCs w:val="32"/>
    </w:rPr>
  </w:style>
  <w:style w:type="numbering" w:customStyle="1" w:styleId="Sinlista2">
    <w:name w:val="Sin lista2"/>
    <w:next w:val="Sinlista"/>
    <w:uiPriority w:val="99"/>
    <w:semiHidden/>
    <w:unhideWhenUsed/>
    <w:rsid w:val="00D6192F"/>
  </w:style>
  <w:style w:type="table" w:customStyle="1" w:styleId="TableNormal1">
    <w:name w:val="Table Normal1"/>
    <w:uiPriority w:val="2"/>
    <w:semiHidden/>
    <w:unhideWhenUsed/>
    <w:qFormat/>
    <w:rsid w:val="00D619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69337">
      <w:bodyDiv w:val="1"/>
      <w:marLeft w:val="0"/>
      <w:marRight w:val="0"/>
      <w:marTop w:val="0"/>
      <w:marBottom w:val="0"/>
      <w:divBdr>
        <w:top w:val="none" w:sz="0" w:space="0" w:color="auto"/>
        <w:left w:val="none" w:sz="0" w:space="0" w:color="auto"/>
        <w:bottom w:val="none" w:sz="0" w:space="0" w:color="auto"/>
        <w:right w:val="none" w:sz="0" w:space="0" w:color="auto"/>
      </w:divBdr>
    </w:div>
    <w:div w:id="17487870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50918212">
      <w:bodyDiv w:val="1"/>
      <w:marLeft w:val="0"/>
      <w:marRight w:val="0"/>
      <w:marTop w:val="0"/>
      <w:marBottom w:val="0"/>
      <w:divBdr>
        <w:top w:val="none" w:sz="0" w:space="0" w:color="auto"/>
        <w:left w:val="none" w:sz="0" w:space="0" w:color="auto"/>
        <w:bottom w:val="none" w:sz="0" w:space="0" w:color="auto"/>
        <w:right w:val="none" w:sz="0" w:space="0" w:color="auto"/>
      </w:divBdr>
    </w:div>
    <w:div w:id="1309819381">
      <w:bodyDiv w:val="1"/>
      <w:marLeft w:val="0"/>
      <w:marRight w:val="0"/>
      <w:marTop w:val="0"/>
      <w:marBottom w:val="0"/>
      <w:divBdr>
        <w:top w:val="none" w:sz="0" w:space="0" w:color="auto"/>
        <w:left w:val="none" w:sz="0" w:space="0" w:color="auto"/>
        <w:bottom w:val="none" w:sz="0" w:space="0" w:color="auto"/>
        <w:right w:val="none" w:sz="0" w:space="0" w:color="auto"/>
      </w:divBdr>
    </w:div>
    <w:div w:id="200180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10626</Words>
  <Characters>58443</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2024-11-27T18:48:00Z</dcterms:created>
  <dcterms:modified xsi:type="dcterms:W3CDTF">2024-11-27T18:48:00Z</dcterms:modified>
</cp:coreProperties>
</file>