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92B28C" w14:textId="4DFD45D9" w:rsidR="008A368B" w:rsidRPr="00236E53" w:rsidRDefault="00DB2FA2" w:rsidP="00236E53">
      <w:pPr>
        <w:pStyle w:val="Sinespaciado"/>
        <w:ind w:left="4536"/>
        <w:jc w:val="both"/>
        <w:rPr>
          <w:rFonts w:ascii="Times New Roman" w:hAnsi="Times New Roman" w:cs="Times New Roman"/>
          <w:b/>
        </w:rPr>
      </w:pPr>
      <w:bookmarkStart w:id="0" w:name="_GoBack"/>
      <w:bookmarkEnd w:id="0"/>
      <w:r w:rsidRPr="00236E53">
        <w:rPr>
          <w:rFonts w:ascii="Times New Roman" w:hAnsi="Times New Roman" w:cs="Times New Roman"/>
          <w:b/>
        </w:rPr>
        <w:t xml:space="preserve">VERSIÓN DE LA REUNIÓN </w:t>
      </w:r>
      <w:r w:rsidR="00A33937" w:rsidRPr="00236E53">
        <w:rPr>
          <w:rFonts w:ascii="Times New Roman" w:hAnsi="Times New Roman" w:cs="Times New Roman"/>
          <w:b/>
        </w:rPr>
        <w:t>PÚBLICA</w:t>
      </w:r>
      <w:r w:rsidRPr="00236E53">
        <w:rPr>
          <w:rFonts w:ascii="Times New Roman" w:hAnsi="Times New Roman" w:cs="Times New Roman"/>
          <w:b/>
        </w:rPr>
        <w:t xml:space="preserve"> DE LA SECCIÓN INSTRUCTORA DEL GRAN JURADO DE SENTENCIA DE LA “LXI” LEGISLATURA DEL ESTADO DE MÉXICO, CELEBRADA EL DÍA QUINCE DE DICIEMBRE DE DOS MIL VEINTITRÉS.</w:t>
      </w:r>
    </w:p>
    <w:p w14:paraId="6656994F" w14:textId="77777777" w:rsidR="00DB2FA2" w:rsidRPr="00FD4F65" w:rsidRDefault="00DB2FA2" w:rsidP="007B5D2F">
      <w:pPr>
        <w:pStyle w:val="Sinespaciado"/>
        <w:jc w:val="center"/>
        <w:rPr>
          <w:rFonts w:ascii="Times New Roman" w:hAnsi="Times New Roman" w:cs="Times New Roman"/>
          <w:sz w:val="24"/>
          <w:szCs w:val="24"/>
        </w:rPr>
      </w:pPr>
    </w:p>
    <w:p w14:paraId="53D88FEE" w14:textId="4CC6DD22" w:rsidR="008A058D" w:rsidRPr="00FD4F65" w:rsidRDefault="00F56058" w:rsidP="007B5D2F">
      <w:pPr>
        <w:pStyle w:val="Sinespaciado"/>
        <w:jc w:val="center"/>
        <w:rPr>
          <w:rFonts w:ascii="Times New Roman" w:hAnsi="Times New Roman" w:cs="Times New Roman"/>
          <w:sz w:val="24"/>
          <w:szCs w:val="24"/>
        </w:rPr>
      </w:pPr>
      <w:r w:rsidRPr="00FD4F65">
        <w:rPr>
          <w:rFonts w:ascii="Times New Roman" w:hAnsi="Times New Roman" w:cs="Times New Roman"/>
          <w:sz w:val="24"/>
          <w:szCs w:val="24"/>
        </w:rPr>
        <w:t>Presidencia de la diputada Martha Amalia Moya Bastón</w:t>
      </w:r>
      <w:r w:rsidR="00562044" w:rsidRPr="00FD4F65">
        <w:rPr>
          <w:rFonts w:ascii="Times New Roman" w:hAnsi="Times New Roman" w:cs="Times New Roman"/>
          <w:sz w:val="24"/>
          <w:szCs w:val="24"/>
        </w:rPr>
        <w:t>.</w:t>
      </w:r>
    </w:p>
    <w:p w14:paraId="1A2A5146" w14:textId="77777777" w:rsidR="008A058D" w:rsidRPr="00FD4F65" w:rsidRDefault="008A058D" w:rsidP="007B5D2F">
      <w:pPr>
        <w:pStyle w:val="Sinespaciado"/>
        <w:jc w:val="both"/>
        <w:rPr>
          <w:rFonts w:ascii="Times New Roman" w:hAnsi="Times New Roman" w:cs="Times New Roman"/>
          <w:sz w:val="24"/>
          <w:szCs w:val="24"/>
        </w:rPr>
      </w:pPr>
    </w:p>
    <w:p w14:paraId="647C9BBB" w14:textId="07F9286B" w:rsidR="008A058D"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PRESIDENTA DIP. MARTHA AMALIA MOYA BASTÓN.</w:t>
      </w:r>
      <w:r w:rsidR="00F56058" w:rsidRPr="00FD4F65">
        <w:rPr>
          <w:rFonts w:ascii="Times New Roman" w:hAnsi="Times New Roman" w:cs="Times New Roman"/>
          <w:sz w:val="24"/>
          <w:szCs w:val="24"/>
        </w:rPr>
        <w:t xml:space="preserve"> </w:t>
      </w:r>
      <w:r w:rsidRPr="00FD4F65">
        <w:rPr>
          <w:rFonts w:ascii="Times New Roman" w:hAnsi="Times New Roman" w:cs="Times New Roman"/>
          <w:sz w:val="24"/>
          <w:szCs w:val="24"/>
        </w:rPr>
        <w:t>Agradezco la presencia de las diputadas y los diputados de la Sección Instructora</w:t>
      </w:r>
      <w:r w:rsidR="00A55C98" w:rsidRPr="00FD4F65">
        <w:rPr>
          <w:rFonts w:ascii="Times New Roman" w:hAnsi="Times New Roman" w:cs="Times New Roman"/>
          <w:sz w:val="24"/>
          <w:szCs w:val="24"/>
        </w:rPr>
        <w:t>,</w:t>
      </w:r>
      <w:r w:rsidRPr="00FD4F65">
        <w:rPr>
          <w:rFonts w:ascii="Times New Roman" w:hAnsi="Times New Roman" w:cs="Times New Roman"/>
          <w:sz w:val="24"/>
          <w:szCs w:val="24"/>
        </w:rPr>
        <w:t xml:space="preserve"> y reconozco su responsabilidad en la atención a esta encomienda. </w:t>
      </w:r>
    </w:p>
    <w:p w14:paraId="1B6F42B5" w14:textId="77777777" w:rsidR="008A058D" w:rsidRPr="00FD4F65" w:rsidRDefault="008A058D"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Doy la bienvenida a quienes nos acompañan en el recinto y en las redes sociales.</w:t>
      </w:r>
    </w:p>
    <w:p w14:paraId="165ED134" w14:textId="4DE87FE5" w:rsidR="008A058D" w:rsidRPr="00FD4F65" w:rsidRDefault="008A058D"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 xml:space="preserve">Para la validez de los trabajos, pido a la </w:t>
      </w:r>
      <w:r w:rsidR="00562044" w:rsidRPr="00FD4F65">
        <w:rPr>
          <w:rFonts w:ascii="Times New Roman" w:hAnsi="Times New Roman" w:cs="Times New Roman"/>
          <w:sz w:val="24"/>
          <w:szCs w:val="24"/>
        </w:rPr>
        <w:t>Secretaría verifique el qu</w:t>
      </w:r>
      <w:r w:rsidR="00B57434" w:rsidRPr="00FD4F65">
        <w:rPr>
          <w:rFonts w:ascii="Times New Roman" w:hAnsi="Times New Roman" w:cs="Times New Roman"/>
          <w:sz w:val="24"/>
          <w:szCs w:val="24"/>
        </w:rPr>
        <w:t>ó</w:t>
      </w:r>
      <w:r w:rsidR="00562044" w:rsidRPr="00FD4F65">
        <w:rPr>
          <w:rFonts w:ascii="Times New Roman" w:hAnsi="Times New Roman" w:cs="Times New Roman"/>
          <w:sz w:val="24"/>
          <w:szCs w:val="24"/>
        </w:rPr>
        <w:t>rum.</w:t>
      </w:r>
    </w:p>
    <w:p w14:paraId="6380B623" w14:textId="0BBF7869" w:rsidR="004A53FC" w:rsidRPr="00FD4F65" w:rsidRDefault="004A53FC"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Pr="00FD4F65">
        <w:rPr>
          <w:rFonts w:ascii="Times New Roman" w:hAnsi="Times New Roman" w:cs="Times New Roman"/>
          <w:sz w:val="24"/>
          <w:szCs w:val="24"/>
        </w:rPr>
        <w:t xml:space="preserve"> La Secre</w:t>
      </w:r>
      <w:r w:rsidR="00B57434" w:rsidRPr="00FD4F65">
        <w:rPr>
          <w:rFonts w:ascii="Times New Roman" w:hAnsi="Times New Roman" w:cs="Times New Roman"/>
          <w:sz w:val="24"/>
          <w:szCs w:val="24"/>
        </w:rPr>
        <w:t>taría procede a verificar el quó</w:t>
      </w:r>
      <w:r w:rsidRPr="00FD4F65">
        <w:rPr>
          <w:rFonts w:ascii="Times New Roman" w:hAnsi="Times New Roman" w:cs="Times New Roman"/>
          <w:sz w:val="24"/>
          <w:szCs w:val="24"/>
        </w:rPr>
        <w:t>rum.</w:t>
      </w:r>
    </w:p>
    <w:p w14:paraId="4677EC0D" w14:textId="1279B623" w:rsidR="00140236" w:rsidRDefault="00140236" w:rsidP="00140236">
      <w:pPr>
        <w:pStyle w:val="Sinespaciado"/>
        <w:jc w:val="both"/>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Lourdes Jezabel Delgado Flores, (presente); Raúl Ponce Elizalde, (presente); Luz Ma. Hernández Bermúdez, (presente); Martha Amalia Moya Bastón, (presente); Alonso Adrián Juárez Jiménez, (presente).</w:t>
      </w:r>
    </w:p>
    <w:p w14:paraId="34792F80" w14:textId="400BB524" w:rsidR="00562044" w:rsidRPr="00FD4F65" w:rsidRDefault="009A259A" w:rsidP="00140236">
      <w:pPr>
        <w:pStyle w:val="Sinespaciado"/>
        <w:ind w:firstLine="709"/>
        <w:rPr>
          <w:rFonts w:ascii="Times New Roman" w:hAnsi="Times New Roman" w:cs="Times New Roman"/>
          <w:sz w:val="24"/>
          <w:szCs w:val="24"/>
        </w:rPr>
      </w:pPr>
      <w:r w:rsidRPr="00FD4F65">
        <w:rPr>
          <w:rFonts w:ascii="Times New Roman" w:hAnsi="Times New Roman" w:cs="Times New Roman"/>
          <w:sz w:val="24"/>
          <w:szCs w:val="24"/>
        </w:rPr>
        <w:t>Existe qu</w:t>
      </w:r>
      <w:r w:rsidR="005009D2" w:rsidRPr="00FD4F65">
        <w:rPr>
          <w:rFonts w:ascii="Times New Roman" w:hAnsi="Times New Roman" w:cs="Times New Roman"/>
          <w:sz w:val="24"/>
          <w:szCs w:val="24"/>
        </w:rPr>
        <w:t>ó</w:t>
      </w:r>
      <w:r w:rsidRPr="00FD4F65">
        <w:rPr>
          <w:rFonts w:ascii="Times New Roman" w:hAnsi="Times New Roman" w:cs="Times New Roman"/>
          <w:sz w:val="24"/>
          <w:szCs w:val="24"/>
        </w:rPr>
        <w:t>rum</w:t>
      </w:r>
      <w:r w:rsidR="00F56058" w:rsidRPr="00FD4F65">
        <w:rPr>
          <w:rFonts w:ascii="Times New Roman" w:hAnsi="Times New Roman" w:cs="Times New Roman"/>
          <w:sz w:val="24"/>
          <w:szCs w:val="24"/>
        </w:rPr>
        <w:t>.</w:t>
      </w:r>
      <w:r w:rsidR="004F0F90" w:rsidRPr="00FD4F65">
        <w:rPr>
          <w:rFonts w:ascii="Times New Roman" w:hAnsi="Times New Roman" w:cs="Times New Roman"/>
          <w:sz w:val="24"/>
          <w:szCs w:val="24"/>
        </w:rPr>
        <w:t xml:space="preserve"> </w:t>
      </w:r>
      <w:r w:rsidR="00F56058" w:rsidRPr="00FD4F65">
        <w:rPr>
          <w:rFonts w:ascii="Times New Roman" w:hAnsi="Times New Roman" w:cs="Times New Roman"/>
          <w:sz w:val="24"/>
          <w:szCs w:val="24"/>
        </w:rPr>
        <w:t>P</w:t>
      </w:r>
      <w:r w:rsidR="004F0F90" w:rsidRPr="00FD4F65">
        <w:rPr>
          <w:rFonts w:ascii="Times New Roman" w:hAnsi="Times New Roman" w:cs="Times New Roman"/>
          <w:sz w:val="24"/>
          <w:szCs w:val="24"/>
        </w:rPr>
        <w:t>rocede abrir la reunión.</w:t>
      </w:r>
    </w:p>
    <w:p w14:paraId="2820029D" w14:textId="3A5726F3" w:rsidR="008A058D"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PRESIDENTA DIP. MARTHA AMALIA MOYA BASTÓN.</w:t>
      </w:r>
      <w:r w:rsidRPr="00FD4F65">
        <w:rPr>
          <w:rFonts w:ascii="Times New Roman" w:hAnsi="Times New Roman" w:cs="Times New Roman"/>
          <w:sz w:val="24"/>
          <w:szCs w:val="24"/>
        </w:rPr>
        <w:t xml:space="preserve"> Se declara la existencia del qu</w:t>
      </w:r>
      <w:r w:rsidR="005009D2" w:rsidRPr="00FD4F65">
        <w:rPr>
          <w:rFonts w:ascii="Times New Roman" w:hAnsi="Times New Roman" w:cs="Times New Roman"/>
          <w:sz w:val="24"/>
          <w:szCs w:val="24"/>
        </w:rPr>
        <w:t>ó</w:t>
      </w:r>
      <w:r w:rsidRPr="00FD4F65">
        <w:rPr>
          <w:rFonts w:ascii="Times New Roman" w:hAnsi="Times New Roman" w:cs="Times New Roman"/>
          <w:sz w:val="24"/>
          <w:szCs w:val="24"/>
        </w:rPr>
        <w:t>rum y se abre la reunión de la Sección Instructora, siendo las catorce cuarenta horas del día viernes qu</w:t>
      </w:r>
      <w:r w:rsidR="005009D2" w:rsidRPr="00FD4F65">
        <w:rPr>
          <w:rFonts w:ascii="Times New Roman" w:hAnsi="Times New Roman" w:cs="Times New Roman"/>
          <w:sz w:val="24"/>
          <w:szCs w:val="24"/>
        </w:rPr>
        <w:t>ince de diciembre del año 2023.</w:t>
      </w:r>
    </w:p>
    <w:p w14:paraId="6F1114F4" w14:textId="77777777" w:rsidR="008A058D" w:rsidRPr="00FD4F65" w:rsidRDefault="008A058D"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 xml:space="preserve">En términos del artículo 16 del Reglamento de este Poder Legislativo, si no hay inconveniente, esta reunión será pública. </w:t>
      </w:r>
    </w:p>
    <w:p w14:paraId="7D5DBF43" w14:textId="1DAE995E" w:rsidR="008A058D" w:rsidRPr="00FD4F65" w:rsidRDefault="008A058D"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Refier</w:t>
      </w:r>
      <w:r w:rsidR="00F56058" w:rsidRPr="00FD4F65">
        <w:rPr>
          <w:rFonts w:ascii="Times New Roman" w:hAnsi="Times New Roman" w:cs="Times New Roman"/>
          <w:sz w:val="24"/>
          <w:szCs w:val="24"/>
        </w:rPr>
        <w:t>a</w:t>
      </w:r>
      <w:r w:rsidRPr="00FD4F65">
        <w:rPr>
          <w:rFonts w:ascii="Times New Roman" w:hAnsi="Times New Roman" w:cs="Times New Roman"/>
          <w:sz w:val="24"/>
          <w:szCs w:val="24"/>
        </w:rPr>
        <w:t xml:space="preserve"> la Secretaría la propuesta de</w:t>
      </w:r>
      <w:r w:rsidR="00140236">
        <w:rPr>
          <w:rFonts w:ascii="Times New Roman" w:hAnsi="Times New Roman" w:cs="Times New Roman"/>
          <w:sz w:val="24"/>
          <w:szCs w:val="24"/>
        </w:rPr>
        <w:t xml:space="preserve"> </w:t>
      </w:r>
      <w:r w:rsidR="00F56058" w:rsidRPr="00FD4F65">
        <w:rPr>
          <w:rFonts w:ascii="Times New Roman" w:hAnsi="Times New Roman" w:cs="Times New Roman"/>
          <w:sz w:val="24"/>
          <w:szCs w:val="24"/>
        </w:rPr>
        <w:t>l</w:t>
      </w:r>
      <w:r w:rsidR="00140236">
        <w:rPr>
          <w:rFonts w:ascii="Times New Roman" w:hAnsi="Times New Roman" w:cs="Times New Roman"/>
          <w:sz w:val="24"/>
          <w:szCs w:val="24"/>
        </w:rPr>
        <w:t>a</w:t>
      </w:r>
      <w:r w:rsidRPr="00FD4F65">
        <w:rPr>
          <w:rFonts w:ascii="Times New Roman" w:hAnsi="Times New Roman" w:cs="Times New Roman"/>
          <w:sz w:val="24"/>
          <w:szCs w:val="24"/>
        </w:rPr>
        <w:t xml:space="preserve"> </w:t>
      </w:r>
      <w:r w:rsidR="00F56058" w:rsidRPr="00FD4F65">
        <w:rPr>
          <w:rFonts w:ascii="Times New Roman" w:hAnsi="Times New Roman" w:cs="Times New Roman"/>
          <w:sz w:val="24"/>
          <w:szCs w:val="24"/>
        </w:rPr>
        <w:t>o</w:t>
      </w:r>
      <w:r w:rsidRPr="00FD4F65">
        <w:rPr>
          <w:rFonts w:ascii="Times New Roman" w:hAnsi="Times New Roman" w:cs="Times New Roman"/>
          <w:sz w:val="24"/>
          <w:szCs w:val="24"/>
        </w:rPr>
        <w:t xml:space="preserve">rden del </w:t>
      </w:r>
      <w:r w:rsidR="00F56058" w:rsidRPr="00FD4F65">
        <w:rPr>
          <w:rFonts w:ascii="Times New Roman" w:hAnsi="Times New Roman" w:cs="Times New Roman"/>
          <w:sz w:val="24"/>
          <w:szCs w:val="24"/>
        </w:rPr>
        <w:t>d</w:t>
      </w:r>
      <w:r w:rsidRPr="00FD4F65">
        <w:rPr>
          <w:rFonts w:ascii="Times New Roman" w:hAnsi="Times New Roman" w:cs="Times New Roman"/>
          <w:sz w:val="24"/>
          <w:szCs w:val="24"/>
        </w:rPr>
        <w:t>ía.</w:t>
      </w:r>
    </w:p>
    <w:p w14:paraId="107F5977" w14:textId="3773F5D0" w:rsidR="009339BC"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009339BC" w:rsidRPr="00140236">
        <w:rPr>
          <w:rFonts w:ascii="Times New Roman" w:hAnsi="Times New Roman" w:cs="Times New Roman"/>
          <w:b/>
          <w:sz w:val="24"/>
          <w:szCs w:val="24"/>
        </w:rPr>
        <w:t>.</w:t>
      </w:r>
      <w:r w:rsidR="009339BC" w:rsidRPr="00FD4F65">
        <w:rPr>
          <w:rFonts w:ascii="Times New Roman" w:hAnsi="Times New Roman" w:cs="Times New Roman"/>
          <w:sz w:val="24"/>
          <w:szCs w:val="24"/>
        </w:rPr>
        <w:t xml:space="preserve"> La propuesta de orden del </w:t>
      </w:r>
      <w:r w:rsidR="003B7A7F" w:rsidRPr="00FD4F65">
        <w:rPr>
          <w:rFonts w:ascii="Times New Roman" w:hAnsi="Times New Roman" w:cs="Times New Roman"/>
          <w:sz w:val="24"/>
          <w:szCs w:val="24"/>
        </w:rPr>
        <w:t xml:space="preserve">orden </w:t>
      </w:r>
      <w:r w:rsidR="009339BC" w:rsidRPr="00FD4F65">
        <w:rPr>
          <w:rFonts w:ascii="Times New Roman" w:hAnsi="Times New Roman" w:cs="Times New Roman"/>
          <w:sz w:val="24"/>
          <w:szCs w:val="24"/>
        </w:rPr>
        <w:t>día es la siguiente</w:t>
      </w:r>
      <w:r w:rsidR="00450F49" w:rsidRPr="00FD4F65">
        <w:rPr>
          <w:rFonts w:ascii="Times New Roman" w:hAnsi="Times New Roman" w:cs="Times New Roman"/>
          <w:sz w:val="24"/>
          <w:szCs w:val="24"/>
        </w:rPr>
        <w:t>:</w:t>
      </w:r>
    </w:p>
    <w:p w14:paraId="0097E1E8" w14:textId="5CB9CDD8" w:rsidR="0007034E" w:rsidRPr="00140236" w:rsidRDefault="00F56058" w:rsidP="007B5D2F">
      <w:pPr>
        <w:pStyle w:val="Sinespaciado"/>
        <w:jc w:val="both"/>
        <w:rPr>
          <w:rFonts w:ascii="Times New Roman" w:hAnsi="Times New Roman" w:cs="Times New Roman"/>
          <w:sz w:val="24"/>
          <w:szCs w:val="24"/>
        </w:rPr>
      </w:pPr>
      <w:r w:rsidRPr="00140236">
        <w:rPr>
          <w:rFonts w:ascii="Times New Roman" w:hAnsi="Times New Roman" w:cs="Times New Roman"/>
          <w:sz w:val="24"/>
          <w:szCs w:val="24"/>
        </w:rPr>
        <w:t xml:space="preserve">1. </w:t>
      </w:r>
      <w:r w:rsidR="00BD3AB1" w:rsidRPr="00140236">
        <w:rPr>
          <w:rFonts w:ascii="Times New Roman" w:hAnsi="Times New Roman" w:cs="Times New Roman"/>
          <w:sz w:val="24"/>
          <w:szCs w:val="24"/>
        </w:rPr>
        <w:t xml:space="preserve">Análisis de la denuncia </w:t>
      </w:r>
      <w:r w:rsidR="0007034E" w:rsidRPr="00140236">
        <w:rPr>
          <w:rFonts w:ascii="Times New Roman" w:eastAsia="Times New Roman" w:hAnsi="Times New Roman" w:cs="Times New Roman"/>
          <w:sz w:val="24"/>
          <w:szCs w:val="24"/>
          <w:lang w:eastAsia="es-MX"/>
        </w:rPr>
        <w:t>de juicio político promovida y formulada en contra de diputadas y diputados de la LX Legislatura</w:t>
      </w:r>
      <w:r w:rsidR="00140236" w:rsidRPr="00140236">
        <w:rPr>
          <w:rFonts w:ascii="Times New Roman" w:eastAsia="Times New Roman" w:hAnsi="Times New Roman" w:cs="Times New Roman"/>
          <w:sz w:val="24"/>
          <w:szCs w:val="24"/>
          <w:lang w:eastAsia="es-MX"/>
        </w:rPr>
        <w:t>,</w:t>
      </w:r>
      <w:r w:rsidR="0007034E" w:rsidRPr="00140236">
        <w:rPr>
          <w:rFonts w:ascii="Times New Roman" w:eastAsia="Times New Roman" w:hAnsi="Times New Roman" w:cs="Times New Roman"/>
          <w:sz w:val="24"/>
          <w:szCs w:val="24"/>
          <w:lang w:eastAsia="es-MX"/>
        </w:rPr>
        <w:t xml:space="preserve"> del Licenciado Alfredo del Mazo Maza, Gobernador Constitucional del Estado</w:t>
      </w:r>
      <w:r w:rsidRPr="00140236">
        <w:rPr>
          <w:rFonts w:ascii="Times New Roman" w:eastAsia="Times New Roman" w:hAnsi="Times New Roman" w:cs="Times New Roman"/>
          <w:sz w:val="24"/>
          <w:szCs w:val="24"/>
          <w:lang w:eastAsia="es-MX"/>
        </w:rPr>
        <w:t>,</w:t>
      </w:r>
      <w:r w:rsidR="0007034E" w:rsidRPr="00140236">
        <w:rPr>
          <w:rFonts w:ascii="Times New Roman" w:eastAsia="Times New Roman" w:hAnsi="Times New Roman" w:cs="Times New Roman"/>
          <w:sz w:val="24"/>
          <w:szCs w:val="24"/>
          <w:lang w:eastAsia="es-MX"/>
        </w:rPr>
        <w:t xml:space="preserve"> y del Licenciado Rodrigo Espeleta Aladro, Secretario de Justicia y Derechos Humanos del Gobierno del Estado de México</w:t>
      </w:r>
      <w:r w:rsidRPr="00140236">
        <w:rPr>
          <w:rFonts w:ascii="Times New Roman" w:eastAsia="Times New Roman" w:hAnsi="Times New Roman" w:cs="Times New Roman"/>
          <w:sz w:val="24"/>
          <w:szCs w:val="24"/>
          <w:lang w:eastAsia="es-MX"/>
        </w:rPr>
        <w:t>,</w:t>
      </w:r>
      <w:r w:rsidR="0007034E" w:rsidRPr="00140236">
        <w:rPr>
          <w:rFonts w:ascii="Times New Roman" w:eastAsia="Times New Roman" w:hAnsi="Times New Roman" w:cs="Times New Roman"/>
          <w:sz w:val="24"/>
          <w:szCs w:val="24"/>
          <w:lang w:eastAsia="es-MX"/>
        </w:rPr>
        <w:t xml:space="preserve"> </w:t>
      </w:r>
      <w:r w:rsidR="0007034E" w:rsidRPr="00140236">
        <w:rPr>
          <w:rFonts w:ascii="Times New Roman" w:hAnsi="Times New Roman" w:cs="Times New Roman"/>
          <w:sz w:val="24"/>
          <w:szCs w:val="24"/>
        </w:rPr>
        <w:t>en su carácter de Presidente de la Comisión de Límites del Gobierno del Estado de México</w:t>
      </w:r>
      <w:r w:rsidRPr="00140236">
        <w:rPr>
          <w:rFonts w:ascii="Times New Roman" w:hAnsi="Times New Roman" w:cs="Times New Roman"/>
          <w:sz w:val="24"/>
          <w:szCs w:val="24"/>
        </w:rPr>
        <w:t>,</w:t>
      </w:r>
      <w:r w:rsidR="0007034E" w:rsidRPr="00140236">
        <w:rPr>
          <w:rFonts w:ascii="Times New Roman" w:hAnsi="Times New Roman" w:cs="Times New Roman"/>
          <w:sz w:val="24"/>
          <w:szCs w:val="24"/>
        </w:rPr>
        <w:t xml:space="preserve"> en atención a lo dispuesto </w:t>
      </w:r>
      <w:r w:rsidR="005D06D9" w:rsidRPr="00140236">
        <w:rPr>
          <w:rFonts w:ascii="Times New Roman" w:hAnsi="Times New Roman" w:cs="Times New Roman"/>
          <w:sz w:val="24"/>
          <w:szCs w:val="24"/>
        </w:rPr>
        <w:t>por</w:t>
      </w:r>
      <w:r w:rsidR="0007034E" w:rsidRPr="00140236">
        <w:rPr>
          <w:rFonts w:ascii="Times New Roman" w:hAnsi="Times New Roman" w:cs="Times New Roman"/>
          <w:sz w:val="24"/>
          <w:szCs w:val="24"/>
        </w:rPr>
        <w:t xml:space="preserve"> el artículo 219 de la Ley de Responsabilidades Administrativas del Estado de México y Municipios, en observancia </w:t>
      </w:r>
      <w:r w:rsidR="005D06D9" w:rsidRPr="00140236">
        <w:rPr>
          <w:rFonts w:ascii="Times New Roman" w:hAnsi="Times New Roman" w:cs="Times New Roman"/>
          <w:sz w:val="24"/>
          <w:szCs w:val="24"/>
        </w:rPr>
        <w:t xml:space="preserve">a </w:t>
      </w:r>
      <w:r w:rsidR="0007034E" w:rsidRPr="00140236">
        <w:rPr>
          <w:rFonts w:ascii="Times New Roman" w:hAnsi="Times New Roman" w:cs="Times New Roman"/>
          <w:sz w:val="24"/>
          <w:szCs w:val="24"/>
        </w:rPr>
        <w:t>l</w:t>
      </w:r>
      <w:r w:rsidR="005D06D9" w:rsidRPr="00140236">
        <w:rPr>
          <w:rFonts w:ascii="Times New Roman" w:hAnsi="Times New Roman" w:cs="Times New Roman"/>
          <w:sz w:val="24"/>
          <w:szCs w:val="24"/>
        </w:rPr>
        <w:t>a</w:t>
      </w:r>
      <w:r w:rsidR="0007034E" w:rsidRPr="00140236">
        <w:rPr>
          <w:rFonts w:ascii="Times New Roman" w:hAnsi="Times New Roman" w:cs="Times New Roman"/>
          <w:sz w:val="24"/>
          <w:szCs w:val="24"/>
        </w:rPr>
        <w:t xml:space="preserve"> ejecutoria pronunciada en el amparo </w:t>
      </w:r>
      <w:r w:rsidR="00C1488F" w:rsidRPr="00140236">
        <w:rPr>
          <w:rFonts w:ascii="Times New Roman" w:hAnsi="Times New Roman" w:cs="Times New Roman"/>
          <w:sz w:val="24"/>
          <w:szCs w:val="24"/>
        </w:rPr>
        <w:t>en</w:t>
      </w:r>
      <w:r w:rsidR="0007034E" w:rsidRPr="00140236">
        <w:rPr>
          <w:rFonts w:ascii="Times New Roman" w:hAnsi="Times New Roman" w:cs="Times New Roman"/>
          <w:sz w:val="24"/>
          <w:szCs w:val="24"/>
        </w:rPr>
        <w:t xml:space="preserve"> revisión 759/2022 y en el incidente de inejecución de sentencia 9/2023</w:t>
      </w:r>
      <w:r w:rsidRPr="00140236">
        <w:rPr>
          <w:rFonts w:ascii="Times New Roman" w:hAnsi="Times New Roman" w:cs="Times New Roman"/>
          <w:sz w:val="24"/>
          <w:szCs w:val="24"/>
        </w:rPr>
        <w:t>,</w:t>
      </w:r>
      <w:r w:rsidR="0007034E" w:rsidRPr="00140236">
        <w:rPr>
          <w:rFonts w:ascii="Times New Roman" w:hAnsi="Times New Roman" w:cs="Times New Roman"/>
          <w:sz w:val="24"/>
          <w:szCs w:val="24"/>
        </w:rPr>
        <w:t xml:space="preserve"> en relación con el </w:t>
      </w:r>
      <w:r w:rsidRPr="00140236">
        <w:rPr>
          <w:rFonts w:ascii="Times New Roman" w:hAnsi="Times New Roman" w:cs="Times New Roman"/>
          <w:sz w:val="24"/>
          <w:szCs w:val="24"/>
        </w:rPr>
        <w:t>juicio de amparo</w:t>
      </w:r>
      <w:r w:rsidR="0007034E" w:rsidRPr="00140236">
        <w:rPr>
          <w:rFonts w:ascii="Times New Roman" w:hAnsi="Times New Roman" w:cs="Times New Roman"/>
          <w:sz w:val="24"/>
          <w:szCs w:val="24"/>
        </w:rPr>
        <w:t xml:space="preserve"> 1477/2022-4</w:t>
      </w:r>
      <w:r w:rsidRPr="00140236">
        <w:rPr>
          <w:rFonts w:ascii="Times New Roman" w:hAnsi="Times New Roman" w:cs="Times New Roman"/>
          <w:sz w:val="24"/>
          <w:szCs w:val="24"/>
        </w:rPr>
        <w:t xml:space="preserve">, </w:t>
      </w:r>
      <w:r w:rsidR="0007034E" w:rsidRPr="00140236">
        <w:rPr>
          <w:rFonts w:ascii="Times New Roman" w:hAnsi="Times New Roman" w:cs="Times New Roman"/>
          <w:sz w:val="24"/>
          <w:szCs w:val="24"/>
        </w:rPr>
        <w:t>para dictaminar si la conducta atribuida corresponde a las enumeradas en el artículo 215 de la Ley de Responsabilidades Administrativas del Estado de México y Municipios y si el inculpado está comprendido entre los servidores públicos a que se refiere el artículo 213 del citado ordenamiento, así como s</w:t>
      </w:r>
      <w:r w:rsidRPr="00140236">
        <w:rPr>
          <w:rFonts w:ascii="Times New Roman" w:hAnsi="Times New Roman" w:cs="Times New Roman"/>
          <w:sz w:val="24"/>
          <w:szCs w:val="24"/>
        </w:rPr>
        <w:t>i</w:t>
      </w:r>
      <w:r w:rsidR="0007034E" w:rsidRPr="00140236">
        <w:rPr>
          <w:rFonts w:ascii="Times New Roman" w:hAnsi="Times New Roman" w:cs="Times New Roman"/>
          <w:sz w:val="24"/>
          <w:szCs w:val="24"/>
        </w:rPr>
        <w:t xml:space="preserve"> la denuncia es procedente y</w:t>
      </w:r>
      <w:r w:rsidRPr="00140236">
        <w:rPr>
          <w:rFonts w:ascii="Times New Roman" w:hAnsi="Times New Roman" w:cs="Times New Roman"/>
          <w:sz w:val="24"/>
          <w:szCs w:val="24"/>
        </w:rPr>
        <w:t>,</w:t>
      </w:r>
      <w:r w:rsidR="0007034E" w:rsidRPr="00140236">
        <w:rPr>
          <w:rFonts w:ascii="Times New Roman" w:hAnsi="Times New Roman" w:cs="Times New Roman"/>
          <w:sz w:val="24"/>
          <w:szCs w:val="24"/>
        </w:rPr>
        <w:t xml:space="preserve"> por lo tanto</w:t>
      </w:r>
      <w:r w:rsidRPr="00140236">
        <w:rPr>
          <w:rFonts w:ascii="Times New Roman" w:hAnsi="Times New Roman" w:cs="Times New Roman"/>
          <w:sz w:val="24"/>
          <w:szCs w:val="24"/>
        </w:rPr>
        <w:t>,</w:t>
      </w:r>
      <w:r w:rsidR="0007034E" w:rsidRPr="00140236">
        <w:rPr>
          <w:rFonts w:ascii="Times New Roman" w:hAnsi="Times New Roman" w:cs="Times New Roman"/>
          <w:sz w:val="24"/>
          <w:szCs w:val="24"/>
        </w:rPr>
        <w:t xml:space="preserve"> amerita la incoación del procedimiento.</w:t>
      </w:r>
    </w:p>
    <w:p w14:paraId="5DC2332F" w14:textId="16CE578E" w:rsidR="009339BC" w:rsidRPr="00FD4F65" w:rsidRDefault="00BF729B"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 xml:space="preserve">2. </w:t>
      </w:r>
      <w:r w:rsidR="0007034E" w:rsidRPr="00FD4F65">
        <w:rPr>
          <w:rFonts w:ascii="Times New Roman" w:hAnsi="Times New Roman" w:cs="Times New Roman"/>
          <w:sz w:val="24"/>
          <w:szCs w:val="24"/>
        </w:rPr>
        <w:t>Clausura de la reunión.</w:t>
      </w:r>
    </w:p>
    <w:p w14:paraId="7E326ADD" w14:textId="7D095B95" w:rsidR="008A058D"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PRESIDENTA DIP. MARTHA AMALIA MOYA BASTÓN.</w:t>
      </w:r>
      <w:r w:rsidRPr="00FD4F65">
        <w:rPr>
          <w:rFonts w:ascii="Times New Roman" w:hAnsi="Times New Roman" w:cs="Times New Roman"/>
          <w:sz w:val="24"/>
          <w:szCs w:val="24"/>
        </w:rPr>
        <w:t xml:space="preserve"> Pido a quienes estén de acuerdo en que la propuesta que ha referido la Secretaría sea aprobada con el carácter de orden del día, se sirva</w:t>
      </w:r>
      <w:r w:rsidR="002804A6" w:rsidRPr="00FD4F65">
        <w:rPr>
          <w:rFonts w:ascii="Times New Roman" w:hAnsi="Times New Roman" w:cs="Times New Roman"/>
          <w:sz w:val="24"/>
          <w:szCs w:val="24"/>
        </w:rPr>
        <w:t>n</w:t>
      </w:r>
      <w:r w:rsidRPr="00FD4F65">
        <w:rPr>
          <w:rFonts w:ascii="Times New Roman" w:hAnsi="Times New Roman" w:cs="Times New Roman"/>
          <w:sz w:val="24"/>
          <w:szCs w:val="24"/>
        </w:rPr>
        <w:t xml:space="preserve"> levantar la mano. ¿En contra</w:t>
      </w:r>
      <w:r w:rsidR="00F56058" w:rsidRPr="00FD4F65">
        <w:rPr>
          <w:rFonts w:ascii="Times New Roman" w:hAnsi="Times New Roman" w:cs="Times New Roman"/>
          <w:sz w:val="24"/>
          <w:szCs w:val="24"/>
        </w:rPr>
        <w:t>?</w:t>
      </w:r>
      <w:r w:rsidRPr="00FD4F65">
        <w:rPr>
          <w:rFonts w:ascii="Times New Roman" w:hAnsi="Times New Roman" w:cs="Times New Roman"/>
          <w:sz w:val="24"/>
          <w:szCs w:val="24"/>
        </w:rPr>
        <w:t xml:space="preserve"> </w:t>
      </w:r>
      <w:r w:rsidR="00F56058" w:rsidRPr="00FD4F65">
        <w:rPr>
          <w:rFonts w:ascii="Times New Roman" w:hAnsi="Times New Roman" w:cs="Times New Roman"/>
          <w:sz w:val="24"/>
          <w:szCs w:val="24"/>
        </w:rPr>
        <w:t>¿E</w:t>
      </w:r>
      <w:r w:rsidRPr="00FD4F65">
        <w:rPr>
          <w:rFonts w:ascii="Times New Roman" w:hAnsi="Times New Roman" w:cs="Times New Roman"/>
          <w:sz w:val="24"/>
          <w:szCs w:val="24"/>
        </w:rPr>
        <w:t>n abstención?</w:t>
      </w:r>
    </w:p>
    <w:p w14:paraId="6F3A8EF4" w14:textId="77777777" w:rsidR="008A058D"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Pr="00FD4F65">
        <w:rPr>
          <w:rFonts w:ascii="Times New Roman" w:hAnsi="Times New Roman" w:cs="Times New Roman"/>
          <w:sz w:val="24"/>
          <w:szCs w:val="24"/>
        </w:rPr>
        <w:t xml:space="preserve"> La propuesta ha sido aprobada por unanimidad de votos. </w:t>
      </w:r>
    </w:p>
    <w:p w14:paraId="348B0B6C" w14:textId="7048A648" w:rsidR="00C63A02" w:rsidRPr="00FD4F65" w:rsidRDefault="008A058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lastRenderedPageBreak/>
        <w:t>PRESIDENTA DIP. MARTHA AMALIA MOYA BASTÓN.</w:t>
      </w:r>
      <w:r w:rsidRPr="00FD4F65">
        <w:rPr>
          <w:rFonts w:ascii="Times New Roman" w:hAnsi="Times New Roman" w:cs="Times New Roman"/>
          <w:sz w:val="24"/>
          <w:szCs w:val="24"/>
        </w:rPr>
        <w:t xml:space="preserve"> En atención al punto 1, me permito destacar que</w:t>
      </w:r>
      <w:r w:rsidR="00BD310D" w:rsidRPr="00FD4F65">
        <w:rPr>
          <w:rFonts w:ascii="Times New Roman" w:hAnsi="Times New Roman" w:cs="Times New Roman"/>
          <w:sz w:val="24"/>
          <w:szCs w:val="24"/>
        </w:rPr>
        <w:t>,</w:t>
      </w:r>
      <w:r w:rsidRPr="00FD4F65">
        <w:rPr>
          <w:rFonts w:ascii="Times New Roman" w:hAnsi="Times New Roman" w:cs="Times New Roman"/>
          <w:sz w:val="24"/>
          <w:szCs w:val="24"/>
        </w:rPr>
        <w:t xml:space="preserve"> con fecha </w:t>
      </w:r>
      <w:r w:rsidR="00BF729B" w:rsidRPr="00FD4F65">
        <w:rPr>
          <w:rFonts w:ascii="Times New Roman" w:hAnsi="Times New Roman" w:cs="Times New Roman"/>
          <w:sz w:val="24"/>
          <w:szCs w:val="24"/>
        </w:rPr>
        <w:t>21 de noviembre</w:t>
      </w:r>
      <w:r w:rsidRPr="00FD4F65">
        <w:rPr>
          <w:rFonts w:ascii="Times New Roman" w:hAnsi="Times New Roman" w:cs="Times New Roman"/>
          <w:sz w:val="24"/>
          <w:szCs w:val="24"/>
        </w:rPr>
        <w:t xml:space="preserve"> del año en curso, se turnó a la Sección Instructora, con fundamento en el artículo 219 de la Ley de Responsabilidades Administrativas del Estado de México y Municipios</w:t>
      </w:r>
      <w:r w:rsidR="005240D5" w:rsidRPr="00FD4F65">
        <w:rPr>
          <w:rFonts w:ascii="Times New Roman" w:hAnsi="Times New Roman" w:cs="Times New Roman"/>
          <w:sz w:val="24"/>
          <w:szCs w:val="24"/>
        </w:rPr>
        <w:t xml:space="preserve"> y en observancia</w:t>
      </w:r>
      <w:r w:rsidR="00C63A02" w:rsidRPr="00FD4F65">
        <w:rPr>
          <w:rFonts w:ascii="Times New Roman" w:hAnsi="Times New Roman" w:cs="Times New Roman"/>
          <w:sz w:val="24"/>
          <w:szCs w:val="24"/>
        </w:rPr>
        <w:t xml:space="preserve"> de la ejecutor</w:t>
      </w:r>
      <w:r w:rsidR="00860F3D" w:rsidRPr="00FD4F65">
        <w:rPr>
          <w:rFonts w:ascii="Times New Roman" w:hAnsi="Times New Roman" w:cs="Times New Roman"/>
          <w:sz w:val="24"/>
          <w:szCs w:val="24"/>
        </w:rPr>
        <w:t>ia</w:t>
      </w:r>
      <w:r w:rsidR="00C63A02" w:rsidRPr="00FD4F65">
        <w:rPr>
          <w:rFonts w:ascii="Times New Roman" w:hAnsi="Times New Roman" w:cs="Times New Roman"/>
          <w:sz w:val="24"/>
          <w:szCs w:val="24"/>
        </w:rPr>
        <w:t xml:space="preserve"> pronunciada en el amparo en revisión 759/2022 y el incidente de inejecución de la sentencia 9/2023</w:t>
      </w:r>
      <w:r w:rsidR="000A0BBA"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en relación con el juicio de amparo 1477/2022-4, la denuncia de juicio político promovida y formulada en contra de diputadas y diputados de la LX Legislatura</w:t>
      </w:r>
      <w:r w:rsidR="006D5F27" w:rsidRPr="00FD4F65">
        <w:rPr>
          <w:rFonts w:ascii="Times New Roman" w:hAnsi="Times New Roman" w:cs="Times New Roman"/>
          <w:sz w:val="24"/>
          <w:szCs w:val="24"/>
        </w:rPr>
        <w:t xml:space="preserve">, </w:t>
      </w:r>
      <w:r w:rsidR="00C63A02" w:rsidRPr="00FD4F65">
        <w:rPr>
          <w:rFonts w:ascii="Times New Roman" w:hAnsi="Times New Roman" w:cs="Times New Roman"/>
          <w:sz w:val="24"/>
          <w:szCs w:val="24"/>
        </w:rPr>
        <w:t xml:space="preserve">del Gobernador Constitucional del Estado y del Secretario de Justicia y Derechos Humanos del Gobierno del Estado de México, en su carácter de Presidente de la Comisión de Límites del Gobierno del Estado de México, para dictaminar si la conducta atribuida corresponde a las enumeradas por el precepto citado y si el inculpado está comprendido entre los servidores públicos a que se refiere el artículo 213 de la presente </w:t>
      </w:r>
      <w:r w:rsidR="00140236" w:rsidRPr="00FD4F65">
        <w:rPr>
          <w:rFonts w:ascii="Times New Roman" w:hAnsi="Times New Roman" w:cs="Times New Roman"/>
          <w:sz w:val="24"/>
          <w:szCs w:val="24"/>
        </w:rPr>
        <w:t>Ley</w:t>
      </w:r>
      <w:r w:rsidR="00C63A02" w:rsidRPr="00FD4F65">
        <w:rPr>
          <w:rFonts w:ascii="Times New Roman" w:hAnsi="Times New Roman" w:cs="Times New Roman"/>
          <w:sz w:val="24"/>
          <w:szCs w:val="24"/>
        </w:rPr>
        <w:t>, así como si la denuncia es procedente y</w:t>
      </w:r>
      <w:r w:rsidR="00D94564"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por lo tanto</w:t>
      </w:r>
      <w:r w:rsidR="00D94564"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amerita la incoación del procedimiento, por lo que eso será la tarea que nos corresponda atender.</w:t>
      </w:r>
    </w:p>
    <w:p w14:paraId="5541ED8C" w14:textId="366A5F46" w:rsidR="00C63A02" w:rsidRPr="00FD4F65" w:rsidRDefault="00C63A02"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En consecuencia, no obstante que desde esa fecha se hizo del conocimiento de las diputadas y los diputados la denuncia del juicio político</w:t>
      </w:r>
      <w:r w:rsidR="00D94564" w:rsidRPr="00FD4F65">
        <w:rPr>
          <w:rFonts w:ascii="Times New Roman" w:hAnsi="Times New Roman" w:cs="Times New Roman"/>
          <w:sz w:val="24"/>
          <w:szCs w:val="24"/>
        </w:rPr>
        <w:t>,</w:t>
      </w:r>
      <w:r w:rsidRPr="00FD4F65">
        <w:rPr>
          <w:rFonts w:ascii="Times New Roman" w:hAnsi="Times New Roman" w:cs="Times New Roman"/>
          <w:sz w:val="24"/>
          <w:szCs w:val="24"/>
        </w:rPr>
        <w:t xml:space="preserve"> instruy</w:t>
      </w:r>
      <w:r w:rsidR="00FF5CF6" w:rsidRPr="00FD4F65">
        <w:rPr>
          <w:rFonts w:ascii="Times New Roman" w:hAnsi="Times New Roman" w:cs="Times New Roman"/>
          <w:sz w:val="24"/>
          <w:szCs w:val="24"/>
        </w:rPr>
        <w:t>o</w:t>
      </w:r>
      <w:r w:rsidRPr="00FD4F65">
        <w:rPr>
          <w:rFonts w:ascii="Times New Roman" w:hAnsi="Times New Roman" w:cs="Times New Roman"/>
          <w:sz w:val="24"/>
          <w:szCs w:val="24"/>
        </w:rPr>
        <w:t xml:space="preserve"> a la Secretaría se entregue una copia de la misma y de las ejecutor</w:t>
      </w:r>
      <w:r w:rsidR="00D94564" w:rsidRPr="00FD4F65">
        <w:rPr>
          <w:rFonts w:ascii="Times New Roman" w:hAnsi="Times New Roman" w:cs="Times New Roman"/>
          <w:sz w:val="24"/>
          <w:szCs w:val="24"/>
        </w:rPr>
        <w:t>i</w:t>
      </w:r>
      <w:r w:rsidRPr="00FD4F65">
        <w:rPr>
          <w:rFonts w:ascii="Times New Roman" w:hAnsi="Times New Roman" w:cs="Times New Roman"/>
          <w:sz w:val="24"/>
          <w:szCs w:val="24"/>
        </w:rPr>
        <w:t>as mencionadas.</w:t>
      </w:r>
    </w:p>
    <w:p w14:paraId="5D43005B" w14:textId="77777777" w:rsidR="00C63A02" w:rsidRPr="00FD4F65" w:rsidRDefault="00C63A02" w:rsidP="007B5D2F">
      <w:pPr>
        <w:pStyle w:val="Sinespaciado"/>
        <w:jc w:val="both"/>
        <w:rPr>
          <w:rFonts w:ascii="Times New Roman" w:hAnsi="Times New Roman" w:cs="Times New Roman"/>
          <w:sz w:val="24"/>
          <w:szCs w:val="24"/>
          <w:shd w:val="clear" w:color="auto" w:fill="FFFFFF"/>
        </w:rPr>
      </w:pPr>
      <w:r w:rsidRPr="00140236">
        <w:rPr>
          <w:rFonts w:ascii="Times New Roman" w:hAnsi="Times New Roman" w:cs="Times New Roman"/>
          <w:b/>
          <w:sz w:val="24"/>
          <w:szCs w:val="24"/>
        </w:rPr>
        <w:t xml:space="preserve">SECRETARIO </w:t>
      </w:r>
      <w:r w:rsidRPr="00140236">
        <w:rPr>
          <w:rFonts w:ascii="Times New Roman" w:hAnsi="Times New Roman" w:cs="Times New Roman"/>
          <w:b/>
          <w:sz w:val="24"/>
          <w:szCs w:val="24"/>
          <w:shd w:val="clear" w:color="auto" w:fill="FFFFFF"/>
        </w:rPr>
        <w:t>DIP. RAÚL PONCE ELIZALDE.</w:t>
      </w:r>
      <w:r w:rsidRPr="00FD4F65">
        <w:rPr>
          <w:rFonts w:ascii="Times New Roman" w:hAnsi="Times New Roman" w:cs="Times New Roman"/>
          <w:sz w:val="24"/>
          <w:szCs w:val="24"/>
          <w:shd w:val="clear" w:color="auto" w:fill="FFFFFF"/>
        </w:rPr>
        <w:t xml:space="preserve"> Procede el personal de apoyo a la entrega de los documentos referidos.</w:t>
      </w:r>
    </w:p>
    <w:p w14:paraId="6E717D7F" w14:textId="2DC69910" w:rsidR="00C63A02" w:rsidRPr="00FD4F65" w:rsidRDefault="00140236"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 xml:space="preserve">PRESIDENTA </w:t>
      </w:r>
      <w:r w:rsidR="00C63A02" w:rsidRPr="00140236">
        <w:rPr>
          <w:rFonts w:ascii="Times New Roman" w:hAnsi="Times New Roman" w:cs="Times New Roman"/>
          <w:b/>
          <w:sz w:val="24"/>
          <w:szCs w:val="24"/>
        </w:rPr>
        <w:t>DIP. MARTHA AMALIA MOYA BASTÓN.</w:t>
      </w:r>
      <w:r w:rsidR="00C63A02" w:rsidRPr="00FD4F65">
        <w:rPr>
          <w:rFonts w:ascii="Times New Roman" w:hAnsi="Times New Roman" w:cs="Times New Roman"/>
          <w:sz w:val="24"/>
          <w:szCs w:val="24"/>
        </w:rPr>
        <w:t xml:space="preserve"> Con el propósito de facilitar los trabajos de análisis sin afectar la lectura íntegra de los mismos a cargo de las diputadas y los diputados, han sido conformados documentos síntesis que a continuación leerán las diputadas. Por favor.</w:t>
      </w:r>
    </w:p>
    <w:p w14:paraId="12E85432" w14:textId="1F5B4C41" w:rsidR="00C63A02" w:rsidRPr="00FD4F65" w:rsidRDefault="00C63A02"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Pr="00FD4F65">
        <w:rPr>
          <w:rFonts w:ascii="Times New Roman" w:hAnsi="Times New Roman" w:cs="Times New Roman"/>
          <w:sz w:val="24"/>
          <w:szCs w:val="24"/>
        </w:rPr>
        <w:t xml:space="preserve"> Harán uso de la palabra Jezabel Delgado</w:t>
      </w:r>
      <w:r w:rsidR="003B7448" w:rsidRPr="00FD4F65">
        <w:rPr>
          <w:rFonts w:ascii="Times New Roman" w:hAnsi="Times New Roman" w:cs="Times New Roman"/>
          <w:sz w:val="24"/>
          <w:szCs w:val="24"/>
        </w:rPr>
        <w:t xml:space="preserve"> Flores</w:t>
      </w:r>
      <w:r w:rsidRPr="00FD4F65">
        <w:rPr>
          <w:rFonts w:ascii="Times New Roman" w:hAnsi="Times New Roman" w:cs="Times New Roman"/>
          <w:sz w:val="24"/>
          <w:szCs w:val="24"/>
        </w:rPr>
        <w:t>.</w:t>
      </w:r>
    </w:p>
    <w:p w14:paraId="75F2BABB" w14:textId="4B02C979" w:rsidR="00C63A02" w:rsidRPr="00FD4F65" w:rsidRDefault="00C63A02"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DIP. LOURDES JEZABEL DELGADO FLORES.</w:t>
      </w:r>
      <w:r w:rsidRPr="00FD4F65">
        <w:rPr>
          <w:rFonts w:ascii="Times New Roman" w:hAnsi="Times New Roman" w:cs="Times New Roman"/>
          <w:sz w:val="24"/>
          <w:szCs w:val="24"/>
        </w:rPr>
        <w:t xml:space="preserve"> </w:t>
      </w:r>
      <w:r w:rsidR="003B7448" w:rsidRPr="00FD4F65">
        <w:rPr>
          <w:rFonts w:ascii="Times New Roman" w:hAnsi="Times New Roman" w:cs="Times New Roman"/>
          <w:sz w:val="24"/>
          <w:szCs w:val="24"/>
        </w:rPr>
        <w:t>¿Pr</w:t>
      </w:r>
      <w:r w:rsidRPr="00FD4F65">
        <w:rPr>
          <w:rFonts w:ascii="Times New Roman" w:hAnsi="Times New Roman" w:cs="Times New Roman"/>
          <w:sz w:val="24"/>
          <w:szCs w:val="24"/>
        </w:rPr>
        <w:t>ocedo</w:t>
      </w:r>
      <w:r w:rsidR="003B7448" w:rsidRPr="00FD4F65">
        <w:rPr>
          <w:rFonts w:ascii="Times New Roman" w:hAnsi="Times New Roman" w:cs="Times New Roman"/>
          <w:sz w:val="24"/>
          <w:szCs w:val="24"/>
        </w:rPr>
        <w:t>?</w:t>
      </w:r>
      <w:r w:rsidRPr="00FD4F65">
        <w:rPr>
          <w:rFonts w:ascii="Times New Roman" w:hAnsi="Times New Roman" w:cs="Times New Roman"/>
          <w:sz w:val="24"/>
          <w:szCs w:val="24"/>
        </w:rPr>
        <w:t xml:space="preserve"> Gracias.</w:t>
      </w:r>
    </w:p>
    <w:p w14:paraId="4CF6F339" w14:textId="77777777" w:rsidR="003B7448" w:rsidRPr="00FD4F65" w:rsidRDefault="00C63A02"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Síntesis de denuncia de juicio político</w:t>
      </w:r>
      <w:r w:rsidR="003B7448" w:rsidRPr="00FD4F65">
        <w:rPr>
          <w:rFonts w:ascii="Times New Roman" w:hAnsi="Times New Roman" w:cs="Times New Roman"/>
          <w:sz w:val="24"/>
          <w:szCs w:val="24"/>
        </w:rPr>
        <w:t>.</w:t>
      </w:r>
    </w:p>
    <w:p w14:paraId="7A95B1C2" w14:textId="77777777" w:rsidR="00A02DA8" w:rsidRPr="00FD4F65" w:rsidRDefault="003B7448"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E</w:t>
      </w:r>
      <w:r w:rsidR="00C63A02" w:rsidRPr="00FD4F65">
        <w:rPr>
          <w:rFonts w:ascii="Times New Roman" w:hAnsi="Times New Roman" w:cs="Times New Roman"/>
          <w:sz w:val="24"/>
          <w:szCs w:val="24"/>
        </w:rPr>
        <w:t>l denunciante</w:t>
      </w:r>
      <w:r w:rsidR="00D94782"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mexiquense, vecino y ciudadano del Estado de México y</w:t>
      </w:r>
      <w:r w:rsidR="00814CE3"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por ende</w:t>
      </w:r>
      <w:r w:rsidR="00A02DA8"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con nacionalidad mexicana</w:t>
      </w:r>
      <w:r w:rsidR="00A02DA8" w:rsidRPr="00FD4F65">
        <w:rPr>
          <w:rFonts w:ascii="Times New Roman" w:hAnsi="Times New Roman" w:cs="Times New Roman"/>
          <w:sz w:val="24"/>
          <w:szCs w:val="24"/>
        </w:rPr>
        <w:t>,</w:t>
      </w:r>
      <w:r w:rsidR="00D94782" w:rsidRPr="00FD4F65">
        <w:rPr>
          <w:rFonts w:ascii="Times New Roman" w:hAnsi="Times New Roman" w:cs="Times New Roman"/>
          <w:sz w:val="24"/>
          <w:szCs w:val="24"/>
        </w:rPr>
        <w:t xml:space="preserve"> </w:t>
      </w:r>
      <w:r w:rsidR="00A02DA8" w:rsidRPr="00FD4F65">
        <w:rPr>
          <w:rFonts w:ascii="Times New Roman" w:hAnsi="Times New Roman" w:cs="Times New Roman"/>
          <w:sz w:val="24"/>
          <w:szCs w:val="24"/>
        </w:rPr>
        <w:t>p</w:t>
      </w:r>
      <w:r w:rsidR="00C63A02" w:rsidRPr="00FD4F65">
        <w:rPr>
          <w:rFonts w:ascii="Times New Roman" w:hAnsi="Times New Roman" w:cs="Times New Roman"/>
          <w:sz w:val="24"/>
          <w:szCs w:val="24"/>
        </w:rPr>
        <w:t>or lo anterior</w:t>
      </w:r>
      <w:r w:rsidR="00D94782"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gozo de los derechos humanos reconocidos en el artículo 1 de la Constitución Política de los Estados Unidos Mexicanos y en el artículo 5 de la Constitución Política del Estado Libre y Soberano de México</w:t>
      </w:r>
      <w:r w:rsidR="00D94782" w:rsidRPr="00FD4F65">
        <w:rPr>
          <w:rFonts w:ascii="Times New Roman" w:hAnsi="Times New Roman" w:cs="Times New Roman"/>
          <w:sz w:val="24"/>
          <w:szCs w:val="24"/>
        </w:rPr>
        <w:t>.</w:t>
      </w:r>
    </w:p>
    <w:p w14:paraId="4A63B693" w14:textId="7285744A" w:rsidR="000C6448" w:rsidRPr="00FD4F65" w:rsidRDefault="00D947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E</w:t>
      </w:r>
      <w:r w:rsidR="00C63A02" w:rsidRPr="00FD4F65">
        <w:rPr>
          <w:rFonts w:ascii="Times New Roman" w:hAnsi="Times New Roman" w:cs="Times New Roman"/>
          <w:sz w:val="24"/>
          <w:szCs w:val="24"/>
        </w:rPr>
        <w:t xml:space="preserve">l denunciante pertenece y es integrante de la población del </w:t>
      </w:r>
      <w:r w:rsidRPr="00FD4F65">
        <w:rPr>
          <w:rFonts w:ascii="Times New Roman" w:hAnsi="Times New Roman" w:cs="Times New Roman"/>
          <w:sz w:val="24"/>
          <w:szCs w:val="24"/>
        </w:rPr>
        <w:t>E</w:t>
      </w:r>
      <w:r w:rsidR="00C63A02" w:rsidRPr="00FD4F65">
        <w:rPr>
          <w:rFonts w:ascii="Times New Roman" w:hAnsi="Times New Roman" w:cs="Times New Roman"/>
          <w:sz w:val="24"/>
          <w:szCs w:val="24"/>
        </w:rPr>
        <w:t xml:space="preserve">stado </w:t>
      </w:r>
      <w:r w:rsidRPr="00FD4F65">
        <w:rPr>
          <w:rFonts w:ascii="Times New Roman" w:hAnsi="Times New Roman" w:cs="Times New Roman"/>
          <w:sz w:val="24"/>
          <w:szCs w:val="24"/>
        </w:rPr>
        <w:t>F</w:t>
      </w:r>
      <w:r w:rsidR="00C63A02" w:rsidRPr="00FD4F65">
        <w:rPr>
          <w:rFonts w:ascii="Times New Roman" w:hAnsi="Times New Roman" w:cs="Times New Roman"/>
          <w:sz w:val="24"/>
          <w:szCs w:val="24"/>
        </w:rPr>
        <w:t>ederal denominado Estados Unidos Mexicanos, así como del Estado Libre y Soberano de México</w:t>
      </w:r>
      <w:r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con vecindad en el mismo</w:t>
      </w:r>
      <w:r w:rsidR="000C6448"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w:t>
      </w:r>
      <w:r w:rsidR="000C6448" w:rsidRPr="00FD4F65">
        <w:rPr>
          <w:rFonts w:ascii="Times New Roman" w:hAnsi="Times New Roman" w:cs="Times New Roman"/>
          <w:sz w:val="24"/>
          <w:szCs w:val="24"/>
        </w:rPr>
        <w:t>e</w:t>
      </w:r>
      <w:r w:rsidR="00C63A02" w:rsidRPr="00FD4F65">
        <w:rPr>
          <w:rFonts w:ascii="Times New Roman" w:hAnsi="Times New Roman" w:cs="Times New Roman"/>
          <w:sz w:val="24"/>
          <w:szCs w:val="24"/>
        </w:rPr>
        <w:t>l primero</w:t>
      </w:r>
      <w:r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en el pueblo de San Buenaventura, Municipio de Toluca</w:t>
      </w:r>
      <w:r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y por ello tengo interés en que se respete por los denunciados las constituciones políticas vigentes en la República Mexicana y en el Estado de México.</w:t>
      </w:r>
      <w:r w:rsidR="000C6448" w:rsidRPr="00FD4F65">
        <w:rPr>
          <w:rFonts w:ascii="Times New Roman" w:hAnsi="Times New Roman" w:cs="Times New Roman"/>
          <w:sz w:val="24"/>
          <w:szCs w:val="24"/>
        </w:rPr>
        <w:t xml:space="preserve"> </w:t>
      </w:r>
      <w:r w:rsidR="00C63A02" w:rsidRPr="00FD4F65">
        <w:rPr>
          <w:rFonts w:ascii="Times New Roman" w:hAnsi="Times New Roman" w:cs="Times New Roman"/>
          <w:sz w:val="24"/>
          <w:szCs w:val="24"/>
        </w:rPr>
        <w:t>Lo anterior, en razón de que todos, autoridades</w:t>
      </w:r>
      <w:r w:rsidR="00140236">
        <w:rPr>
          <w:rFonts w:ascii="Times New Roman" w:hAnsi="Times New Roman" w:cs="Times New Roman"/>
          <w:sz w:val="24"/>
          <w:szCs w:val="24"/>
        </w:rPr>
        <w:t xml:space="preserve"> y</w:t>
      </w:r>
      <w:r w:rsidR="00C63A02" w:rsidRPr="00FD4F65">
        <w:rPr>
          <w:rFonts w:ascii="Times New Roman" w:hAnsi="Times New Roman" w:cs="Times New Roman"/>
          <w:sz w:val="24"/>
          <w:szCs w:val="24"/>
        </w:rPr>
        <w:t xml:space="preserve"> vecinos y ciudadanos</w:t>
      </w:r>
      <w:r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estamos sujetos a la Constitución Política de los Estados Unidos Mexicanos</w:t>
      </w:r>
      <w:r w:rsidRPr="00FD4F65">
        <w:rPr>
          <w:rFonts w:ascii="Times New Roman" w:hAnsi="Times New Roman" w:cs="Times New Roman"/>
          <w:sz w:val="24"/>
          <w:szCs w:val="24"/>
        </w:rPr>
        <w:t>.</w:t>
      </w:r>
    </w:p>
    <w:p w14:paraId="0849F569" w14:textId="54CD2044" w:rsidR="00C63A02" w:rsidRPr="00FD4F65" w:rsidRDefault="00D947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L</w:t>
      </w:r>
      <w:r w:rsidR="00C63A02" w:rsidRPr="00FD4F65">
        <w:rPr>
          <w:rFonts w:ascii="Times New Roman" w:hAnsi="Times New Roman" w:cs="Times New Roman"/>
          <w:sz w:val="24"/>
          <w:szCs w:val="24"/>
        </w:rPr>
        <w:t xml:space="preserve">o anterior supone la más amplia consagración del derecho humano y principio de seguridad jurídica y de legalidad de que no es sino la versión pragmática del </w:t>
      </w:r>
      <w:r w:rsidR="009A7A7B" w:rsidRPr="00FD4F65">
        <w:rPr>
          <w:rFonts w:ascii="Times New Roman" w:hAnsi="Times New Roman" w:cs="Times New Roman"/>
          <w:sz w:val="24"/>
          <w:szCs w:val="24"/>
        </w:rPr>
        <w:t>E</w:t>
      </w:r>
      <w:r w:rsidR="00C63A02" w:rsidRPr="00FD4F65">
        <w:rPr>
          <w:rFonts w:ascii="Times New Roman" w:hAnsi="Times New Roman" w:cs="Times New Roman"/>
          <w:sz w:val="24"/>
          <w:szCs w:val="24"/>
        </w:rPr>
        <w:t>stado de derecho</w:t>
      </w:r>
      <w:r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w:t>
      </w:r>
      <w:r w:rsidRPr="00FD4F65">
        <w:rPr>
          <w:rFonts w:ascii="Times New Roman" w:hAnsi="Times New Roman" w:cs="Times New Roman"/>
          <w:sz w:val="24"/>
          <w:szCs w:val="24"/>
        </w:rPr>
        <w:t>E</w:t>
      </w:r>
      <w:r w:rsidR="00C63A02" w:rsidRPr="00FD4F65">
        <w:rPr>
          <w:rFonts w:ascii="Times New Roman" w:hAnsi="Times New Roman" w:cs="Times New Roman"/>
          <w:sz w:val="24"/>
          <w:szCs w:val="24"/>
        </w:rPr>
        <w:t xml:space="preserve">ste </w:t>
      </w:r>
      <w:r w:rsidR="009A7A7B" w:rsidRPr="00FD4F65">
        <w:rPr>
          <w:rFonts w:ascii="Times New Roman" w:hAnsi="Times New Roman" w:cs="Times New Roman"/>
          <w:sz w:val="24"/>
          <w:szCs w:val="24"/>
        </w:rPr>
        <w:t>E</w:t>
      </w:r>
      <w:r w:rsidR="00C63A02" w:rsidRPr="00FD4F65">
        <w:rPr>
          <w:rFonts w:ascii="Times New Roman" w:hAnsi="Times New Roman" w:cs="Times New Roman"/>
          <w:sz w:val="24"/>
          <w:szCs w:val="24"/>
        </w:rPr>
        <w:t xml:space="preserve">stado de derecho nos obliga y faculta a luchar contra la arbitrariedad, por lo que se legitima para exigir de los denunciados la sumisión de su actividad a la Constitución y a la </w:t>
      </w:r>
      <w:r w:rsidR="00140236" w:rsidRPr="00FD4F65">
        <w:rPr>
          <w:rFonts w:ascii="Times New Roman" w:hAnsi="Times New Roman" w:cs="Times New Roman"/>
          <w:sz w:val="24"/>
          <w:szCs w:val="24"/>
        </w:rPr>
        <w:t>Ley</w:t>
      </w:r>
      <w:r w:rsidR="00C63A02" w:rsidRPr="00FD4F65">
        <w:rPr>
          <w:rFonts w:ascii="Times New Roman" w:hAnsi="Times New Roman" w:cs="Times New Roman"/>
          <w:sz w:val="24"/>
          <w:szCs w:val="24"/>
        </w:rPr>
        <w:t>.</w:t>
      </w:r>
    </w:p>
    <w:p w14:paraId="17724399" w14:textId="5AB7AC6A" w:rsidR="0089745C" w:rsidRPr="00FD4F65" w:rsidRDefault="00C63A0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En la ilegal</w:t>
      </w:r>
      <w:r w:rsidR="005D0D19" w:rsidRPr="00FD4F65">
        <w:rPr>
          <w:rFonts w:ascii="Times New Roman" w:hAnsi="Times New Roman" w:cs="Times New Roman"/>
          <w:sz w:val="24"/>
          <w:szCs w:val="24"/>
        </w:rPr>
        <w:t>,</w:t>
      </w:r>
      <w:r w:rsidRPr="00FD4F65">
        <w:rPr>
          <w:rFonts w:ascii="Times New Roman" w:hAnsi="Times New Roman" w:cs="Times New Roman"/>
          <w:sz w:val="24"/>
          <w:szCs w:val="24"/>
        </w:rPr>
        <w:t xml:space="preserve"> el desahogo de la garantía de audiencia, la misma que se realizó después de que se conminó a las partes a llegar a un convenio amistoso ya celebrado y autorizado por la LVII Legislatura mediante la aprobación del </w:t>
      </w:r>
      <w:r w:rsidR="005D0D19" w:rsidRPr="00FD4F65">
        <w:rPr>
          <w:rFonts w:ascii="Times New Roman" w:hAnsi="Times New Roman" w:cs="Times New Roman"/>
          <w:sz w:val="24"/>
          <w:szCs w:val="24"/>
        </w:rPr>
        <w:t>D</w:t>
      </w:r>
      <w:r w:rsidRPr="00FD4F65">
        <w:rPr>
          <w:rFonts w:ascii="Times New Roman" w:hAnsi="Times New Roman" w:cs="Times New Roman"/>
          <w:sz w:val="24"/>
          <w:szCs w:val="24"/>
        </w:rPr>
        <w:t>ecreto 27</w:t>
      </w:r>
      <w:r w:rsidR="00A93D58" w:rsidRPr="00FD4F65">
        <w:rPr>
          <w:rFonts w:ascii="Times New Roman" w:hAnsi="Times New Roman" w:cs="Times New Roman"/>
          <w:sz w:val="24"/>
          <w:szCs w:val="24"/>
        </w:rPr>
        <w:t xml:space="preserve"> </w:t>
      </w:r>
      <w:r w:rsidRPr="00FD4F65">
        <w:rPr>
          <w:rFonts w:ascii="Times New Roman" w:hAnsi="Times New Roman" w:cs="Times New Roman"/>
          <w:sz w:val="24"/>
          <w:szCs w:val="24"/>
        </w:rPr>
        <w:t xml:space="preserve">publicado en la </w:t>
      </w:r>
      <w:r w:rsidR="00140236">
        <w:rPr>
          <w:rFonts w:ascii="Times New Roman" w:hAnsi="Times New Roman" w:cs="Times New Roman"/>
          <w:sz w:val="24"/>
          <w:szCs w:val="24"/>
        </w:rPr>
        <w:t>“</w:t>
      </w:r>
      <w:r w:rsidRPr="00FD4F65">
        <w:rPr>
          <w:rFonts w:ascii="Times New Roman" w:hAnsi="Times New Roman" w:cs="Times New Roman"/>
          <w:i/>
          <w:iCs/>
          <w:sz w:val="24"/>
          <w:szCs w:val="24"/>
        </w:rPr>
        <w:t>Gaceta del Gobierno</w:t>
      </w:r>
      <w:r w:rsidR="00140236">
        <w:rPr>
          <w:rFonts w:ascii="Times New Roman" w:hAnsi="Times New Roman" w:cs="Times New Roman"/>
          <w:i/>
          <w:iCs/>
          <w:sz w:val="24"/>
          <w:szCs w:val="24"/>
        </w:rPr>
        <w:t>”</w:t>
      </w:r>
      <w:r w:rsidRPr="00FD4F65">
        <w:rPr>
          <w:rFonts w:ascii="Times New Roman" w:hAnsi="Times New Roman" w:cs="Times New Roman"/>
          <w:i/>
          <w:iCs/>
          <w:sz w:val="24"/>
          <w:szCs w:val="24"/>
        </w:rPr>
        <w:t xml:space="preserve"> del Estado de México</w:t>
      </w:r>
      <w:r w:rsidRPr="00FD4F65">
        <w:rPr>
          <w:rFonts w:ascii="Times New Roman" w:hAnsi="Times New Roman" w:cs="Times New Roman"/>
          <w:sz w:val="24"/>
          <w:szCs w:val="24"/>
        </w:rPr>
        <w:t xml:space="preserve"> en fecha 16 de diciembre del 2009</w:t>
      </w:r>
      <w:r w:rsidR="0089745C" w:rsidRPr="00FD4F65">
        <w:rPr>
          <w:rFonts w:ascii="Times New Roman" w:hAnsi="Times New Roman" w:cs="Times New Roman"/>
          <w:sz w:val="24"/>
          <w:szCs w:val="24"/>
        </w:rPr>
        <w:t>.</w:t>
      </w:r>
    </w:p>
    <w:p w14:paraId="18587E56" w14:textId="0655BE31" w:rsidR="00127D82" w:rsidRPr="00FD4F65" w:rsidRDefault="0089745C"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lastRenderedPageBreak/>
        <w:t>A</w:t>
      </w:r>
      <w:r w:rsidR="00C63A02" w:rsidRPr="00FD4F65">
        <w:rPr>
          <w:rFonts w:ascii="Times New Roman" w:hAnsi="Times New Roman" w:cs="Times New Roman"/>
          <w:sz w:val="24"/>
          <w:szCs w:val="24"/>
        </w:rPr>
        <w:t>l no aceptar celebrar convenio</w:t>
      </w:r>
      <w:r w:rsidR="005D0D19" w:rsidRPr="00FD4F65">
        <w:rPr>
          <w:rFonts w:ascii="Times New Roman" w:hAnsi="Times New Roman" w:cs="Times New Roman"/>
          <w:sz w:val="24"/>
          <w:szCs w:val="24"/>
        </w:rPr>
        <w:t>,</w:t>
      </w:r>
      <w:r w:rsidR="00C63A02" w:rsidRPr="00FD4F65">
        <w:rPr>
          <w:rFonts w:ascii="Times New Roman" w:hAnsi="Times New Roman" w:cs="Times New Roman"/>
          <w:sz w:val="24"/>
          <w:szCs w:val="24"/>
        </w:rPr>
        <w:t xml:space="preserve"> los diputados de la Comisión de Límites Territoriales del Estado de México y sus Municipios ac</w:t>
      </w:r>
      <w:r w:rsidRPr="00FD4F65">
        <w:rPr>
          <w:rFonts w:ascii="Times New Roman" w:hAnsi="Times New Roman" w:cs="Times New Roman"/>
          <w:sz w:val="24"/>
          <w:szCs w:val="24"/>
        </w:rPr>
        <w:t>o</w:t>
      </w:r>
      <w:r w:rsidR="00C63A02" w:rsidRPr="00FD4F65">
        <w:rPr>
          <w:rFonts w:ascii="Times New Roman" w:hAnsi="Times New Roman" w:cs="Times New Roman"/>
          <w:sz w:val="24"/>
          <w:szCs w:val="24"/>
        </w:rPr>
        <w:t>rd</w:t>
      </w:r>
      <w:r w:rsidRPr="00FD4F65">
        <w:rPr>
          <w:rFonts w:ascii="Times New Roman" w:hAnsi="Times New Roman" w:cs="Times New Roman"/>
          <w:sz w:val="24"/>
          <w:szCs w:val="24"/>
        </w:rPr>
        <w:t xml:space="preserve">ó, </w:t>
      </w:r>
      <w:r w:rsidR="00C63A02" w:rsidRPr="00FD4F65">
        <w:rPr>
          <w:rFonts w:ascii="Times New Roman" w:hAnsi="Times New Roman" w:cs="Times New Roman"/>
          <w:sz w:val="24"/>
          <w:szCs w:val="24"/>
        </w:rPr>
        <w:t>con el fundamento en los artículos 45 fracción IV, 46, 47, 48, 49</w:t>
      </w:r>
      <w:r w:rsidR="00393CC3" w:rsidRPr="00FD4F65">
        <w:rPr>
          <w:rFonts w:ascii="Times New Roman" w:hAnsi="Times New Roman" w:cs="Times New Roman"/>
          <w:sz w:val="24"/>
          <w:szCs w:val="24"/>
        </w:rPr>
        <w:t xml:space="preserve">, </w:t>
      </w:r>
      <w:r w:rsidR="00127D82" w:rsidRPr="00FD4F65">
        <w:rPr>
          <w:rFonts w:ascii="Times New Roman" w:hAnsi="Times New Roman" w:cs="Times New Roman"/>
          <w:sz w:val="24"/>
          <w:szCs w:val="24"/>
        </w:rPr>
        <w:t xml:space="preserve">50, 51, 52, 53 y 54 de la Ley Reglamentaria de las </w:t>
      </w:r>
      <w:r w:rsidR="00AE5DA8" w:rsidRPr="00FD4F65">
        <w:rPr>
          <w:rFonts w:ascii="Times New Roman" w:hAnsi="Times New Roman" w:cs="Times New Roman"/>
          <w:sz w:val="24"/>
          <w:szCs w:val="24"/>
        </w:rPr>
        <w:t>F</w:t>
      </w:r>
      <w:r w:rsidR="00127D82" w:rsidRPr="00FD4F65">
        <w:rPr>
          <w:rFonts w:ascii="Times New Roman" w:hAnsi="Times New Roman" w:cs="Times New Roman"/>
          <w:sz w:val="24"/>
          <w:szCs w:val="24"/>
        </w:rPr>
        <w:t xml:space="preserve">racciones XXV y XXVI del </w:t>
      </w:r>
      <w:r w:rsidR="00AE5DA8" w:rsidRPr="00FD4F65">
        <w:rPr>
          <w:rFonts w:ascii="Times New Roman" w:hAnsi="Times New Roman" w:cs="Times New Roman"/>
          <w:sz w:val="24"/>
          <w:szCs w:val="24"/>
        </w:rPr>
        <w:t>A</w:t>
      </w:r>
      <w:r w:rsidR="00127D82" w:rsidRPr="00FD4F65">
        <w:rPr>
          <w:rFonts w:ascii="Times New Roman" w:hAnsi="Times New Roman" w:cs="Times New Roman"/>
          <w:sz w:val="24"/>
          <w:szCs w:val="24"/>
        </w:rPr>
        <w:t>rtículo 61 de la Constitución Política Estado Libre y Soberano de México</w:t>
      </w:r>
      <w:r w:rsidR="00AE5DA8"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que los municipios involucrados remitieran todas las pruebas que se consideran suficientes para acreditar sus manifestaciones dentro del plazo de 30 días.</w:t>
      </w:r>
    </w:p>
    <w:p w14:paraId="1EAEFE72" w14:textId="77777777" w:rsidR="000F00A1"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Expresa</w:t>
      </w:r>
      <w:r w:rsidR="00545281" w:rsidRPr="00FD4F65">
        <w:rPr>
          <w:rFonts w:ascii="Times New Roman" w:hAnsi="Times New Roman" w:cs="Times New Roman"/>
          <w:sz w:val="24"/>
          <w:szCs w:val="24"/>
        </w:rPr>
        <w:t>n</w:t>
      </w:r>
      <w:r w:rsidRPr="00FD4F65">
        <w:rPr>
          <w:rFonts w:ascii="Times New Roman" w:hAnsi="Times New Roman" w:cs="Times New Roman"/>
          <w:sz w:val="24"/>
          <w:szCs w:val="24"/>
        </w:rPr>
        <w:t xml:space="preserve"> los diputados de la referida comisión</w:t>
      </w:r>
      <w:r w:rsidR="00545281" w:rsidRPr="00FD4F65">
        <w:rPr>
          <w:rFonts w:ascii="Times New Roman" w:hAnsi="Times New Roman" w:cs="Times New Roman"/>
          <w:sz w:val="24"/>
          <w:szCs w:val="24"/>
        </w:rPr>
        <w:t>,</w:t>
      </w:r>
      <w:r w:rsidRPr="00FD4F65">
        <w:rPr>
          <w:rFonts w:ascii="Times New Roman" w:hAnsi="Times New Roman" w:cs="Times New Roman"/>
          <w:sz w:val="24"/>
          <w:szCs w:val="24"/>
        </w:rPr>
        <w:t xml:space="preserve"> en el sexto de los considerandos</w:t>
      </w:r>
      <w:r w:rsidR="00545281" w:rsidRPr="00FD4F65">
        <w:rPr>
          <w:rFonts w:ascii="Times New Roman" w:hAnsi="Times New Roman" w:cs="Times New Roman"/>
          <w:sz w:val="24"/>
          <w:szCs w:val="24"/>
        </w:rPr>
        <w:t>,</w:t>
      </w:r>
      <w:r w:rsidRPr="00FD4F65">
        <w:rPr>
          <w:rFonts w:ascii="Times New Roman" w:hAnsi="Times New Roman" w:cs="Times New Roman"/>
          <w:sz w:val="24"/>
          <w:szCs w:val="24"/>
        </w:rPr>
        <w:t xml:space="preserve"> que los </w:t>
      </w:r>
      <w:r w:rsidR="00AE5DA8" w:rsidRPr="00FD4F65">
        <w:rPr>
          <w:rFonts w:ascii="Times New Roman" w:hAnsi="Times New Roman" w:cs="Times New Roman"/>
          <w:sz w:val="24"/>
          <w:szCs w:val="24"/>
        </w:rPr>
        <w:t>m</w:t>
      </w:r>
      <w:r w:rsidRPr="00FD4F65">
        <w:rPr>
          <w:rFonts w:ascii="Times New Roman" w:hAnsi="Times New Roman" w:cs="Times New Roman"/>
          <w:sz w:val="24"/>
          <w:szCs w:val="24"/>
        </w:rPr>
        <w:t>unicipios ofrecieron sus pruebas y los diputados de la Comisión de Límites Territoriales del Estado de México y sus Municipios, por acuerdo de fecha 16 de octubre del 2019, emitió acuerdo en el que tu</w:t>
      </w:r>
      <w:r w:rsidR="00AE5DA8" w:rsidRPr="00FD4F65">
        <w:rPr>
          <w:rFonts w:ascii="Times New Roman" w:hAnsi="Times New Roman" w:cs="Times New Roman"/>
          <w:sz w:val="24"/>
          <w:szCs w:val="24"/>
        </w:rPr>
        <w:t>v</w:t>
      </w:r>
      <w:r w:rsidRPr="00FD4F65">
        <w:rPr>
          <w:rFonts w:ascii="Times New Roman" w:hAnsi="Times New Roman" w:cs="Times New Roman"/>
          <w:sz w:val="24"/>
          <w:szCs w:val="24"/>
        </w:rPr>
        <w:t>o por desahogadas y emitidas</w:t>
      </w:r>
      <w:r w:rsidR="00AE5DA8" w:rsidRPr="00FD4F65">
        <w:rPr>
          <w:rFonts w:ascii="Times New Roman" w:hAnsi="Times New Roman" w:cs="Times New Roman"/>
          <w:sz w:val="24"/>
          <w:szCs w:val="24"/>
        </w:rPr>
        <w:t>,</w:t>
      </w:r>
      <w:r w:rsidRPr="00FD4F65">
        <w:rPr>
          <w:rFonts w:ascii="Times New Roman" w:hAnsi="Times New Roman" w:cs="Times New Roman"/>
          <w:sz w:val="24"/>
          <w:szCs w:val="24"/>
        </w:rPr>
        <w:t xml:space="preserve"> dada su propia y especial naturaleza</w:t>
      </w:r>
      <w:r w:rsidR="000F00A1" w:rsidRPr="00FD4F65">
        <w:rPr>
          <w:rFonts w:ascii="Times New Roman" w:hAnsi="Times New Roman" w:cs="Times New Roman"/>
          <w:sz w:val="24"/>
          <w:szCs w:val="24"/>
        </w:rPr>
        <w:t>.</w:t>
      </w:r>
    </w:p>
    <w:p w14:paraId="15F35DC5" w14:textId="0A92A927" w:rsidR="00127D82" w:rsidRPr="00FD4F65" w:rsidRDefault="000F00A1"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E</w:t>
      </w:r>
      <w:r w:rsidR="00127D82" w:rsidRPr="00FD4F65">
        <w:rPr>
          <w:rFonts w:ascii="Times New Roman" w:hAnsi="Times New Roman" w:cs="Times New Roman"/>
          <w:sz w:val="24"/>
          <w:szCs w:val="24"/>
        </w:rPr>
        <w:t>l Municipio de Cuautitlán Izcalli objet</w:t>
      </w:r>
      <w:r w:rsidR="00AE5DA8" w:rsidRPr="00FD4F65">
        <w:rPr>
          <w:rFonts w:ascii="Times New Roman" w:hAnsi="Times New Roman" w:cs="Times New Roman"/>
          <w:sz w:val="24"/>
          <w:szCs w:val="24"/>
        </w:rPr>
        <w:t>ó</w:t>
      </w:r>
      <w:r w:rsidR="00127D82" w:rsidRPr="00FD4F65">
        <w:rPr>
          <w:rFonts w:ascii="Times New Roman" w:hAnsi="Times New Roman" w:cs="Times New Roman"/>
          <w:sz w:val="24"/>
          <w:szCs w:val="24"/>
        </w:rPr>
        <w:t xml:space="preserve"> todas y cada una de las pruebas ofrecidas por el </w:t>
      </w:r>
      <w:r w:rsidR="00AE5DA8" w:rsidRPr="00FD4F65">
        <w:rPr>
          <w:rFonts w:ascii="Times New Roman" w:hAnsi="Times New Roman" w:cs="Times New Roman"/>
          <w:sz w:val="24"/>
          <w:szCs w:val="24"/>
        </w:rPr>
        <w:t>M</w:t>
      </w:r>
      <w:r w:rsidR="00127D82" w:rsidRPr="00FD4F65">
        <w:rPr>
          <w:rFonts w:ascii="Times New Roman" w:hAnsi="Times New Roman" w:cs="Times New Roman"/>
          <w:sz w:val="24"/>
          <w:szCs w:val="24"/>
        </w:rPr>
        <w:t xml:space="preserve">unicipio de Cuautitlán, sin que se emitiera </w:t>
      </w:r>
      <w:r w:rsidRPr="00FD4F65">
        <w:rPr>
          <w:rFonts w:ascii="Times New Roman" w:hAnsi="Times New Roman" w:cs="Times New Roman"/>
          <w:sz w:val="24"/>
          <w:szCs w:val="24"/>
        </w:rPr>
        <w:t xml:space="preserve">por </w:t>
      </w:r>
      <w:r w:rsidR="00127D82" w:rsidRPr="00FD4F65">
        <w:rPr>
          <w:rFonts w:ascii="Times New Roman" w:hAnsi="Times New Roman" w:cs="Times New Roman"/>
          <w:sz w:val="24"/>
          <w:szCs w:val="24"/>
        </w:rPr>
        <w:t>los diputados integrantes de la Comisión de Límites Territoriales y del Estado de México y sus Municipios acuerdo alguno al respe</w:t>
      </w:r>
      <w:r w:rsidRPr="00FD4F65">
        <w:rPr>
          <w:rFonts w:ascii="Times New Roman" w:hAnsi="Times New Roman" w:cs="Times New Roman"/>
          <w:sz w:val="24"/>
          <w:szCs w:val="24"/>
        </w:rPr>
        <w:t>c</w:t>
      </w:r>
      <w:r w:rsidR="00127D82" w:rsidRPr="00FD4F65">
        <w:rPr>
          <w:rFonts w:ascii="Times New Roman" w:hAnsi="Times New Roman" w:cs="Times New Roman"/>
          <w:sz w:val="24"/>
          <w:szCs w:val="24"/>
        </w:rPr>
        <w:t>to.</w:t>
      </w:r>
    </w:p>
    <w:p w14:paraId="34610EB5" w14:textId="069A01DC" w:rsidR="00127D82" w:rsidRPr="00FD4F65" w:rsidRDefault="000F00A1"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Ahora bien, l</w:t>
      </w:r>
      <w:r w:rsidR="00127D82" w:rsidRPr="00FD4F65">
        <w:rPr>
          <w:rFonts w:ascii="Times New Roman" w:hAnsi="Times New Roman" w:cs="Times New Roman"/>
          <w:sz w:val="24"/>
          <w:szCs w:val="24"/>
        </w:rPr>
        <w:t xml:space="preserve">os diputados denunciados y los diputados integrantes de la </w:t>
      </w:r>
      <w:r w:rsidR="00140236" w:rsidRPr="00FD4F65">
        <w:rPr>
          <w:rFonts w:ascii="Times New Roman" w:hAnsi="Times New Roman" w:cs="Times New Roman"/>
          <w:sz w:val="24"/>
          <w:szCs w:val="24"/>
        </w:rPr>
        <w:t xml:space="preserve">Comisión Legislativa </w:t>
      </w:r>
      <w:r w:rsidR="00127D82" w:rsidRPr="00FD4F65">
        <w:rPr>
          <w:rFonts w:ascii="Times New Roman" w:hAnsi="Times New Roman" w:cs="Times New Roman"/>
          <w:sz w:val="24"/>
          <w:szCs w:val="24"/>
        </w:rPr>
        <w:t>denominada Comisión de Límites Territoriales del Estado de México y sus Municipios, en el procedimiento para la solución del diferendo limítrofe intermunicipal promovido por el Municipio de Cuautitlán Izcalli, amb</w:t>
      </w:r>
      <w:r w:rsidR="005108CC" w:rsidRPr="00FD4F65">
        <w:rPr>
          <w:rFonts w:ascii="Times New Roman" w:hAnsi="Times New Roman" w:cs="Times New Roman"/>
          <w:sz w:val="24"/>
          <w:szCs w:val="24"/>
        </w:rPr>
        <w:t>o</w:t>
      </w:r>
      <w:r w:rsidR="00127D82" w:rsidRPr="00FD4F65">
        <w:rPr>
          <w:rFonts w:ascii="Times New Roman" w:hAnsi="Times New Roman" w:cs="Times New Roman"/>
          <w:sz w:val="24"/>
          <w:szCs w:val="24"/>
        </w:rPr>
        <w:t>s del Estado de México</w:t>
      </w:r>
      <w:r w:rsidR="001B5A84"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se conculcaron en prejuicio del </w:t>
      </w:r>
      <w:r w:rsidR="005108CC" w:rsidRPr="00FD4F65">
        <w:rPr>
          <w:rFonts w:ascii="Times New Roman" w:hAnsi="Times New Roman" w:cs="Times New Roman"/>
          <w:sz w:val="24"/>
          <w:szCs w:val="24"/>
        </w:rPr>
        <w:t>M</w:t>
      </w:r>
      <w:r w:rsidR="00127D82" w:rsidRPr="00FD4F65">
        <w:rPr>
          <w:rFonts w:ascii="Times New Roman" w:hAnsi="Times New Roman" w:cs="Times New Roman"/>
          <w:sz w:val="24"/>
          <w:szCs w:val="24"/>
        </w:rPr>
        <w:t xml:space="preserve">unicipio de Cuautitlán Izcalli y su población derechos humanos reconocidos por la Constitución Política de los Estados Unidos Mexicanos, así por los tratados </w:t>
      </w:r>
      <w:r w:rsidR="001B5A84" w:rsidRPr="00FD4F65">
        <w:rPr>
          <w:rFonts w:ascii="Times New Roman" w:hAnsi="Times New Roman" w:cs="Times New Roman"/>
          <w:sz w:val="24"/>
          <w:szCs w:val="24"/>
        </w:rPr>
        <w:t>i</w:t>
      </w:r>
      <w:r w:rsidR="00127D82" w:rsidRPr="00FD4F65">
        <w:rPr>
          <w:rFonts w:ascii="Times New Roman" w:hAnsi="Times New Roman" w:cs="Times New Roman"/>
          <w:sz w:val="24"/>
          <w:szCs w:val="24"/>
        </w:rPr>
        <w:t xml:space="preserve">nternacionales, como son la </w:t>
      </w:r>
      <w:r w:rsidR="001B5A84" w:rsidRPr="00FD4F65">
        <w:rPr>
          <w:rFonts w:ascii="Times New Roman" w:hAnsi="Times New Roman" w:cs="Times New Roman"/>
          <w:sz w:val="24"/>
          <w:szCs w:val="24"/>
        </w:rPr>
        <w:t>D</w:t>
      </w:r>
      <w:r w:rsidR="00127D82" w:rsidRPr="00FD4F65">
        <w:rPr>
          <w:rFonts w:ascii="Times New Roman" w:hAnsi="Times New Roman" w:cs="Times New Roman"/>
          <w:sz w:val="24"/>
          <w:szCs w:val="24"/>
        </w:rPr>
        <w:t xml:space="preserve">eclaración </w:t>
      </w:r>
      <w:r w:rsidR="00351F2F" w:rsidRPr="00FD4F65">
        <w:rPr>
          <w:rFonts w:ascii="Times New Roman" w:hAnsi="Times New Roman" w:cs="Times New Roman"/>
          <w:sz w:val="24"/>
          <w:szCs w:val="24"/>
        </w:rPr>
        <w:t xml:space="preserve">Universal </w:t>
      </w:r>
      <w:r w:rsidR="00127D82" w:rsidRPr="00FD4F65">
        <w:rPr>
          <w:rFonts w:ascii="Times New Roman" w:hAnsi="Times New Roman" w:cs="Times New Roman"/>
          <w:sz w:val="24"/>
          <w:szCs w:val="24"/>
        </w:rPr>
        <w:t xml:space="preserve">de </w:t>
      </w:r>
      <w:r w:rsidR="001B5A84" w:rsidRPr="00FD4F65">
        <w:rPr>
          <w:rFonts w:ascii="Times New Roman" w:hAnsi="Times New Roman" w:cs="Times New Roman"/>
          <w:sz w:val="24"/>
          <w:szCs w:val="24"/>
        </w:rPr>
        <w:t>D</w:t>
      </w:r>
      <w:r w:rsidR="00127D82" w:rsidRPr="00FD4F65">
        <w:rPr>
          <w:rFonts w:ascii="Times New Roman" w:hAnsi="Times New Roman" w:cs="Times New Roman"/>
          <w:sz w:val="24"/>
          <w:szCs w:val="24"/>
        </w:rPr>
        <w:t xml:space="preserve">erechos </w:t>
      </w:r>
      <w:r w:rsidR="001B5A84" w:rsidRPr="00FD4F65">
        <w:rPr>
          <w:rFonts w:ascii="Times New Roman" w:hAnsi="Times New Roman" w:cs="Times New Roman"/>
          <w:sz w:val="24"/>
          <w:szCs w:val="24"/>
        </w:rPr>
        <w:t>H</w:t>
      </w:r>
      <w:r w:rsidR="00127D82" w:rsidRPr="00FD4F65">
        <w:rPr>
          <w:rFonts w:ascii="Times New Roman" w:hAnsi="Times New Roman" w:cs="Times New Roman"/>
          <w:sz w:val="24"/>
          <w:szCs w:val="24"/>
        </w:rPr>
        <w:t>umanos</w:t>
      </w:r>
      <w:r w:rsidR="004A4226"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w:t>
      </w:r>
      <w:r w:rsidR="001B5A84" w:rsidRPr="00FD4F65">
        <w:rPr>
          <w:rFonts w:ascii="Times New Roman" w:hAnsi="Times New Roman" w:cs="Times New Roman"/>
          <w:sz w:val="24"/>
          <w:szCs w:val="24"/>
        </w:rPr>
        <w:t>P</w:t>
      </w:r>
      <w:r w:rsidR="00127D82" w:rsidRPr="00FD4F65">
        <w:rPr>
          <w:rFonts w:ascii="Times New Roman" w:hAnsi="Times New Roman" w:cs="Times New Roman"/>
          <w:sz w:val="24"/>
          <w:szCs w:val="24"/>
        </w:rPr>
        <w:t xml:space="preserve">acto </w:t>
      </w:r>
      <w:r w:rsidR="001B5A84" w:rsidRPr="00FD4F65">
        <w:rPr>
          <w:rFonts w:ascii="Times New Roman" w:hAnsi="Times New Roman" w:cs="Times New Roman"/>
          <w:sz w:val="24"/>
          <w:szCs w:val="24"/>
        </w:rPr>
        <w:t>I</w:t>
      </w:r>
      <w:r w:rsidR="00127D82" w:rsidRPr="00FD4F65">
        <w:rPr>
          <w:rFonts w:ascii="Times New Roman" w:hAnsi="Times New Roman" w:cs="Times New Roman"/>
          <w:sz w:val="24"/>
          <w:szCs w:val="24"/>
        </w:rPr>
        <w:t xml:space="preserve">nternacional de </w:t>
      </w:r>
      <w:r w:rsidR="001B5A84" w:rsidRPr="00FD4F65">
        <w:rPr>
          <w:rFonts w:ascii="Times New Roman" w:hAnsi="Times New Roman" w:cs="Times New Roman"/>
          <w:sz w:val="24"/>
          <w:szCs w:val="24"/>
        </w:rPr>
        <w:t xml:space="preserve">Derechos Civiles </w:t>
      </w:r>
      <w:r w:rsidR="00127D82" w:rsidRPr="00FD4F65">
        <w:rPr>
          <w:rFonts w:ascii="Times New Roman" w:hAnsi="Times New Roman" w:cs="Times New Roman"/>
          <w:sz w:val="24"/>
          <w:szCs w:val="24"/>
        </w:rPr>
        <w:t xml:space="preserve">y </w:t>
      </w:r>
      <w:r w:rsidR="001B5A84" w:rsidRPr="00FD4F65">
        <w:rPr>
          <w:rFonts w:ascii="Times New Roman" w:hAnsi="Times New Roman" w:cs="Times New Roman"/>
          <w:sz w:val="24"/>
          <w:szCs w:val="24"/>
        </w:rPr>
        <w:t>P</w:t>
      </w:r>
      <w:r w:rsidR="00127D82" w:rsidRPr="00FD4F65">
        <w:rPr>
          <w:rFonts w:ascii="Times New Roman" w:hAnsi="Times New Roman" w:cs="Times New Roman"/>
          <w:sz w:val="24"/>
          <w:szCs w:val="24"/>
        </w:rPr>
        <w:t>olíticos</w:t>
      </w:r>
      <w:r w:rsidR="004A4226"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w:t>
      </w:r>
      <w:r w:rsidR="001B5A84" w:rsidRPr="00FD4F65">
        <w:rPr>
          <w:rFonts w:ascii="Times New Roman" w:hAnsi="Times New Roman" w:cs="Times New Roman"/>
          <w:sz w:val="24"/>
          <w:szCs w:val="24"/>
        </w:rPr>
        <w:t xml:space="preserve">Convención Americana </w:t>
      </w:r>
      <w:r w:rsidR="00127D82" w:rsidRPr="00FD4F65">
        <w:rPr>
          <w:rFonts w:ascii="Times New Roman" w:hAnsi="Times New Roman" w:cs="Times New Roman"/>
          <w:sz w:val="24"/>
          <w:szCs w:val="24"/>
        </w:rPr>
        <w:t xml:space="preserve">sobre </w:t>
      </w:r>
      <w:r w:rsidR="001B5A84" w:rsidRPr="00FD4F65">
        <w:rPr>
          <w:rFonts w:ascii="Times New Roman" w:hAnsi="Times New Roman" w:cs="Times New Roman"/>
          <w:sz w:val="24"/>
          <w:szCs w:val="24"/>
        </w:rPr>
        <w:t>Derechos Humanos</w:t>
      </w:r>
      <w:r w:rsidR="004A4226" w:rsidRPr="00FD4F65">
        <w:rPr>
          <w:rFonts w:ascii="Times New Roman" w:hAnsi="Times New Roman" w:cs="Times New Roman"/>
          <w:sz w:val="24"/>
          <w:szCs w:val="24"/>
        </w:rPr>
        <w:t>;</w:t>
      </w:r>
      <w:r w:rsidR="001B5A84" w:rsidRPr="00FD4F65">
        <w:rPr>
          <w:rFonts w:ascii="Times New Roman" w:hAnsi="Times New Roman" w:cs="Times New Roman"/>
          <w:sz w:val="24"/>
          <w:szCs w:val="24"/>
        </w:rPr>
        <w:t xml:space="preserve"> Protocolo Adicional </w:t>
      </w:r>
      <w:r w:rsidR="00127D82" w:rsidRPr="00FD4F65">
        <w:rPr>
          <w:rFonts w:ascii="Times New Roman" w:hAnsi="Times New Roman" w:cs="Times New Roman"/>
          <w:sz w:val="24"/>
          <w:szCs w:val="24"/>
        </w:rPr>
        <w:t xml:space="preserve">a la </w:t>
      </w:r>
      <w:r w:rsidR="001B5A84" w:rsidRPr="00FD4F65">
        <w:rPr>
          <w:rFonts w:ascii="Times New Roman" w:hAnsi="Times New Roman" w:cs="Times New Roman"/>
          <w:sz w:val="24"/>
          <w:szCs w:val="24"/>
        </w:rPr>
        <w:t xml:space="preserve">Convención Americana </w:t>
      </w:r>
      <w:r w:rsidR="00127D82" w:rsidRPr="00FD4F65">
        <w:rPr>
          <w:rFonts w:ascii="Times New Roman" w:hAnsi="Times New Roman" w:cs="Times New Roman"/>
          <w:sz w:val="24"/>
          <w:szCs w:val="24"/>
        </w:rPr>
        <w:t xml:space="preserve">sobre los </w:t>
      </w:r>
      <w:r w:rsidR="001B5A84" w:rsidRPr="00FD4F65">
        <w:rPr>
          <w:rFonts w:ascii="Times New Roman" w:hAnsi="Times New Roman" w:cs="Times New Roman"/>
          <w:sz w:val="24"/>
          <w:szCs w:val="24"/>
        </w:rPr>
        <w:t>Derechos Humanos</w:t>
      </w:r>
      <w:r w:rsidR="00127D82" w:rsidRPr="00FD4F65">
        <w:rPr>
          <w:rFonts w:ascii="Times New Roman" w:hAnsi="Times New Roman" w:cs="Times New Roman"/>
          <w:sz w:val="24"/>
          <w:szCs w:val="24"/>
        </w:rPr>
        <w:t xml:space="preserve"> en </w:t>
      </w:r>
      <w:r w:rsidR="004A4226" w:rsidRPr="00FD4F65">
        <w:rPr>
          <w:rFonts w:ascii="Times New Roman" w:hAnsi="Times New Roman" w:cs="Times New Roman"/>
          <w:sz w:val="24"/>
          <w:szCs w:val="24"/>
        </w:rPr>
        <w:t>M</w:t>
      </w:r>
      <w:r w:rsidR="00127D82" w:rsidRPr="00FD4F65">
        <w:rPr>
          <w:rFonts w:ascii="Times New Roman" w:hAnsi="Times New Roman" w:cs="Times New Roman"/>
          <w:sz w:val="24"/>
          <w:szCs w:val="24"/>
        </w:rPr>
        <w:t xml:space="preserve">ateria de </w:t>
      </w:r>
      <w:r w:rsidR="001B5A84" w:rsidRPr="00FD4F65">
        <w:rPr>
          <w:rFonts w:ascii="Times New Roman" w:hAnsi="Times New Roman" w:cs="Times New Roman"/>
          <w:sz w:val="24"/>
          <w:szCs w:val="24"/>
        </w:rPr>
        <w:t xml:space="preserve">Derechos Económicos, Sociales </w:t>
      </w:r>
      <w:r w:rsidR="00127D82" w:rsidRPr="00FD4F65">
        <w:rPr>
          <w:rFonts w:ascii="Times New Roman" w:hAnsi="Times New Roman" w:cs="Times New Roman"/>
          <w:sz w:val="24"/>
          <w:szCs w:val="24"/>
        </w:rPr>
        <w:t xml:space="preserve">y </w:t>
      </w:r>
      <w:r w:rsidR="001B5A84" w:rsidRPr="00FD4F65">
        <w:rPr>
          <w:rFonts w:ascii="Times New Roman" w:hAnsi="Times New Roman" w:cs="Times New Roman"/>
          <w:sz w:val="24"/>
          <w:szCs w:val="24"/>
        </w:rPr>
        <w:t>C</w:t>
      </w:r>
      <w:r w:rsidR="00127D82" w:rsidRPr="00FD4F65">
        <w:rPr>
          <w:rFonts w:ascii="Times New Roman" w:hAnsi="Times New Roman" w:cs="Times New Roman"/>
          <w:sz w:val="24"/>
          <w:szCs w:val="24"/>
        </w:rPr>
        <w:t>ulturales</w:t>
      </w:r>
      <w:r w:rsidR="004A4226"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w:t>
      </w:r>
      <w:r w:rsidR="001B5A84" w:rsidRPr="00FD4F65">
        <w:rPr>
          <w:rFonts w:ascii="Times New Roman" w:hAnsi="Times New Roman" w:cs="Times New Roman"/>
          <w:sz w:val="24"/>
          <w:szCs w:val="24"/>
        </w:rPr>
        <w:t>P</w:t>
      </w:r>
      <w:r w:rsidR="00127D82" w:rsidRPr="00FD4F65">
        <w:rPr>
          <w:rFonts w:ascii="Times New Roman" w:hAnsi="Times New Roman" w:cs="Times New Roman"/>
          <w:sz w:val="24"/>
          <w:szCs w:val="24"/>
        </w:rPr>
        <w:t>rotocolo de San José Derechos Humanos, conforme al artículo 1 de la Constitución Federal</w:t>
      </w:r>
      <w:r w:rsidR="00E75DED"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que expresa</w:t>
      </w:r>
      <w:r w:rsidR="00E75DED"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w:t>
      </w:r>
      <w:r w:rsidR="00E75DED" w:rsidRPr="00FD4F65">
        <w:rPr>
          <w:rFonts w:ascii="Times New Roman" w:hAnsi="Times New Roman" w:cs="Times New Roman"/>
          <w:sz w:val="24"/>
          <w:szCs w:val="24"/>
        </w:rPr>
        <w:t>L</w:t>
      </w:r>
      <w:r w:rsidR="00127D82" w:rsidRPr="00FD4F65">
        <w:rPr>
          <w:rFonts w:ascii="Times New Roman" w:hAnsi="Times New Roman" w:cs="Times New Roman"/>
          <w:sz w:val="24"/>
          <w:szCs w:val="24"/>
        </w:rPr>
        <w:t>a Constitución Política de Estado de México, en ninguno de sus preceptos</w:t>
      </w:r>
      <w:r w:rsidR="00E75DED"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norma procedimiento para segregar sin creación de municipio un territorio determinado por la Legislatura que pertenece a otro.</w:t>
      </w:r>
    </w:p>
    <w:p w14:paraId="015122E9" w14:textId="5FC4CA08" w:rsidR="00634AF8"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 xml:space="preserve">Tampoco la Ley Reglamentaria de las </w:t>
      </w:r>
      <w:r w:rsidR="00634AF8" w:rsidRPr="00FD4F65">
        <w:rPr>
          <w:rFonts w:ascii="Times New Roman" w:hAnsi="Times New Roman" w:cs="Times New Roman"/>
          <w:sz w:val="24"/>
          <w:szCs w:val="24"/>
        </w:rPr>
        <w:t>F</w:t>
      </w:r>
      <w:r w:rsidRPr="00FD4F65">
        <w:rPr>
          <w:rFonts w:ascii="Times New Roman" w:hAnsi="Times New Roman" w:cs="Times New Roman"/>
          <w:sz w:val="24"/>
          <w:szCs w:val="24"/>
        </w:rPr>
        <w:t>racciones XXV</w:t>
      </w:r>
      <w:r w:rsidR="00140236">
        <w:rPr>
          <w:rFonts w:ascii="Times New Roman" w:hAnsi="Times New Roman" w:cs="Times New Roman"/>
          <w:sz w:val="24"/>
          <w:szCs w:val="24"/>
        </w:rPr>
        <w:t xml:space="preserve"> y</w:t>
      </w:r>
      <w:r w:rsidRPr="00FD4F65">
        <w:rPr>
          <w:rFonts w:ascii="Times New Roman" w:hAnsi="Times New Roman" w:cs="Times New Roman"/>
          <w:sz w:val="24"/>
          <w:szCs w:val="24"/>
        </w:rPr>
        <w:t xml:space="preserve"> XXVI del </w:t>
      </w:r>
      <w:r w:rsidR="00634AF8" w:rsidRPr="00FD4F65">
        <w:rPr>
          <w:rFonts w:ascii="Times New Roman" w:hAnsi="Times New Roman" w:cs="Times New Roman"/>
          <w:sz w:val="24"/>
          <w:szCs w:val="24"/>
        </w:rPr>
        <w:t>A</w:t>
      </w:r>
      <w:r w:rsidRPr="00FD4F65">
        <w:rPr>
          <w:rFonts w:ascii="Times New Roman" w:hAnsi="Times New Roman" w:cs="Times New Roman"/>
          <w:sz w:val="24"/>
          <w:szCs w:val="24"/>
        </w:rPr>
        <w:t>rtículo 61 de la Constitución Política del Estado Libre y Soberano de México norma un procedimiento específico para segregar el territorio de un municipio</w:t>
      </w:r>
      <w:r w:rsidR="00634AF8" w:rsidRPr="00FD4F65">
        <w:rPr>
          <w:rFonts w:ascii="Times New Roman" w:hAnsi="Times New Roman" w:cs="Times New Roman"/>
          <w:sz w:val="24"/>
          <w:szCs w:val="24"/>
        </w:rPr>
        <w:t>.</w:t>
      </w:r>
    </w:p>
    <w:p w14:paraId="0A7DFBD1" w14:textId="1B878F44" w:rsidR="00127D82" w:rsidRPr="00FD4F65" w:rsidRDefault="00634AF8"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A</w:t>
      </w:r>
      <w:r w:rsidR="00127D82" w:rsidRPr="00FD4F65">
        <w:rPr>
          <w:rFonts w:ascii="Times New Roman" w:hAnsi="Times New Roman" w:cs="Times New Roman"/>
          <w:sz w:val="24"/>
          <w:szCs w:val="24"/>
        </w:rPr>
        <w:t>hora bien</w:t>
      </w:r>
      <w:r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el procedimiento radicado y tramitado por la LX Legislatura del Estado de México</w:t>
      </w:r>
      <w:r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por conducto de su Comisión </w:t>
      </w:r>
      <w:r w:rsidR="00400DA1" w:rsidRPr="00FD4F65">
        <w:rPr>
          <w:rFonts w:ascii="Times New Roman" w:hAnsi="Times New Roman" w:cs="Times New Roman"/>
          <w:sz w:val="24"/>
          <w:szCs w:val="24"/>
        </w:rPr>
        <w:t xml:space="preserve">de </w:t>
      </w:r>
      <w:r w:rsidR="00127D82" w:rsidRPr="00FD4F65">
        <w:rPr>
          <w:rFonts w:ascii="Times New Roman" w:hAnsi="Times New Roman" w:cs="Times New Roman"/>
          <w:sz w:val="24"/>
          <w:szCs w:val="24"/>
        </w:rPr>
        <w:t>Límites Territoriales del Estado de México y sus Municipios, atropella</w:t>
      </w:r>
      <w:r w:rsidRPr="00FD4F65">
        <w:rPr>
          <w:rFonts w:ascii="Times New Roman" w:hAnsi="Times New Roman" w:cs="Times New Roman"/>
          <w:sz w:val="24"/>
          <w:szCs w:val="24"/>
        </w:rPr>
        <w:t>n,</w:t>
      </w:r>
      <w:r w:rsidR="00127D82" w:rsidRPr="00FD4F65">
        <w:rPr>
          <w:rFonts w:ascii="Times New Roman" w:hAnsi="Times New Roman" w:cs="Times New Roman"/>
          <w:sz w:val="24"/>
          <w:szCs w:val="24"/>
        </w:rPr>
        <w:t xml:space="preserve"> lesionan y violentan el derecho de seguridad jurídica, el derecho de garantía de audiencia, debido proceso y defensa adecuada</w:t>
      </w:r>
      <w:r w:rsidRPr="00FD4F65">
        <w:rPr>
          <w:rFonts w:ascii="Times New Roman" w:hAnsi="Times New Roman" w:cs="Times New Roman"/>
          <w:sz w:val="24"/>
          <w:szCs w:val="24"/>
        </w:rPr>
        <w:t>,</w:t>
      </w:r>
      <w:r w:rsidR="00127D82" w:rsidRPr="00FD4F65">
        <w:rPr>
          <w:rFonts w:ascii="Times New Roman" w:hAnsi="Times New Roman" w:cs="Times New Roman"/>
          <w:sz w:val="24"/>
          <w:szCs w:val="24"/>
        </w:rPr>
        <w:t xml:space="preserve"> además de no realizar el procedimiento mencionado con apego a las formalidades esenciales del procedimiento contenidas en el artículo 14 de la Constitución Política de los Estados Unidos Mexicanos.</w:t>
      </w:r>
    </w:p>
    <w:p w14:paraId="1E322E09" w14:textId="3ECE0863" w:rsidR="00127D82"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 xml:space="preserve">Los enunciados integrantes de la LX Legislatura del Estado que votaron a favor de aprobar el </w:t>
      </w:r>
      <w:r w:rsidR="00140236" w:rsidRPr="00FD4F65">
        <w:rPr>
          <w:rFonts w:ascii="Times New Roman" w:hAnsi="Times New Roman" w:cs="Times New Roman"/>
          <w:sz w:val="24"/>
          <w:szCs w:val="24"/>
        </w:rPr>
        <w:t xml:space="preserve">Decreto </w:t>
      </w:r>
      <w:r w:rsidRPr="00FD4F65">
        <w:rPr>
          <w:rFonts w:ascii="Times New Roman" w:hAnsi="Times New Roman" w:cs="Times New Roman"/>
          <w:sz w:val="24"/>
          <w:szCs w:val="24"/>
        </w:rPr>
        <w:t xml:space="preserve">que segregue el territorio de Cuautitlán Izcalli violentaron los </w:t>
      </w:r>
      <w:r w:rsidR="005D2FF6" w:rsidRPr="00FD4F65">
        <w:rPr>
          <w:rFonts w:ascii="Times New Roman" w:hAnsi="Times New Roman" w:cs="Times New Roman"/>
          <w:sz w:val="24"/>
          <w:szCs w:val="24"/>
        </w:rPr>
        <w:t xml:space="preserve">derechos humanos </w:t>
      </w:r>
      <w:r w:rsidRPr="00FD4F65">
        <w:rPr>
          <w:rFonts w:ascii="Times New Roman" w:hAnsi="Times New Roman" w:cs="Times New Roman"/>
          <w:sz w:val="24"/>
          <w:szCs w:val="24"/>
        </w:rPr>
        <w:t>de debido proceso de los denunciantes y del Municipio de Cuautitlán Izcalli, conforme el precedente que se deriva en la siguiente tesis.</w:t>
      </w:r>
    </w:p>
    <w:p w14:paraId="061CD016" w14:textId="56308AF4" w:rsidR="00127D82"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Las autoridades</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como es la Legislatura y su órgano denominado Comisión de Límites Territoriales del Estado de México y sus Municipios y sus diputados integrantes, ahora denunciados</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están obligados a cumplir con el respeto y la garantía de los derechos humanos, conforme lo dispuesto al artículo 1 de la Constitución Federal, conforme al precedente contenido en la siguiente tesis.</w:t>
      </w:r>
    </w:p>
    <w:p w14:paraId="1A67940B" w14:textId="5EF96229" w:rsidR="00127D82"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Ser</w:t>
      </w:r>
      <w:r w:rsidR="00ED395F" w:rsidRPr="00FD4F65">
        <w:rPr>
          <w:rFonts w:ascii="Times New Roman" w:hAnsi="Times New Roman" w:cs="Times New Roman"/>
          <w:sz w:val="24"/>
          <w:szCs w:val="24"/>
        </w:rPr>
        <w:t>í</w:t>
      </w:r>
      <w:r w:rsidRPr="00FD4F65">
        <w:rPr>
          <w:rFonts w:ascii="Times New Roman" w:hAnsi="Times New Roman" w:cs="Times New Roman"/>
          <w:sz w:val="24"/>
          <w:szCs w:val="24"/>
        </w:rPr>
        <w:t>a cuanto</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w:t>
      </w:r>
      <w:r w:rsidR="005D2FF6" w:rsidRPr="00FD4F65">
        <w:rPr>
          <w:rFonts w:ascii="Times New Roman" w:hAnsi="Times New Roman" w:cs="Times New Roman"/>
          <w:sz w:val="24"/>
          <w:szCs w:val="24"/>
        </w:rPr>
        <w:t>G</w:t>
      </w:r>
      <w:r w:rsidRPr="00FD4F65">
        <w:rPr>
          <w:rFonts w:ascii="Times New Roman" w:hAnsi="Times New Roman" w:cs="Times New Roman"/>
          <w:sz w:val="24"/>
          <w:szCs w:val="24"/>
        </w:rPr>
        <w:t>racias.</w:t>
      </w:r>
    </w:p>
    <w:p w14:paraId="12A71861" w14:textId="2037B7FB" w:rsidR="00127D82" w:rsidRPr="00FD4F65" w:rsidRDefault="00127D82"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lastRenderedPageBreak/>
        <w:t>PRESIDENTA DIP. MARTHA AMALIA MOYA BASTÓN.</w:t>
      </w:r>
      <w:r w:rsidRPr="00FD4F65">
        <w:rPr>
          <w:rFonts w:ascii="Times New Roman" w:hAnsi="Times New Roman" w:cs="Times New Roman"/>
          <w:sz w:val="24"/>
          <w:szCs w:val="24"/>
        </w:rPr>
        <w:t xml:space="preserve"> Muchas gracias</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diputada.</w:t>
      </w:r>
    </w:p>
    <w:p w14:paraId="2F5F056D" w14:textId="51412D39" w:rsidR="00127D82"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S</w:t>
      </w:r>
      <w:r w:rsidR="005D2FF6" w:rsidRPr="00FD4F65">
        <w:rPr>
          <w:rFonts w:ascii="Times New Roman" w:hAnsi="Times New Roman" w:cs="Times New Roman"/>
          <w:sz w:val="24"/>
          <w:szCs w:val="24"/>
        </w:rPr>
        <w:t>í,</w:t>
      </w:r>
      <w:r w:rsidR="00C9541C" w:rsidRPr="00FD4F65">
        <w:rPr>
          <w:rFonts w:ascii="Times New Roman" w:hAnsi="Times New Roman" w:cs="Times New Roman"/>
          <w:sz w:val="24"/>
          <w:szCs w:val="24"/>
        </w:rPr>
        <w:t xml:space="preserve"> d</w:t>
      </w:r>
      <w:r w:rsidRPr="00FD4F65">
        <w:rPr>
          <w:rFonts w:ascii="Times New Roman" w:hAnsi="Times New Roman" w:cs="Times New Roman"/>
          <w:sz w:val="24"/>
          <w:szCs w:val="24"/>
        </w:rPr>
        <w:t>iputada Luz Ma</w:t>
      </w:r>
      <w:r w:rsidR="00140236">
        <w:rPr>
          <w:rFonts w:ascii="Times New Roman" w:hAnsi="Times New Roman" w:cs="Times New Roman"/>
          <w:sz w:val="24"/>
          <w:szCs w:val="24"/>
        </w:rPr>
        <w:t>.</w:t>
      </w:r>
      <w:r w:rsidRPr="00FD4F65">
        <w:rPr>
          <w:rFonts w:ascii="Times New Roman" w:hAnsi="Times New Roman" w:cs="Times New Roman"/>
          <w:sz w:val="24"/>
          <w:szCs w:val="24"/>
        </w:rPr>
        <w:t xml:space="preserve"> si gusta continuar con la lectura</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w:t>
      </w:r>
      <w:r w:rsidR="005D2FF6" w:rsidRPr="00FD4F65">
        <w:rPr>
          <w:rFonts w:ascii="Times New Roman" w:hAnsi="Times New Roman" w:cs="Times New Roman"/>
          <w:sz w:val="24"/>
          <w:szCs w:val="24"/>
        </w:rPr>
        <w:t>M</w:t>
      </w:r>
      <w:r w:rsidRPr="00FD4F65">
        <w:rPr>
          <w:rFonts w:ascii="Times New Roman" w:hAnsi="Times New Roman" w:cs="Times New Roman"/>
          <w:sz w:val="24"/>
          <w:szCs w:val="24"/>
        </w:rPr>
        <w:t>uchas gracias.</w:t>
      </w:r>
    </w:p>
    <w:p w14:paraId="6B5FE54F" w14:textId="59B53EEE" w:rsidR="00127D82" w:rsidRPr="00FD4F65" w:rsidRDefault="00127D82"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DIP. LUZ MA. HERNÁNDEZ BERMÚDEZ.</w:t>
      </w:r>
      <w:r w:rsidRPr="00FD4F65">
        <w:rPr>
          <w:rFonts w:ascii="Times New Roman" w:hAnsi="Times New Roman" w:cs="Times New Roman"/>
          <w:sz w:val="24"/>
          <w:szCs w:val="24"/>
        </w:rPr>
        <w:t xml:space="preserve"> Lineamientos para determinar la procedencia del juicio político indicados en la resolución del incidente de inejecución de sentencia 9/2023 del </w:t>
      </w:r>
      <w:r w:rsidR="005D2FF6" w:rsidRPr="00FD4F65">
        <w:rPr>
          <w:rFonts w:ascii="Times New Roman" w:hAnsi="Times New Roman" w:cs="Times New Roman"/>
          <w:sz w:val="24"/>
          <w:szCs w:val="24"/>
        </w:rPr>
        <w:t>Segundo Tribunal Colegiado</w:t>
      </w:r>
      <w:r w:rsidRPr="00FD4F65">
        <w:rPr>
          <w:rFonts w:ascii="Times New Roman" w:hAnsi="Times New Roman" w:cs="Times New Roman"/>
          <w:sz w:val="24"/>
          <w:szCs w:val="24"/>
        </w:rPr>
        <w:t xml:space="preserve"> en </w:t>
      </w:r>
      <w:r w:rsidR="005D2FF6" w:rsidRPr="00FD4F65">
        <w:rPr>
          <w:rFonts w:ascii="Times New Roman" w:hAnsi="Times New Roman" w:cs="Times New Roman"/>
          <w:sz w:val="24"/>
          <w:szCs w:val="24"/>
        </w:rPr>
        <w:t xml:space="preserve">Materia Administrativa </w:t>
      </w:r>
      <w:r w:rsidRPr="00FD4F65">
        <w:rPr>
          <w:rFonts w:ascii="Times New Roman" w:hAnsi="Times New Roman" w:cs="Times New Roman"/>
          <w:sz w:val="24"/>
          <w:szCs w:val="24"/>
        </w:rPr>
        <w:t xml:space="preserve">del </w:t>
      </w:r>
      <w:r w:rsidR="005D2FF6" w:rsidRPr="00FD4F65">
        <w:rPr>
          <w:rFonts w:ascii="Times New Roman" w:hAnsi="Times New Roman" w:cs="Times New Roman"/>
          <w:sz w:val="24"/>
          <w:szCs w:val="24"/>
        </w:rPr>
        <w:t>Segundo Circuito</w:t>
      </w:r>
      <w:r w:rsidRPr="00FD4F65">
        <w:rPr>
          <w:rFonts w:ascii="Times New Roman" w:hAnsi="Times New Roman" w:cs="Times New Roman"/>
          <w:sz w:val="24"/>
          <w:szCs w:val="24"/>
        </w:rPr>
        <w:t>.</w:t>
      </w:r>
    </w:p>
    <w:p w14:paraId="5D887827" w14:textId="77777777" w:rsidR="00907BB2" w:rsidRPr="00FD4F65" w:rsidRDefault="00127D82"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Parte considerativa</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final, último párrafo de la página 41 a tercer párrafo de la página 43 de la resolución</w:t>
      </w:r>
      <w:r w:rsidR="005D2FF6" w:rsidRPr="00FD4F65">
        <w:rPr>
          <w:rFonts w:ascii="Times New Roman" w:hAnsi="Times New Roman" w:cs="Times New Roman"/>
          <w:sz w:val="24"/>
          <w:szCs w:val="24"/>
        </w:rPr>
        <w:t>.</w:t>
      </w:r>
    </w:p>
    <w:p w14:paraId="1885D865" w14:textId="7038A967" w:rsidR="009959DE" w:rsidRPr="00FD4F65" w:rsidRDefault="005D2FF6"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C</w:t>
      </w:r>
      <w:r w:rsidR="00127D82" w:rsidRPr="00FD4F65">
        <w:rPr>
          <w:rFonts w:ascii="Times New Roman" w:hAnsi="Times New Roman" w:cs="Times New Roman"/>
          <w:sz w:val="24"/>
          <w:szCs w:val="24"/>
        </w:rPr>
        <w:t xml:space="preserve">omo </w:t>
      </w:r>
      <w:r w:rsidR="00ED395F" w:rsidRPr="00FD4F65">
        <w:rPr>
          <w:rFonts w:ascii="Times New Roman" w:hAnsi="Times New Roman" w:cs="Times New Roman"/>
          <w:sz w:val="24"/>
          <w:szCs w:val="24"/>
        </w:rPr>
        <w:t>corolario</w:t>
      </w:r>
      <w:r w:rsidR="00127D82" w:rsidRPr="00FD4F65">
        <w:rPr>
          <w:rFonts w:ascii="Times New Roman" w:hAnsi="Times New Roman" w:cs="Times New Roman"/>
          <w:sz w:val="24"/>
          <w:szCs w:val="24"/>
        </w:rPr>
        <w:t xml:space="preserve"> de lo anterior</w:t>
      </w:r>
      <w:r w:rsidRPr="00FD4F65">
        <w:rPr>
          <w:rFonts w:ascii="Times New Roman" w:hAnsi="Times New Roman" w:cs="Times New Roman"/>
          <w:sz w:val="24"/>
          <w:szCs w:val="24"/>
        </w:rPr>
        <w:t>,</w:t>
      </w:r>
      <w:r w:rsidR="000B2A2C" w:rsidRPr="00FD4F65">
        <w:rPr>
          <w:rFonts w:ascii="Times New Roman" w:hAnsi="Times New Roman" w:cs="Times New Roman"/>
          <w:sz w:val="24"/>
          <w:szCs w:val="24"/>
        </w:rPr>
        <w:t xml:space="preserve"> </w:t>
      </w:r>
      <w:r w:rsidR="009959DE" w:rsidRPr="00FD4F65">
        <w:rPr>
          <w:rFonts w:ascii="Times New Roman" w:hAnsi="Times New Roman" w:cs="Times New Roman"/>
          <w:sz w:val="24"/>
          <w:szCs w:val="24"/>
        </w:rPr>
        <w:t>y s</w:t>
      </w:r>
      <w:r w:rsidRPr="00FD4F65">
        <w:rPr>
          <w:rFonts w:ascii="Times New Roman" w:hAnsi="Times New Roman" w:cs="Times New Roman"/>
          <w:sz w:val="24"/>
          <w:szCs w:val="24"/>
        </w:rPr>
        <w:t>o</w:t>
      </w:r>
      <w:r w:rsidR="009959DE" w:rsidRPr="00FD4F65">
        <w:rPr>
          <w:rFonts w:ascii="Times New Roman" w:hAnsi="Times New Roman" w:cs="Times New Roman"/>
          <w:sz w:val="24"/>
          <w:szCs w:val="24"/>
        </w:rPr>
        <w:t xml:space="preserve">lo con el fin de darle claridad o definición a la forma en que debe darse cumplimiento a la ejecutoria de amparo, este </w:t>
      </w:r>
      <w:r w:rsidRPr="00FD4F65">
        <w:rPr>
          <w:rFonts w:ascii="Times New Roman" w:hAnsi="Times New Roman" w:cs="Times New Roman"/>
          <w:sz w:val="24"/>
          <w:szCs w:val="24"/>
        </w:rPr>
        <w:t xml:space="preserve">Tribunal Colegiado, </w:t>
      </w:r>
      <w:r w:rsidR="009959DE" w:rsidRPr="00FD4F65">
        <w:rPr>
          <w:rFonts w:ascii="Times New Roman" w:hAnsi="Times New Roman" w:cs="Times New Roman"/>
          <w:sz w:val="24"/>
          <w:szCs w:val="24"/>
        </w:rPr>
        <w:t>en términos del artículo 192 cuarto párrafo de la Ley de Amparo, procede a concretar los lineamientos que habrán de cumplir la ejecutoria de amparo</w:t>
      </w:r>
      <w:r w:rsidR="00907BB2" w:rsidRPr="00FD4F65">
        <w:rPr>
          <w:rFonts w:ascii="Times New Roman" w:hAnsi="Times New Roman" w:cs="Times New Roman"/>
          <w:sz w:val="24"/>
          <w:szCs w:val="24"/>
        </w:rPr>
        <w:t>,</w:t>
      </w:r>
      <w:r w:rsidR="009959DE" w:rsidRPr="00FD4F65">
        <w:rPr>
          <w:rFonts w:ascii="Times New Roman" w:hAnsi="Times New Roman" w:cs="Times New Roman"/>
          <w:sz w:val="24"/>
          <w:szCs w:val="24"/>
        </w:rPr>
        <w:t xml:space="preserve"> las autoridades responsables bajo su más estricta responsabilidad y en respeto absoluto</w:t>
      </w:r>
      <w:r w:rsidRPr="00FD4F65">
        <w:rPr>
          <w:rFonts w:ascii="Times New Roman" w:hAnsi="Times New Roman" w:cs="Times New Roman"/>
          <w:sz w:val="24"/>
          <w:szCs w:val="24"/>
        </w:rPr>
        <w:t xml:space="preserve"> a</w:t>
      </w:r>
      <w:r w:rsidR="009959DE" w:rsidRPr="00FD4F65">
        <w:rPr>
          <w:rFonts w:ascii="Times New Roman" w:hAnsi="Times New Roman" w:cs="Times New Roman"/>
          <w:sz w:val="24"/>
          <w:szCs w:val="24"/>
        </w:rPr>
        <w:t xml:space="preserve"> lo dispuesto en el artículo 42 de la Constitución Política del Estado de México y 61 de la Carta Magna</w:t>
      </w:r>
      <w:r w:rsidRPr="00FD4F65">
        <w:rPr>
          <w:rFonts w:ascii="Times New Roman" w:hAnsi="Times New Roman" w:cs="Times New Roman"/>
          <w:sz w:val="24"/>
          <w:szCs w:val="24"/>
        </w:rPr>
        <w:t>. E</w:t>
      </w:r>
      <w:r w:rsidR="009959DE" w:rsidRPr="00FD4F65">
        <w:rPr>
          <w:rFonts w:ascii="Times New Roman" w:hAnsi="Times New Roman" w:cs="Times New Roman"/>
          <w:sz w:val="24"/>
          <w:szCs w:val="24"/>
        </w:rPr>
        <w:t>sto es</w:t>
      </w:r>
      <w:r w:rsidRPr="00FD4F65">
        <w:rPr>
          <w:rFonts w:ascii="Times New Roman" w:hAnsi="Times New Roman" w:cs="Times New Roman"/>
          <w:sz w:val="24"/>
          <w:szCs w:val="24"/>
        </w:rPr>
        <w:t>,</w:t>
      </w:r>
      <w:r w:rsidR="009959DE" w:rsidRPr="00FD4F65">
        <w:rPr>
          <w:rFonts w:ascii="Times New Roman" w:hAnsi="Times New Roman" w:cs="Times New Roman"/>
          <w:sz w:val="24"/>
          <w:szCs w:val="24"/>
        </w:rPr>
        <w:t xml:space="preserve"> velando por</w:t>
      </w:r>
      <w:r w:rsidRPr="00FD4F65">
        <w:rPr>
          <w:rFonts w:ascii="Times New Roman" w:hAnsi="Times New Roman" w:cs="Times New Roman"/>
          <w:sz w:val="24"/>
          <w:szCs w:val="24"/>
        </w:rPr>
        <w:t xml:space="preserve"> </w:t>
      </w:r>
      <w:r w:rsidR="009959DE" w:rsidRPr="00FD4F65">
        <w:rPr>
          <w:rFonts w:ascii="Times New Roman" w:hAnsi="Times New Roman" w:cs="Times New Roman"/>
          <w:sz w:val="24"/>
          <w:szCs w:val="24"/>
        </w:rPr>
        <w:t>que los diputados y diputadas no sean reconvenidos o enjuiciados por sus declaraciones o votos y se respete su fuero constitucional.</w:t>
      </w:r>
    </w:p>
    <w:p w14:paraId="61CB5462" w14:textId="4C70D779"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1. Se dé el trámite legal de dicho procedimiento de juicio político, atendiendo las reglas en él establecidas; es decir, se analice</w:t>
      </w:r>
      <w:r w:rsidR="005D2FF6" w:rsidRPr="00FD4F65">
        <w:rPr>
          <w:rFonts w:ascii="Times New Roman" w:hAnsi="Times New Roman" w:cs="Times New Roman"/>
          <w:sz w:val="24"/>
          <w:szCs w:val="24"/>
        </w:rPr>
        <w:t>,</w:t>
      </w:r>
      <w:r w:rsidRPr="00FD4F65">
        <w:rPr>
          <w:rFonts w:ascii="Times New Roman" w:hAnsi="Times New Roman" w:cs="Times New Roman"/>
          <w:sz w:val="24"/>
          <w:szCs w:val="24"/>
        </w:rPr>
        <w:t xml:space="preserve"> en primer término</w:t>
      </w:r>
      <w:r w:rsidR="00D6679C" w:rsidRPr="00FD4F65">
        <w:rPr>
          <w:rFonts w:ascii="Times New Roman" w:hAnsi="Times New Roman" w:cs="Times New Roman"/>
          <w:sz w:val="24"/>
          <w:szCs w:val="24"/>
        </w:rPr>
        <w:t>.</w:t>
      </w:r>
    </w:p>
    <w:p w14:paraId="21140090" w14:textId="718577AA"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a) La primera etapa de verificación de los requisitos de procedibilidad</w:t>
      </w:r>
      <w:r w:rsidR="00D6679C" w:rsidRPr="00FD4F65">
        <w:rPr>
          <w:rFonts w:ascii="Times New Roman" w:hAnsi="Times New Roman" w:cs="Times New Roman"/>
          <w:sz w:val="24"/>
          <w:szCs w:val="24"/>
        </w:rPr>
        <w:t>,</w:t>
      </w:r>
      <w:r w:rsidRPr="00FD4F65">
        <w:rPr>
          <w:rFonts w:ascii="Times New Roman" w:hAnsi="Times New Roman" w:cs="Times New Roman"/>
          <w:sz w:val="24"/>
          <w:szCs w:val="24"/>
        </w:rPr>
        <w:t xml:space="preserve"> que corresponde a la </w:t>
      </w:r>
      <w:r w:rsidR="005D2FF6" w:rsidRPr="00FD4F65">
        <w:rPr>
          <w:rFonts w:ascii="Times New Roman" w:hAnsi="Times New Roman" w:cs="Times New Roman"/>
          <w:sz w:val="24"/>
          <w:szCs w:val="24"/>
        </w:rPr>
        <w:t>Sección Instructora</w:t>
      </w:r>
      <w:r w:rsidRPr="00FD4F65">
        <w:rPr>
          <w:rFonts w:ascii="Times New Roman" w:hAnsi="Times New Roman" w:cs="Times New Roman"/>
          <w:sz w:val="24"/>
          <w:szCs w:val="24"/>
        </w:rPr>
        <w:t>, quien bajo su estricta responsabilidad tendrá que examinar si la denuncia de juicio político versa o no sobre alguna de las conductas que se refiere</w:t>
      </w:r>
      <w:r w:rsidR="005463FB" w:rsidRPr="00FD4F65">
        <w:rPr>
          <w:rFonts w:ascii="Times New Roman" w:hAnsi="Times New Roman" w:cs="Times New Roman"/>
          <w:sz w:val="24"/>
          <w:szCs w:val="24"/>
        </w:rPr>
        <w:t>n</w:t>
      </w:r>
      <w:r w:rsidRPr="00FD4F65">
        <w:rPr>
          <w:rFonts w:ascii="Times New Roman" w:hAnsi="Times New Roman" w:cs="Times New Roman"/>
          <w:sz w:val="24"/>
          <w:szCs w:val="24"/>
        </w:rPr>
        <w:t xml:space="preserve"> en el artículo 215 de la </w:t>
      </w:r>
      <w:r w:rsidR="00140236">
        <w:rPr>
          <w:rFonts w:ascii="Times New Roman" w:hAnsi="Times New Roman" w:cs="Times New Roman"/>
          <w:sz w:val="24"/>
          <w:szCs w:val="24"/>
        </w:rPr>
        <w:t>L</w:t>
      </w:r>
      <w:r w:rsidRPr="00FD4F65">
        <w:rPr>
          <w:rFonts w:ascii="Times New Roman" w:hAnsi="Times New Roman" w:cs="Times New Roman"/>
          <w:sz w:val="24"/>
          <w:szCs w:val="24"/>
        </w:rPr>
        <w:t>ey en cita</w:t>
      </w:r>
      <w:r w:rsidR="005D2FF6" w:rsidRPr="00FD4F65">
        <w:rPr>
          <w:rFonts w:ascii="Times New Roman" w:hAnsi="Times New Roman" w:cs="Times New Roman"/>
          <w:sz w:val="24"/>
          <w:szCs w:val="24"/>
        </w:rPr>
        <w:t xml:space="preserve"> (a</w:t>
      </w:r>
      <w:r w:rsidRPr="00FD4F65">
        <w:rPr>
          <w:rFonts w:ascii="Times New Roman" w:hAnsi="Times New Roman" w:cs="Times New Roman"/>
          <w:sz w:val="24"/>
          <w:szCs w:val="24"/>
        </w:rPr>
        <w:t>rtículo 219</w:t>
      </w:r>
      <w:r w:rsidR="00FF695E" w:rsidRPr="00FD4F65">
        <w:rPr>
          <w:rFonts w:ascii="Times New Roman" w:hAnsi="Times New Roman" w:cs="Times New Roman"/>
          <w:sz w:val="24"/>
          <w:szCs w:val="24"/>
        </w:rPr>
        <w:t>),</w:t>
      </w:r>
      <w:r w:rsidRPr="00FD4F65">
        <w:rPr>
          <w:rFonts w:ascii="Times New Roman" w:hAnsi="Times New Roman" w:cs="Times New Roman"/>
          <w:sz w:val="24"/>
          <w:szCs w:val="24"/>
        </w:rPr>
        <w:t xml:space="preserve"> </w:t>
      </w:r>
      <w:r w:rsidR="00FF695E" w:rsidRPr="00FD4F65">
        <w:rPr>
          <w:rFonts w:ascii="Times New Roman" w:hAnsi="Times New Roman" w:cs="Times New Roman"/>
          <w:sz w:val="24"/>
          <w:szCs w:val="24"/>
        </w:rPr>
        <w:t>e</w:t>
      </w:r>
      <w:r w:rsidRPr="00FD4F65">
        <w:rPr>
          <w:rFonts w:ascii="Times New Roman" w:hAnsi="Times New Roman" w:cs="Times New Roman"/>
          <w:sz w:val="24"/>
          <w:szCs w:val="24"/>
        </w:rPr>
        <w:t>n el entendido de que, conforme a lo dispuesto en dicho precepto, no procederá el juicio político para el caso no s</w:t>
      </w:r>
      <w:r w:rsidR="00FF695E" w:rsidRPr="00FD4F65">
        <w:rPr>
          <w:rFonts w:ascii="Times New Roman" w:hAnsi="Times New Roman" w:cs="Times New Roman"/>
          <w:sz w:val="24"/>
          <w:szCs w:val="24"/>
        </w:rPr>
        <w:t>o</w:t>
      </w:r>
      <w:r w:rsidRPr="00FD4F65">
        <w:rPr>
          <w:rFonts w:ascii="Times New Roman" w:hAnsi="Times New Roman" w:cs="Times New Roman"/>
          <w:sz w:val="24"/>
          <w:szCs w:val="24"/>
        </w:rPr>
        <w:t>lo de declaraciones o votos</w:t>
      </w:r>
      <w:r w:rsidR="00FF695E" w:rsidRPr="00FD4F65">
        <w:rPr>
          <w:rFonts w:ascii="Times New Roman" w:hAnsi="Times New Roman" w:cs="Times New Roman"/>
          <w:sz w:val="24"/>
          <w:szCs w:val="24"/>
        </w:rPr>
        <w:t>,</w:t>
      </w:r>
      <w:r w:rsidRPr="00FD4F65">
        <w:rPr>
          <w:rFonts w:ascii="Times New Roman" w:hAnsi="Times New Roman" w:cs="Times New Roman"/>
          <w:sz w:val="24"/>
          <w:szCs w:val="24"/>
        </w:rPr>
        <w:t xml:space="preserve"> sino también por la mera expresión de las ideas.</w:t>
      </w:r>
    </w:p>
    <w:p w14:paraId="17665B46" w14:textId="6D13683A"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 xml:space="preserve">b) De ser así, si </w:t>
      </w:r>
      <w:r w:rsidR="00FF695E" w:rsidRPr="00FD4F65">
        <w:rPr>
          <w:rFonts w:ascii="Times New Roman" w:hAnsi="Times New Roman" w:cs="Times New Roman"/>
          <w:sz w:val="24"/>
          <w:szCs w:val="24"/>
        </w:rPr>
        <w:t>e</w:t>
      </w:r>
      <w:r w:rsidRPr="00FD4F65">
        <w:rPr>
          <w:rFonts w:ascii="Times New Roman" w:hAnsi="Times New Roman" w:cs="Times New Roman"/>
          <w:sz w:val="24"/>
          <w:szCs w:val="24"/>
        </w:rPr>
        <w:t>sta se inició o no durante el tiempo en que el servidor público desempeñe su empleo, cargo o comisión y dentro de un año después de la conclusión de sus funciones en el artículo 217.</w:t>
      </w:r>
    </w:p>
    <w:p w14:paraId="4CC8406E" w14:textId="53B24022"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 xml:space="preserve">c) Si a dicha denuncia se acompañaron elementos de prueba </w:t>
      </w:r>
      <w:r w:rsidR="00FF695E" w:rsidRPr="00FD4F65">
        <w:rPr>
          <w:rFonts w:ascii="Times New Roman" w:hAnsi="Times New Roman" w:cs="Times New Roman"/>
          <w:sz w:val="24"/>
          <w:szCs w:val="24"/>
        </w:rPr>
        <w:t>(</w:t>
      </w:r>
      <w:r w:rsidRPr="00FD4F65">
        <w:rPr>
          <w:rFonts w:ascii="Times New Roman" w:hAnsi="Times New Roman" w:cs="Times New Roman"/>
          <w:sz w:val="24"/>
          <w:szCs w:val="24"/>
        </w:rPr>
        <w:t>artículo 219</w:t>
      </w:r>
      <w:r w:rsidR="00FF695E" w:rsidRPr="00FD4F65">
        <w:rPr>
          <w:rFonts w:ascii="Times New Roman" w:hAnsi="Times New Roman" w:cs="Times New Roman"/>
          <w:sz w:val="24"/>
          <w:szCs w:val="24"/>
        </w:rPr>
        <w:t>)</w:t>
      </w:r>
      <w:r w:rsidRPr="00FD4F65">
        <w:rPr>
          <w:rFonts w:ascii="Times New Roman" w:hAnsi="Times New Roman" w:cs="Times New Roman"/>
          <w:sz w:val="24"/>
          <w:szCs w:val="24"/>
        </w:rPr>
        <w:t>.</w:t>
      </w:r>
    </w:p>
    <w:p w14:paraId="395C980C" w14:textId="5C7DD64F"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 xml:space="preserve">d) Si dicha </w:t>
      </w:r>
      <w:r w:rsidR="00FF695E" w:rsidRPr="00FD4F65">
        <w:rPr>
          <w:rFonts w:ascii="Times New Roman" w:hAnsi="Times New Roman" w:cs="Times New Roman"/>
          <w:sz w:val="24"/>
          <w:szCs w:val="24"/>
        </w:rPr>
        <w:t>d</w:t>
      </w:r>
      <w:r w:rsidRPr="00FD4F65">
        <w:rPr>
          <w:rFonts w:ascii="Times New Roman" w:hAnsi="Times New Roman" w:cs="Times New Roman"/>
          <w:sz w:val="24"/>
          <w:szCs w:val="24"/>
        </w:rPr>
        <w:t xml:space="preserve">enuncia si fue o no ratificada dentro de </w:t>
      </w:r>
      <w:r w:rsidR="00FB483D" w:rsidRPr="00FD4F65">
        <w:rPr>
          <w:rFonts w:ascii="Times New Roman" w:hAnsi="Times New Roman" w:cs="Times New Roman"/>
          <w:sz w:val="24"/>
          <w:szCs w:val="24"/>
        </w:rPr>
        <w:t>tres</w:t>
      </w:r>
      <w:r w:rsidRPr="00FD4F65">
        <w:rPr>
          <w:rFonts w:ascii="Times New Roman" w:hAnsi="Times New Roman" w:cs="Times New Roman"/>
          <w:sz w:val="24"/>
          <w:szCs w:val="24"/>
        </w:rPr>
        <w:t xml:space="preserve"> días naturales en el artículo 219.</w:t>
      </w:r>
    </w:p>
    <w:p w14:paraId="7148C664" w14:textId="77777777" w:rsidR="00FB483D"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e) Si los actos u omisiones de los servidores públicos a quienes se denuncie perjudican o no al interés público del Estado, porque s</w:t>
      </w:r>
      <w:r w:rsidR="00FB483D" w:rsidRPr="00FD4F65">
        <w:rPr>
          <w:rFonts w:ascii="Times New Roman" w:hAnsi="Times New Roman" w:cs="Times New Roman"/>
          <w:sz w:val="24"/>
          <w:szCs w:val="24"/>
        </w:rPr>
        <w:t>o</w:t>
      </w:r>
      <w:r w:rsidRPr="00FD4F65">
        <w:rPr>
          <w:rFonts w:ascii="Times New Roman" w:hAnsi="Times New Roman" w:cs="Times New Roman"/>
          <w:sz w:val="24"/>
          <w:szCs w:val="24"/>
        </w:rPr>
        <w:t>lo en ese caso procederá este juicio</w:t>
      </w:r>
      <w:r w:rsidR="00FB483D" w:rsidRPr="00FD4F65">
        <w:rPr>
          <w:rFonts w:ascii="Times New Roman" w:hAnsi="Times New Roman" w:cs="Times New Roman"/>
          <w:sz w:val="24"/>
          <w:szCs w:val="24"/>
        </w:rPr>
        <w:t xml:space="preserve"> (a</w:t>
      </w:r>
      <w:r w:rsidRPr="00FD4F65">
        <w:rPr>
          <w:rFonts w:ascii="Times New Roman" w:hAnsi="Times New Roman" w:cs="Times New Roman"/>
          <w:sz w:val="24"/>
          <w:szCs w:val="24"/>
        </w:rPr>
        <w:t>rtículo 214</w:t>
      </w:r>
      <w:r w:rsidR="00FB483D" w:rsidRPr="00FD4F65">
        <w:rPr>
          <w:rFonts w:ascii="Times New Roman" w:hAnsi="Times New Roman" w:cs="Times New Roman"/>
          <w:sz w:val="24"/>
          <w:szCs w:val="24"/>
        </w:rPr>
        <w:t>)</w:t>
      </w:r>
      <w:r w:rsidRPr="00FD4F65">
        <w:rPr>
          <w:rFonts w:ascii="Times New Roman" w:hAnsi="Times New Roman" w:cs="Times New Roman"/>
          <w:sz w:val="24"/>
          <w:szCs w:val="24"/>
        </w:rPr>
        <w:t>.</w:t>
      </w:r>
    </w:p>
    <w:p w14:paraId="6B51EC8C" w14:textId="68F72318" w:rsidR="009959DE" w:rsidRPr="00FD4F65" w:rsidRDefault="009959DE"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f) Una vez que se dictamine si la conducta atribuida corresponde a las enumeradas por el precepto citado y si el inculpado está comprendido entre los servidores públicos a que se refiere el artículo 213 de la presente ley, se decida</w:t>
      </w:r>
      <w:r w:rsidR="00961603" w:rsidRPr="00FD4F65">
        <w:rPr>
          <w:rFonts w:ascii="Times New Roman" w:hAnsi="Times New Roman" w:cs="Times New Roman"/>
          <w:sz w:val="24"/>
          <w:szCs w:val="24"/>
        </w:rPr>
        <w:t>,</w:t>
      </w:r>
      <w:r w:rsidRPr="00FD4F65">
        <w:rPr>
          <w:rFonts w:ascii="Times New Roman" w:hAnsi="Times New Roman" w:cs="Times New Roman"/>
          <w:sz w:val="24"/>
          <w:szCs w:val="24"/>
        </w:rPr>
        <w:t xml:space="preserve"> bajo su más estricta responsabilidad</w:t>
      </w:r>
      <w:r w:rsidR="00961603" w:rsidRPr="00FD4F65">
        <w:rPr>
          <w:rFonts w:ascii="Times New Roman" w:hAnsi="Times New Roman" w:cs="Times New Roman"/>
          <w:sz w:val="24"/>
          <w:szCs w:val="24"/>
        </w:rPr>
        <w:t>,</w:t>
      </w:r>
      <w:r w:rsidRPr="00FD4F65">
        <w:rPr>
          <w:rFonts w:ascii="Times New Roman" w:hAnsi="Times New Roman" w:cs="Times New Roman"/>
          <w:sz w:val="24"/>
          <w:szCs w:val="24"/>
        </w:rPr>
        <w:t xml:space="preserve"> si la denuncia es procedente y</w:t>
      </w:r>
      <w:r w:rsidR="00FB483D" w:rsidRPr="00FD4F65">
        <w:rPr>
          <w:rFonts w:ascii="Times New Roman" w:hAnsi="Times New Roman" w:cs="Times New Roman"/>
          <w:sz w:val="24"/>
          <w:szCs w:val="24"/>
        </w:rPr>
        <w:t>,</w:t>
      </w:r>
      <w:r w:rsidRPr="00FD4F65">
        <w:rPr>
          <w:rFonts w:ascii="Times New Roman" w:hAnsi="Times New Roman" w:cs="Times New Roman"/>
          <w:sz w:val="24"/>
          <w:szCs w:val="24"/>
        </w:rPr>
        <w:t xml:space="preserve"> por lo tanto</w:t>
      </w:r>
      <w:r w:rsidR="00FB483D" w:rsidRPr="00FD4F65">
        <w:rPr>
          <w:rFonts w:ascii="Times New Roman" w:hAnsi="Times New Roman" w:cs="Times New Roman"/>
          <w:sz w:val="24"/>
          <w:szCs w:val="24"/>
        </w:rPr>
        <w:t>,</w:t>
      </w:r>
      <w:r w:rsidRPr="00FD4F65">
        <w:rPr>
          <w:rFonts w:ascii="Times New Roman" w:hAnsi="Times New Roman" w:cs="Times New Roman"/>
          <w:sz w:val="24"/>
          <w:szCs w:val="24"/>
        </w:rPr>
        <w:t xml:space="preserve"> amerita la incoación del procedimiento.</w:t>
      </w:r>
    </w:p>
    <w:p w14:paraId="54295348" w14:textId="0EDDA54A"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2. Ante tales condiciones</w:t>
      </w:r>
      <w:r w:rsidR="00FB483D" w:rsidRPr="00FD4F65">
        <w:rPr>
          <w:rFonts w:ascii="Times New Roman" w:hAnsi="Times New Roman" w:cs="Times New Roman"/>
          <w:sz w:val="24"/>
          <w:szCs w:val="24"/>
        </w:rPr>
        <w:t>,</w:t>
      </w:r>
      <w:r w:rsidRPr="00FD4F65">
        <w:rPr>
          <w:rFonts w:ascii="Times New Roman" w:hAnsi="Times New Roman" w:cs="Times New Roman"/>
          <w:sz w:val="24"/>
          <w:szCs w:val="24"/>
        </w:rPr>
        <w:t xml:space="preserve"> únicamente en caso de que se supere la etapa de verificación</w:t>
      </w:r>
      <w:r w:rsidR="00FB483D" w:rsidRPr="00FD4F65">
        <w:rPr>
          <w:rFonts w:ascii="Times New Roman" w:hAnsi="Times New Roman" w:cs="Times New Roman"/>
          <w:sz w:val="24"/>
          <w:szCs w:val="24"/>
        </w:rPr>
        <w:t>,</w:t>
      </w:r>
      <w:r w:rsidRPr="00FD4F65">
        <w:rPr>
          <w:rFonts w:ascii="Times New Roman" w:hAnsi="Times New Roman" w:cs="Times New Roman"/>
          <w:sz w:val="24"/>
          <w:szCs w:val="24"/>
        </w:rPr>
        <w:t xml:space="preserve"> es decir, de comprobarse la procedencia de dicha denuncia, observando además que se contraríen los numerales 41 de la Constitución Local y 61 de la Carta Magna, corresponderá a la Legislatura del Estado de México iniciar el juicio político constituyendo al efecto </w:t>
      </w:r>
      <w:r w:rsidR="00140236">
        <w:rPr>
          <w:rFonts w:ascii="Times New Roman" w:hAnsi="Times New Roman" w:cs="Times New Roman"/>
          <w:sz w:val="24"/>
          <w:szCs w:val="24"/>
        </w:rPr>
        <w:t xml:space="preserve">de </w:t>
      </w:r>
      <w:r w:rsidRPr="00FD4F65">
        <w:rPr>
          <w:rFonts w:ascii="Times New Roman" w:hAnsi="Times New Roman" w:cs="Times New Roman"/>
          <w:sz w:val="24"/>
          <w:szCs w:val="24"/>
        </w:rPr>
        <w:t xml:space="preserve">una </w:t>
      </w:r>
      <w:r w:rsidR="00FB483D" w:rsidRPr="00FD4F65">
        <w:rPr>
          <w:rFonts w:ascii="Times New Roman" w:hAnsi="Times New Roman" w:cs="Times New Roman"/>
          <w:sz w:val="24"/>
          <w:szCs w:val="24"/>
        </w:rPr>
        <w:t>Sección Instructora</w:t>
      </w:r>
      <w:r w:rsidRPr="00FD4F65">
        <w:rPr>
          <w:rFonts w:ascii="Times New Roman" w:hAnsi="Times New Roman" w:cs="Times New Roman"/>
          <w:sz w:val="24"/>
          <w:szCs w:val="24"/>
        </w:rPr>
        <w:t xml:space="preserve"> integrada por un mínimo de </w:t>
      </w:r>
      <w:r w:rsidR="00FB483D" w:rsidRPr="00FD4F65">
        <w:rPr>
          <w:rFonts w:ascii="Times New Roman" w:hAnsi="Times New Roman" w:cs="Times New Roman"/>
          <w:sz w:val="24"/>
          <w:szCs w:val="24"/>
        </w:rPr>
        <w:t>tres</w:t>
      </w:r>
      <w:r w:rsidRPr="00FD4F65">
        <w:rPr>
          <w:rFonts w:ascii="Times New Roman" w:hAnsi="Times New Roman" w:cs="Times New Roman"/>
          <w:sz w:val="24"/>
          <w:szCs w:val="24"/>
        </w:rPr>
        <w:t xml:space="preserve"> diputado</w:t>
      </w:r>
      <w:r w:rsidR="00FB483D" w:rsidRPr="00FD4F65">
        <w:rPr>
          <w:rFonts w:ascii="Times New Roman" w:hAnsi="Times New Roman" w:cs="Times New Roman"/>
          <w:sz w:val="24"/>
          <w:szCs w:val="24"/>
        </w:rPr>
        <w:t>s</w:t>
      </w:r>
      <w:r w:rsidRPr="00FD4F65">
        <w:rPr>
          <w:rFonts w:ascii="Times New Roman" w:hAnsi="Times New Roman" w:cs="Times New Roman"/>
          <w:sz w:val="24"/>
          <w:szCs w:val="24"/>
        </w:rPr>
        <w:t xml:space="preserve"> para sustanciar el procedimiento</w:t>
      </w:r>
      <w:r w:rsidR="00AC7247" w:rsidRPr="00FD4F65">
        <w:rPr>
          <w:rFonts w:ascii="Times New Roman" w:hAnsi="Times New Roman" w:cs="Times New Roman"/>
          <w:sz w:val="24"/>
          <w:szCs w:val="24"/>
        </w:rPr>
        <w:t xml:space="preserve"> (a</w:t>
      </w:r>
      <w:r w:rsidRPr="00FD4F65">
        <w:rPr>
          <w:rFonts w:ascii="Times New Roman" w:hAnsi="Times New Roman" w:cs="Times New Roman"/>
          <w:sz w:val="24"/>
          <w:szCs w:val="24"/>
        </w:rPr>
        <w:t>rtículo 218</w:t>
      </w:r>
      <w:r w:rsidR="00AC7247" w:rsidRPr="00FD4F65">
        <w:rPr>
          <w:rFonts w:ascii="Times New Roman" w:hAnsi="Times New Roman" w:cs="Times New Roman"/>
          <w:sz w:val="24"/>
          <w:szCs w:val="24"/>
        </w:rPr>
        <w:t>),</w:t>
      </w:r>
      <w:r w:rsidRPr="00FD4F65">
        <w:rPr>
          <w:rFonts w:ascii="Times New Roman" w:hAnsi="Times New Roman" w:cs="Times New Roman"/>
          <w:sz w:val="24"/>
          <w:szCs w:val="24"/>
        </w:rPr>
        <w:t xml:space="preserve"> </w:t>
      </w:r>
      <w:r w:rsidR="00AC7247" w:rsidRPr="00FD4F65">
        <w:rPr>
          <w:rFonts w:ascii="Times New Roman" w:hAnsi="Times New Roman" w:cs="Times New Roman"/>
          <w:sz w:val="24"/>
          <w:szCs w:val="24"/>
        </w:rPr>
        <w:t>d</w:t>
      </w:r>
      <w:r w:rsidRPr="00FD4F65">
        <w:rPr>
          <w:rFonts w:ascii="Times New Roman" w:hAnsi="Times New Roman" w:cs="Times New Roman"/>
          <w:sz w:val="24"/>
          <w:szCs w:val="24"/>
        </w:rPr>
        <w:t xml:space="preserve">onde la </w:t>
      </w:r>
      <w:r w:rsidR="00AC7247" w:rsidRPr="00FD4F65">
        <w:rPr>
          <w:rFonts w:ascii="Times New Roman" w:hAnsi="Times New Roman" w:cs="Times New Roman"/>
          <w:sz w:val="24"/>
          <w:szCs w:val="24"/>
        </w:rPr>
        <w:t xml:space="preserve">Sección Instructora, </w:t>
      </w:r>
      <w:r w:rsidRPr="00FD4F65">
        <w:rPr>
          <w:rFonts w:ascii="Times New Roman" w:hAnsi="Times New Roman" w:cs="Times New Roman"/>
          <w:sz w:val="24"/>
          <w:szCs w:val="24"/>
        </w:rPr>
        <w:t>convertida en órgano de acusación</w:t>
      </w:r>
      <w:r w:rsidR="00AC7247" w:rsidRPr="00FD4F65">
        <w:rPr>
          <w:rFonts w:ascii="Times New Roman" w:hAnsi="Times New Roman" w:cs="Times New Roman"/>
          <w:sz w:val="24"/>
          <w:szCs w:val="24"/>
        </w:rPr>
        <w:t>,</w:t>
      </w:r>
      <w:r w:rsidRPr="00FD4F65">
        <w:rPr>
          <w:rFonts w:ascii="Times New Roman" w:hAnsi="Times New Roman" w:cs="Times New Roman"/>
          <w:sz w:val="24"/>
          <w:szCs w:val="24"/>
        </w:rPr>
        <w:t xml:space="preserve"> realizará la segunda etapa de investigación y formulación de la acusación.</w:t>
      </w:r>
    </w:p>
    <w:p w14:paraId="506CC6B9" w14:textId="48E8D9F7" w:rsidR="009959DE" w:rsidRPr="00FD4F65" w:rsidRDefault="009959DE"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3. Finalmente, s</w:t>
      </w:r>
      <w:r w:rsidR="00AC7247" w:rsidRPr="00FD4F65">
        <w:rPr>
          <w:rFonts w:ascii="Times New Roman" w:hAnsi="Times New Roman" w:cs="Times New Roman"/>
          <w:sz w:val="24"/>
          <w:szCs w:val="24"/>
        </w:rPr>
        <w:t>o</w:t>
      </w:r>
      <w:r w:rsidRPr="00FD4F65">
        <w:rPr>
          <w:rFonts w:ascii="Times New Roman" w:hAnsi="Times New Roman" w:cs="Times New Roman"/>
          <w:sz w:val="24"/>
          <w:szCs w:val="24"/>
        </w:rPr>
        <w:t>lo en el caso de estar en el supuesto de procedencia</w:t>
      </w:r>
      <w:r w:rsidR="009135CF" w:rsidRPr="00FD4F65">
        <w:rPr>
          <w:rFonts w:ascii="Times New Roman" w:hAnsi="Times New Roman" w:cs="Times New Roman"/>
          <w:sz w:val="24"/>
          <w:szCs w:val="24"/>
        </w:rPr>
        <w:t>,</w:t>
      </w:r>
      <w:r w:rsidRPr="00FD4F65">
        <w:rPr>
          <w:rFonts w:ascii="Times New Roman" w:hAnsi="Times New Roman" w:cs="Times New Roman"/>
          <w:sz w:val="24"/>
          <w:szCs w:val="24"/>
        </w:rPr>
        <w:t xml:space="preserve"> y una vez agotado el procedimiento, se realizará la tercera etapa de juicio, donde se dicta resolución sobre la responsabilidad del servidor público</w:t>
      </w:r>
      <w:r w:rsidR="009135CF" w:rsidRPr="00FD4F65">
        <w:rPr>
          <w:rFonts w:ascii="Times New Roman" w:hAnsi="Times New Roman" w:cs="Times New Roman"/>
          <w:sz w:val="24"/>
          <w:szCs w:val="24"/>
        </w:rPr>
        <w:t>,</w:t>
      </w:r>
      <w:r w:rsidRPr="00FD4F65">
        <w:rPr>
          <w:rFonts w:ascii="Times New Roman" w:hAnsi="Times New Roman" w:cs="Times New Roman"/>
          <w:sz w:val="24"/>
          <w:szCs w:val="24"/>
        </w:rPr>
        <w:t xml:space="preserve"> que corresponde a la Legislatura constituida en </w:t>
      </w:r>
      <w:r w:rsidR="00AC7247" w:rsidRPr="00FD4F65">
        <w:rPr>
          <w:rFonts w:ascii="Times New Roman" w:hAnsi="Times New Roman" w:cs="Times New Roman"/>
          <w:sz w:val="24"/>
          <w:szCs w:val="24"/>
        </w:rPr>
        <w:t xml:space="preserve">Gran Jurado </w:t>
      </w:r>
      <w:r w:rsidRPr="00FD4F65">
        <w:rPr>
          <w:rFonts w:ascii="Times New Roman" w:hAnsi="Times New Roman" w:cs="Times New Roman"/>
          <w:sz w:val="24"/>
          <w:szCs w:val="24"/>
        </w:rPr>
        <w:t>como órgano de decisión.</w:t>
      </w:r>
    </w:p>
    <w:p w14:paraId="781091AD" w14:textId="5F4A8807" w:rsidR="009959DE" w:rsidRPr="00FD4F65" w:rsidRDefault="009959DE" w:rsidP="007B5D2F">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lastRenderedPageBreak/>
        <w:t>Por lo expuesto</w:t>
      </w:r>
      <w:r w:rsidR="00AC7247" w:rsidRPr="00FD4F65">
        <w:rPr>
          <w:rFonts w:ascii="Times New Roman" w:hAnsi="Times New Roman" w:cs="Times New Roman"/>
          <w:sz w:val="24"/>
          <w:szCs w:val="24"/>
        </w:rPr>
        <w:t>,</w:t>
      </w:r>
      <w:r w:rsidRPr="00FD4F65">
        <w:rPr>
          <w:rFonts w:ascii="Times New Roman" w:hAnsi="Times New Roman" w:cs="Times New Roman"/>
          <w:sz w:val="24"/>
          <w:szCs w:val="24"/>
        </w:rPr>
        <w:t xml:space="preserve"> fundado y con apoyo</w:t>
      </w:r>
      <w:r w:rsidR="009135CF" w:rsidRPr="00FD4F65">
        <w:rPr>
          <w:rFonts w:ascii="Times New Roman" w:hAnsi="Times New Roman" w:cs="Times New Roman"/>
          <w:sz w:val="24"/>
          <w:szCs w:val="24"/>
        </w:rPr>
        <w:t>,</w:t>
      </w:r>
      <w:r w:rsidRPr="00FD4F65">
        <w:rPr>
          <w:rFonts w:ascii="Times New Roman" w:hAnsi="Times New Roman" w:cs="Times New Roman"/>
          <w:sz w:val="24"/>
          <w:szCs w:val="24"/>
        </w:rPr>
        <w:t xml:space="preserve"> además</w:t>
      </w:r>
      <w:r w:rsidR="009135CF" w:rsidRPr="00FD4F65">
        <w:rPr>
          <w:rFonts w:ascii="Times New Roman" w:hAnsi="Times New Roman" w:cs="Times New Roman"/>
          <w:sz w:val="24"/>
          <w:szCs w:val="24"/>
        </w:rPr>
        <w:t>,</w:t>
      </w:r>
      <w:r w:rsidRPr="00FD4F65">
        <w:rPr>
          <w:rFonts w:ascii="Times New Roman" w:hAnsi="Times New Roman" w:cs="Times New Roman"/>
          <w:sz w:val="24"/>
          <w:szCs w:val="24"/>
        </w:rPr>
        <w:t xml:space="preserve"> de los artículos 192, 193 y 196 y demás relativos a la Ley de Amparo, se resuelve</w:t>
      </w:r>
      <w:r w:rsidR="00AC7247" w:rsidRPr="00FD4F65">
        <w:rPr>
          <w:rFonts w:ascii="Times New Roman" w:hAnsi="Times New Roman" w:cs="Times New Roman"/>
          <w:sz w:val="24"/>
          <w:szCs w:val="24"/>
        </w:rPr>
        <w:t>:</w:t>
      </w:r>
    </w:p>
    <w:p w14:paraId="2EB19E52" w14:textId="421A9FCD" w:rsidR="009959DE" w:rsidRPr="00FD4F65" w:rsidRDefault="009959DE" w:rsidP="00140236">
      <w:pPr>
        <w:pStyle w:val="Sinespaciado"/>
        <w:ind w:firstLine="708"/>
        <w:jc w:val="both"/>
        <w:rPr>
          <w:rFonts w:ascii="Times New Roman" w:hAnsi="Times New Roman" w:cs="Times New Roman"/>
          <w:sz w:val="24"/>
          <w:szCs w:val="24"/>
        </w:rPr>
      </w:pPr>
      <w:r w:rsidRPr="00FD4F65">
        <w:rPr>
          <w:rFonts w:ascii="Times New Roman" w:hAnsi="Times New Roman" w:cs="Times New Roman"/>
          <w:sz w:val="24"/>
          <w:szCs w:val="24"/>
        </w:rPr>
        <w:t xml:space="preserve">ÚNICO. </w:t>
      </w:r>
      <w:r w:rsidR="00ED395F" w:rsidRPr="00FD4F65">
        <w:rPr>
          <w:rFonts w:ascii="Times New Roman" w:hAnsi="Times New Roman" w:cs="Times New Roman"/>
          <w:sz w:val="24"/>
          <w:szCs w:val="24"/>
        </w:rPr>
        <w:t xml:space="preserve">Se </w:t>
      </w:r>
      <w:r w:rsidRPr="00FD4F65">
        <w:rPr>
          <w:rFonts w:ascii="Times New Roman" w:hAnsi="Times New Roman" w:cs="Times New Roman"/>
          <w:sz w:val="24"/>
          <w:szCs w:val="24"/>
        </w:rPr>
        <w:t>declara infundada la incidencia planteada y notif</w:t>
      </w:r>
      <w:r w:rsidR="00AC7247" w:rsidRPr="00FD4F65">
        <w:rPr>
          <w:rFonts w:ascii="Times New Roman" w:hAnsi="Times New Roman" w:cs="Times New Roman"/>
          <w:sz w:val="24"/>
          <w:szCs w:val="24"/>
        </w:rPr>
        <w:t>í</w:t>
      </w:r>
      <w:r w:rsidRPr="00FD4F65">
        <w:rPr>
          <w:rFonts w:ascii="Times New Roman" w:hAnsi="Times New Roman" w:cs="Times New Roman"/>
          <w:sz w:val="24"/>
          <w:szCs w:val="24"/>
        </w:rPr>
        <w:t>quese.</w:t>
      </w:r>
    </w:p>
    <w:p w14:paraId="6F138F05" w14:textId="1271491A" w:rsidR="009959DE" w:rsidRPr="00FD4F65" w:rsidRDefault="00E01CED"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 xml:space="preserve">PRESIDENTA </w:t>
      </w:r>
      <w:r w:rsidR="009959DE" w:rsidRPr="00140236">
        <w:rPr>
          <w:rFonts w:ascii="Times New Roman" w:hAnsi="Times New Roman" w:cs="Times New Roman"/>
          <w:b/>
          <w:sz w:val="24"/>
          <w:szCs w:val="24"/>
        </w:rPr>
        <w:t>DIP. MARTHA AMALIA MOYA B</w:t>
      </w:r>
      <w:r w:rsidR="004D75E3" w:rsidRPr="00140236">
        <w:rPr>
          <w:rFonts w:ascii="Times New Roman" w:hAnsi="Times New Roman" w:cs="Times New Roman"/>
          <w:b/>
          <w:sz w:val="24"/>
          <w:szCs w:val="24"/>
        </w:rPr>
        <w:t>ASTÓN.</w:t>
      </w:r>
      <w:r w:rsidR="004D75E3" w:rsidRPr="00FD4F65">
        <w:rPr>
          <w:rFonts w:ascii="Times New Roman" w:hAnsi="Times New Roman" w:cs="Times New Roman"/>
          <w:sz w:val="24"/>
          <w:szCs w:val="24"/>
        </w:rPr>
        <w:t xml:space="preserve"> Muchas gracias</w:t>
      </w:r>
      <w:r w:rsidR="00AC7247" w:rsidRPr="00FD4F65">
        <w:rPr>
          <w:rFonts w:ascii="Times New Roman" w:hAnsi="Times New Roman" w:cs="Times New Roman"/>
          <w:sz w:val="24"/>
          <w:szCs w:val="24"/>
        </w:rPr>
        <w:t>,</w:t>
      </w:r>
      <w:r w:rsidR="004D75E3" w:rsidRPr="00FD4F65">
        <w:rPr>
          <w:rFonts w:ascii="Times New Roman" w:hAnsi="Times New Roman" w:cs="Times New Roman"/>
          <w:sz w:val="24"/>
          <w:szCs w:val="24"/>
        </w:rPr>
        <w:t xml:space="preserve"> diputada.</w:t>
      </w:r>
    </w:p>
    <w:p w14:paraId="5C62ADD9" w14:textId="1F0E24D1"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Consulto a las diputadas y a los diputados si desean hacer uso de la palabra</w:t>
      </w:r>
      <w:r w:rsidR="00AC7247" w:rsidRPr="00FD4F65">
        <w:rPr>
          <w:rFonts w:ascii="Times New Roman" w:hAnsi="Times New Roman" w:cs="Times New Roman"/>
          <w:sz w:val="24"/>
          <w:szCs w:val="24"/>
        </w:rPr>
        <w:t>,</w:t>
      </w:r>
      <w:r w:rsidRPr="00FD4F65">
        <w:rPr>
          <w:rFonts w:ascii="Times New Roman" w:hAnsi="Times New Roman" w:cs="Times New Roman"/>
          <w:sz w:val="24"/>
          <w:szCs w:val="24"/>
        </w:rPr>
        <w:t xml:space="preserve"> y pido a la Secretaría registre a los oradores.</w:t>
      </w:r>
    </w:p>
    <w:p w14:paraId="50B44190" w14:textId="77777777" w:rsidR="009959DE" w:rsidRPr="00FD4F65" w:rsidRDefault="009959DE"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Pr="00FD4F65">
        <w:rPr>
          <w:rFonts w:ascii="Times New Roman" w:hAnsi="Times New Roman" w:cs="Times New Roman"/>
          <w:sz w:val="24"/>
          <w:szCs w:val="24"/>
        </w:rPr>
        <w:t xml:space="preserve"> No ha sido registrado nadie.</w:t>
      </w:r>
    </w:p>
    <w:p w14:paraId="2E440216" w14:textId="77777777" w:rsidR="009959DE" w:rsidRPr="00FD4F65" w:rsidRDefault="009959DE" w:rsidP="007B5D2F">
      <w:pPr>
        <w:pStyle w:val="Sinespaciado"/>
        <w:jc w:val="both"/>
        <w:rPr>
          <w:rFonts w:ascii="Times New Roman" w:hAnsi="Times New Roman" w:cs="Times New Roman"/>
          <w:sz w:val="24"/>
          <w:szCs w:val="24"/>
        </w:rPr>
      </w:pPr>
      <w:r w:rsidRPr="00FD4F65">
        <w:rPr>
          <w:rFonts w:ascii="Times New Roman" w:hAnsi="Times New Roman" w:cs="Times New Roman"/>
          <w:sz w:val="24"/>
          <w:szCs w:val="24"/>
        </w:rPr>
        <w:tab/>
        <w:t>Los asuntos del orden del día han concluido.</w:t>
      </w:r>
    </w:p>
    <w:p w14:paraId="0210D87E" w14:textId="77777777" w:rsidR="009959DE" w:rsidRPr="00FD4F65" w:rsidRDefault="009959DE"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PRESIDENTA DIP. MARTHA AMALIA MOYA BASTÓN.</w:t>
      </w:r>
      <w:r w:rsidRPr="00FD4F65">
        <w:rPr>
          <w:rFonts w:ascii="Times New Roman" w:hAnsi="Times New Roman" w:cs="Times New Roman"/>
          <w:sz w:val="24"/>
          <w:szCs w:val="24"/>
        </w:rPr>
        <w:t xml:space="preserve"> Registre la Secretaría la asistencia a la reunión.</w:t>
      </w:r>
    </w:p>
    <w:p w14:paraId="5B4E0CB9" w14:textId="77777777" w:rsidR="009959DE" w:rsidRPr="00FD4F65" w:rsidRDefault="009959DE"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SECRETARIO DIP. RAÚL PONCE ELIZALDE.</w:t>
      </w:r>
      <w:r w:rsidRPr="00FD4F65">
        <w:rPr>
          <w:rFonts w:ascii="Times New Roman" w:hAnsi="Times New Roman" w:cs="Times New Roman"/>
          <w:sz w:val="24"/>
          <w:szCs w:val="24"/>
        </w:rPr>
        <w:t xml:space="preserve"> Ha sido registrada la asistencia a la reunión.</w:t>
      </w:r>
    </w:p>
    <w:p w14:paraId="5C4B02D4" w14:textId="3269A3DB" w:rsidR="009959DE" w:rsidRPr="00FD4F65" w:rsidRDefault="009959DE" w:rsidP="007B5D2F">
      <w:pPr>
        <w:pStyle w:val="Sinespaciado"/>
        <w:jc w:val="both"/>
        <w:rPr>
          <w:rFonts w:ascii="Times New Roman" w:hAnsi="Times New Roman" w:cs="Times New Roman"/>
          <w:sz w:val="24"/>
          <w:szCs w:val="24"/>
        </w:rPr>
      </w:pPr>
      <w:r w:rsidRPr="00140236">
        <w:rPr>
          <w:rFonts w:ascii="Times New Roman" w:hAnsi="Times New Roman" w:cs="Times New Roman"/>
          <w:b/>
          <w:sz w:val="24"/>
          <w:szCs w:val="24"/>
        </w:rPr>
        <w:t>PRESIDENTA DIP. MARTHA AMALIA MOYA BASTÓN.</w:t>
      </w:r>
      <w:r w:rsidRPr="00FD4F65">
        <w:rPr>
          <w:rFonts w:ascii="Times New Roman" w:hAnsi="Times New Roman" w:cs="Times New Roman"/>
          <w:sz w:val="24"/>
          <w:szCs w:val="24"/>
        </w:rPr>
        <w:t xml:space="preserve"> </w:t>
      </w:r>
      <w:r w:rsidR="00735882" w:rsidRPr="00FD4F65">
        <w:rPr>
          <w:rFonts w:ascii="Times New Roman" w:eastAsia="Times New Roman" w:hAnsi="Times New Roman" w:cs="Times New Roman"/>
          <w:sz w:val="24"/>
          <w:szCs w:val="24"/>
          <w:lang w:eastAsia="es-MX"/>
        </w:rPr>
        <w:t>S</w:t>
      </w:r>
      <w:r w:rsidRPr="00FD4F65">
        <w:rPr>
          <w:rFonts w:ascii="Times New Roman" w:eastAsia="Times New Roman" w:hAnsi="Times New Roman" w:cs="Times New Roman"/>
          <w:sz w:val="24"/>
          <w:szCs w:val="24"/>
          <w:lang w:eastAsia="es-MX"/>
        </w:rPr>
        <w:t>e levanta la reunión de la Sección Instructora, siendo las quince horas del día viernes quince de diciembre del dos mil veintitrés</w:t>
      </w:r>
      <w:r w:rsidR="00494FDA" w:rsidRPr="00FD4F65">
        <w:rPr>
          <w:rFonts w:ascii="Times New Roman" w:eastAsia="Times New Roman" w:hAnsi="Times New Roman" w:cs="Times New Roman"/>
          <w:sz w:val="24"/>
          <w:szCs w:val="24"/>
          <w:lang w:eastAsia="es-MX"/>
        </w:rPr>
        <w:t>,</w:t>
      </w:r>
      <w:r w:rsidRPr="00FD4F65">
        <w:rPr>
          <w:rFonts w:ascii="Times New Roman" w:eastAsia="Times New Roman" w:hAnsi="Times New Roman" w:cs="Times New Roman"/>
          <w:sz w:val="24"/>
          <w:szCs w:val="24"/>
          <w:lang w:eastAsia="es-MX"/>
        </w:rPr>
        <w:t xml:space="preserve"> y se cita a reunión de dictamen que celebraremos el día lunes dieciocho de diciembre</w:t>
      </w:r>
      <w:r w:rsidR="005472D0" w:rsidRPr="00FD4F65">
        <w:rPr>
          <w:rFonts w:ascii="Times New Roman" w:eastAsia="Times New Roman" w:hAnsi="Times New Roman" w:cs="Times New Roman"/>
          <w:sz w:val="24"/>
          <w:szCs w:val="24"/>
          <w:lang w:eastAsia="es-MX"/>
        </w:rPr>
        <w:t>,</w:t>
      </w:r>
      <w:r w:rsidRPr="00FD4F65">
        <w:rPr>
          <w:rFonts w:ascii="Times New Roman" w:eastAsia="Times New Roman" w:hAnsi="Times New Roman" w:cs="Times New Roman"/>
          <w:sz w:val="24"/>
          <w:szCs w:val="24"/>
          <w:lang w:eastAsia="es-MX"/>
        </w:rPr>
        <w:t xml:space="preserve"> a las once treinta horas</w:t>
      </w:r>
      <w:r w:rsidR="005472D0" w:rsidRPr="00FD4F65">
        <w:rPr>
          <w:rFonts w:ascii="Times New Roman" w:eastAsia="Times New Roman" w:hAnsi="Times New Roman" w:cs="Times New Roman"/>
          <w:sz w:val="24"/>
          <w:szCs w:val="24"/>
          <w:lang w:eastAsia="es-MX"/>
        </w:rPr>
        <w:t>,</w:t>
      </w:r>
      <w:r w:rsidRPr="00FD4F65">
        <w:rPr>
          <w:rFonts w:ascii="Times New Roman" w:eastAsia="Times New Roman" w:hAnsi="Times New Roman" w:cs="Times New Roman"/>
          <w:sz w:val="24"/>
          <w:szCs w:val="24"/>
          <w:lang w:eastAsia="es-MX"/>
        </w:rPr>
        <w:t xml:space="preserve"> en este Salón de Protocolo del Recinto del Poder Legislativo.</w:t>
      </w:r>
    </w:p>
    <w:p w14:paraId="44B865E4" w14:textId="665B35F8" w:rsidR="009959DE" w:rsidRPr="00FD4F65" w:rsidRDefault="009959DE" w:rsidP="007B5D2F">
      <w:pPr>
        <w:pStyle w:val="Sinespaciado"/>
        <w:ind w:firstLine="708"/>
        <w:jc w:val="both"/>
        <w:rPr>
          <w:rFonts w:ascii="Times New Roman" w:eastAsia="Times New Roman" w:hAnsi="Times New Roman" w:cs="Times New Roman"/>
          <w:sz w:val="24"/>
          <w:szCs w:val="24"/>
          <w:lang w:eastAsia="es-MX"/>
        </w:rPr>
      </w:pPr>
      <w:r w:rsidRPr="00FD4F65">
        <w:rPr>
          <w:rFonts w:ascii="Times New Roman" w:eastAsia="Times New Roman" w:hAnsi="Times New Roman" w:cs="Times New Roman"/>
          <w:sz w:val="24"/>
          <w:szCs w:val="24"/>
          <w:lang w:eastAsia="es-MX"/>
        </w:rPr>
        <w:t>Esta Presidencia</w:t>
      </w:r>
      <w:r w:rsidR="00494FDA" w:rsidRPr="00FD4F65">
        <w:rPr>
          <w:rFonts w:ascii="Times New Roman" w:eastAsia="Times New Roman" w:hAnsi="Times New Roman" w:cs="Times New Roman"/>
          <w:sz w:val="24"/>
          <w:szCs w:val="24"/>
          <w:lang w:eastAsia="es-MX"/>
        </w:rPr>
        <w:t>,</w:t>
      </w:r>
      <w:r w:rsidRPr="00FD4F65">
        <w:rPr>
          <w:rFonts w:ascii="Times New Roman" w:eastAsia="Times New Roman" w:hAnsi="Times New Roman" w:cs="Times New Roman"/>
          <w:sz w:val="24"/>
          <w:szCs w:val="24"/>
          <w:lang w:eastAsia="es-MX"/>
        </w:rPr>
        <w:t xml:space="preserve"> conjuntamente con la Secretaría y la Secretaría de Asuntos Parlamentarios, trabajarán en la integración del dictamen, quedando atentos para recibir sus comentarios y propuestas, diputados y diputadas.</w:t>
      </w:r>
    </w:p>
    <w:sectPr w:rsidR="009959DE" w:rsidRPr="00FD4F65" w:rsidSect="00FC03A0">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56F0DE" w14:textId="77777777" w:rsidR="004C5163" w:rsidRDefault="004C5163" w:rsidP="00A26743">
      <w:pPr>
        <w:spacing w:after="0" w:line="240" w:lineRule="auto"/>
      </w:pPr>
      <w:r>
        <w:separator/>
      </w:r>
    </w:p>
  </w:endnote>
  <w:endnote w:type="continuationSeparator" w:id="0">
    <w:p w14:paraId="13F4330D" w14:textId="77777777" w:rsidR="004C5163" w:rsidRDefault="004C5163" w:rsidP="00A267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646E" w14:textId="77777777" w:rsidR="00114381" w:rsidRDefault="00114381">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4938538"/>
      <w:docPartObj>
        <w:docPartGallery w:val="Page Numbers (Bottom of Page)"/>
        <w:docPartUnique/>
      </w:docPartObj>
    </w:sdtPr>
    <w:sdtEndPr/>
    <w:sdtContent>
      <w:p w14:paraId="7ACA9CB0" w14:textId="388C51B2" w:rsidR="00A26743" w:rsidRDefault="00A26743">
        <w:pPr>
          <w:pStyle w:val="Piedepgina"/>
          <w:jc w:val="right"/>
        </w:pPr>
        <w:r>
          <w:fldChar w:fldCharType="begin"/>
        </w:r>
        <w:r>
          <w:instrText>PAGE   \* MERGEFORMAT</w:instrText>
        </w:r>
        <w:r>
          <w:fldChar w:fldCharType="separate"/>
        </w:r>
        <w:r w:rsidR="00236E53" w:rsidRPr="00236E53">
          <w:rPr>
            <w:noProof/>
            <w:lang w:val="es-ES"/>
          </w:rPr>
          <w:t>5</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9DF8" w14:textId="77777777" w:rsidR="00114381" w:rsidRDefault="0011438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B3F67" w14:textId="77777777" w:rsidR="004C5163" w:rsidRDefault="004C5163" w:rsidP="00A26743">
      <w:pPr>
        <w:spacing w:after="0" w:line="240" w:lineRule="auto"/>
      </w:pPr>
      <w:r>
        <w:separator/>
      </w:r>
    </w:p>
  </w:footnote>
  <w:footnote w:type="continuationSeparator" w:id="0">
    <w:p w14:paraId="6B2813FE" w14:textId="77777777" w:rsidR="004C5163" w:rsidRDefault="004C5163" w:rsidP="00A267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455AA" w14:textId="77777777" w:rsidR="00114381" w:rsidRDefault="00114381">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0" w:type="dxa"/>
      <w:tblLayout w:type="fixed"/>
      <w:tblLook w:val="04A0" w:firstRow="1" w:lastRow="0" w:firstColumn="1" w:lastColumn="0" w:noHBand="0" w:noVBand="1"/>
    </w:tblPr>
    <w:tblGrid>
      <w:gridCol w:w="2943"/>
      <w:gridCol w:w="6837"/>
    </w:tblGrid>
    <w:tr w:rsidR="00114381" w14:paraId="6F94E6C1" w14:textId="77777777" w:rsidTr="0052573D">
      <w:tc>
        <w:tcPr>
          <w:tcW w:w="2943" w:type="dxa"/>
          <w:hideMark/>
        </w:tcPr>
        <w:p w14:paraId="30D04CC7" w14:textId="77777777" w:rsidR="00114381" w:rsidRDefault="00114381" w:rsidP="00114381">
          <w:pPr>
            <w:pStyle w:val="Encabezado"/>
            <w:rPr>
              <w:sz w:val="12"/>
            </w:rPr>
          </w:pPr>
          <w:r>
            <w:rPr>
              <w:noProof/>
              <w:sz w:val="12"/>
              <w:lang w:eastAsia="es-MX"/>
            </w:rPr>
            <w:drawing>
              <wp:inline distT="0" distB="0" distL="0" distR="0" wp14:anchorId="3E65742C" wp14:editId="552691C7">
                <wp:extent cx="1728470" cy="702945"/>
                <wp:effectExtent l="0" t="0" r="508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8470" cy="702945"/>
                        </a:xfrm>
                        <a:prstGeom prst="rect">
                          <a:avLst/>
                        </a:prstGeom>
                        <a:noFill/>
                        <a:ln>
                          <a:noFill/>
                        </a:ln>
                      </pic:spPr>
                    </pic:pic>
                  </a:graphicData>
                </a:graphic>
              </wp:inline>
            </w:drawing>
          </w:r>
        </w:p>
      </w:tc>
      <w:tc>
        <w:tcPr>
          <w:tcW w:w="6838" w:type="dxa"/>
          <w:vAlign w:val="center"/>
          <w:hideMark/>
        </w:tcPr>
        <w:p w14:paraId="421E2A89" w14:textId="77777777" w:rsidR="00114381" w:rsidRDefault="00114381" w:rsidP="00114381">
          <w:pPr>
            <w:spacing w:after="0" w:line="240" w:lineRule="auto"/>
            <w:jc w:val="center"/>
            <w:rPr>
              <w:rFonts w:ascii="Arial" w:hAnsi="Arial" w:cs="Arial"/>
              <w:b/>
              <w:sz w:val="20"/>
              <w:szCs w:val="20"/>
            </w:rPr>
          </w:pPr>
          <w:r>
            <w:rPr>
              <w:rFonts w:ascii="Arial" w:hAnsi="Arial" w:cs="Arial"/>
              <w:b/>
              <w:sz w:val="20"/>
              <w:szCs w:val="20"/>
            </w:rPr>
            <w:t xml:space="preserve">“2023. Año del Septuagésimo Aniversario del Reconocimiento </w:t>
          </w:r>
        </w:p>
        <w:p w14:paraId="1A52A51C" w14:textId="77777777" w:rsidR="00114381" w:rsidRDefault="00114381" w:rsidP="00114381">
          <w:pPr>
            <w:spacing w:after="0" w:line="240" w:lineRule="auto"/>
            <w:jc w:val="center"/>
            <w:rPr>
              <w:rFonts w:ascii="Arial" w:hAnsi="Arial" w:cs="Arial"/>
              <w:b/>
              <w:color w:val="660033"/>
              <w:sz w:val="20"/>
              <w:szCs w:val="20"/>
            </w:rPr>
          </w:pPr>
          <w:r>
            <w:rPr>
              <w:rFonts w:ascii="Arial" w:hAnsi="Arial" w:cs="Arial"/>
              <w:b/>
              <w:sz w:val="20"/>
              <w:szCs w:val="20"/>
            </w:rPr>
            <w:t>del Derecho al Voto de las Mujeres en México”</w:t>
          </w:r>
        </w:p>
      </w:tc>
    </w:tr>
  </w:tbl>
  <w:p w14:paraId="47071000" w14:textId="77777777" w:rsidR="00114381" w:rsidRDefault="00114381">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554C3" w14:textId="77777777" w:rsidR="00114381" w:rsidRDefault="0011438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EA1"/>
    <w:rsid w:val="0006347A"/>
    <w:rsid w:val="0007034E"/>
    <w:rsid w:val="00084027"/>
    <w:rsid w:val="000A0BBA"/>
    <w:rsid w:val="000A7BA6"/>
    <w:rsid w:val="000B2A2C"/>
    <w:rsid w:val="000C343F"/>
    <w:rsid w:val="000C6448"/>
    <w:rsid w:val="000F00A1"/>
    <w:rsid w:val="00114381"/>
    <w:rsid w:val="00120BC0"/>
    <w:rsid w:val="00127D82"/>
    <w:rsid w:val="00140236"/>
    <w:rsid w:val="001B39DE"/>
    <w:rsid w:val="001B5A84"/>
    <w:rsid w:val="001D5540"/>
    <w:rsid w:val="001D5EC9"/>
    <w:rsid w:val="00236E53"/>
    <w:rsid w:val="00257671"/>
    <w:rsid w:val="002724D5"/>
    <w:rsid w:val="002804A6"/>
    <w:rsid w:val="002A6B15"/>
    <w:rsid w:val="002D15FC"/>
    <w:rsid w:val="002F4313"/>
    <w:rsid w:val="002F6BFA"/>
    <w:rsid w:val="00326010"/>
    <w:rsid w:val="00351F2F"/>
    <w:rsid w:val="00393CC3"/>
    <w:rsid w:val="003B0EA1"/>
    <w:rsid w:val="003B7448"/>
    <w:rsid w:val="003B7A7F"/>
    <w:rsid w:val="003E1181"/>
    <w:rsid w:val="00400DA1"/>
    <w:rsid w:val="00440801"/>
    <w:rsid w:val="00447E32"/>
    <w:rsid w:val="00450F49"/>
    <w:rsid w:val="00451189"/>
    <w:rsid w:val="00494FDA"/>
    <w:rsid w:val="004A4226"/>
    <w:rsid w:val="004A53FC"/>
    <w:rsid w:val="004B5F24"/>
    <w:rsid w:val="004C1F08"/>
    <w:rsid w:val="004C5163"/>
    <w:rsid w:val="004D37CD"/>
    <w:rsid w:val="004D75E3"/>
    <w:rsid w:val="004F0F90"/>
    <w:rsid w:val="005009D2"/>
    <w:rsid w:val="00507272"/>
    <w:rsid w:val="005108CC"/>
    <w:rsid w:val="005149B2"/>
    <w:rsid w:val="005240D5"/>
    <w:rsid w:val="005408CD"/>
    <w:rsid w:val="00545281"/>
    <w:rsid w:val="005463FB"/>
    <w:rsid w:val="005472D0"/>
    <w:rsid w:val="00562044"/>
    <w:rsid w:val="005754DF"/>
    <w:rsid w:val="005D06D9"/>
    <w:rsid w:val="005D0D19"/>
    <w:rsid w:val="005D2FF6"/>
    <w:rsid w:val="00601572"/>
    <w:rsid w:val="0061752A"/>
    <w:rsid w:val="00634AF8"/>
    <w:rsid w:val="006814EA"/>
    <w:rsid w:val="006B11E0"/>
    <w:rsid w:val="006C37A4"/>
    <w:rsid w:val="006D5F27"/>
    <w:rsid w:val="006E0C98"/>
    <w:rsid w:val="006E2270"/>
    <w:rsid w:val="00735882"/>
    <w:rsid w:val="00770249"/>
    <w:rsid w:val="007A7459"/>
    <w:rsid w:val="007B5D2F"/>
    <w:rsid w:val="007E6266"/>
    <w:rsid w:val="00814CE3"/>
    <w:rsid w:val="00860F3D"/>
    <w:rsid w:val="0089745C"/>
    <w:rsid w:val="008A058D"/>
    <w:rsid w:val="008A368B"/>
    <w:rsid w:val="008B1C87"/>
    <w:rsid w:val="00907BB2"/>
    <w:rsid w:val="009135CF"/>
    <w:rsid w:val="00932F90"/>
    <w:rsid w:val="009339BC"/>
    <w:rsid w:val="0093752A"/>
    <w:rsid w:val="00937EB4"/>
    <w:rsid w:val="00941774"/>
    <w:rsid w:val="00956CDC"/>
    <w:rsid w:val="00961603"/>
    <w:rsid w:val="009832E6"/>
    <w:rsid w:val="009959DE"/>
    <w:rsid w:val="009A259A"/>
    <w:rsid w:val="009A7A7B"/>
    <w:rsid w:val="009C3128"/>
    <w:rsid w:val="009E1CD2"/>
    <w:rsid w:val="009F41CD"/>
    <w:rsid w:val="00A02DA8"/>
    <w:rsid w:val="00A10AEF"/>
    <w:rsid w:val="00A21EEA"/>
    <w:rsid w:val="00A26743"/>
    <w:rsid w:val="00A33937"/>
    <w:rsid w:val="00A426FF"/>
    <w:rsid w:val="00A55C98"/>
    <w:rsid w:val="00A63B4E"/>
    <w:rsid w:val="00A8569E"/>
    <w:rsid w:val="00A93D58"/>
    <w:rsid w:val="00AC7247"/>
    <w:rsid w:val="00AE5DA8"/>
    <w:rsid w:val="00B15C0E"/>
    <w:rsid w:val="00B33682"/>
    <w:rsid w:val="00B57434"/>
    <w:rsid w:val="00B60CFE"/>
    <w:rsid w:val="00B9074E"/>
    <w:rsid w:val="00BD310D"/>
    <w:rsid w:val="00BD3AB1"/>
    <w:rsid w:val="00BE0CBB"/>
    <w:rsid w:val="00BF058E"/>
    <w:rsid w:val="00BF729B"/>
    <w:rsid w:val="00C00349"/>
    <w:rsid w:val="00C1488F"/>
    <w:rsid w:val="00C2165F"/>
    <w:rsid w:val="00C4651C"/>
    <w:rsid w:val="00C63A02"/>
    <w:rsid w:val="00C712AE"/>
    <w:rsid w:val="00C85249"/>
    <w:rsid w:val="00C9541C"/>
    <w:rsid w:val="00CC26F9"/>
    <w:rsid w:val="00CC7F70"/>
    <w:rsid w:val="00CD2AEF"/>
    <w:rsid w:val="00CF2870"/>
    <w:rsid w:val="00CF6C74"/>
    <w:rsid w:val="00D14DB7"/>
    <w:rsid w:val="00D4236B"/>
    <w:rsid w:val="00D50D68"/>
    <w:rsid w:val="00D6679C"/>
    <w:rsid w:val="00D94564"/>
    <w:rsid w:val="00D94782"/>
    <w:rsid w:val="00DB2FA2"/>
    <w:rsid w:val="00DB43D8"/>
    <w:rsid w:val="00DE1B2B"/>
    <w:rsid w:val="00E01CED"/>
    <w:rsid w:val="00E025B7"/>
    <w:rsid w:val="00E04941"/>
    <w:rsid w:val="00E14D93"/>
    <w:rsid w:val="00E24B7A"/>
    <w:rsid w:val="00E63AAE"/>
    <w:rsid w:val="00E75DED"/>
    <w:rsid w:val="00E77102"/>
    <w:rsid w:val="00ED395F"/>
    <w:rsid w:val="00F35A90"/>
    <w:rsid w:val="00F56058"/>
    <w:rsid w:val="00F924DF"/>
    <w:rsid w:val="00FA03C5"/>
    <w:rsid w:val="00FB483D"/>
    <w:rsid w:val="00FC03A0"/>
    <w:rsid w:val="00FC3C7D"/>
    <w:rsid w:val="00FD1999"/>
    <w:rsid w:val="00FD4F65"/>
    <w:rsid w:val="00FF5CF6"/>
    <w:rsid w:val="00FF695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190B9"/>
  <w15:chartTrackingRefBased/>
  <w15:docId w15:val="{4125A817-A9F1-448D-BE14-7C3B1AFA2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2A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8A368B"/>
    <w:pPr>
      <w:spacing w:after="0" w:line="240" w:lineRule="auto"/>
    </w:pPr>
  </w:style>
  <w:style w:type="character" w:customStyle="1" w:styleId="SinespaciadoCar">
    <w:name w:val="Sin espaciado Car"/>
    <w:link w:val="Sinespaciado"/>
    <w:uiPriority w:val="1"/>
    <w:locked/>
    <w:rsid w:val="00D4236B"/>
  </w:style>
  <w:style w:type="paragraph" w:styleId="Encabezado">
    <w:name w:val="header"/>
    <w:basedOn w:val="Normal"/>
    <w:link w:val="EncabezadoCar"/>
    <w:uiPriority w:val="99"/>
    <w:unhideWhenUsed/>
    <w:rsid w:val="00A2674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6743"/>
  </w:style>
  <w:style w:type="paragraph" w:styleId="Piedepgina">
    <w:name w:val="footer"/>
    <w:basedOn w:val="Normal"/>
    <w:link w:val="PiedepginaCar"/>
    <w:uiPriority w:val="99"/>
    <w:unhideWhenUsed/>
    <w:rsid w:val="00A2674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6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777383">
      <w:bodyDiv w:val="1"/>
      <w:marLeft w:val="0"/>
      <w:marRight w:val="0"/>
      <w:marTop w:val="0"/>
      <w:marBottom w:val="0"/>
      <w:divBdr>
        <w:top w:val="none" w:sz="0" w:space="0" w:color="auto"/>
        <w:left w:val="none" w:sz="0" w:space="0" w:color="auto"/>
        <w:bottom w:val="none" w:sz="0" w:space="0" w:color="auto"/>
        <w:right w:val="none" w:sz="0" w:space="0" w:color="auto"/>
      </w:divBdr>
    </w:div>
    <w:div w:id="212159944">
      <w:bodyDiv w:val="1"/>
      <w:marLeft w:val="0"/>
      <w:marRight w:val="0"/>
      <w:marTop w:val="0"/>
      <w:marBottom w:val="0"/>
      <w:divBdr>
        <w:top w:val="none" w:sz="0" w:space="0" w:color="auto"/>
        <w:left w:val="none" w:sz="0" w:space="0" w:color="auto"/>
        <w:bottom w:val="none" w:sz="0" w:space="0" w:color="auto"/>
        <w:right w:val="none" w:sz="0" w:space="0" w:color="auto"/>
      </w:divBdr>
    </w:div>
    <w:div w:id="223760843">
      <w:bodyDiv w:val="1"/>
      <w:marLeft w:val="0"/>
      <w:marRight w:val="0"/>
      <w:marTop w:val="0"/>
      <w:marBottom w:val="0"/>
      <w:divBdr>
        <w:top w:val="none" w:sz="0" w:space="0" w:color="auto"/>
        <w:left w:val="none" w:sz="0" w:space="0" w:color="auto"/>
        <w:bottom w:val="none" w:sz="0" w:space="0" w:color="auto"/>
        <w:right w:val="none" w:sz="0" w:space="0" w:color="auto"/>
      </w:divBdr>
    </w:div>
    <w:div w:id="520365748">
      <w:bodyDiv w:val="1"/>
      <w:marLeft w:val="0"/>
      <w:marRight w:val="0"/>
      <w:marTop w:val="0"/>
      <w:marBottom w:val="0"/>
      <w:divBdr>
        <w:top w:val="none" w:sz="0" w:space="0" w:color="auto"/>
        <w:left w:val="none" w:sz="0" w:space="0" w:color="auto"/>
        <w:bottom w:val="none" w:sz="0" w:space="0" w:color="auto"/>
        <w:right w:val="none" w:sz="0" w:space="0" w:color="auto"/>
      </w:divBdr>
    </w:div>
    <w:div w:id="669257610">
      <w:bodyDiv w:val="1"/>
      <w:marLeft w:val="0"/>
      <w:marRight w:val="0"/>
      <w:marTop w:val="0"/>
      <w:marBottom w:val="0"/>
      <w:divBdr>
        <w:top w:val="none" w:sz="0" w:space="0" w:color="auto"/>
        <w:left w:val="none" w:sz="0" w:space="0" w:color="auto"/>
        <w:bottom w:val="none" w:sz="0" w:space="0" w:color="auto"/>
        <w:right w:val="none" w:sz="0" w:space="0" w:color="auto"/>
      </w:divBdr>
    </w:div>
    <w:div w:id="1098865981">
      <w:bodyDiv w:val="1"/>
      <w:marLeft w:val="0"/>
      <w:marRight w:val="0"/>
      <w:marTop w:val="0"/>
      <w:marBottom w:val="0"/>
      <w:divBdr>
        <w:top w:val="none" w:sz="0" w:space="0" w:color="auto"/>
        <w:left w:val="none" w:sz="0" w:space="0" w:color="auto"/>
        <w:bottom w:val="none" w:sz="0" w:space="0" w:color="auto"/>
        <w:right w:val="none" w:sz="0" w:space="0" w:color="auto"/>
      </w:divBdr>
    </w:div>
    <w:div w:id="1160388114">
      <w:bodyDiv w:val="1"/>
      <w:marLeft w:val="0"/>
      <w:marRight w:val="0"/>
      <w:marTop w:val="0"/>
      <w:marBottom w:val="0"/>
      <w:divBdr>
        <w:top w:val="none" w:sz="0" w:space="0" w:color="auto"/>
        <w:left w:val="none" w:sz="0" w:space="0" w:color="auto"/>
        <w:bottom w:val="none" w:sz="0" w:space="0" w:color="auto"/>
        <w:right w:val="none" w:sz="0" w:space="0" w:color="auto"/>
      </w:divBdr>
    </w:div>
    <w:div w:id="1412388806">
      <w:bodyDiv w:val="1"/>
      <w:marLeft w:val="0"/>
      <w:marRight w:val="0"/>
      <w:marTop w:val="0"/>
      <w:marBottom w:val="0"/>
      <w:divBdr>
        <w:top w:val="none" w:sz="0" w:space="0" w:color="auto"/>
        <w:left w:val="none" w:sz="0" w:space="0" w:color="auto"/>
        <w:bottom w:val="none" w:sz="0" w:space="0" w:color="auto"/>
        <w:right w:val="none" w:sz="0" w:space="0" w:color="auto"/>
      </w:divBdr>
    </w:div>
    <w:div w:id="212272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2317</Words>
  <Characters>12745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z230</cp:lastModifiedBy>
  <cp:revision>12</cp:revision>
  <dcterms:created xsi:type="dcterms:W3CDTF">2024-01-12T16:49:00Z</dcterms:created>
  <dcterms:modified xsi:type="dcterms:W3CDTF">2024-01-22T23:28:00Z</dcterms:modified>
</cp:coreProperties>
</file>