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5D234" w14:textId="3D85675E" w:rsidR="00E5255A" w:rsidRPr="00375605" w:rsidRDefault="00691446" w:rsidP="0037560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>REUNIÓN DE LA COMISIÓN LEGISLATIVA DE PROCURACIÓN Y ADMINISTRACIÓN DE JUSTICIA DE LA H. LXII LEGISLATURA DEL ESTADO DE MÉXICO</w:t>
      </w:r>
    </w:p>
    <w:p w14:paraId="3C722FE7" w14:textId="77777777" w:rsidR="00AF66D6" w:rsidRPr="00375605" w:rsidRDefault="00AF66D6" w:rsidP="0037560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75EDD5DA" w14:textId="46C98FCE" w:rsidR="00E5255A" w:rsidRPr="00375605" w:rsidRDefault="00AF66D6" w:rsidP="0037560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>Celebrada el día 16 de diciembre de 2024</w:t>
      </w:r>
    </w:p>
    <w:p w14:paraId="4031F88B" w14:textId="77777777" w:rsidR="00E5255A" w:rsidRPr="00375605" w:rsidRDefault="00E5255A" w:rsidP="0037560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5818B926" w14:textId="0DFF5A3D" w:rsidR="00E5255A" w:rsidRPr="00375605" w:rsidRDefault="00AF66D6" w:rsidP="0037560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Presidencia de la diputada Emma Laura </w:t>
      </w:r>
      <w:proofErr w:type="spellStart"/>
      <w:r w:rsidR="00CB429C" w:rsidRPr="00375605">
        <w:rPr>
          <w:rFonts w:ascii="Times New Roman" w:hAnsi="Times New Roman" w:cs="Times New Roman"/>
          <w:sz w:val="24"/>
          <w:szCs w:val="24"/>
        </w:rPr>
        <w:t>A</w:t>
      </w:r>
      <w:r w:rsidRPr="00375605">
        <w:rPr>
          <w:rFonts w:ascii="Times New Roman" w:hAnsi="Times New Roman" w:cs="Times New Roman"/>
          <w:sz w:val="24"/>
          <w:szCs w:val="24"/>
        </w:rPr>
        <w:t>lvarez</w:t>
      </w:r>
      <w:proofErr w:type="spellEnd"/>
      <w:r w:rsidRPr="00375605">
        <w:rPr>
          <w:rFonts w:ascii="Times New Roman" w:hAnsi="Times New Roman" w:cs="Times New Roman"/>
          <w:sz w:val="24"/>
          <w:szCs w:val="24"/>
        </w:rPr>
        <w:t xml:space="preserve"> Villavicencio</w:t>
      </w:r>
    </w:p>
    <w:p w14:paraId="4783B9AD" w14:textId="77777777" w:rsidR="00E5255A" w:rsidRPr="00375605" w:rsidRDefault="00E5255A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2376F7A5" w14:textId="6D9295DB" w:rsidR="00E5255A" w:rsidRPr="00375605" w:rsidRDefault="00E5255A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PRESIDENTA DIP. EMMA LAURA ALVAREZ VILLAVICENCIO. </w:t>
      </w:r>
      <w:r w:rsidR="00AF66D6" w:rsidRPr="00375605">
        <w:rPr>
          <w:rFonts w:ascii="Times New Roman" w:hAnsi="Times New Roman" w:cs="Times New Roman"/>
          <w:sz w:val="24"/>
          <w:szCs w:val="24"/>
        </w:rPr>
        <w:t>Muy buen</w:t>
      </w:r>
      <w:r w:rsidR="00691446" w:rsidRPr="00375605">
        <w:rPr>
          <w:rFonts w:ascii="Times New Roman" w:hAnsi="Times New Roman" w:cs="Times New Roman"/>
          <w:sz w:val="24"/>
          <w:szCs w:val="24"/>
        </w:rPr>
        <w:t>o</w:t>
      </w:r>
      <w:r w:rsidR="00AF66D6" w:rsidRPr="00375605">
        <w:rPr>
          <w:rFonts w:ascii="Times New Roman" w:hAnsi="Times New Roman" w:cs="Times New Roman"/>
          <w:sz w:val="24"/>
          <w:szCs w:val="24"/>
        </w:rPr>
        <w:t>s días a todas y a todos</w:t>
      </w:r>
      <w:r w:rsidR="00EC2ABE" w:rsidRPr="00375605">
        <w:rPr>
          <w:rFonts w:ascii="Times New Roman" w:hAnsi="Times New Roman" w:cs="Times New Roman"/>
          <w:sz w:val="24"/>
          <w:szCs w:val="24"/>
        </w:rPr>
        <w:t>,</w:t>
      </w:r>
      <w:r w:rsidR="00AF66D6" w:rsidRPr="00375605">
        <w:rPr>
          <w:rFonts w:ascii="Times New Roman" w:hAnsi="Times New Roman" w:cs="Times New Roman"/>
          <w:sz w:val="24"/>
          <w:szCs w:val="24"/>
        </w:rPr>
        <w:t xml:space="preserve"> y agradezco la presencia de</w:t>
      </w:r>
      <w:r w:rsidRPr="00375605">
        <w:rPr>
          <w:rFonts w:ascii="Times New Roman" w:hAnsi="Times New Roman" w:cs="Times New Roman"/>
          <w:sz w:val="24"/>
          <w:szCs w:val="24"/>
        </w:rPr>
        <w:t xml:space="preserve"> las diputadas y diputados de la Comisión Legislativa de Procuración y Administración de Justicia</w:t>
      </w:r>
      <w:r w:rsidR="00EC2ABE" w:rsidRPr="00375605">
        <w:rPr>
          <w:rFonts w:ascii="Times New Roman" w:hAnsi="Times New Roman" w:cs="Times New Roman"/>
          <w:sz w:val="24"/>
          <w:szCs w:val="24"/>
        </w:rPr>
        <w:t>,</w:t>
      </w:r>
      <w:r w:rsidRPr="00375605">
        <w:rPr>
          <w:rFonts w:ascii="Times New Roman" w:hAnsi="Times New Roman" w:cs="Times New Roman"/>
          <w:sz w:val="24"/>
          <w:szCs w:val="24"/>
        </w:rPr>
        <w:t xml:space="preserve"> y aprecio su interés en el buen desarrollo de esta encomienda. Saludo a quienes se encuentran en el </w:t>
      </w:r>
      <w:r w:rsidR="00EC2ABE" w:rsidRPr="00375605">
        <w:rPr>
          <w:rFonts w:ascii="Times New Roman" w:hAnsi="Times New Roman" w:cs="Times New Roman"/>
          <w:sz w:val="24"/>
          <w:szCs w:val="24"/>
        </w:rPr>
        <w:t xml:space="preserve">Recinto </w:t>
      </w:r>
      <w:r w:rsidRPr="00375605">
        <w:rPr>
          <w:rFonts w:ascii="Times New Roman" w:hAnsi="Times New Roman" w:cs="Times New Roman"/>
          <w:sz w:val="24"/>
          <w:szCs w:val="24"/>
        </w:rPr>
        <w:t>y en las redes sociales.</w:t>
      </w:r>
    </w:p>
    <w:p w14:paraId="26072798" w14:textId="2F566D0B" w:rsidR="00E5255A" w:rsidRPr="00375605" w:rsidRDefault="00E5255A" w:rsidP="0037560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La reunión en modalidad mixta observa el artículo 40 </w:t>
      </w:r>
      <w:r w:rsidR="00EC2ABE" w:rsidRPr="00375605">
        <w:rPr>
          <w:rFonts w:ascii="Times New Roman" w:hAnsi="Times New Roman" w:cs="Times New Roman"/>
          <w:sz w:val="24"/>
          <w:szCs w:val="24"/>
        </w:rPr>
        <w:t xml:space="preserve">Bis </w:t>
      </w:r>
      <w:r w:rsidRPr="00375605">
        <w:rPr>
          <w:rFonts w:ascii="Times New Roman" w:hAnsi="Times New Roman" w:cs="Times New Roman"/>
          <w:sz w:val="24"/>
          <w:szCs w:val="24"/>
        </w:rPr>
        <w:t>en la Ley Orgánica de este Poder Legislativo.</w:t>
      </w:r>
    </w:p>
    <w:p w14:paraId="7B86C3F6" w14:textId="3B3147E8" w:rsidR="00E5255A" w:rsidRPr="00375605" w:rsidRDefault="00E5255A" w:rsidP="0037560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Para la validez de los trabajos pido a la </w:t>
      </w:r>
      <w:r w:rsidR="00AF66D6" w:rsidRPr="00375605">
        <w:rPr>
          <w:rFonts w:ascii="Times New Roman" w:hAnsi="Times New Roman" w:cs="Times New Roman"/>
          <w:sz w:val="24"/>
          <w:szCs w:val="24"/>
        </w:rPr>
        <w:t xml:space="preserve">Secretaría </w:t>
      </w:r>
      <w:r w:rsidRPr="00375605">
        <w:rPr>
          <w:rFonts w:ascii="Times New Roman" w:hAnsi="Times New Roman" w:cs="Times New Roman"/>
          <w:sz w:val="24"/>
          <w:szCs w:val="24"/>
        </w:rPr>
        <w:t>verifique el quórum.</w:t>
      </w:r>
    </w:p>
    <w:p w14:paraId="7C18BB16" w14:textId="55B63545" w:rsidR="00E5255A" w:rsidRPr="00375605" w:rsidRDefault="00E5255A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SECRETARIO DIP. VLADIMIR HERNÁNDEZ VILLEGAS. Claro que sí, </w:t>
      </w:r>
      <w:proofErr w:type="gramStart"/>
      <w:r w:rsidR="00EC2ABE" w:rsidRPr="00375605">
        <w:rPr>
          <w:rFonts w:ascii="Times New Roman" w:hAnsi="Times New Roman" w:cs="Times New Roman"/>
          <w:sz w:val="24"/>
          <w:szCs w:val="24"/>
        </w:rPr>
        <w:t>Presidenta</w:t>
      </w:r>
      <w:proofErr w:type="gramEnd"/>
      <w:r w:rsidR="00EC2ABE" w:rsidRPr="00375605">
        <w:rPr>
          <w:rFonts w:ascii="Times New Roman" w:hAnsi="Times New Roman" w:cs="Times New Roman"/>
          <w:sz w:val="24"/>
          <w:szCs w:val="24"/>
        </w:rPr>
        <w:t xml:space="preserve">, </w:t>
      </w:r>
      <w:r w:rsidRPr="00375605">
        <w:rPr>
          <w:rFonts w:ascii="Times New Roman" w:hAnsi="Times New Roman" w:cs="Times New Roman"/>
          <w:sz w:val="24"/>
          <w:szCs w:val="24"/>
        </w:rPr>
        <w:t>procedemos.</w:t>
      </w:r>
    </w:p>
    <w:p w14:paraId="5BCE2B9C" w14:textId="77777777" w:rsidR="00E5255A" w:rsidRPr="00375605" w:rsidRDefault="00E5255A" w:rsidP="00375605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5605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0F6BD9D0" w14:textId="67B23FE3" w:rsidR="00E5255A" w:rsidRPr="00375605" w:rsidRDefault="00904931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SECRETARIO DIP. VLADIMIR HERNÁNDEZ VILLEGAS. </w:t>
      </w:r>
      <w:r w:rsidR="00E5255A" w:rsidRPr="00375605">
        <w:rPr>
          <w:rFonts w:ascii="Times New Roman" w:hAnsi="Times New Roman" w:cs="Times New Roman"/>
          <w:sz w:val="24"/>
          <w:szCs w:val="24"/>
        </w:rPr>
        <w:t>Ha sido verificado el qu</w:t>
      </w:r>
      <w:r w:rsidR="00A35847" w:rsidRPr="00375605">
        <w:rPr>
          <w:rFonts w:ascii="Times New Roman" w:hAnsi="Times New Roman" w:cs="Times New Roman"/>
          <w:sz w:val="24"/>
          <w:szCs w:val="24"/>
        </w:rPr>
        <w:t>ó</w:t>
      </w:r>
      <w:r w:rsidR="00E5255A" w:rsidRPr="00375605">
        <w:rPr>
          <w:rFonts w:ascii="Times New Roman" w:hAnsi="Times New Roman" w:cs="Times New Roman"/>
          <w:sz w:val="24"/>
          <w:szCs w:val="24"/>
        </w:rPr>
        <w:t>rum, procede abrir la reunión.</w:t>
      </w:r>
    </w:p>
    <w:p w14:paraId="3771A78E" w14:textId="77777777" w:rsidR="00904931" w:rsidRPr="00375605" w:rsidRDefault="00E5255A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PRESIDENTA DIP. EMMA LAURA ALVAREZ VILLAVICENCIO. Se declara la existencia del quórum y se abre la reunión de la Comisión Legislativa de Procuración y Administración de Justicia, siendo las doce horas con quince minutos del día lunes </w:t>
      </w:r>
      <w:r w:rsidR="00904931" w:rsidRPr="00375605">
        <w:rPr>
          <w:rFonts w:ascii="Times New Roman" w:hAnsi="Times New Roman" w:cs="Times New Roman"/>
          <w:sz w:val="24"/>
          <w:szCs w:val="24"/>
        </w:rPr>
        <w:t>dieciséis</w:t>
      </w:r>
      <w:r w:rsidRPr="00375605">
        <w:rPr>
          <w:rFonts w:ascii="Times New Roman" w:hAnsi="Times New Roman" w:cs="Times New Roman"/>
          <w:sz w:val="24"/>
          <w:szCs w:val="24"/>
        </w:rPr>
        <w:t xml:space="preserve"> de diciembre del año </w:t>
      </w:r>
      <w:r w:rsidR="00904931" w:rsidRPr="00375605">
        <w:rPr>
          <w:rFonts w:ascii="Times New Roman" w:hAnsi="Times New Roman" w:cs="Times New Roman"/>
          <w:sz w:val="24"/>
          <w:szCs w:val="24"/>
        </w:rPr>
        <w:t>dos mil veinticuatro.</w:t>
      </w:r>
    </w:p>
    <w:p w14:paraId="378FC7BF" w14:textId="4B7FEDF1" w:rsidR="00E5255A" w:rsidRPr="00375605" w:rsidRDefault="00904931" w:rsidP="0037560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En </w:t>
      </w:r>
      <w:r w:rsidR="00E5255A" w:rsidRPr="00375605">
        <w:rPr>
          <w:rFonts w:ascii="Times New Roman" w:hAnsi="Times New Roman" w:cs="Times New Roman"/>
          <w:sz w:val="24"/>
          <w:szCs w:val="24"/>
        </w:rPr>
        <w:t>acatamiento al artículo 16 del Reglamento de este Poder Legislativo</w:t>
      </w:r>
      <w:r w:rsidRPr="00375605">
        <w:rPr>
          <w:rFonts w:ascii="Times New Roman" w:hAnsi="Times New Roman" w:cs="Times New Roman"/>
          <w:sz w:val="24"/>
          <w:szCs w:val="24"/>
        </w:rPr>
        <w:t>,</w:t>
      </w:r>
      <w:r w:rsidR="00E5255A" w:rsidRPr="00375605">
        <w:rPr>
          <w:rFonts w:ascii="Times New Roman" w:hAnsi="Times New Roman" w:cs="Times New Roman"/>
          <w:sz w:val="24"/>
          <w:szCs w:val="24"/>
        </w:rPr>
        <w:t xml:space="preserve"> la reunión es pública.</w:t>
      </w:r>
    </w:p>
    <w:p w14:paraId="21EEB34B" w14:textId="2D703D92" w:rsidR="00E5255A" w:rsidRPr="00375605" w:rsidRDefault="00E5255A" w:rsidP="0037560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>Refiere la Secretaría la propuesta del orden del día.</w:t>
      </w:r>
    </w:p>
    <w:p w14:paraId="5D6113F8" w14:textId="3F584764" w:rsidR="00E5255A" w:rsidRPr="00375605" w:rsidRDefault="00E5255A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SECRETARIO DIP. VLADIMIR HERNÁNDEZ VILLEGAS. </w:t>
      </w:r>
      <w:r w:rsidR="008570F8" w:rsidRPr="00375605">
        <w:rPr>
          <w:rFonts w:ascii="Times New Roman" w:hAnsi="Times New Roman" w:cs="Times New Roman"/>
          <w:sz w:val="24"/>
          <w:szCs w:val="24"/>
        </w:rPr>
        <w:t xml:space="preserve">La </w:t>
      </w:r>
      <w:r w:rsidRPr="00375605">
        <w:rPr>
          <w:rFonts w:ascii="Times New Roman" w:hAnsi="Times New Roman" w:cs="Times New Roman"/>
          <w:sz w:val="24"/>
          <w:szCs w:val="24"/>
        </w:rPr>
        <w:t>propuesta del orden del día es la siguiente:</w:t>
      </w:r>
    </w:p>
    <w:p w14:paraId="7047F51F" w14:textId="231D6589" w:rsidR="00E5255A" w:rsidRPr="00375605" w:rsidRDefault="00E5255A" w:rsidP="00375605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605">
        <w:rPr>
          <w:rFonts w:ascii="Times New Roman" w:hAnsi="Times New Roman" w:cs="Times New Roman"/>
          <w:b/>
          <w:sz w:val="24"/>
          <w:szCs w:val="24"/>
        </w:rPr>
        <w:t xml:space="preserve">1. Análisis de la </w:t>
      </w:r>
      <w:r w:rsidR="008570F8" w:rsidRPr="00375605">
        <w:rPr>
          <w:rFonts w:ascii="Times New Roman" w:hAnsi="Times New Roman" w:cs="Times New Roman"/>
          <w:b/>
          <w:sz w:val="24"/>
          <w:szCs w:val="24"/>
        </w:rPr>
        <w:t xml:space="preserve">iniciativa </w:t>
      </w:r>
      <w:r w:rsidRPr="00375605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8570F8" w:rsidRPr="00375605">
        <w:rPr>
          <w:rFonts w:ascii="Times New Roman" w:hAnsi="Times New Roman" w:cs="Times New Roman"/>
          <w:b/>
          <w:sz w:val="24"/>
          <w:szCs w:val="24"/>
        </w:rPr>
        <w:t xml:space="preserve">decreto </w:t>
      </w:r>
      <w:r w:rsidRPr="00375605">
        <w:rPr>
          <w:rFonts w:ascii="Times New Roman" w:hAnsi="Times New Roman" w:cs="Times New Roman"/>
          <w:b/>
          <w:sz w:val="24"/>
          <w:szCs w:val="24"/>
        </w:rPr>
        <w:t xml:space="preserve">por el que se reforman diversas disposiciones de la Ley de Vigilancia de Medidas Cautelares y de la </w:t>
      </w:r>
      <w:r w:rsidR="008570F8" w:rsidRPr="00375605">
        <w:rPr>
          <w:rFonts w:ascii="Times New Roman" w:hAnsi="Times New Roman" w:cs="Times New Roman"/>
          <w:b/>
          <w:sz w:val="24"/>
          <w:szCs w:val="24"/>
        </w:rPr>
        <w:t xml:space="preserve">Suspensión Condicional </w:t>
      </w:r>
      <w:r w:rsidRPr="00375605"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8570F8" w:rsidRPr="00375605">
        <w:rPr>
          <w:rFonts w:ascii="Times New Roman" w:hAnsi="Times New Roman" w:cs="Times New Roman"/>
          <w:b/>
          <w:sz w:val="24"/>
          <w:szCs w:val="24"/>
        </w:rPr>
        <w:t xml:space="preserve">Proceso </w:t>
      </w:r>
      <w:r w:rsidRPr="00375605">
        <w:rPr>
          <w:rFonts w:ascii="Times New Roman" w:hAnsi="Times New Roman" w:cs="Times New Roman"/>
          <w:b/>
          <w:sz w:val="24"/>
          <w:szCs w:val="24"/>
        </w:rPr>
        <w:t>en el Estado de México</w:t>
      </w:r>
      <w:r w:rsidR="008570F8" w:rsidRPr="00375605">
        <w:rPr>
          <w:rFonts w:ascii="Times New Roman" w:hAnsi="Times New Roman" w:cs="Times New Roman"/>
          <w:b/>
          <w:sz w:val="24"/>
          <w:szCs w:val="24"/>
        </w:rPr>
        <w:t>,</w:t>
      </w:r>
      <w:r w:rsidRPr="00375605">
        <w:rPr>
          <w:rFonts w:ascii="Times New Roman" w:hAnsi="Times New Roman" w:cs="Times New Roman"/>
          <w:b/>
          <w:sz w:val="24"/>
          <w:szCs w:val="24"/>
        </w:rPr>
        <w:t xml:space="preserve"> presentada por la Titular del Ejecutivo Estatal.</w:t>
      </w:r>
    </w:p>
    <w:p w14:paraId="139392E9" w14:textId="15ACEB94" w:rsidR="00E5255A" w:rsidRPr="00375605" w:rsidRDefault="008570F8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2. </w:t>
      </w:r>
      <w:r w:rsidR="00E5255A" w:rsidRPr="00375605">
        <w:rPr>
          <w:rFonts w:ascii="Times New Roman" w:hAnsi="Times New Roman" w:cs="Times New Roman"/>
          <w:sz w:val="24"/>
          <w:szCs w:val="24"/>
        </w:rPr>
        <w:t>Clausura de la reunión.</w:t>
      </w:r>
    </w:p>
    <w:p w14:paraId="1F77B6CF" w14:textId="6C4A899F" w:rsidR="00E5255A" w:rsidRPr="00375605" w:rsidRDefault="00E5255A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PRESIDENTA DIP. EMMA LAURA ALVAREZ VILLAVICENCIO. Pido a quienes estén de acuerdo en que la propuesta </w:t>
      </w:r>
      <w:r w:rsidR="00445C7F" w:rsidRPr="00375605">
        <w:rPr>
          <w:rFonts w:ascii="Times New Roman" w:hAnsi="Times New Roman" w:cs="Times New Roman"/>
          <w:sz w:val="24"/>
          <w:szCs w:val="24"/>
        </w:rPr>
        <w:t>que</w:t>
      </w:r>
      <w:r w:rsidRPr="00375605">
        <w:rPr>
          <w:rFonts w:ascii="Times New Roman" w:hAnsi="Times New Roman" w:cs="Times New Roman"/>
          <w:sz w:val="24"/>
          <w:szCs w:val="24"/>
        </w:rPr>
        <w:t xml:space="preserve"> ha referido la </w:t>
      </w:r>
      <w:r w:rsidR="00445C7F" w:rsidRPr="00375605">
        <w:rPr>
          <w:rFonts w:ascii="Times New Roman" w:hAnsi="Times New Roman" w:cs="Times New Roman"/>
          <w:sz w:val="24"/>
          <w:szCs w:val="24"/>
        </w:rPr>
        <w:t xml:space="preserve">Secretaría </w:t>
      </w:r>
      <w:r w:rsidRPr="00375605">
        <w:rPr>
          <w:rFonts w:ascii="Times New Roman" w:hAnsi="Times New Roman" w:cs="Times New Roman"/>
          <w:sz w:val="24"/>
          <w:szCs w:val="24"/>
        </w:rPr>
        <w:t>sea aprobada con el carácter de orden del día, se sirvan levantar la mano ¿En contra</w:t>
      </w:r>
      <w:r w:rsidR="00445C7F" w:rsidRPr="00375605">
        <w:rPr>
          <w:rFonts w:ascii="Times New Roman" w:hAnsi="Times New Roman" w:cs="Times New Roman"/>
          <w:sz w:val="24"/>
          <w:szCs w:val="24"/>
        </w:rPr>
        <w:t>? ¿Abstención</w:t>
      </w:r>
      <w:r w:rsidRPr="00375605">
        <w:rPr>
          <w:rFonts w:ascii="Times New Roman" w:hAnsi="Times New Roman" w:cs="Times New Roman"/>
          <w:sz w:val="24"/>
          <w:szCs w:val="24"/>
        </w:rPr>
        <w:t>?</w:t>
      </w:r>
    </w:p>
    <w:p w14:paraId="4EACE596" w14:textId="77777777" w:rsidR="00E5255A" w:rsidRPr="00375605" w:rsidRDefault="00E5255A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>SECRETARIO DIP. VLADIMIR HERNÁNDEZ VILLEGAS. La propuesta del orden del día ha sido aprobada por unanimidad de votos.</w:t>
      </w:r>
    </w:p>
    <w:p w14:paraId="59F082C8" w14:textId="1FFEFDA8" w:rsidR="00E5255A" w:rsidRPr="00375605" w:rsidRDefault="00E5255A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PRESIDENTA DIP. EMMA LAURA ALVAREZ VILLAVICENCIO. Con sujeción al punto 1, iniciamos el análisis de la </w:t>
      </w:r>
      <w:r w:rsidR="00445C7F" w:rsidRPr="00375605">
        <w:rPr>
          <w:rFonts w:ascii="Times New Roman" w:hAnsi="Times New Roman" w:cs="Times New Roman"/>
          <w:sz w:val="24"/>
          <w:szCs w:val="24"/>
        </w:rPr>
        <w:t xml:space="preserve">iniciativa </w:t>
      </w:r>
      <w:r w:rsidRPr="00375605">
        <w:rPr>
          <w:rFonts w:ascii="Times New Roman" w:hAnsi="Times New Roman" w:cs="Times New Roman"/>
          <w:sz w:val="24"/>
          <w:szCs w:val="24"/>
        </w:rPr>
        <w:t xml:space="preserve">de </w:t>
      </w:r>
      <w:r w:rsidR="00445C7F" w:rsidRPr="00375605">
        <w:rPr>
          <w:rFonts w:ascii="Times New Roman" w:hAnsi="Times New Roman" w:cs="Times New Roman"/>
          <w:sz w:val="24"/>
          <w:szCs w:val="24"/>
        </w:rPr>
        <w:t xml:space="preserve">decreto </w:t>
      </w:r>
      <w:r w:rsidRPr="00375605">
        <w:rPr>
          <w:rFonts w:ascii="Times New Roman" w:hAnsi="Times New Roman" w:cs="Times New Roman"/>
          <w:sz w:val="24"/>
          <w:szCs w:val="24"/>
        </w:rPr>
        <w:t xml:space="preserve">por el que se reforman diversas disposiciones de la Ley de Vigilancia de Medidas Cautelares y de la </w:t>
      </w:r>
      <w:r w:rsidR="00445C7F" w:rsidRPr="00375605">
        <w:rPr>
          <w:rFonts w:ascii="Times New Roman" w:hAnsi="Times New Roman" w:cs="Times New Roman"/>
          <w:sz w:val="24"/>
          <w:szCs w:val="24"/>
        </w:rPr>
        <w:t xml:space="preserve">Suspensión </w:t>
      </w:r>
      <w:r w:rsidRPr="00375605">
        <w:rPr>
          <w:rFonts w:ascii="Times New Roman" w:hAnsi="Times New Roman" w:cs="Times New Roman"/>
          <w:sz w:val="24"/>
          <w:szCs w:val="24"/>
        </w:rPr>
        <w:t xml:space="preserve">Condicional y del </w:t>
      </w:r>
      <w:r w:rsidR="00445C7F" w:rsidRPr="00375605">
        <w:rPr>
          <w:rFonts w:ascii="Times New Roman" w:hAnsi="Times New Roman" w:cs="Times New Roman"/>
          <w:sz w:val="24"/>
          <w:szCs w:val="24"/>
        </w:rPr>
        <w:t xml:space="preserve">Proceso </w:t>
      </w:r>
      <w:r w:rsidRPr="00375605">
        <w:rPr>
          <w:rFonts w:ascii="Times New Roman" w:hAnsi="Times New Roman" w:cs="Times New Roman"/>
          <w:sz w:val="24"/>
          <w:szCs w:val="24"/>
        </w:rPr>
        <w:t>en el Estado de México, presentada por la Titular del Ejecutivo Estatal.</w:t>
      </w:r>
    </w:p>
    <w:p w14:paraId="7AD623F2" w14:textId="16C7DEC6" w:rsidR="00E5255A" w:rsidRPr="00375605" w:rsidRDefault="00E5255A" w:rsidP="0037560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>Pregunto a las y los diputados</w:t>
      </w:r>
      <w:r w:rsidR="00445C7F" w:rsidRPr="00375605">
        <w:rPr>
          <w:rFonts w:ascii="Times New Roman" w:hAnsi="Times New Roman" w:cs="Times New Roman"/>
          <w:sz w:val="24"/>
          <w:szCs w:val="24"/>
        </w:rPr>
        <w:t>,</w:t>
      </w:r>
      <w:r w:rsidRPr="00375605">
        <w:rPr>
          <w:rFonts w:ascii="Times New Roman" w:hAnsi="Times New Roman" w:cs="Times New Roman"/>
          <w:sz w:val="24"/>
          <w:szCs w:val="24"/>
        </w:rPr>
        <w:t xml:space="preserve"> si desean hacer uso de la palabra y pido a la </w:t>
      </w:r>
      <w:r w:rsidR="00445C7F" w:rsidRPr="00375605">
        <w:rPr>
          <w:rFonts w:ascii="Times New Roman" w:hAnsi="Times New Roman" w:cs="Times New Roman"/>
          <w:sz w:val="24"/>
          <w:szCs w:val="24"/>
        </w:rPr>
        <w:t xml:space="preserve">Secretaría </w:t>
      </w:r>
      <w:r w:rsidRPr="00375605">
        <w:rPr>
          <w:rFonts w:ascii="Times New Roman" w:hAnsi="Times New Roman" w:cs="Times New Roman"/>
          <w:sz w:val="24"/>
          <w:szCs w:val="24"/>
        </w:rPr>
        <w:t xml:space="preserve">registra </w:t>
      </w:r>
      <w:r w:rsidR="00445C7F" w:rsidRPr="00375605">
        <w:rPr>
          <w:rFonts w:ascii="Times New Roman" w:hAnsi="Times New Roman" w:cs="Times New Roman"/>
          <w:sz w:val="24"/>
          <w:szCs w:val="24"/>
        </w:rPr>
        <w:t xml:space="preserve">a </w:t>
      </w:r>
      <w:r w:rsidRPr="00375605">
        <w:rPr>
          <w:rFonts w:ascii="Times New Roman" w:hAnsi="Times New Roman" w:cs="Times New Roman"/>
          <w:sz w:val="24"/>
          <w:szCs w:val="24"/>
        </w:rPr>
        <w:t>los oradores.</w:t>
      </w:r>
    </w:p>
    <w:p w14:paraId="042DED55" w14:textId="577C64EA" w:rsidR="00E5255A" w:rsidRPr="00375605" w:rsidRDefault="00E5255A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>SECRETARIO DIP. VLADIMIR HERNÁNDEZ VILLEGAS. ¿Alguna de las compañeras, compañeros diputados que se encuentran en línea o presentes</w:t>
      </w:r>
      <w:r w:rsidR="00445C7F" w:rsidRPr="00375605">
        <w:rPr>
          <w:rFonts w:ascii="Times New Roman" w:hAnsi="Times New Roman" w:cs="Times New Roman"/>
          <w:sz w:val="24"/>
          <w:szCs w:val="24"/>
        </w:rPr>
        <w:t>,</w:t>
      </w:r>
      <w:r w:rsidRPr="00375605">
        <w:rPr>
          <w:rFonts w:ascii="Times New Roman" w:hAnsi="Times New Roman" w:cs="Times New Roman"/>
          <w:sz w:val="24"/>
          <w:szCs w:val="24"/>
        </w:rPr>
        <w:t xml:space="preserve"> quieren hacer uso de la voz?</w:t>
      </w:r>
      <w:r w:rsidRPr="00375605">
        <w:rPr>
          <w:rFonts w:ascii="Times New Roman" w:hAnsi="Times New Roman" w:cs="Times New Roman"/>
          <w:sz w:val="24"/>
          <w:szCs w:val="24"/>
        </w:rPr>
        <w:tab/>
        <w:t xml:space="preserve">No tenemos oradores </w:t>
      </w:r>
      <w:proofErr w:type="gramStart"/>
      <w:r w:rsidR="00445C7F" w:rsidRPr="00375605">
        <w:rPr>
          <w:rFonts w:ascii="Times New Roman" w:hAnsi="Times New Roman" w:cs="Times New Roman"/>
          <w:sz w:val="24"/>
          <w:szCs w:val="24"/>
        </w:rPr>
        <w:t>Presidenta</w:t>
      </w:r>
      <w:proofErr w:type="gramEnd"/>
      <w:r w:rsidRPr="00375605">
        <w:rPr>
          <w:rFonts w:ascii="Times New Roman" w:hAnsi="Times New Roman" w:cs="Times New Roman"/>
          <w:sz w:val="24"/>
          <w:szCs w:val="24"/>
        </w:rPr>
        <w:t>.</w:t>
      </w:r>
    </w:p>
    <w:p w14:paraId="3F1CA16B" w14:textId="601800D9" w:rsidR="00E5255A" w:rsidRPr="00375605" w:rsidRDefault="00E5255A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PRESIDENTA DIP. EMMA LAURA ALVAREZ VILLAVICENCIO. No teniendo oradores, </w:t>
      </w:r>
      <w:r w:rsidR="00445C7F" w:rsidRPr="00375605">
        <w:rPr>
          <w:rFonts w:ascii="Times New Roman" w:hAnsi="Times New Roman" w:cs="Times New Roman"/>
          <w:sz w:val="24"/>
          <w:szCs w:val="24"/>
        </w:rPr>
        <w:t xml:space="preserve">cedo </w:t>
      </w:r>
      <w:r w:rsidRPr="00375605">
        <w:rPr>
          <w:rFonts w:ascii="Times New Roman" w:hAnsi="Times New Roman" w:cs="Times New Roman"/>
          <w:sz w:val="24"/>
          <w:szCs w:val="24"/>
        </w:rPr>
        <w:t>la palabra al diputado Vladimir Hernández Villegas, para que nos pueda exponer el proyecto</w:t>
      </w:r>
      <w:r w:rsidR="00445C7F" w:rsidRPr="00375605">
        <w:rPr>
          <w:rFonts w:ascii="Times New Roman" w:hAnsi="Times New Roman" w:cs="Times New Roman"/>
          <w:sz w:val="24"/>
          <w:szCs w:val="24"/>
        </w:rPr>
        <w:t xml:space="preserve">. </w:t>
      </w:r>
      <w:r w:rsidRPr="00375605">
        <w:rPr>
          <w:rFonts w:ascii="Times New Roman" w:hAnsi="Times New Roman" w:cs="Times New Roman"/>
          <w:sz w:val="24"/>
          <w:szCs w:val="24"/>
        </w:rPr>
        <w:t>Muchas gracias, diputado.</w:t>
      </w:r>
    </w:p>
    <w:p w14:paraId="486957EB" w14:textId="2DA24FB0" w:rsidR="00E5255A" w:rsidRPr="00375605" w:rsidRDefault="00E5255A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lastRenderedPageBreak/>
        <w:t xml:space="preserve">SECRETARIO DIP. VLADIMIR HERNÁNDEZ VILLEGAS. Presidenta procedemos a dar lectura a la </w:t>
      </w:r>
      <w:r w:rsidR="00445C7F" w:rsidRPr="00375605">
        <w:rPr>
          <w:rFonts w:ascii="Times New Roman" w:hAnsi="Times New Roman" w:cs="Times New Roman"/>
          <w:sz w:val="24"/>
          <w:szCs w:val="24"/>
        </w:rPr>
        <w:t xml:space="preserve">iniciativa </w:t>
      </w:r>
      <w:r w:rsidRPr="00375605">
        <w:rPr>
          <w:rFonts w:ascii="Times New Roman" w:hAnsi="Times New Roman" w:cs="Times New Roman"/>
          <w:sz w:val="24"/>
          <w:szCs w:val="24"/>
        </w:rPr>
        <w:t>enviado por el Ejecutivo Estatal.</w:t>
      </w:r>
    </w:p>
    <w:p w14:paraId="0C5EA83E" w14:textId="77777777" w:rsidR="00E5255A" w:rsidRPr="00375605" w:rsidRDefault="00E5255A" w:rsidP="0037560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>EXPOSICIÓN DE MOTIVOS</w:t>
      </w:r>
    </w:p>
    <w:p w14:paraId="26690C25" w14:textId="0D7FDC4C" w:rsidR="00C22E2B" w:rsidRPr="00375605" w:rsidRDefault="00E5255A" w:rsidP="0037560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El artículo 21 de la Constitución Política de los Estados Unidos Mexicanos, así como el </w:t>
      </w:r>
      <w:r w:rsidR="00445C7F" w:rsidRPr="00375605">
        <w:rPr>
          <w:rFonts w:ascii="Times New Roman" w:hAnsi="Times New Roman" w:cs="Times New Roman"/>
          <w:sz w:val="24"/>
          <w:szCs w:val="24"/>
        </w:rPr>
        <w:t xml:space="preserve">Numeral </w:t>
      </w:r>
      <w:r w:rsidRPr="00375605">
        <w:rPr>
          <w:rFonts w:ascii="Times New Roman" w:hAnsi="Times New Roman" w:cs="Times New Roman"/>
          <w:sz w:val="24"/>
          <w:szCs w:val="24"/>
        </w:rPr>
        <w:t>86 Bis de la Constitución Política del Estado Libre y Soberano de México</w:t>
      </w:r>
      <w:r w:rsidR="00445C7F" w:rsidRPr="00375605">
        <w:rPr>
          <w:rFonts w:ascii="Times New Roman" w:hAnsi="Times New Roman" w:cs="Times New Roman"/>
          <w:sz w:val="24"/>
          <w:szCs w:val="24"/>
        </w:rPr>
        <w:t>,</w:t>
      </w:r>
      <w:r w:rsidRPr="00375605">
        <w:rPr>
          <w:rFonts w:ascii="Times New Roman" w:hAnsi="Times New Roman" w:cs="Times New Roman"/>
          <w:sz w:val="24"/>
          <w:szCs w:val="24"/>
        </w:rPr>
        <w:t xml:space="preserve"> establecen que la seguridad pública es una función del</w:t>
      </w:r>
      <w:r w:rsidR="00E078C1" w:rsidRPr="00375605">
        <w:rPr>
          <w:rFonts w:ascii="Times New Roman" w:hAnsi="Times New Roman" w:cs="Times New Roman"/>
          <w:sz w:val="24"/>
          <w:szCs w:val="24"/>
        </w:rPr>
        <w:t xml:space="preserve"> Estado a cargo </w:t>
      </w:r>
      <w:r w:rsidR="00E078C1" w:rsidRPr="00375605">
        <w:rPr>
          <w:rFonts w:ascii="Times New Roman" w:eastAsia="Arial" w:hAnsi="Times New Roman" w:cs="Times New Roman"/>
          <w:sz w:val="24"/>
          <w:szCs w:val="24"/>
        </w:rPr>
        <w:t>d</w:t>
      </w:r>
      <w:r w:rsidR="00C22E2B" w:rsidRPr="00375605">
        <w:rPr>
          <w:rFonts w:ascii="Times New Roman" w:eastAsia="Arial" w:hAnsi="Times New Roman" w:cs="Times New Roman"/>
          <w:sz w:val="24"/>
          <w:szCs w:val="24"/>
        </w:rPr>
        <w:t>e la Federación, las entidades federativas y los municipios, cuyos fines son salvaguardar la vida, las libertades, la integridad y el patrimonio de las personas, así como contribuir a la generación y preservación del orden público y la paz social</w:t>
      </w:r>
      <w:r w:rsidR="00445C7F" w:rsidRPr="00375605">
        <w:rPr>
          <w:rFonts w:ascii="Times New Roman" w:eastAsia="Arial" w:hAnsi="Times New Roman" w:cs="Times New Roman"/>
          <w:sz w:val="24"/>
          <w:szCs w:val="24"/>
        </w:rPr>
        <w:t>,</w:t>
      </w:r>
      <w:r w:rsidR="00C22E2B" w:rsidRPr="00375605">
        <w:rPr>
          <w:rFonts w:ascii="Times New Roman" w:eastAsia="Arial" w:hAnsi="Times New Roman" w:cs="Times New Roman"/>
          <w:sz w:val="24"/>
          <w:szCs w:val="24"/>
        </w:rPr>
        <w:t xml:space="preserve"> y que la actuación de las instituciones de seguridad pública se regirá por los principios de legalidad, objetividad, eficiencia, profesionalismo, honradez y respeto a los derechos humanos</w:t>
      </w:r>
      <w:r w:rsidR="00445C7F" w:rsidRPr="00375605">
        <w:rPr>
          <w:rFonts w:ascii="Times New Roman" w:eastAsia="Arial" w:hAnsi="Times New Roman" w:cs="Times New Roman"/>
          <w:sz w:val="24"/>
          <w:szCs w:val="24"/>
        </w:rPr>
        <w:t>; asimismo</w:t>
      </w:r>
      <w:r w:rsidR="00C22E2B" w:rsidRPr="00375605">
        <w:rPr>
          <w:rFonts w:ascii="Times New Roman" w:eastAsia="Arial" w:hAnsi="Times New Roman" w:cs="Times New Roman"/>
          <w:sz w:val="24"/>
          <w:szCs w:val="24"/>
        </w:rPr>
        <w:t>, el artículo 77 fracción IX de la Constitución Política del Estado Libre y Soberano de México, dispone que es facultad y obligación de la persona Titular del Poder Ejecutivo del Estado</w:t>
      </w:r>
      <w:r w:rsidR="00445C7F" w:rsidRPr="00375605">
        <w:rPr>
          <w:rFonts w:ascii="Times New Roman" w:eastAsia="Arial" w:hAnsi="Times New Roman" w:cs="Times New Roman"/>
          <w:sz w:val="24"/>
          <w:szCs w:val="24"/>
        </w:rPr>
        <w:t>,</w:t>
      </w:r>
      <w:r w:rsidR="00C22E2B" w:rsidRPr="00375605">
        <w:rPr>
          <w:rFonts w:ascii="Times New Roman" w:eastAsia="Arial" w:hAnsi="Times New Roman" w:cs="Times New Roman"/>
          <w:sz w:val="24"/>
          <w:szCs w:val="24"/>
        </w:rPr>
        <w:t xml:space="preserve"> conservar el orden público en todo el territorio del Estado</w:t>
      </w:r>
      <w:r w:rsidR="00445C7F" w:rsidRPr="00375605">
        <w:rPr>
          <w:rFonts w:ascii="Times New Roman" w:eastAsia="Arial" w:hAnsi="Times New Roman" w:cs="Times New Roman"/>
          <w:sz w:val="24"/>
          <w:szCs w:val="24"/>
        </w:rPr>
        <w:t>, m</w:t>
      </w:r>
      <w:r w:rsidR="00C22E2B" w:rsidRPr="00375605">
        <w:rPr>
          <w:rFonts w:ascii="Times New Roman" w:eastAsia="Arial" w:hAnsi="Times New Roman" w:cs="Times New Roman"/>
          <w:sz w:val="24"/>
          <w:szCs w:val="24"/>
        </w:rPr>
        <w:t xml:space="preserve">andar personalmente a las </w:t>
      </w:r>
      <w:r w:rsidR="00445C7F" w:rsidRPr="00375605">
        <w:rPr>
          <w:rFonts w:ascii="Times New Roman" w:eastAsia="Arial" w:hAnsi="Times New Roman" w:cs="Times New Roman"/>
          <w:sz w:val="24"/>
          <w:szCs w:val="24"/>
        </w:rPr>
        <w:t xml:space="preserve">fuerzas </w:t>
      </w:r>
      <w:r w:rsidR="00C22E2B" w:rsidRPr="00375605">
        <w:rPr>
          <w:rFonts w:ascii="Times New Roman" w:eastAsia="Arial" w:hAnsi="Times New Roman" w:cs="Times New Roman"/>
          <w:sz w:val="24"/>
          <w:szCs w:val="24"/>
        </w:rPr>
        <w:t xml:space="preserve">de </w:t>
      </w:r>
      <w:r w:rsidR="00445C7F" w:rsidRPr="00375605">
        <w:rPr>
          <w:rFonts w:ascii="Times New Roman" w:eastAsia="Arial" w:hAnsi="Times New Roman" w:cs="Times New Roman"/>
          <w:sz w:val="24"/>
          <w:szCs w:val="24"/>
        </w:rPr>
        <w:t xml:space="preserve">seguridad pública </w:t>
      </w:r>
      <w:r w:rsidR="00C22E2B" w:rsidRPr="00375605">
        <w:rPr>
          <w:rFonts w:ascii="Times New Roman" w:eastAsia="Arial" w:hAnsi="Times New Roman" w:cs="Times New Roman"/>
          <w:sz w:val="24"/>
          <w:szCs w:val="24"/>
        </w:rPr>
        <w:t>del Estado y coordinarse en esta materia con la Federación, otras entidades y los municipios en términos de la ley.</w:t>
      </w:r>
    </w:p>
    <w:p w14:paraId="2703B512" w14:textId="04041339" w:rsidR="00C22E2B" w:rsidRPr="00375605" w:rsidRDefault="00C22E2B" w:rsidP="00375605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5605">
        <w:rPr>
          <w:rFonts w:ascii="Times New Roman" w:eastAsia="Arial" w:hAnsi="Times New Roman" w:cs="Times New Roman"/>
          <w:sz w:val="24"/>
          <w:szCs w:val="24"/>
        </w:rPr>
        <w:t>En correlación con lo anterior, los artículos 23 fracción II y 26 de la Ley Orgánica de la Administración Pública del Estado de México, establecen que la Secretaría de Seguridad</w:t>
      </w:r>
      <w:r w:rsidR="00445C7F" w:rsidRPr="00375605">
        <w:rPr>
          <w:rFonts w:ascii="Times New Roman" w:eastAsia="Arial" w:hAnsi="Times New Roman" w:cs="Times New Roman"/>
          <w:sz w:val="24"/>
          <w:szCs w:val="24"/>
        </w:rPr>
        <w:t>,</w:t>
      </w:r>
      <w:r w:rsidRPr="00375605">
        <w:rPr>
          <w:rFonts w:ascii="Times New Roman" w:eastAsia="Arial" w:hAnsi="Times New Roman" w:cs="Times New Roman"/>
          <w:sz w:val="24"/>
          <w:szCs w:val="24"/>
        </w:rPr>
        <w:t xml:space="preserve"> es la dependencia encargada de planear, formular, conducir, coordinar, ejecutar, supervisar y evaluar las políticas, programas y acciones en materia de seguridad pública, mientras que el artículo 8 de la Ley de Seguridad del Estado de México</w:t>
      </w:r>
      <w:r w:rsidR="00445C7F" w:rsidRPr="00375605">
        <w:rPr>
          <w:rFonts w:ascii="Times New Roman" w:eastAsia="Arial" w:hAnsi="Times New Roman" w:cs="Times New Roman"/>
          <w:sz w:val="24"/>
          <w:szCs w:val="24"/>
        </w:rPr>
        <w:t>,</w:t>
      </w:r>
      <w:r w:rsidRPr="00375605">
        <w:rPr>
          <w:rFonts w:ascii="Times New Roman" w:eastAsia="Arial" w:hAnsi="Times New Roman" w:cs="Times New Roman"/>
          <w:sz w:val="24"/>
          <w:szCs w:val="24"/>
        </w:rPr>
        <w:t xml:space="preserve"> señala que conforme a las bases establecidas en el artículo 21 de la Constitución Federal, las instituciones de seguridad pública deberán coordinarse con las instituciones de la Federación, de las entidades federativas, los municipios y alcaldías de la Ciudad de México, en el ámbito de su competencia, en los términos de la ley</w:t>
      </w:r>
      <w:r w:rsidR="00445C7F" w:rsidRPr="00375605">
        <w:rPr>
          <w:rFonts w:ascii="Times New Roman" w:eastAsia="Arial" w:hAnsi="Times New Roman" w:cs="Times New Roman"/>
          <w:sz w:val="24"/>
          <w:szCs w:val="24"/>
        </w:rPr>
        <w:t>,</w:t>
      </w:r>
      <w:r w:rsidRPr="00375605">
        <w:rPr>
          <w:rFonts w:ascii="Times New Roman" w:eastAsia="Arial" w:hAnsi="Times New Roman" w:cs="Times New Roman"/>
          <w:sz w:val="24"/>
          <w:szCs w:val="24"/>
        </w:rPr>
        <w:t xml:space="preserve"> para cumplir con los fines de la seguridad pública.</w:t>
      </w:r>
    </w:p>
    <w:p w14:paraId="038EF0E9" w14:textId="1DBCBAA4" w:rsidR="00445C7F" w:rsidRPr="00375605" w:rsidRDefault="00C22E2B" w:rsidP="00375605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5605">
        <w:rPr>
          <w:rFonts w:ascii="Times New Roman" w:eastAsia="Arial" w:hAnsi="Times New Roman" w:cs="Times New Roman"/>
          <w:sz w:val="24"/>
          <w:szCs w:val="24"/>
        </w:rPr>
        <w:t>Con base en lo previsto en el Plan de Desarrollo del Estado de México 2023-2029, en su eje primero</w:t>
      </w:r>
      <w:r w:rsidR="00445C7F" w:rsidRPr="00375605">
        <w:rPr>
          <w:rFonts w:ascii="Times New Roman" w:eastAsia="Arial" w:hAnsi="Times New Roman" w:cs="Times New Roman"/>
          <w:sz w:val="24"/>
          <w:szCs w:val="24"/>
        </w:rPr>
        <w:t>,</w:t>
      </w:r>
      <w:r w:rsidRPr="00375605">
        <w:rPr>
          <w:rFonts w:ascii="Times New Roman" w:eastAsia="Arial" w:hAnsi="Times New Roman" w:cs="Times New Roman"/>
          <w:sz w:val="24"/>
          <w:szCs w:val="24"/>
        </w:rPr>
        <w:t xml:space="preserve"> cero corrupción y gobierno del pueblo y para el pueblo</w:t>
      </w:r>
      <w:r w:rsidR="00445C7F" w:rsidRPr="00375605">
        <w:rPr>
          <w:rFonts w:ascii="Times New Roman" w:eastAsia="Arial" w:hAnsi="Times New Roman" w:cs="Times New Roman"/>
          <w:sz w:val="24"/>
          <w:szCs w:val="24"/>
        </w:rPr>
        <w:t>,</w:t>
      </w:r>
      <w:r w:rsidRPr="00375605">
        <w:rPr>
          <w:rFonts w:ascii="Times New Roman" w:eastAsia="Arial" w:hAnsi="Times New Roman" w:cs="Times New Roman"/>
          <w:sz w:val="24"/>
          <w:szCs w:val="24"/>
        </w:rPr>
        <w:t xml:space="preserve"> en el eje transversal 2</w:t>
      </w:r>
      <w:r w:rsidR="00445C7F" w:rsidRPr="00375605">
        <w:rPr>
          <w:rFonts w:ascii="Times New Roman" w:eastAsia="Arial" w:hAnsi="Times New Roman" w:cs="Times New Roman"/>
          <w:sz w:val="24"/>
          <w:szCs w:val="24"/>
        </w:rPr>
        <w:t>,</w:t>
      </w:r>
      <w:r w:rsidRPr="00375605">
        <w:rPr>
          <w:rFonts w:ascii="Times New Roman" w:eastAsia="Arial" w:hAnsi="Times New Roman" w:cs="Times New Roman"/>
          <w:sz w:val="24"/>
          <w:szCs w:val="24"/>
        </w:rPr>
        <w:t xml:space="preserve"> construcción de la paz y seguridad. Se reconoce la necesidad urgente de modernizar el marco jurídico en materia de seguridad, específicamente en la ejecución y vigilancia de las medidas cautelares y suspensión condicional del proceso.</w:t>
      </w:r>
    </w:p>
    <w:p w14:paraId="45EE51B2" w14:textId="77777777" w:rsidR="00EF3A90" w:rsidRPr="00375605" w:rsidRDefault="00C22E2B" w:rsidP="00375605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5605">
        <w:rPr>
          <w:rFonts w:ascii="Times New Roman" w:eastAsia="Arial" w:hAnsi="Times New Roman" w:cs="Times New Roman"/>
          <w:sz w:val="24"/>
          <w:szCs w:val="24"/>
        </w:rPr>
        <w:t>Actualmente, la sobrepoblación carcelaria y la falta de recursos tecnológicos y mecanismos eficientes de la coordinación institucional</w:t>
      </w:r>
      <w:r w:rsidR="00445C7F" w:rsidRPr="00375605">
        <w:rPr>
          <w:rFonts w:ascii="Times New Roman" w:eastAsia="Arial" w:hAnsi="Times New Roman" w:cs="Times New Roman"/>
          <w:sz w:val="24"/>
          <w:szCs w:val="24"/>
        </w:rPr>
        <w:t>,</w:t>
      </w:r>
      <w:r w:rsidRPr="00375605">
        <w:rPr>
          <w:rFonts w:ascii="Times New Roman" w:eastAsia="Arial" w:hAnsi="Times New Roman" w:cs="Times New Roman"/>
          <w:sz w:val="24"/>
          <w:szCs w:val="24"/>
        </w:rPr>
        <w:t xml:space="preserve"> han limitado la capacidad del Estado</w:t>
      </w:r>
      <w:r w:rsidR="00445C7F" w:rsidRPr="00375605">
        <w:rPr>
          <w:rFonts w:ascii="Times New Roman" w:eastAsia="Arial" w:hAnsi="Times New Roman" w:cs="Times New Roman"/>
          <w:sz w:val="24"/>
          <w:szCs w:val="24"/>
        </w:rPr>
        <w:t>,</w:t>
      </w:r>
      <w:r w:rsidRPr="00375605">
        <w:rPr>
          <w:rFonts w:ascii="Times New Roman" w:eastAsia="Arial" w:hAnsi="Times New Roman" w:cs="Times New Roman"/>
          <w:sz w:val="24"/>
          <w:szCs w:val="24"/>
        </w:rPr>
        <w:t xml:space="preserve"> de garantizar la adecuada supervisión de las personas imputadas, incrementando los riesgos de reincidencia delictiva. Por lo que</w:t>
      </w:r>
      <w:r w:rsidR="00445C7F" w:rsidRPr="00375605">
        <w:rPr>
          <w:rFonts w:ascii="Times New Roman" w:eastAsia="Arial" w:hAnsi="Times New Roman" w:cs="Times New Roman"/>
          <w:sz w:val="24"/>
          <w:szCs w:val="24"/>
        </w:rPr>
        <w:t>, a</w:t>
      </w:r>
      <w:r w:rsidRPr="00375605">
        <w:rPr>
          <w:rFonts w:ascii="Times New Roman" w:eastAsia="Arial" w:hAnsi="Times New Roman" w:cs="Times New Roman"/>
          <w:sz w:val="24"/>
          <w:szCs w:val="24"/>
        </w:rPr>
        <w:t xml:space="preserve"> partir de la reforma constitucional del 18 de junio del año 2008, que dejó atrás el sistema inquisitivo y adoptando un nuevo sistema de justicia penal acusatorio y oral, se han transformado directamente en el papel que juegan los operadores en el sistema, así como los mecanismos e instituciones en relación con las figuras jurídicas que la aplican</w:t>
      </w:r>
      <w:r w:rsidR="00EF3A90" w:rsidRPr="00375605">
        <w:rPr>
          <w:rFonts w:ascii="Times New Roman" w:eastAsia="Arial" w:hAnsi="Times New Roman" w:cs="Times New Roman"/>
          <w:sz w:val="24"/>
          <w:szCs w:val="24"/>
        </w:rPr>
        <w:t xml:space="preserve">, entre </w:t>
      </w:r>
      <w:r w:rsidRPr="00375605">
        <w:rPr>
          <w:rFonts w:ascii="Times New Roman" w:eastAsia="Arial" w:hAnsi="Times New Roman" w:cs="Times New Roman"/>
          <w:sz w:val="24"/>
          <w:szCs w:val="24"/>
        </w:rPr>
        <w:t>las que se encuentran las medidas cautelares</w:t>
      </w:r>
      <w:r w:rsidR="00EF3A90" w:rsidRPr="00375605">
        <w:rPr>
          <w:rFonts w:ascii="Times New Roman" w:eastAsia="Arial" w:hAnsi="Times New Roman" w:cs="Times New Roman"/>
          <w:sz w:val="24"/>
          <w:szCs w:val="24"/>
        </w:rPr>
        <w:t>.</w:t>
      </w:r>
    </w:p>
    <w:p w14:paraId="54462DE8" w14:textId="60CF68E2" w:rsidR="00C22E2B" w:rsidRPr="00375605" w:rsidRDefault="00EF3A90" w:rsidP="00375605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5605">
        <w:rPr>
          <w:rFonts w:ascii="Times New Roman" w:eastAsia="Arial" w:hAnsi="Times New Roman" w:cs="Times New Roman"/>
          <w:sz w:val="24"/>
          <w:szCs w:val="24"/>
        </w:rPr>
        <w:t xml:space="preserve">Para </w:t>
      </w:r>
      <w:r w:rsidR="00C22E2B" w:rsidRPr="00375605">
        <w:rPr>
          <w:rFonts w:ascii="Times New Roman" w:eastAsia="Arial" w:hAnsi="Times New Roman" w:cs="Times New Roman"/>
          <w:sz w:val="24"/>
          <w:szCs w:val="24"/>
        </w:rPr>
        <w:t>enfrentar estos desafíos, la Ley de Vigilancia de Medidas Cautelares y de la Suspensión Condicional del Proceso del Estado de México, publicada en 2015, estableció un marco normativo que regula la supervisión de las medidas cautelares desde una perspectiva administrativa</w:t>
      </w:r>
      <w:r w:rsidRPr="00375605">
        <w:rPr>
          <w:rFonts w:ascii="Times New Roman" w:eastAsia="Arial" w:hAnsi="Times New Roman" w:cs="Times New Roman"/>
          <w:sz w:val="24"/>
          <w:szCs w:val="24"/>
        </w:rPr>
        <w:t>,</w:t>
      </w:r>
      <w:r w:rsidR="00C22E2B" w:rsidRPr="00375605">
        <w:rPr>
          <w:rFonts w:ascii="Times New Roman" w:eastAsia="Arial" w:hAnsi="Times New Roman" w:cs="Times New Roman"/>
          <w:sz w:val="24"/>
          <w:szCs w:val="24"/>
        </w:rPr>
        <w:t xml:space="preserve"> compatible con el Código Nacional de Procedimientos Penales, ya que solo regula las disposiciones de carácter administrativo para el cumplimiento y supervisión de las medidas cautelares y las condiciones de la suspensión condicional del proceso</w:t>
      </w:r>
      <w:r w:rsidRPr="00375605">
        <w:rPr>
          <w:rFonts w:ascii="Times New Roman" w:eastAsia="Arial" w:hAnsi="Times New Roman" w:cs="Times New Roman"/>
          <w:sz w:val="24"/>
          <w:szCs w:val="24"/>
        </w:rPr>
        <w:t>,</w:t>
      </w:r>
      <w:r w:rsidR="00C22E2B" w:rsidRPr="00375605">
        <w:rPr>
          <w:rFonts w:ascii="Times New Roman" w:eastAsia="Arial" w:hAnsi="Times New Roman" w:cs="Times New Roman"/>
          <w:sz w:val="24"/>
          <w:szCs w:val="24"/>
        </w:rPr>
        <w:t xml:space="preserve"> sin abordar los aspectos procesales que corresponden a la legislación antes mencionada.</w:t>
      </w:r>
    </w:p>
    <w:p w14:paraId="235C0A3B" w14:textId="0FF77E12" w:rsidR="00C22E2B" w:rsidRPr="00375605" w:rsidRDefault="00C22E2B" w:rsidP="00375605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5605">
        <w:rPr>
          <w:rFonts w:ascii="Times New Roman" w:eastAsia="Arial" w:hAnsi="Times New Roman" w:cs="Times New Roman"/>
          <w:sz w:val="24"/>
          <w:szCs w:val="24"/>
        </w:rPr>
        <w:t xml:space="preserve">La presente reforma tiene como objetivo modernizar y fortalecer el control y la vigilancia de las medidas cautelares y la suspensión condicional del proceso penal, mediante la actualización de los instrumentos jurídicos vigentes, promoviendo un marco legal moderno y funcional que contribuya a la construcción de la paz y la seguridad en el Estado de México, así como el objetivo </w:t>
      </w:r>
      <w:r w:rsidRPr="00375605">
        <w:rPr>
          <w:rFonts w:ascii="Times New Roman" w:eastAsia="Arial" w:hAnsi="Times New Roman" w:cs="Times New Roman"/>
          <w:sz w:val="24"/>
          <w:szCs w:val="24"/>
        </w:rPr>
        <w:lastRenderedPageBreak/>
        <w:t>de lograr una adecuada planeación y conducción de las actividades que realiza la Secretaría de Seguridad del Estado de México, por lo que es necesario su actualización.</w:t>
      </w:r>
    </w:p>
    <w:p w14:paraId="1D0130F5" w14:textId="7D8B96D4" w:rsidR="00AC6213" w:rsidRPr="00375605" w:rsidRDefault="00C22E2B" w:rsidP="00375605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5605">
        <w:rPr>
          <w:rFonts w:ascii="Times New Roman" w:eastAsia="Arial" w:hAnsi="Times New Roman" w:cs="Times New Roman"/>
          <w:sz w:val="24"/>
          <w:szCs w:val="24"/>
        </w:rPr>
        <w:t>En mérito de lo anterior e</w:t>
      </w:r>
      <w:r w:rsidR="008700F1" w:rsidRPr="00375605">
        <w:rPr>
          <w:rFonts w:ascii="Times New Roman" w:eastAsia="Arial" w:hAnsi="Times New Roman" w:cs="Times New Roman"/>
          <w:sz w:val="24"/>
          <w:szCs w:val="24"/>
        </w:rPr>
        <w:t>xpuesto</w:t>
      </w:r>
      <w:r w:rsidR="00EF3A90" w:rsidRPr="00375605">
        <w:rPr>
          <w:rFonts w:ascii="Times New Roman" w:eastAsia="Arial" w:hAnsi="Times New Roman" w:cs="Times New Roman"/>
          <w:sz w:val="24"/>
          <w:szCs w:val="24"/>
        </w:rPr>
        <w:t>,</w:t>
      </w:r>
      <w:r w:rsidR="008700F1" w:rsidRPr="00375605">
        <w:rPr>
          <w:rFonts w:ascii="Times New Roman" w:eastAsia="Arial" w:hAnsi="Times New Roman" w:cs="Times New Roman"/>
          <w:sz w:val="24"/>
          <w:szCs w:val="24"/>
        </w:rPr>
        <w:t xml:space="preserve"> se somete a </w:t>
      </w:r>
      <w:r w:rsidR="00AC6213" w:rsidRPr="00375605">
        <w:rPr>
          <w:rFonts w:ascii="Times New Roman" w:hAnsi="Times New Roman" w:cs="Times New Roman"/>
          <w:sz w:val="24"/>
          <w:szCs w:val="24"/>
        </w:rPr>
        <w:t>la consideración de esta H. Legislatura, la presente iniciativa de decreto.</w:t>
      </w:r>
    </w:p>
    <w:p w14:paraId="51BFF155" w14:textId="4069DCAE" w:rsidR="00AC6213" w:rsidRPr="00375605" w:rsidRDefault="00AC6213" w:rsidP="0037560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Le informo </w:t>
      </w:r>
      <w:proofErr w:type="gramStart"/>
      <w:r w:rsidR="00EF3A90" w:rsidRPr="00375605">
        <w:rPr>
          <w:rFonts w:ascii="Times New Roman" w:hAnsi="Times New Roman" w:cs="Times New Roman"/>
          <w:sz w:val="24"/>
          <w:szCs w:val="24"/>
        </w:rPr>
        <w:t>Presidenta</w:t>
      </w:r>
      <w:proofErr w:type="gramEnd"/>
      <w:r w:rsidRPr="00375605">
        <w:rPr>
          <w:rFonts w:ascii="Times New Roman" w:hAnsi="Times New Roman" w:cs="Times New Roman"/>
          <w:sz w:val="24"/>
          <w:szCs w:val="24"/>
        </w:rPr>
        <w:t>, que se incorpora la diputada Yesica Rojas, la diputada Ana Yurixi, el diputado Octavio Martínez, bienvenido diputado y el diputado Omar Ortega.</w:t>
      </w:r>
    </w:p>
    <w:p w14:paraId="4B9A2AE9" w14:textId="3843E258" w:rsidR="00AC6213" w:rsidRPr="00375605" w:rsidRDefault="00AC6213" w:rsidP="0037560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>Presidente le informo que también fue circulada la tabla con las modificaciones concretas del decreto</w:t>
      </w:r>
      <w:r w:rsidR="00EF3A90" w:rsidRPr="00375605">
        <w:rPr>
          <w:rFonts w:ascii="Times New Roman" w:hAnsi="Times New Roman" w:cs="Times New Roman"/>
          <w:sz w:val="24"/>
          <w:szCs w:val="24"/>
        </w:rPr>
        <w:t>,</w:t>
      </w:r>
      <w:r w:rsidRPr="00375605">
        <w:rPr>
          <w:rFonts w:ascii="Times New Roman" w:hAnsi="Times New Roman" w:cs="Times New Roman"/>
          <w:sz w:val="24"/>
          <w:szCs w:val="24"/>
        </w:rPr>
        <w:t xml:space="preserve"> para su análisis de los respectivos diputados miembros de la Comisión.</w:t>
      </w:r>
    </w:p>
    <w:p w14:paraId="746D0F19" w14:textId="77777777" w:rsidR="00AC6213" w:rsidRPr="00375605" w:rsidRDefault="00AC6213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>PRESIDENTA DIP. EMMA LAURA ALVAREZ VILLAVICENCIO. Muchas gracias, diputado.</w:t>
      </w:r>
    </w:p>
    <w:p w14:paraId="16E925D9" w14:textId="1F4F095C" w:rsidR="00AC6213" w:rsidRPr="00375605" w:rsidRDefault="00AC6213" w:rsidP="00375605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>Pregunto a las y los diputados si tienen algún comentario, quieren hacer uso de la voz, de no ser así y si no hay inconveniente, dictaminaremos en la próxima reunión.</w:t>
      </w:r>
    </w:p>
    <w:p w14:paraId="095DC1BD" w14:textId="11FD4263" w:rsidR="00AC6213" w:rsidRPr="00375605" w:rsidRDefault="00AC6213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SECRETARIO DIP. VLADIMIR HERNÁNDEZ VILLEGAS. Diputada </w:t>
      </w:r>
      <w:proofErr w:type="gramStart"/>
      <w:r w:rsidR="00E9577D" w:rsidRPr="00375605">
        <w:rPr>
          <w:rFonts w:ascii="Times New Roman" w:hAnsi="Times New Roman" w:cs="Times New Roman"/>
          <w:sz w:val="24"/>
          <w:szCs w:val="24"/>
        </w:rPr>
        <w:t>Presidenta</w:t>
      </w:r>
      <w:proofErr w:type="gramEnd"/>
      <w:r w:rsidRPr="00375605">
        <w:rPr>
          <w:rFonts w:ascii="Times New Roman" w:hAnsi="Times New Roman" w:cs="Times New Roman"/>
          <w:sz w:val="24"/>
          <w:szCs w:val="24"/>
        </w:rPr>
        <w:t>, han concluido los asuntos del orden del día.</w:t>
      </w:r>
    </w:p>
    <w:p w14:paraId="6CDE2335" w14:textId="636607F1" w:rsidR="00AC6213" w:rsidRPr="00375605" w:rsidRDefault="00AC6213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PRESIDENTA DIP. EMMA LAURA ALVAREZ VILLAVICENCIO. Registre la </w:t>
      </w:r>
      <w:r w:rsidR="00E9577D" w:rsidRPr="00375605">
        <w:rPr>
          <w:rFonts w:ascii="Times New Roman" w:hAnsi="Times New Roman" w:cs="Times New Roman"/>
          <w:sz w:val="24"/>
          <w:szCs w:val="24"/>
        </w:rPr>
        <w:t xml:space="preserve">Secretaría </w:t>
      </w:r>
      <w:r w:rsidRPr="00375605">
        <w:rPr>
          <w:rFonts w:ascii="Times New Roman" w:hAnsi="Times New Roman" w:cs="Times New Roman"/>
          <w:sz w:val="24"/>
          <w:szCs w:val="24"/>
        </w:rPr>
        <w:t>la asistencia a la reunión.</w:t>
      </w:r>
    </w:p>
    <w:p w14:paraId="20F9A742" w14:textId="77777777" w:rsidR="00AC6213" w:rsidRPr="00375605" w:rsidRDefault="00AC6213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>SECRETARIO DIP. VLADIMIR HERNÁNDEZ VILLEGAS. Ha sido registrada la asistencia en la reunión.</w:t>
      </w:r>
    </w:p>
    <w:p w14:paraId="594CC384" w14:textId="75DCCFBF" w:rsidR="004858E5" w:rsidRPr="00375605" w:rsidRDefault="00AC6213" w:rsidP="0037560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375605">
        <w:rPr>
          <w:rFonts w:ascii="Times New Roman" w:hAnsi="Times New Roman" w:cs="Times New Roman"/>
          <w:sz w:val="24"/>
          <w:szCs w:val="24"/>
        </w:rPr>
        <w:t xml:space="preserve">PRESIDENTA DIP. EMMA LAURA ALVAREZ VILLAVICENCIO. Se levanta la reunión de la Comisión Legislativa de Procuración y Administración de Justicia, siendo las doce horas con veinticuatro minutos del día lunes </w:t>
      </w:r>
      <w:r w:rsidR="00E9577D" w:rsidRPr="00375605">
        <w:rPr>
          <w:rFonts w:ascii="Times New Roman" w:hAnsi="Times New Roman" w:cs="Times New Roman"/>
          <w:sz w:val="24"/>
          <w:szCs w:val="24"/>
        </w:rPr>
        <w:t>dieciséis</w:t>
      </w:r>
      <w:r w:rsidRPr="00375605">
        <w:rPr>
          <w:rFonts w:ascii="Times New Roman" w:hAnsi="Times New Roman" w:cs="Times New Roman"/>
          <w:sz w:val="24"/>
          <w:szCs w:val="24"/>
        </w:rPr>
        <w:t xml:space="preserve"> de diciembre del año </w:t>
      </w:r>
      <w:r w:rsidR="00E9577D" w:rsidRPr="00375605">
        <w:rPr>
          <w:rFonts w:ascii="Times New Roman" w:hAnsi="Times New Roman" w:cs="Times New Roman"/>
          <w:sz w:val="24"/>
          <w:szCs w:val="24"/>
        </w:rPr>
        <w:t>dos mil veinticuatro</w:t>
      </w:r>
      <w:r w:rsidRPr="00375605">
        <w:rPr>
          <w:rFonts w:ascii="Times New Roman" w:hAnsi="Times New Roman" w:cs="Times New Roman"/>
          <w:sz w:val="24"/>
          <w:szCs w:val="24"/>
        </w:rPr>
        <w:t xml:space="preserve"> y se pide a sus integr</w:t>
      </w:r>
      <w:bookmarkStart w:id="0" w:name="_GoBack"/>
      <w:bookmarkEnd w:id="0"/>
      <w:r w:rsidRPr="00375605">
        <w:rPr>
          <w:rFonts w:ascii="Times New Roman" w:hAnsi="Times New Roman" w:cs="Times New Roman"/>
          <w:sz w:val="24"/>
          <w:szCs w:val="24"/>
        </w:rPr>
        <w:t>antes estar atentos a la próxima convocatoria.</w:t>
      </w:r>
    </w:p>
    <w:sectPr w:rsidR="004858E5" w:rsidRPr="00375605" w:rsidSect="00691446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34043" w14:textId="77777777" w:rsidR="00417B10" w:rsidRDefault="00417B10" w:rsidP="00375605">
      <w:pPr>
        <w:spacing w:after="0" w:line="240" w:lineRule="auto"/>
      </w:pPr>
      <w:r>
        <w:separator/>
      </w:r>
    </w:p>
  </w:endnote>
  <w:endnote w:type="continuationSeparator" w:id="0">
    <w:p w14:paraId="7D392194" w14:textId="77777777" w:rsidR="00417B10" w:rsidRDefault="00417B10" w:rsidP="00375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253346"/>
      <w:docPartObj>
        <w:docPartGallery w:val="Page Numbers (Bottom of Page)"/>
        <w:docPartUnique/>
      </w:docPartObj>
    </w:sdtPr>
    <w:sdtContent>
      <w:p w14:paraId="27FEBCA2" w14:textId="23D3411D" w:rsidR="00375605" w:rsidRDefault="00375605" w:rsidP="0037560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E6097" w14:textId="77777777" w:rsidR="00417B10" w:rsidRDefault="00417B10" w:rsidP="00375605">
      <w:pPr>
        <w:spacing w:after="0" w:line="240" w:lineRule="auto"/>
      </w:pPr>
      <w:r>
        <w:separator/>
      </w:r>
    </w:p>
  </w:footnote>
  <w:footnote w:type="continuationSeparator" w:id="0">
    <w:p w14:paraId="0B4A1994" w14:textId="77777777" w:rsidR="00417B10" w:rsidRDefault="00417B10" w:rsidP="00375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EA65B5"/>
    <w:multiLevelType w:val="hybridMultilevel"/>
    <w:tmpl w:val="92B6DFCA"/>
    <w:lvl w:ilvl="0" w:tplc="35403CFA">
      <w:start w:val="1"/>
      <w:numFmt w:val="decimal"/>
      <w:lvlText w:val="%1."/>
      <w:lvlJc w:val="left"/>
      <w:pPr>
        <w:ind w:left="1068" w:hanging="360"/>
      </w:pPr>
    </w:lvl>
    <w:lvl w:ilvl="1" w:tplc="080A0019">
      <w:start w:val="1"/>
      <w:numFmt w:val="lowerLetter"/>
      <w:lvlText w:val="%2."/>
      <w:lvlJc w:val="left"/>
      <w:pPr>
        <w:ind w:left="1788" w:hanging="360"/>
      </w:pPr>
    </w:lvl>
    <w:lvl w:ilvl="2" w:tplc="080A001B">
      <w:start w:val="1"/>
      <w:numFmt w:val="lowerRoman"/>
      <w:lvlText w:val="%3."/>
      <w:lvlJc w:val="right"/>
      <w:pPr>
        <w:ind w:left="2508" w:hanging="180"/>
      </w:pPr>
    </w:lvl>
    <w:lvl w:ilvl="3" w:tplc="080A000F">
      <w:start w:val="1"/>
      <w:numFmt w:val="decimal"/>
      <w:lvlText w:val="%4."/>
      <w:lvlJc w:val="left"/>
      <w:pPr>
        <w:ind w:left="3228" w:hanging="360"/>
      </w:p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080A001B">
      <w:start w:val="1"/>
      <w:numFmt w:val="lowerRoman"/>
      <w:lvlText w:val="%6."/>
      <w:lvlJc w:val="right"/>
      <w:pPr>
        <w:ind w:left="4668" w:hanging="180"/>
      </w:pPr>
    </w:lvl>
    <w:lvl w:ilvl="6" w:tplc="080A000F">
      <w:start w:val="1"/>
      <w:numFmt w:val="decimal"/>
      <w:lvlText w:val="%7."/>
      <w:lvlJc w:val="left"/>
      <w:pPr>
        <w:ind w:left="5388" w:hanging="360"/>
      </w:pPr>
    </w:lvl>
    <w:lvl w:ilvl="7" w:tplc="080A0019">
      <w:start w:val="1"/>
      <w:numFmt w:val="lowerLetter"/>
      <w:lvlText w:val="%8."/>
      <w:lvlJc w:val="left"/>
      <w:pPr>
        <w:ind w:left="6108" w:hanging="360"/>
      </w:pPr>
    </w:lvl>
    <w:lvl w:ilvl="8" w:tplc="080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375605"/>
    <w:rsid w:val="00417B10"/>
    <w:rsid w:val="00445C7F"/>
    <w:rsid w:val="004757FA"/>
    <w:rsid w:val="004858E5"/>
    <w:rsid w:val="00550B58"/>
    <w:rsid w:val="00691446"/>
    <w:rsid w:val="008570F8"/>
    <w:rsid w:val="008700F1"/>
    <w:rsid w:val="00904931"/>
    <w:rsid w:val="00990033"/>
    <w:rsid w:val="00A35847"/>
    <w:rsid w:val="00A423FE"/>
    <w:rsid w:val="00AC6213"/>
    <w:rsid w:val="00AF66D6"/>
    <w:rsid w:val="00BB2029"/>
    <w:rsid w:val="00C22E2B"/>
    <w:rsid w:val="00C85FF8"/>
    <w:rsid w:val="00CB429C"/>
    <w:rsid w:val="00E078C1"/>
    <w:rsid w:val="00E5255A"/>
    <w:rsid w:val="00E9577D"/>
    <w:rsid w:val="00EC2ABE"/>
    <w:rsid w:val="00EF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10B89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22E2B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756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5605"/>
  </w:style>
  <w:style w:type="paragraph" w:styleId="Piedepgina">
    <w:name w:val="footer"/>
    <w:basedOn w:val="Normal"/>
    <w:link w:val="PiedepginaCar"/>
    <w:uiPriority w:val="99"/>
    <w:unhideWhenUsed/>
    <w:rsid w:val="003756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5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3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1328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8</cp:revision>
  <dcterms:created xsi:type="dcterms:W3CDTF">2024-12-16T19:36:00Z</dcterms:created>
  <dcterms:modified xsi:type="dcterms:W3CDTF">2024-12-17T21:50:00Z</dcterms:modified>
</cp:coreProperties>
</file>