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117" w:rsidRPr="00A30D99" w:rsidRDefault="00A30D99" w:rsidP="00A30D99">
      <w:pPr>
        <w:jc w:val="both"/>
        <w:rPr>
          <w:rFonts w:ascii="Arial" w:hAnsi="Arial" w:cs="Arial"/>
          <w:b/>
          <w:sz w:val="20"/>
          <w:szCs w:val="20"/>
          <w:lang w:val="es-MX"/>
        </w:rPr>
      </w:pPr>
      <w:r w:rsidRPr="00A30D99">
        <w:rPr>
          <w:rFonts w:ascii="Arial" w:hAnsi="Arial" w:cs="Arial"/>
          <w:b/>
          <w:sz w:val="20"/>
          <w:szCs w:val="20"/>
          <w:lang w:val="es-MX"/>
        </w:rPr>
        <w:t>ACTA DE LA SESIÓN DE LA DIPUTACIÓN PERMANENTE DE LA H. “LXII” LEGISLATURA DEL ESTADO DE MÉXICO, CELEBRADA EL DÍA VEINTIDÓS DE ENERO DE DOS MIL VEINTISÉIS.</w:t>
      </w:r>
    </w:p>
    <w:p w:rsidR="00D90117" w:rsidRPr="00A30D99" w:rsidRDefault="00D90117" w:rsidP="00A30D99">
      <w:pPr>
        <w:jc w:val="center"/>
        <w:rPr>
          <w:rFonts w:ascii="Arial" w:hAnsi="Arial" w:cs="Arial"/>
          <w:sz w:val="20"/>
          <w:szCs w:val="20"/>
          <w:lang w:val="es-MX"/>
        </w:rPr>
      </w:pPr>
    </w:p>
    <w:p w:rsidR="00D90117" w:rsidRPr="00A30D99" w:rsidRDefault="00D90117" w:rsidP="00A30D99">
      <w:pPr>
        <w:jc w:val="center"/>
        <w:rPr>
          <w:rFonts w:ascii="Arial" w:hAnsi="Arial" w:cs="Arial"/>
          <w:b/>
          <w:sz w:val="20"/>
          <w:szCs w:val="20"/>
          <w:lang w:val="es-MX"/>
        </w:rPr>
      </w:pPr>
      <w:r w:rsidRPr="00A30D99">
        <w:rPr>
          <w:rFonts w:ascii="Arial" w:hAnsi="Arial" w:cs="Arial"/>
          <w:b/>
          <w:sz w:val="20"/>
          <w:szCs w:val="20"/>
          <w:lang w:val="es-MX"/>
        </w:rPr>
        <w:t>Presidenta Diputada Martha Azucena Camacho Reynoso.</w:t>
      </w:r>
    </w:p>
    <w:p w:rsidR="00D90117" w:rsidRPr="00A30D99" w:rsidRDefault="00D90117" w:rsidP="00A30D99">
      <w:pPr>
        <w:jc w:val="both"/>
        <w:rPr>
          <w:rFonts w:ascii="Arial" w:hAnsi="Arial" w:cs="Arial"/>
          <w:b/>
          <w:sz w:val="20"/>
          <w:szCs w:val="20"/>
          <w:lang w:val="es-MX"/>
        </w:rPr>
      </w:pPr>
    </w:p>
    <w:p w:rsidR="00D90117" w:rsidRPr="00A30D99" w:rsidRDefault="00D90117" w:rsidP="00A30D99">
      <w:pPr>
        <w:pStyle w:val="Textoindependiente"/>
        <w:jc w:val="both"/>
        <w:rPr>
          <w:rFonts w:ascii="Arial" w:hAnsi="Arial" w:cs="Arial"/>
          <w:sz w:val="20"/>
          <w:szCs w:val="20"/>
        </w:rPr>
      </w:pPr>
      <w:r w:rsidRPr="00A30D99">
        <w:rPr>
          <w:rFonts w:ascii="Arial" w:hAnsi="Arial" w:cs="Arial"/>
          <w:sz w:val="20"/>
          <w:szCs w:val="20"/>
        </w:rPr>
        <w:t>En el Salón de Sesiones del H. Poder Legislativo, en la ciudad de Toluca de Lerdo, capital del Estado de México, la Presidencia abre la Sesión, siendo las doce horas con quince minutos del día veintidós de enero de dos mil veintiséis, una vez que la Secretaría verificó la existencia del quórum.</w:t>
      </w:r>
    </w:p>
    <w:p w:rsidR="00D90117" w:rsidRPr="00A30D99" w:rsidRDefault="00D90117" w:rsidP="00A30D99">
      <w:pPr>
        <w:jc w:val="both"/>
        <w:rPr>
          <w:rFonts w:ascii="Arial" w:hAnsi="Arial" w:cs="Arial"/>
          <w:sz w:val="20"/>
          <w:szCs w:val="20"/>
          <w:lang w:val="es-MX"/>
        </w:rPr>
      </w:pPr>
    </w:p>
    <w:p w:rsidR="00D90117" w:rsidRPr="00A30D99" w:rsidRDefault="00D90117" w:rsidP="00A30D99">
      <w:pPr>
        <w:jc w:val="both"/>
        <w:rPr>
          <w:rFonts w:ascii="Arial" w:hAnsi="Arial" w:cs="Arial"/>
          <w:sz w:val="20"/>
          <w:szCs w:val="20"/>
          <w:lang w:val="es-MX"/>
        </w:rPr>
      </w:pPr>
      <w:r w:rsidRPr="00A30D99">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rsidR="00D90117" w:rsidRPr="00A30D99" w:rsidRDefault="00D90117" w:rsidP="00A30D99">
      <w:pPr>
        <w:jc w:val="both"/>
        <w:rPr>
          <w:rFonts w:ascii="Arial" w:hAnsi="Arial" w:cs="Arial"/>
          <w:sz w:val="20"/>
          <w:szCs w:val="20"/>
          <w:lang w:val="es-MX"/>
        </w:rPr>
      </w:pPr>
    </w:p>
    <w:p w:rsidR="00D90117" w:rsidRPr="00A30D99" w:rsidRDefault="00D90117" w:rsidP="00A30D99">
      <w:pPr>
        <w:jc w:val="both"/>
        <w:rPr>
          <w:rFonts w:ascii="Arial" w:hAnsi="Arial" w:cs="Arial"/>
          <w:sz w:val="20"/>
          <w:szCs w:val="20"/>
          <w:lang w:val="es-MX"/>
        </w:rPr>
      </w:pPr>
      <w:r w:rsidRPr="00A30D99">
        <w:rPr>
          <w:rFonts w:ascii="Arial" w:hAnsi="Arial" w:cs="Arial"/>
          <w:sz w:val="20"/>
          <w:szCs w:val="20"/>
          <w:lang w:val="es-MX"/>
        </w:rPr>
        <w:t xml:space="preserve">1.- La Presidencia informa que el </w:t>
      </w:r>
      <w:r w:rsidR="0057759B" w:rsidRPr="00A30D99">
        <w:rPr>
          <w:rFonts w:ascii="Arial" w:hAnsi="Arial" w:cs="Arial"/>
          <w:sz w:val="20"/>
          <w:szCs w:val="20"/>
          <w:lang w:val="es-MX"/>
        </w:rPr>
        <w:t xml:space="preserve">Acta </w:t>
      </w:r>
      <w:r w:rsidRPr="00A30D99">
        <w:rPr>
          <w:rFonts w:ascii="Arial" w:hAnsi="Arial" w:cs="Arial"/>
          <w:sz w:val="20"/>
          <w:szCs w:val="20"/>
          <w:lang w:val="es-MX"/>
        </w:rPr>
        <w:t xml:space="preserve">de la </w:t>
      </w:r>
      <w:r w:rsidR="0057759B" w:rsidRPr="00A30D99">
        <w:rPr>
          <w:rFonts w:ascii="Arial" w:hAnsi="Arial" w:cs="Arial"/>
          <w:sz w:val="20"/>
          <w:szCs w:val="20"/>
          <w:lang w:val="es-MX"/>
        </w:rPr>
        <w:t xml:space="preserve">Sesión Anterior </w:t>
      </w:r>
      <w:r w:rsidRPr="00A30D99">
        <w:rPr>
          <w:rFonts w:ascii="Arial" w:hAnsi="Arial" w:cs="Arial"/>
          <w:sz w:val="20"/>
          <w:szCs w:val="20"/>
          <w:lang w:val="es-MX"/>
        </w:rPr>
        <w:t xml:space="preserve">ha sido publicada en la Gaceta Parlamentaria y pregunta si existen observaciones o comentarios a la misma. El </w:t>
      </w:r>
      <w:r w:rsidR="00A30D99" w:rsidRPr="00A30D99">
        <w:rPr>
          <w:rFonts w:ascii="Arial" w:hAnsi="Arial" w:cs="Arial"/>
          <w:sz w:val="20"/>
          <w:szCs w:val="20"/>
          <w:lang w:val="es-MX"/>
        </w:rPr>
        <w:t>A</w:t>
      </w:r>
      <w:r w:rsidRPr="00A30D99">
        <w:rPr>
          <w:rFonts w:ascii="Arial" w:hAnsi="Arial" w:cs="Arial"/>
          <w:sz w:val="20"/>
          <w:szCs w:val="20"/>
          <w:lang w:val="es-MX"/>
        </w:rPr>
        <w:t>cta es aprobada, por unanimidad de votos.</w:t>
      </w:r>
    </w:p>
    <w:p w:rsidR="00D90117" w:rsidRPr="00A30D99" w:rsidRDefault="00D90117" w:rsidP="00A30D99">
      <w:pPr>
        <w:jc w:val="both"/>
        <w:rPr>
          <w:rFonts w:ascii="Arial" w:hAnsi="Arial" w:cs="Arial"/>
          <w:sz w:val="20"/>
          <w:szCs w:val="20"/>
          <w:lang w:val="es-MX"/>
        </w:rPr>
      </w:pPr>
    </w:p>
    <w:p w:rsidR="00D90117" w:rsidRPr="00A30D99" w:rsidRDefault="00B747E0" w:rsidP="00A30D99">
      <w:pPr>
        <w:jc w:val="both"/>
        <w:rPr>
          <w:rFonts w:ascii="Arial" w:hAnsi="Arial" w:cs="Arial"/>
          <w:sz w:val="20"/>
          <w:szCs w:val="20"/>
        </w:rPr>
      </w:pPr>
      <w:r w:rsidRPr="00A30D99">
        <w:rPr>
          <w:rFonts w:ascii="Arial" w:hAnsi="Arial" w:cs="Arial"/>
          <w:sz w:val="20"/>
          <w:szCs w:val="20"/>
        </w:rPr>
        <w:t>3</w:t>
      </w:r>
      <w:r w:rsidR="00D90117" w:rsidRPr="00A30D99">
        <w:rPr>
          <w:rFonts w:ascii="Arial" w:hAnsi="Arial" w:cs="Arial"/>
          <w:sz w:val="20"/>
          <w:szCs w:val="20"/>
        </w:rPr>
        <w:t xml:space="preserve">.- </w:t>
      </w:r>
      <w:r w:rsidR="006B5356" w:rsidRPr="00A30D99">
        <w:rPr>
          <w:rFonts w:ascii="Arial" w:hAnsi="Arial" w:cs="Arial"/>
          <w:sz w:val="20"/>
          <w:szCs w:val="20"/>
        </w:rPr>
        <w:t xml:space="preserve">La diputada Zaira Cedillo Silva </w:t>
      </w:r>
      <w:r w:rsidR="00773C49" w:rsidRPr="00A30D99">
        <w:rPr>
          <w:rFonts w:ascii="Arial" w:hAnsi="Arial" w:cs="Arial"/>
          <w:sz w:val="20"/>
          <w:szCs w:val="20"/>
        </w:rPr>
        <w:t>hace uso de la palabra, para dar lectura a la Minuta Proyecto de Decreto por el que se reforman los artículos 5, párrafo doceavo; y 88, párrafo primero, inciso b) de la Constitución Política del Estado Libre y Soberano de México, en materia de creación de juzgados especializados en emitir órdenes y medidas de protección.</w:t>
      </w:r>
    </w:p>
    <w:p w:rsidR="00D90117" w:rsidRPr="00A30D99" w:rsidRDefault="00D90117" w:rsidP="00A30D99">
      <w:pPr>
        <w:jc w:val="both"/>
        <w:rPr>
          <w:rFonts w:ascii="Arial" w:hAnsi="Arial" w:cs="Arial"/>
          <w:sz w:val="20"/>
          <w:szCs w:val="20"/>
        </w:rPr>
      </w:pPr>
    </w:p>
    <w:p w:rsidR="00DB576C" w:rsidRPr="00A30D99" w:rsidRDefault="00DB576C" w:rsidP="00A30D99">
      <w:pPr>
        <w:jc w:val="both"/>
        <w:rPr>
          <w:rFonts w:ascii="Arial" w:hAnsi="Arial" w:cs="Arial"/>
          <w:sz w:val="20"/>
          <w:szCs w:val="20"/>
        </w:rPr>
      </w:pPr>
      <w:r w:rsidRPr="00A30D99">
        <w:rPr>
          <w:rFonts w:ascii="Arial" w:hAnsi="Arial" w:cs="Arial"/>
          <w:sz w:val="20"/>
          <w:szCs w:val="20"/>
        </w:rPr>
        <w:t>La Presidencia formula la Declaratoria de aprobación de la Minuta Proyecto de Decreto y solicita a la Secretaría comunicar</w:t>
      </w:r>
      <w:r w:rsidR="00355537" w:rsidRPr="00A30D99">
        <w:rPr>
          <w:rFonts w:ascii="Arial" w:hAnsi="Arial" w:cs="Arial"/>
          <w:sz w:val="20"/>
          <w:szCs w:val="20"/>
        </w:rPr>
        <w:t>la a</w:t>
      </w:r>
      <w:r w:rsidRPr="00A30D99">
        <w:rPr>
          <w:rFonts w:ascii="Arial" w:hAnsi="Arial" w:cs="Arial"/>
          <w:sz w:val="20"/>
          <w:szCs w:val="20"/>
        </w:rPr>
        <w:t xml:space="preserve"> la Titular del Ejecutivo Estatal, para los efectos necesarios. </w:t>
      </w:r>
    </w:p>
    <w:p w:rsidR="00DB576C" w:rsidRPr="00A30D99" w:rsidRDefault="00DB576C" w:rsidP="00A30D99">
      <w:pPr>
        <w:jc w:val="both"/>
        <w:rPr>
          <w:rFonts w:ascii="Arial" w:hAnsi="Arial" w:cs="Arial"/>
          <w:sz w:val="20"/>
          <w:szCs w:val="20"/>
        </w:rPr>
      </w:pPr>
    </w:p>
    <w:p w:rsidR="00773C49" w:rsidRPr="00A30D99" w:rsidRDefault="00D90117" w:rsidP="00A30D99">
      <w:pPr>
        <w:jc w:val="both"/>
        <w:rPr>
          <w:rFonts w:ascii="Arial" w:hAnsi="Arial" w:cs="Arial"/>
          <w:sz w:val="20"/>
          <w:szCs w:val="20"/>
        </w:rPr>
      </w:pPr>
      <w:r w:rsidRPr="00A30D99">
        <w:rPr>
          <w:rFonts w:ascii="Arial" w:hAnsi="Arial" w:cs="Arial"/>
          <w:sz w:val="20"/>
          <w:szCs w:val="20"/>
        </w:rPr>
        <w:t xml:space="preserve">4.- </w:t>
      </w:r>
      <w:r w:rsidR="00DB576C" w:rsidRPr="00A30D99">
        <w:rPr>
          <w:rFonts w:ascii="Arial" w:hAnsi="Arial" w:cs="Arial"/>
          <w:sz w:val="20"/>
          <w:szCs w:val="20"/>
        </w:rPr>
        <w:t xml:space="preserve">El diputado Edmundo Luis Valdeña Bastida hace uso de la palabra, para dar lectura a la </w:t>
      </w:r>
      <w:r w:rsidRPr="00A30D99">
        <w:rPr>
          <w:rFonts w:ascii="Arial" w:hAnsi="Arial" w:cs="Arial"/>
          <w:sz w:val="20"/>
          <w:szCs w:val="20"/>
        </w:rPr>
        <w:t xml:space="preserve">Iniciativa de Decreto por el que se autoriza al H. Ayuntamiento de Chalco, Estado de México, a desincorporar del patrimonio del municipio un inmueble, para que sea donado a título gratuito, a favor del Gobierno Federal con destino a la Secretaría de Educación Pública, para realizar las acciones necesarias destinadas a la construcción de un plantel del Centro de Bachillerato Tecnológico y Agropecuario, presentada por la Titular del Ejecutivo Estatal. (De urgente y obvia resolución). </w:t>
      </w:r>
      <w:r w:rsidR="00773C49" w:rsidRPr="00A30D99">
        <w:rPr>
          <w:rFonts w:ascii="Arial" w:hAnsi="Arial" w:cs="Arial"/>
          <w:sz w:val="20"/>
          <w:szCs w:val="20"/>
        </w:rPr>
        <w:t xml:space="preserve">La Presidencia solicita la dispensa del trámite de dictamen. </w:t>
      </w:r>
    </w:p>
    <w:p w:rsidR="00773C49" w:rsidRPr="00A30D99" w:rsidRDefault="00773C49" w:rsidP="00A30D99">
      <w:pPr>
        <w:jc w:val="both"/>
        <w:rPr>
          <w:rFonts w:ascii="Arial" w:hAnsi="Arial" w:cs="Arial"/>
          <w:sz w:val="20"/>
          <w:szCs w:val="20"/>
        </w:rPr>
      </w:pPr>
    </w:p>
    <w:p w:rsidR="00773C49" w:rsidRPr="00A30D99" w:rsidRDefault="00773C49"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773C49" w:rsidRPr="00A30D99" w:rsidRDefault="00773C49" w:rsidP="00A30D99">
      <w:pPr>
        <w:jc w:val="both"/>
        <w:rPr>
          <w:rFonts w:ascii="Arial" w:eastAsia="Times New Roman" w:hAnsi="Arial" w:cs="Arial"/>
          <w:sz w:val="20"/>
          <w:szCs w:val="20"/>
          <w:lang w:eastAsia="es-MX"/>
        </w:rPr>
      </w:pPr>
    </w:p>
    <w:p w:rsidR="004E0F4A" w:rsidRPr="00A30D99" w:rsidRDefault="00773C49"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4E0F4A" w:rsidRPr="00A30D99" w:rsidRDefault="004E0F4A" w:rsidP="00A30D99">
      <w:pPr>
        <w:jc w:val="both"/>
        <w:rPr>
          <w:rFonts w:ascii="Arial" w:eastAsia="Times New Roman" w:hAnsi="Arial" w:cs="Arial"/>
          <w:sz w:val="20"/>
          <w:szCs w:val="20"/>
          <w:lang w:eastAsia="es-MX"/>
        </w:rPr>
      </w:pPr>
    </w:p>
    <w:p w:rsidR="005438F2" w:rsidRPr="00A30D99" w:rsidRDefault="00B747E0" w:rsidP="00A30D99">
      <w:pPr>
        <w:jc w:val="both"/>
        <w:rPr>
          <w:rFonts w:ascii="Arial" w:hAnsi="Arial" w:cs="Arial"/>
          <w:sz w:val="20"/>
          <w:szCs w:val="20"/>
        </w:rPr>
      </w:pPr>
      <w:r w:rsidRPr="00A30D99">
        <w:rPr>
          <w:rFonts w:ascii="Arial" w:hAnsi="Arial" w:cs="Arial"/>
          <w:sz w:val="20"/>
          <w:szCs w:val="20"/>
        </w:rPr>
        <w:t>2</w:t>
      </w:r>
      <w:r w:rsidR="004E0F4A" w:rsidRPr="00A30D99">
        <w:rPr>
          <w:rFonts w:ascii="Arial" w:hAnsi="Arial" w:cs="Arial"/>
          <w:sz w:val="20"/>
          <w:szCs w:val="20"/>
        </w:rPr>
        <w:t>.- La diputada Miriam Silva Mata hace uso de la palabra, para dar lectura a la Minuta Proyecto de Decreto por el que se reforma el párrafo quincuagésimo segundo del artículo 5 de la Constitución Política del Estado Libre y Soberano de México, en materia de deporte y activación física.</w:t>
      </w:r>
      <w:r w:rsidR="005438F2" w:rsidRPr="00A30D99">
        <w:rPr>
          <w:rFonts w:ascii="Arial" w:hAnsi="Arial" w:cs="Arial"/>
          <w:sz w:val="20"/>
          <w:szCs w:val="20"/>
        </w:rPr>
        <w:t xml:space="preserve"> </w:t>
      </w:r>
    </w:p>
    <w:p w:rsidR="005438F2" w:rsidRPr="00A30D99" w:rsidRDefault="005438F2" w:rsidP="00A30D99">
      <w:pPr>
        <w:jc w:val="both"/>
        <w:rPr>
          <w:rFonts w:ascii="Arial" w:hAnsi="Arial" w:cs="Arial"/>
          <w:sz w:val="20"/>
          <w:szCs w:val="20"/>
        </w:rPr>
      </w:pPr>
    </w:p>
    <w:p w:rsidR="005438F2" w:rsidRPr="00A30D99" w:rsidRDefault="005438F2" w:rsidP="00A30D99">
      <w:pPr>
        <w:jc w:val="both"/>
        <w:rPr>
          <w:rFonts w:ascii="Arial" w:hAnsi="Arial" w:cs="Arial"/>
          <w:sz w:val="20"/>
          <w:szCs w:val="20"/>
        </w:rPr>
      </w:pPr>
      <w:r w:rsidRPr="00A30D99">
        <w:rPr>
          <w:rFonts w:ascii="Arial" w:hAnsi="Arial" w:cs="Arial"/>
          <w:sz w:val="20"/>
          <w:szCs w:val="20"/>
        </w:rPr>
        <w:t>La Presidencia formula la Declaratoria de aprobación de la Minuta Proyecto de Decreto y solicita a la Secretaría comunicar</w:t>
      </w:r>
      <w:r w:rsidR="0057759B" w:rsidRPr="00A30D99">
        <w:rPr>
          <w:rFonts w:ascii="Arial" w:hAnsi="Arial" w:cs="Arial"/>
          <w:sz w:val="20"/>
          <w:szCs w:val="20"/>
        </w:rPr>
        <w:t>la</w:t>
      </w:r>
      <w:r w:rsidRPr="00A30D99">
        <w:rPr>
          <w:rFonts w:ascii="Arial" w:hAnsi="Arial" w:cs="Arial"/>
          <w:sz w:val="20"/>
          <w:szCs w:val="20"/>
        </w:rPr>
        <w:t xml:space="preserve"> a la Titular del Ejecutivo Estatal, para los efectos necesarios. </w:t>
      </w:r>
    </w:p>
    <w:p w:rsidR="00D90117" w:rsidRPr="00A30D99" w:rsidRDefault="00D90117" w:rsidP="00A30D99">
      <w:pPr>
        <w:jc w:val="both"/>
        <w:rPr>
          <w:rFonts w:ascii="Arial" w:hAnsi="Arial" w:cs="Arial"/>
          <w:sz w:val="20"/>
          <w:szCs w:val="20"/>
        </w:rPr>
      </w:pPr>
    </w:p>
    <w:p w:rsidR="005438F2" w:rsidRPr="00A30D99" w:rsidRDefault="00D90117" w:rsidP="00A30D99">
      <w:pPr>
        <w:jc w:val="both"/>
        <w:rPr>
          <w:rFonts w:ascii="Arial" w:hAnsi="Arial" w:cs="Arial"/>
          <w:sz w:val="20"/>
          <w:szCs w:val="20"/>
        </w:rPr>
      </w:pPr>
      <w:r w:rsidRPr="00A30D99">
        <w:rPr>
          <w:rFonts w:ascii="Arial" w:hAnsi="Arial" w:cs="Arial"/>
          <w:sz w:val="20"/>
          <w:szCs w:val="20"/>
        </w:rPr>
        <w:t>5.- L</w:t>
      </w:r>
      <w:r w:rsidR="005438F2" w:rsidRPr="00A30D99">
        <w:rPr>
          <w:rFonts w:ascii="Arial" w:hAnsi="Arial" w:cs="Arial"/>
          <w:sz w:val="20"/>
          <w:szCs w:val="20"/>
        </w:rPr>
        <w:t>a diputada Maricela Beltrán Sánchez hace uso de la palabra, para dar l</w:t>
      </w:r>
      <w:r w:rsidRPr="00A30D99">
        <w:rPr>
          <w:rFonts w:ascii="Arial" w:hAnsi="Arial" w:cs="Arial"/>
          <w:sz w:val="20"/>
          <w:szCs w:val="20"/>
        </w:rPr>
        <w:t xml:space="preserve">ectura a la </w:t>
      </w:r>
      <w:r w:rsidR="009B6383" w:rsidRPr="00A30D99">
        <w:rPr>
          <w:rFonts w:ascii="Arial" w:hAnsi="Arial" w:cs="Arial"/>
          <w:sz w:val="20"/>
          <w:szCs w:val="20"/>
        </w:rPr>
        <w:t xml:space="preserve">Iniciativa de Decreto por el que se aprueba la renuncia de la Maestra Denisse López Reyes, al cargo de jueza del Poder Judicial del Estado de México, presentada por el Magistrado Presidente del Tribunal Superior de Justicia del Estado de México. (De urgente y obvia resolución) </w:t>
      </w:r>
      <w:r w:rsidR="005438F2" w:rsidRPr="00A30D99">
        <w:rPr>
          <w:rFonts w:ascii="Arial" w:hAnsi="Arial" w:cs="Arial"/>
          <w:sz w:val="20"/>
          <w:szCs w:val="20"/>
        </w:rPr>
        <w:t xml:space="preserve">La Presidencia solicita la dispensa del trámite de dictamen. </w:t>
      </w:r>
    </w:p>
    <w:p w:rsidR="005438F2" w:rsidRPr="00A30D99" w:rsidRDefault="005438F2" w:rsidP="00A30D99">
      <w:pPr>
        <w:jc w:val="both"/>
        <w:rPr>
          <w:rFonts w:ascii="Arial" w:hAnsi="Arial" w:cs="Arial"/>
          <w:sz w:val="20"/>
          <w:szCs w:val="20"/>
        </w:rPr>
      </w:pPr>
    </w:p>
    <w:p w:rsidR="005438F2" w:rsidRPr="00A30D99" w:rsidRDefault="005438F2"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5438F2" w:rsidRPr="00A30D99" w:rsidRDefault="005438F2" w:rsidP="00A30D99">
      <w:pPr>
        <w:jc w:val="both"/>
        <w:rPr>
          <w:rFonts w:ascii="Arial" w:eastAsia="Times New Roman" w:hAnsi="Arial" w:cs="Arial"/>
          <w:sz w:val="20"/>
          <w:szCs w:val="20"/>
          <w:lang w:eastAsia="es-MX"/>
        </w:rPr>
      </w:pPr>
    </w:p>
    <w:p w:rsidR="005438F2" w:rsidRPr="00A30D99" w:rsidRDefault="005438F2"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5438F2" w:rsidRPr="00A30D99" w:rsidRDefault="005438F2"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La Presidencia comisiona a</w:t>
      </w:r>
      <w:r w:rsidR="00CE16A6" w:rsidRPr="00A30D99">
        <w:rPr>
          <w:rFonts w:ascii="Arial" w:hAnsi="Arial" w:cs="Arial"/>
          <w:sz w:val="20"/>
          <w:szCs w:val="20"/>
        </w:rPr>
        <w:t xml:space="preserve"> </w:t>
      </w:r>
      <w:r w:rsidRPr="00A30D99">
        <w:rPr>
          <w:rFonts w:ascii="Arial" w:hAnsi="Arial" w:cs="Arial"/>
          <w:sz w:val="20"/>
          <w:szCs w:val="20"/>
        </w:rPr>
        <w:t>las diputadas Zaira Cedillo Silva y Maricela Beltrán Sánchez, para que acompañen a la C. Cinthia Carmen Castaño Aramis al frente del estrado, para que rinda su protesta constitucional.</w:t>
      </w:r>
    </w:p>
    <w:p w:rsidR="009F43F8" w:rsidRPr="00A30D99" w:rsidRDefault="009F43F8"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Protesta constitucional de la C. Cinthia Carmen Castaño Aramis</w:t>
      </w:r>
      <w:r w:rsidR="00B2207B" w:rsidRPr="00A30D99">
        <w:rPr>
          <w:rFonts w:ascii="Arial" w:hAnsi="Arial" w:cs="Arial"/>
          <w:sz w:val="20"/>
          <w:szCs w:val="20"/>
        </w:rPr>
        <w:t>, Jueza del Poder Judicial del Estado de México</w:t>
      </w:r>
      <w:r w:rsidRPr="00A30D99">
        <w:rPr>
          <w:rFonts w:ascii="Arial" w:hAnsi="Arial" w:cs="Arial"/>
          <w:sz w:val="20"/>
          <w:szCs w:val="20"/>
        </w:rPr>
        <w:t>.</w:t>
      </w:r>
    </w:p>
    <w:p w:rsidR="005438F2" w:rsidRPr="00A30D99" w:rsidRDefault="005438F2"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lastRenderedPageBreak/>
        <w:t xml:space="preserve">6.- La diputada Martha Azucena Camacho Reynoso hace uso de la palabra, para dar lectura a la Iniciativa de Decreto por la que se declara la técnica artesanal para la elaboración de la </w:t>
      </w:r>
      <w:r w:rsidR="00CE16A6" w:rsidRPr="00A30D99">
        <w:rPr>
          <w:rFonts w:ascii="Arial" w:hAnsi="Arial" w:cs="Arial"/>
          <w:sz w:val="20"/>
          <w:szCs w:val="20"/>
        </w:rPr>
        <w:t>b</w:t>
      </w:r>
      <w:r w:rsidRPr="00A30D99">
        <w:rPr>
          <w:rFonts w:ascii="Arial" w:hAnsi="Arial" w:cs="Arial"/>
          <w:sz w:val="20"/>
          <w:szCs w:val="20"/>
        </w:rPr>
        <w:t xml:space="preserve">ebida del “Tecuí” del municipio de Calimaya, Estado de México, como Patrimonio Cultural Inmaterial del Estado de México, presentada por la propia diputada, en nombre del Grupo Parlamentario del Partido morena. (De urgente y obvia resolución). La Presidencia solicita la dispensa del trámite de dictamen. </w:t>
      </w:r>
    </w:p>
    <w:p w:rsidR="009F43F8" w:rsidRPr="00A30D99" w:rsidRDefault="009F43F8" w:rsidP="00A30D99">
      <w:pPr>
        <w:jc w:val="both"/>
        <w:rPr>
          <w:rFonts w:ascii="Arial" w:hAnsi="Arial" w:cs="Arial"/>
          <w:sz w:val="20"/>
          <w:szCs w:val="20"/>
        </w:rPr>
      </w:pPr>
    </w:p>
    <w:p w:rsidR="009F43F8" w:rsidRPr="00A30D99" w:rsidRDefault="009F43F8" w:rsidP="00A30D99">
      <w:pPr>
        <w:jc w:val="both"/>
        <w:rPr>
          <w:rFonts w:ascii="Arial" w:hAnsi="Arial" w:cs="Arial"/>
          <w:sz w:val="20"/>
          <w:szCs w:val="20"/>
        </w:rPr>
      </w:pPr>
      <w:r w:rsidRPr="00A30D99">
        <w:rPr>
          <w:rFonts w:ascii="Arial" w:hAnsi="Arial" w:cs="Arial"/>
          <w:sz w:val="20"/>
          <w:szCs w:val="20"/>
        </w:rPr>
        <w:t xml:space="preserve">Es aprobada la dispensa del trámite de dictamen, por unanimidad de votos. </w:t>
      </w:r>
    </w:p>
    <w:p w:rsidR="009F43F8" w:rsidRPr="00A30D99" w:rsidRDefault="009F43F8" w:rsidP="00A30D99">
      <w:pPr>
        <w:jc w:val="both"/>
        <w:rPr>
          <w:rFonts w:ascii="Arial" w:eastAsia="Times New Roman" w:hAnsi="Arial" w:cs="Arial"/>
          <w:sz w:val="20"/>
          <w:szCs w:val="20"/>
          <w:lang w:eastAsia="es-MX"/>
        </w:rPr>
      </w:pPr>
    </w:p>
    <w:p w:rsidR="009F43F8" w:rsidRPr="00A30D99" w:rsidRDefault="009F43F8" w:rsidP="00A30D99">
      <w:pPr>
        <w:jc w:val="both"/>
        <w:rPr>
          <w:rFonts w:ascii="Arial" w:eastAsia="Times New Roman" w:hAnsi="Arial" w:cs="Arial"/>
          <w:sz w:val="20"/>
          <w:szCs w:val="20"/>
          <w:lang w:eastAsia="es-MX"/>
        </w:rPr>
      </w:pPr>
      <w:r w:rsidRPr="00A30D99">
        <w:rPr>
          <w:rFonts w:ascii="Arial" w:eastAsia="Times New Roman" w:hAnsi="Arial" w:cs="Arial"/>
          <w:sz w:val="20"/>
          <w:szCs w:val="20"/>
          <w:lang w:eastAsia="es-MX"/>
        </w:rPr>
        <w:t>Sin que motive debate la Iniciativa de Decreto, la Presidencia señala que, para emitir la resolución de la Legislatura, se realice la votación nominal,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9F43F8" w:rsidRPr="00A30D99" w:rsidRDefault="009F43F8" w:rsidP="00A30D99">
      <w:pPr>
        <w:jc w:val="both"/>
        <w:rPr>
          <w:rFonts w:ascii="Arial" w:hAnsi="Arial" w:cs="Arial"/>
          <w:sz w:val="20"/>
          <w:szCs w:val="20"/>
        </w:rPr>
      </w:pPr>
    </w:p>
    <w:p w:rsidR="00B2207B" w:rsidRPr="00A30D99" w:rsidRDefault="009F43F8" w:rsidP="00A30D99">
      <w:pPr>
        <w:jc w:val="both"/>
        <w:rPr>
          <w:rFonts w:ascii="Arial" w:hAnsi="Arial" w:cs="Arial"/>
          <w:sz w:val="20"/>
          <w:szCs w:val="20"/>
        </w:rPr>
      </w:pPr>
      <w:r w:rsidRPr="00A30D99">
        <w:rPr>
          <w:rFonts w:ascii="Arial" w:hAnsi="Arial" w:cs="Arial"/>
          <w:sz w:val="20"/>
          <w:szCs w:val="20"/>
        </w:rPr>
        <w:t xml:space="preserve">7.- La diputada Jennifer Nathalie González López hace uso de la palabra, para dar lectura al Comunicado del Presidente Municipal Constitucional de Metepec, en relación con salida de trabajo al extranjero. (46° edición de la Feria Internacional de Turismo, a celebrarse en IFEMA Madrid, España, del 19 al 23 de enero del 2026). </w:t>
      </w:r>
    </w:p>
    <w:p w:rsidR="00B2207B" w:rsidRPr="00A30D99" w:rsidRDefault="00B2207B" w:rsidP="00A30D99">
      <w:pPr>
        <w:jc w:val="both"/>
        <w:rPr>
          <w:rFonts w:ascii="Arial" w:hAnsi="Arial" w:cs="Arial"/>
          <w:sz w:val="20"/>
          <w:szCs w:val="20"/>
        </w:rPr>
      </w:pPr>
    </w:p>
    <w:p w:rsidR="00B747E0" w:rsidRPr="00A30D99" w:rsidRDefault="00B747E0" w:rsidP="00A30D99">
      <w:pPr>
        <w:jc w:val="both"/>
        <w:rPr>
          <w:rFonts w:ascii="Arial" w:hAnsi="Arial" w:cs="Arial"/>
          <w:sz w:val="20"/>
          <w:szCs w:val="20"/>
        </w:rPr>
      </w:pPr>
      <w:r w:rsidRPr="00A30D99">
        <w:rPr>
          <w:rFonts w:ascii="Arial" w:hAnsi="Arial" w:cs="Arial"/>
          <w:sz w:val="20"/>
          <w:szCs w:val="20"/>
        </w:rPr>
        <w:t xml:space="preserve">La </w:t>
      </w:r>
      <w:r w:rsidR="00B735F8" w:rsidRPr="00A30D99">
        <w:rPr>
          <w:rFonts w:ascii="Arial" w:hAnsi="Arial" w:cs="Arial"/>
          <w:sz w:val="20"/>
          <w:szCs w:val="20"/>
        </w:rPr>
        <w:t xml:space="preserve">Presidencia </w:t>
      </w:r>
      <w:r w:rsidRPr="00A30D99">
        <w:rPr>
          <w:rFonts w:ascii="Arial" w:hAnsi="Arial" w:cs="Arial"/>
          <w:sz w:val="20"/>
          <w:szCs w:val="20"/>
        </w:rPr>
        <w:t>señala que se tiene por enterada la Legislatura.</w:t>
      </w:r>
    </w:p>
    <w:p w:rsidR="00B747E0" w:rsidRPr="00A30D99" w:rsidRDefault="00B747E0" w:rsidP="00A30D99">
      <w:pPr>
        <w:jc w:val="both"/>
        <w:rPr>
          <w:rFonts w:ascii="Arial" w:hAnsi="Arial" w:cs="Arial"/>
          <w:sz w:val="20"/>
          <w:szCs w:val="20"/>
        </w:rPr>
      </w:pPr>
    </w:p>
    <w:p w:rsidR="00B104B6" w:rsidRPr="00A30D99" w:rsidRDefault="00A3689C" w:rsidP="00A30D99">
      <w:pPr>
        <w:jc w:val="both"/>
        <w:rPr>
          <w:rFonts w:ascii="Arial" w:hAnsi="Arial" w:cs="Arial"/>
          <w:sz w:val="20"/>
          <w:szCs w:val="20"/>
        </w:rPr>
      </w:pPr>
      <w:r w:rsidRPr="00A30D99">
        <w:rPr>
          <w:rFonts w:ascii="Arial" w:hAnsi="Arial" w:cs="Arial"/>
          <w:sz w:val="20"/>
          <w:szCs w:val="20"/>
        </w:rPr>
        <w:t>8.- La diputada Zaira Cedillo Silva hace uso de la palabra, para dar lectura al Comunicado sobre turno de Comisiones Legislativas</w:t>
      </w:r>
      <w:r w:rsidR="00A30D99" w:rsidRPr="00A30D99">
        <w:rPr>
          <w:rFonts w:ascii="Arial" w:hAnsi="Arial" w:cs="Arial"/>
          <w:sz w:val="20"/>
          <w:szCs w:val="20"/>
        </w:rPr>
        <w:t xml:space="preserve"> </w:t>
      </w:r>
      <w:r w:rsidR="00B104B6" w:rsidRPr="00A30D99">
        <w:rPr>
          <w:rFonts w:ascii="Arial" w:hAnsi="Arial" w:cs="Arial"/>
          <w:sz w:val="20"/>
          <w:szCs w:val="20"/>
        </w:rPr>
        <w:t>siguiente</w:t>
      </w:r>
      <w:r w:rsidR="00A30D99" w:rsidRPr="00A30D99">
        <w:rPr>
          <w:rFonts w:ascii="Arial" w:hAnsi="Arial" w:cs="Arial"/>
          <w:sz w:val="20"/>
          <w:szCs w:val="20"/>
        </w:rPr>
        <w:t>s</w:t>
      </w:r>
      <w:r w:rsidR="00B104B6" w:rsidRPr="00A30D99">
        <w:rPr>
          <w:rFonts w:ascii="Arial" w:hAnsi="Arial" w:cs="Arial"/>
          <w:sz w:val="20"/>
          <w:szCs w:val="20"/>
        </w:rPr>
        <w:t xml:space="preserve">: </w:t>
      </w:r>
    </w:p>
    <w:p w:rsidR="00A30D99" w:rsidRPr="00A30D99" w:rsidRDefault="00A30D99" w:rsidP="00A30D99">
      <w:pPr>
        <w:jc w:val="both"/>
        <w:rPr>
          <w:rFonts w:ascii="Arial" w:hAnsi="Arial" w:cs="Arial"/>
          <w:sz w:val="20"/>
          <w:szCs w:val="2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39"/>
        <w:gridCol w:w="2126"/>
        <w:gridCol w:w="1418"/>
        <w:gridCol w:w="1843"/>
        <w:gridCol w:w="1602"/>
      </w:tblGrid>
      <w:tr w:rsidR="00A30D99" w:rsidRPr="00A30D99" w:rsidTr="00A30D99">
        <w:trPr>
          <w:cantSplit/>
          <w:trHeight w:val="20"/>
          <w:tblHeader/>
        </w:trPr>
        <w:tc>
          <w:tcPr>
            <w:tcW w:w="3539"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Iniciativa</w:t>
            </w:r>
          </w:p>
        </w:tc>
        <w:tc>
          <w:tcPr>
            <w:tcW w:w="2126"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Resumen</w:t>
            </w:r>
          </w:p>
        </w:tc>
        <w:tc>
          <w:tcPr>
            <w:tcW w:w="1418"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Presentante</w:t>
            </w:r>
          </w:p>
        </w:tc>
        <w:tc>
          <w:tcPr>
            <w:tcW w:w="1843"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Turno Original</w:t>
            </w:r>
          </w:p>
        </w:tc>
        <w:tc>
          <w:tcPr>
            <w:tcW w:w="1602" w:type="dxa"/>
            <w:shd w:val="clear" w:color="auto" w:fill="auto"/>
          </w:tcPr>
          <w:p w:rsidR="00A30D99" w:rsidRPr="00A30D99" w:rsidRDefault="00A30D99" w:rsidP="00A30D99">
            <w:pPr>
              <w:jc w:val="center"/>
              <w:rPr>
                <w:rFonts w:ascii="Arial" w:hAnsi="Arial" w:cs="Arial"/>
                <w:b/>
                <w:bCs/>
                <w:sz w:val="16"/>
                <w:szCs w:val="16"/>
              </w:rPr>
            </w:pPr>
            <w:r w:rsidRPr="00A30D99">
              <w:rPr>
                <w:rFonts w:ascii="Arial" w:hAnsi="Arial" w:cs="Arial"/>
                <w:b/>
                <w:bCs/>
                <w:sz w:val="16"/>
                <w:szCs w:val="16"/>
              </w:rPr>
              <w:t>Turno Final</w:t>
            </w: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el cual se reforman y adicionan diversas disposiciones del Código para Biodiversidad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En materia de derechos, protección y tutela responsable del bienestar animal.</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Gerardo Pliego Santana</w:t>
            </w:r>
          </w:p>
        </w:tc>
        <w:tc>
          <w:tcPr>
            <w:tcW w:w="1843" w:type="dxa"/>
            <w:shd w:val="clear" w:color="auto" w:fill="auto"/>
            <w:vAlign w:val="center"/>
          </w:tcPr>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tc>
        <w:tc>
          <w:tcPr>
            <w:tcW w:w="1602" w:type="dxa"/>
            <w:vMerge w:val="restart"/>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 xml:space="preserve">Procuración y Administración de Justicia </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la que se reforman y adicionan diversas disposiciones de la Ley Orgánica Municipal del Estado de México, así como se reforman y adicionan diversas disposiciones del Código para la Biodiversidad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Con el objeto de incorporar el programa de esterilización de seres sintientes en situación de calle o en condición de abandono denominado “La mascota del barrio”.</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Arleth Stephanie Grimaldo Osorio</w:t>
            </w:r>
          </w:p>
        </w:tc>
        <w:tc>
          <w:tcPr>
            <w:tcW w:w="1843"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Legislación y Administración Municipal</w:t>
            </w:r>
          </w:p>
          <w:p w:rsidR="00A30D99" w:rsidRDefault="00A30D99" w:rsidP="00A30D99">
            <w:pPr>
              <w:jc w:val="center"/>
              <w:rPr>
                <w:rFonts w:ascii="Arial" w:hAnsi="Arial" w:cs="Arial"/>
                <w:sz w:val="16"/>
                <w:szCs w:val="16"/>
              </w:rPr>
            </w:pPr>
          </w:p>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tc>
        <w:tc>
          <w:tcPr>
            <w:tcW w:w="1602" w:type="dxa"/>
            <w:vMerge/>
            <w:shd w:val="clear" w:color="auto" w:fill="auto"/>
            <w:vAlign w:val="center"/>
          </w:tcPr>
          <w:p w:rsidR="00A30D99" w:rsidRPr="00A30D99" w:rsidRDefault="00A30D99" w:rsidP="00A30D99">
            <w:pPr>
              <w:jc w:val="center"/>
              <w:rPr>
                <w:rFonts w:ascii="Arial" w:hAnsi="Arial" w:cs="Arial"/>
                <w:sz w:val="16"/>
                <w:szCs w:val="16"/>
              </w:rPr>
            </w:pPr>
          </w:p>
        </w:tc>
      </w:tr>
      <w:tr w:rsidR="00A30D99" w:rsidRPr="00A30D99" w:rsidTr="00A30D99">
        <w:trPr>
          <w:cantSplit/>
          <w:trHeight w:val="20"/>
        </w:trPr>
        <w:tc>
          <w:tcPr>
            <w:tcW w:w="3539"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Iniciativa con Proyecto de Decreto por el que se adicionan diversas disposiciones al Código de la Biodiversidad y a la Ley de Seguridad del Estado de México.</w:t>
            </w:r>
          </w:p>
          <w:p w:rsidR="00A30D99" w:rsidRPr="00A30D99" w:rsidRDefault="00A30D99" w:rsidP="00A30D99">
            <w:pPr>
              <w:jc w:val="both"/>
              <w:rPr>
                <w:rFonts w:ascii="Arial" w:hAnsi="Arial" w:cs="Arial"/>
                <w:sz w:val="16"/>
                <w:szCs w:val="16"/>
              </w:rPr>
            </w:pP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Busca crear mecanismos que protejan y garanticen un marco jurídico de los binomios mexiquenses en el Estado y los municipios.</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Dip. Brenda Colette Miranda Vargas</w:t>
            </w:r>
          </w:p>
        </w:tc>
        <w:tc>
          <w:tcPr>
            <w:tcW w:w="1843"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Default="00A30D99" w:rsidP="00A30D99">
            <w:pPr>
              <w:jc w:val="center"/>
              <w:rPr>
                <w:rFonts w:ascii="Arial" w:hAnsi="Arial" w:cs="Arial"/>
                <w:sz w:val="16"/>
                <w:szCs w:val="16"/>
              </w:rPr>
            </w:pPr>
          </w:p>
          <w:p w:rsidR="00A30D99" w:rsidRDefault="00A30D99" w:rsidP="00A30D99">
            <w:pPr>
              <w:jc w:val="center"/>
              <w:rPr>
                <w:rFonts w:ascii="Arial" w:hAnsi="Arial" w:cs="Arial"/>
                <w:sz w:val="16"/>
                <w:szCs w:val="16"/>
              </w:rPr>
            </w:pPr>
            <w:r w:rsidRPr="00A30D99">
              <w:rPr>
                <w:rFonts w:ascii="Arial" w:hAnsi="Arial" w:cs="Arial"/>
                <w:sz w:val="16"/>
                <w:szCs w:val="16"/>
              </w:rPr>
              <w:t>Seguridad Pública y Tránsito</w:t>
            </w:r>
          </w:p>
          <w:p w:rsidR="00A30D99" w:rsidRPr="00A30D99" w:rsidRDefault="00A30D99" w:rsidP="00A30D99">
            <w:pPr>
              <w:jc w:val="center"/>
              <w:rPr>
                <w:rFonts w:ascii="Arial" w:hAnsi="Arial" w:cs="Arial"/>
                <w:sz w:val="16"/>
                <w:szCs w:val="16"/>
              </w:rPr>
            </w:pPr>
          </w:p>
        </w:tc>
        <w:tc>
          <w:tcPr>
            <w:tcW w:w="1602" w:type="dxa"/>
            <w:vMerge/>
            <w:shd w:val="clear" w:color="auto" w:fill="auto"/>
            <w:vAlign w:val="center"/>
          </w:tcPr>
          <w:p w:rsidR="00A30D99" w:rsidRPr="00A30D99" w:rsidRDefault="00A30D99" w:rsidP="00A30D99">
            <w:pPr>
              <w:jc w:val="center"/>
              <w:rPr>
                <w:rFonts w:ascii="Arial" w:hAnsi="Arial" w:cs="Arial"/>
                <w:sz w:val="16"/>
                <w:szCs w:val="16"/>
              </w:rPr>
            </w:pPr>
          </w:p>
        </w:tc>
      </w:tr>
      <w:tr w:rsidR="00A30D99" w:rsidRPr="00A30D99" w:rsidTr="00A30D99">
        <w:trPr>
          <w:cantSplit/>
          <w:trHeight w:val="20"/>
        </w:trPr>
        <w:tc>
          <w:tcPr>
            <w:tcW w:w="3539" w:type="dxa"/>
            <w:shd w:val="clear" w:color="auto" w:fill="auto"/>
          </w:tcPr>
          <w:p w:rsidR="00A30D99" w:rsidRPr="00A30D99" w:rsidRDefault="00A30D99" w:rsidP="00A30D99">
            <w:pPr>
              <w:jc w:val="both"/>
              <w:rPr>
                <w:rFonts w:ascii="Arial" w:hAnsi="Arial" w:cs="Arial"/>
                <w:sz w:val="16"/>
                <w:szCs w:val="16"/>
              </w:rPr>
            </w:pPr>
            <w:r w:rsidRPr="00A30D99">
              <w:rPr>
                <w:rFonts w:ascii="Arial" w:hAnsi="Arial" w:cs="Arial"/>
                <w:sz w:val="16"/>
                <w:szCs w:val="16"/>
              </w:rPr>
              <w:t xml:space="preserve">Iniciativa que reforma el artículo 6.35 y se adiciona el CAPÍTULO IX BIS DE LOS ANIMALES DE ASISTENCIA Y TERAPÉUTICOS y los artículos 6.35 bis, 6.35 ter, 6.35 </w:t>
            </w:r>
            <w:proofErr w:type="spellStart"/>
            <w:r w:rsidRPr="00A30D99">
              <w:rPr>
                <w:rFonts w:ascii="Arial" w:hAnsi="Arial" w:cs="Arial"/>
                <w:sz w:val="16"/>
                <w:szCs w:val="16"/>
              </w:rPr>
              <w:t>quárter</w:t>
            </w:r>
            <w:proofErr w:type="spellEnd"/>
            <w:r w:rsidRPr="00A30D99">
              <w:rPr>
                <w:rFonts w:ascii="Arial" w:hAnsi="Arial" w:cs="Arial"/>
                <w:sz w:val="16"/>
                <w:szCs w:val="16"/>
              </w:rPr>
              <w:t xml:space="preserve">, 6.35 quinquies y 6.35 </w:t>
            </w:r>
            <w:proofErr w:type="spellStart"/>
            <w:r w:rsidRPr="00A30D99">
              <w:rPr>
                <w:rFonts w:ascii="Arial" w:hAnsi="Arial" w:cs="Arial"/>
                <w:sz w:val="16"/>
                <w:szCs w:val="16"/>
              </w:rPr>
              <w:t>sexties</w:t>
            </w:r>
            <w:proofErr w:type="spellEnd"/>
            <w:r w:rsidRPr="00A30D99">
              <w:rPr>
                <w:rFonts w:ascii="Arial" w:hAnsi="Arial" w:cs="Arial"/>
                <w:sz w:val="16"/>
                <w:szCs w:val="16"/>
              </w:rPr>
              <w:t>, al Código para la Biodiversidad del Estado de México y se reforma la fracción VIII del artículo 21 de la Ley de Competitividad y Ordenamiento Comercial del Estado de México.</w:t>
            </w:r>
          </w:p>
        </w:tc>
        <w:tc>
          <w:tcPr>
            <w:tcW w:w="2126" w:type="dxa"/>
            <w:shd w:val="clear" w:color="auto" w:fill="auto"/>
          </w:tcPr>
          <w:p w:rsidR="00A30D99" w:rsidRDefault="00A30D99" w:rsidP="00A30D99">
            <w:pPr>
              <w:jc w:val="both"/>
              <w:rPr>
                <w:rFonts w:ascii="Arial" w:hAnsi="Arial" w:cs="Arial"/>
                <w:sz w:val="16"/>
                <w:szCs w:val="16"/>
              </w:rPr>
            </w:pPr>
            <w:r w:rsidRPr="00A30D99">
              <w:rPr>
                <w:rFonts w:ascii="Arial" w:hAnsi="Arial" w:cs="Arial"/>
                <w:sz w:val="16"/>
                <w:szCs w:val="16"/>
              </w:rPr>
              <w:t>En materia regular a los animales de terapia y de servicios para que puedan acceder a diferentes espacios en favor de sus poseedores que padezcan alguna discapacidad, enfermedad o condición de salud mental.</w:t>
            </w:r>
          </w:p>
          <w:p w:rsidR="00A30D99" w:rsidRPr="00A30D99" w:rsidRDefault="00A30D99" w:rsidP="00A30D99">
            <w:pPr>
              <w:jc w:val="both"/>
              <w:rPr>
                <w:rFonts w:ascii="Arial" w:hAnsi="Arial" w:cs="Arial"/>
                <w:sz w:val="16"/>
                <w:szCs w:val="16"/>
              </w:rPr>
            </w:pPr>
          </w:p>
        </w:tc>
        <w:tc>
          <w:tcPr>
            <w:tcW w:w="1418" w:type="dxa"/>
            <w:shd w:val="clear" w:color="auto" w:fill="auto"/>
            <w:vAlign w:val="center"/>
          </w:tcPr>
          <w:p w:rsidR="00A30D99" w:rsidRPr="00A30D99" w:rsidRDefault="00A30D99" w:rsidP="00A30D99">
            <w:pPr>
              <w:jc w:val="center"/>
              <w:rPr>
                <w:rFonts w:ascii="Arial" w:hAnsi="Arial" w:cs="Arial"/>
                <w:bCs/>
                <w:sz w:val="16"/>
                <w:szCs w:val="16"/>
              </w:rPr>
            </w:pPr>
            <w:r w:rsidRPr="00A30D99">
              <w:rPr>
                <w:rFonts w:ascii="Arial" w:hAnsi="Arial" w:cs="Arial"/>
                <w:bCs/>
                <w:sz w:val="16"/>
                <w:szCs w:val="16"/>
              </w:rPr>
              <w:t>GPMC</w:t>
            </w:r>
          </w:p>
        </w:tc>
        <w:tc>
          <w:tcPr>
            <w:tcW w:w="1843" w:type="dxa"/>
            <w:shd w:val="clear" w:color="auto" w:fill="auto"/>
            <w:vAlign w:val="center"/>
          </w:tcPr>
          <w:p w:rsid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Desarrollo Económico, Industrial, Comercial y Minero</w:t>
            </w:r>
          </w:p>
        </w:tc>
        <w:tc>
          <w:tcPr>
            <w:tcW w:w="1602" w:type="dxa"/>
            <w:shd w:val="clear" w:color="auto" w:fill="auto"/>
            <w:vAlign w:val="center"/>
          </w:tcPr>
          <w:p w:rsidR="00A30D99" w:rsidRPr="00A30D99" w:rsidRDefault="00A30D99" w:rsidP="00A30D99">
            <w:pPr>
              <w:jc w:val="center"/>
              <w:rPr>
                <w:rFonts w:ascii="Arial" w:hAnsi="Arial" w:cs="Arial"/>
                <w:sz w:val="16"/>
                <w:szCs w:val="16"/>
              </w:rPr>
            </w:pPr>
            <w:r w:rsidRPr="00A30D99">
              <w:rPr>
                <w:rFonts w:ascii="Arial" w:hAnsi="Arial" w:cs="Arial"/>
                <w:sz w:val="16"/>
                <w:szCs w:val="16"/>
              </w:rPr>
              <w:t xml:space="preserve">Procuración y Administración de Justicia </w:t>
            </w:r>
          </w:p>
          <w:p w:rsidR="00A30D99" w:rsidRPr="00A30D99" w:rsidRDefault="00A30D99" w:rsidP="00A30D99">
            <w:pPr>
              <w:jc w:val="center"/>
              <w:rPr>
                <w:rFonts w:ascii="Arial" w:hAnsi="Arial" w:cs="Arial"/>
                <w:sz w:val="16"/>
                <w:szCs w:val="16"/>
              </w:rPr>
            </w:pPr>
          </w:p>
          <w:p w:rsidR="00A30D99" w:rsidRPr="00A30D99" w:rsidRDefault="00A30D99" w:rsidP="00A30D99">
            <w:pPr>
              <w:jc w:val="center"/>
              <w:rPr>
                <w:rFonts w:ascii="Arial" w:hAnsi="Arial" w:cs="Arial"/>
                <w:sz w:val="16"/>
                <w:szCs w:val="16"/>
              </w:rPr>
            </w:pPr>
            <w:r w:rsidRPr="00A30D99">
              <w:rPr>
                <w:rFonts w:ascii="Arial" w:hAnsi="Arial" w:cs="Arial"/>
                <w:sz w:val="16"/>
                <w:szCs w:val="16"/>
              </w:rPr>
              <w:t>Protección Ambiental y Cambio Climático</w:t>
            </w:r>
          </w:p>
        </w:tc>
      </w:tr>
    </w:tbl>
    <w:p w:rsidR="00B104B6" w:rsidRPr="00A30D99" w:rsidRDefault="00B104B6" w:rsidP="00A30D99">
      <w:pPr>
        <w:rPr>
          <w:rFonts w:ascii="Arial" w:hAnsi="Arial" w:cs="Arial"/>
          <w:sz w:val="20"/>
          <w:szCs w:val="20"/>
        </w:rPr>
      </w:pPr>
    </w:p>
    <w:p w:rsidR="00A3689C" w:rsidRPr="00A30D99" w:rsidRDefault="00A3689C" w:rsidP="00A30D99">
      <w:pPr>
        <w:pStyle w:val="Sinespaciado"/>
        <w:jc w:val="both"/>
        <w:rPr>
          <w:rFonts w:ascii="Arial" w:hAnsi="Arial" w:cs="Arial"/>
          <w:sz w:val="20"/>
          <w:szCs w:val="20"/>
        </w:rPr>
      </w:pPr>
      <w:r w:rsidRPr="00A30D99">
        <w:rPr>
          <w:rFonts w:ascii="Arial" w:hAnsi="Arial" w:cs="Arial"/>
          <w:sz w:val="20"/>
          <w:szCs w:val="20"/>
        </w:rPr>
        <w:t xml:space="preserve">La Presidencia acuerda el turno de Comisiones que se ha pedido y su ampliación en los casos que se estime conveniente. </w:t>
      </w:r>
    </w:p>
    <w:p w:rsidR="00D90117" w:rsidRPr="00A30D99" w:rsidRDefault="00D90117" w:rsidP="00A30D99">
      <w:pPr>
        <w:jc w:val="both"/>
        <w:rPr>
          <w:rFonts w:ascii="Arial" w:hAnsi="Arial" w:cs="Arial"/>
          <w:sz w:val="20"/>
          <w:szCs w:val="20"/>
        </w:rPr>
      </w:pPr>
    </w:p>
    <w:p w:rsidR="00D90117" w:rsidRPr="00A30D99" w:rsidRDefault="00D90117" w:rsidP="00A30D99">
      <w:pPr>
        <w:jc w:val="both"/>
        <w:rPr>
          <w:rFonts w:ascii="Arial" w:hAnsi="Arial" w:cs="Arial"/>
          <w:sz w:val="20"/>
          <w:szCs w:val="20"/>
        </w:rPr>
      </w:pPr>
      <w:r w:rsidRPr="00A30D99">
        <w:rPr>
          <w:rFonts w:ascii="Arial" w:hAnsi="Arial" w:cs="Arial"/>
          <w:sz w:val="20"/>
          <w:szCs w:val="20"/>
        </w:rPr>
        <w:t>La Presidencia solicita a la Secretaría, registre la asistencia a la Sesión, informando esta última, que ha quedado registrada la asistencia de las y los diputados.</w:t>
      </w:r>
    </w:p>
    <w:p w:rsidR="00D90117" w:rsidRPr="00A30D99" w:rsidRDefault="00D90117" w:rsidP="00A30D99">
      <w:pPr>
        <w:jc w:val="both"/>
        <w:rPr>
          <w:rFonts w:ascii="Arial" w:hAnsi="Arial" w:cs="Arial"/>
          <w:sz w:val="20"/>
          <w:szCs w:val="20"/>
        </w:rPr>
      </w:pPr>
    </w:p>
    <w:p w:rsidR="00A3689C" w:rsidRPr="00A30D99" w:rsidRDefault="00A3689C" w:rsidP="00A30D99">
      <w:pPr>
        <w:jc w:val="both"/>
        <w:rPr>
          <w:rFonts w:ascii="Arial" w:hAnsi="Arial" w:cs="Arial"/>
          <w:sz w:val="20"/>
          <w:szCs w:val="20"/>
        </w:rPr>
      </w:pPr>
      <w:r w:rsidRPr="00A30D99">
        <w:rPr>
          <w:rFonts w:ascii="Arial" w:hAnsi="Arial" w:cs="Arial"/>
          <w:sz w:val="20"/>
          <w:szCs w:val="20"/>
        </w:rPr>
        <w:t>9</w:t>
      </w:r>
      <w:r w:rsidR="00D90117" w:rsidRPr="00A30D99">
        <w:rPr>
          <w:rFonts w:ascii="Arial" w:hAnsi="Arial" w:cs="Arial"/>
          <w:sz w:val="20"/>
          <w:szCs w:val="20"/>
        </w:rPr>
        <w:t xml:space="preserve">.- La Presidencia levanta la Sesión siendo las </w:t>
      </w:r>
      <w:r w:rsidRPr="00A30D99">
        <w:rPr>
          <w:rFonts w:ascii="Arial" w:hAnsi="Arial" w:cs="Arial"/>
          <w:sz w:val="20"/>
          <w:szCs w:val="20"/>
        </w:rPr>
        <w:t xml:space="preserve">trece horas con treinta y ocho minutos del día de la fecha y solicita a </w:t>
      </w:r>
      <w:r w:rsidR="00482B70" w:rsidRPr="00A30D99">
        <w:rPr>
          <w:rFonts w:ascii="Arial" w:hAnsi="Arial" w:cs="Arial"/>
          <w:sz w:val="20"/>
          <w:szCs w:val="20"/>
        </w:rPr>
        <w:t xml:space="preserve">las y </w:t>
      </w:r>
      <w:r w:rsidRPr="00A30D99">
        <w:rPr>
          <w:rFonts w:ascii="Arial" w:hAnsi="Arial" w:cs="Arial"/>
          <w:sz w:val="20"/>
          <w:szCs w:val="20"/>
        </w:rPr>
        <w:t xml:space="preserve">los diputados permanecer atentos a la </w:t>
      </w:r>
      <w:proofErr w:type="spellStart"/>
      <w:r w:rsidR="00A30D99">
        <w:rPr>
          <w:rFonts w:ascii="Arial" w:hAnsi="Arial" w:cs="Arial"/>
          <w:sz w:val="20"/>
          <w:szCs w:val="20"/>
        </w:rPr>
        <w:t>proxima</w:t>
      </w:r>
      <w:proofErr w:type="spellEnd"/>
      <w:r w:rsidRPr="00A30D99">
        <w:rPr>
          <w:rFonts w:ascii="Arial" w:hAnsi="Arial" w:cs="Arial"/>
          <w:sz w:val="20"/>
          <w:szCs w:val="20"/>
        </w:rPr>
        <w:t xml:space="preserve"> convocatoria.</w:t>
      </w:r>
    </w:p>
    <w:p w:rsidR="00D90117" w:rsidRPr="00A30D99" w:rsidRDefault="00D90117" w:rsidP="00A30D99">
      <w:pPr>
        <w:jc w:val="both"/>
        <w:rPr>
          <w:rFonts w:ascii="Arial" w:hAnsi="Arial" w:cs="Arial"/>
          <w:sz w:val="20"/>
          <w:szCs w:val="20"/>
        </w:rPr>
      </w:pPr>
    </w:p>
    <w:p w:rsidR="00D90117" w:rsidRPr="00A30D99" w:rsidRDefault="00D90117" w:rsidP="00A30D99">
      <w:pPr>
        <w:jc w:val="center"/>
        <w:rPr>
          <w:rFonts w:ascii="Arial" w:hAnsi="Arial" w:cs="Arial"/>
          <w:b/>
          <w:sz w:val="20"/>
          <w:szCs w:val="20"/>
        </w:rPr>
      </w:pPr>
      <w:r w:rsidRPr="00A30D99">
        <w:rPr>
          <w:rFonts w:ascii="Arial" w:hAnsi="Arial" w:cs="Arial"/>
          <w:b/>
          <w:sz w:val="20"/>
          <w:szCs w:val="20"/>
        </w:rPr>
        <w:t>EN FUNCIONES DE SECRETARIO</w:t>
      </w:r>
    </w:p>
    <w:p w:rsidR="00D90117" w:rsidRPr="00A30D99" w:rsidRDefault="00D90117" w:rsidP="00A30D99">
      <w:pPr>
        <w:jc w:val="center"/>
        <w:rPr>
          <w:rFonts w:ascii="Arial" w:hAnsi="Arial" w:cs="Arial"/>
          <w:b/>
          <w:sz w:val="20"/>
          <w:szCs w:val="20"/>
        </w:rPr>
      </w:pPr>
    </w:p>
    <w:p w:rsidR="00D90117" w:rsidRPr="00A30D99" w:rsidRDefault="00D90117" w:rsidP="00A30D99">
      <w:pPr>
        <w:jc w:val="center"/>
        <w:rPr>
          <w:rFonts w:ascii="Arial" w:hAnsi="Arial" w:cs="Arial"/>
          <w:b/>
          <w:sz w:val="20"/>
          <w:szCs w:val="20"/>
        </w:rPr>
      </w:pPr>
      <w:r w:rsidRPr="00A30D99">
        <w:rPr>
          <w:rFonts w:ascii="Arial" w:hAnsi="Arial" w:cs="Arial"/>
          <w:b/>
          <w:sz w:val="20"/>
          <w:szCs w:val="20"/>
        </w:rPr>
        <w:t>DIP. ESTEBAN JUÁREZ HERNÁNDEZ</w:t>
      </w:r>
      <w:bookmarkStart w:id="0" w:name="_GoBack"/>
      <w:bookmarkEnd w:id="0"/>
    </w:p>
    <w:sectPr w:rsidR="00D90117" w:rsidRPr="00A30D99" w:rsidSect="003D5E8E">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0E56" w:rsidRDefault="000C0E56">
      <w:r>
        <w:separator/>
      </w:r>
    </w:p>
  </w:endnote>
  <w:endnote w:type="continuationSeparator" w:id="0">
    <w:p w:rsidR="000C0E56" w:rsidRDefault="000C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0E56" w:rsidRDefault="000C0E56">
      <w:r>
        <w:separator/>
      </w:r>
    </w:p>
  </w:footnote>
  <w:footnote w:type="continuationSeparator" w:id="0">
    <w:p w:rsidR="000C0E56" w:rsidRDefault="000C0E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17"/>
    <w:rsid w:val="000C0E56"/>
    <w:rsid w:val="000F44A5"/>
    <w:rsid w:val="002107A0"/>
    <w:rsid w:val="00266408"/>
    <w:rsid w:val="00355537"/>
    <w:rsid w:val="00393965"/>
    <w:rsid w:val="00482B70"/>
    <w:rsid w:val="004E0F4A"/>
    <w:rsid w:val="005438F2"/>
    <w:rsid w:val="0057759B"/>
    <w:rsid w:val="00594382"/>
    <w:rsid w:val="006B5356"/>
    <w:rsid w:val="00773C49"/>
    <w:rsid w:val="008427E7"/>
    <w:rsid w:val="009B6383"/>
    <w:rsid w:val="009E72CB"/>
    <w:rsid w:val="009F43F8"/>
    <w:rsid w:val="00A30D99"/>
    <w:rsid w:val="00A3689C"/>
    <w:rsid w:val="00B104B6"/>
    <w:rsid w:val="00B2207B"/>
    <w:rsid w:val="00B735F8"/>
    <w:rsid w:val="00B747E0"/>
    <w:rsid w:val="00B816BD"/>
    <w:rsid w:val="00CE16A6"/>
    <w:rsid w:val="00D90117"/>
    <w:rsid w:val="00DA6CFF"/>
    <w:rsid w:val="00DB576C"/>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0656"/>
  <w15:chartTrackingRefBased/>
  <w15:docId w15:val="{651FE814-C684-487C-9D67-57B739282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117"/>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90117"/>
    <w:rPr>
      <w:sz w:val="24"/>
      <w:szCs w:val="24"/>
    </w:rPr>
  </w:style>
  <w:style w:type="character" w:customStyle="1" w:styleId="TextoindependienteCar">
    <w:name w:val="Texto independiente Car"/>
    <w:basedOn w:val="Fuentedeprrafopredeter"/>
    <w:link w:val="Textoindependiente"/>
    <w:uiPriority w:val="1"/>
    <w:rsid w:val="00D90117"/>
    <w:rPr>
      <w:rFonts w:ascii="Arial MT" w:eastAsia="Arial MT" w:hAnsi="Arial MT" w:cs="Arial MT"/>
      <w:sz w:val="24"/>
      <w:szCs w:val="24"/>
      <w:lang w:val="es-ES"/>
    </w:rPr>
  </w:style>
  <w:style w:type="character" w:customStyle="1" w:styleId="SinespaciadoCar">
    <w:name w:val="Sin espaciado Car"/>
    <w:link w:val="Sinespaciado"/>
    <w:uiPriority w:val="1"/>
    <w:locked/>
    <w:rsid w:val="00D90117"/>
  </w:style>
  <w:style w:type="paragraph" w:styleId="Sinespaciado">
    <w:name w:val="No Spacing"/>
    <w:link w:val="SinespaciadoCar"/>
    <w:uiPriority w:val="1"/>
    <w:qFormat/>
    <w:rsid w:val="00D90117"/>
    <w:pPr>
      <w:spacing w:after="0" w:line="240" w:lineRule="auto"/>
    </w:pPr>
  </w:style>
  <w:style w:type="paragraph" w:styleId="Piedepgina">
    <w:name w:val="footer"/>
    <w:basedOn w:val="Normal"/>
    <w:link w:val="PiedepginaCar"/>
    <w:uiPriority w:val="99"/>
    <w:unhideWhenUsed/>
    <w:rsid w:val="00D90117"/>
    <w:pPr>
      <w:tabs>
        <w:tab w:val="center" w:pos="4419"/>
        <w:tab w:val="right" w:pos="8838"/>
      </w:tabs>
    </w:pPr>
  </w:style>
  <w:style w:type="character" w:customStyle="1" w:styleId="PiedepginaCar">
    <w:name w:val="Pie de página Car"/>
    <w:basedOn w:val="Fuentedeprrafopredeter"/>
    <w:link w:val="Piedepgina"/>
    <w:uiPriority w:val="99"/>
    <w:rsid w:val="00D90117"/>
    <w:rPr>
      <w:rFonts w:ascii="Arial MT" w:eastAsia="Arial MT" w:hAnsi="Arial MT" w:cs="Arial MT"/>
      <w:lang w:val="es-ES"/>
    </w:rPr>
  </w:style>
  <w:style w:type="paragraph" w:styleId="Encabezado">
    <w:name w:val="header"/>
    <w:basedOn w:val="Normal"/>
    <w:link w:val="EncabezadoCar"/>
    <w:uiPriority w:val="99"/>
    <w:unhideWhenUsed/>
    <w:rsid w:val="00A30D99"/>
    <w:pPr>
      <w:tabs>
        <w:tab w:val="center" w:pos="4419"/>
        <w:tab w:val="right" w:pos="8838"/>
      </w:tabs>
    </w:pPr>
  </w:style>
  <w:style w:type="character" w:customStyle="1" w:styleId="EncabezadoCar">
    <w:name w:val="Encabezado Car"/>
    <w:basedOn w:val="Fuentedeprrafopredeter"/>
    <w:link w:val="Encabezado"/>
    <w:uiPriority w:val="99"/>
    <w:rsid w:val="00A30D9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1414</Words>
  <Characters>7782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23</cp:revision>
  <cp:lastPrinted>2026-01-22T23:10:00Z</cp:lastPrinted>
  <dcterms:created xsi:type="dcterms:W3CDTF">2026-01-22T22:04:00Z</dcterms:created>
  <dcterms:modified xsi:type="dcterms:W3CDTF">2026-02-10T18:39:00Z</dcterms:modified>
</cp:coreProperties>
</file>