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5AD" w:rsidRPr="00F27317" w:rsidRDefault="00F27317" w:rsidP="00F27317">
      <w:pPr>
        <w:pStyle w:val="paragraph"/>
        <w:spacing w:before="0" w:after="0"/>
        <w:mirrorIndents/>
        <w:jc w:val="both"/>
        <w:rPr>
          <w:rFonts w:ascii="Arial" w:hAnsi="Arial" w:cs="Arial"/>
          <w:b/>
          <w:sz w:val="20"/>
          <w:szCs w:val="20"/>
        </w:rPr>
      </w:pPr>
      <w:r w:rsidRPr="00F27317">
        <w:rPr>
          <w:rStyle w:val="normaltextrun"/>
          <w:rFonts w:ascii="Arial" w:eastAsia="Calibri" w:hAnsi="Arial" w:cs="Arial"/>
          <w:b/>
          <w:bCs/>
          <w:sz w:val="20"/>
          <w:szCs w:val="20"/>
        </w:rPr>
        <w:t>ACTA DE LA SESIÓN DELIBERANTE DE LA “LXII” LEGISLATURA DEL</w:t>
      </w:r>
      <w:r w:rsidRPr="00F27317">
        <w:rPr>
          <w:rStyle w:val="normaltextrun"/>
          <w:rFonts w:ascii="Arial" w:eastAsia="Calibri" w:hAnsi="Arial" w:cs="Arial"/>
          <w:b/>
          <w:sz w:val="20"/>
          <w:szCs w:val="20"/>
        </w:rPr>
        <w:t xml:space="preserve">  </w:t>
      </w:r>
      <w:r w:rsidRPr="00F27317">
        <w:rPr>
          <w:rStyle w:val="normaltextrun"/>
          <w:rFonts w:ascii="Arial" w:eastAsia="Calibri" w:hAnsi="Arial" w:cs="Arial"/>
          <w:b/>
          <w:bCs/>
          <w:sz w:val="20"/>
          <w:szCs w:val="20"/>
        </w:rPr>
        <w:t xml:space="preserve">ESTADO DE MÉXICO, </w:t>
      </w:r>
      <w:r w:rsidRPr="00F27317">
        <w:rPr>
          <w:rStyle w:val="normaltextrun"/>
          <w:rFonts w:ascii="Arial" w:eastAsia="Calibri" w:hAnsi="Arial" w:cs="Arial"/>
          <w:b/>
          <w:sz w:val="20"/>
          <w:szCs w:val="20"/>
        </w:rPr>
        <w:t>CELEBRADA EL DÍA TRES DE DICIEMBRE DE DOS MIL VEINTICUATRO.</w:t>
      </w:r>
    </w:p>
    <w:p w:rsidR="006D25AD" w:rsidRPr="00F27317" w:rsidRDefault="006D25AD" w:rsidP="00F27317">
      <w:pPr>
        <w:pStyle w:val="paragraph"/>
        <w:spacing w:before="0" w:after="0"/>
        <w:mirrorIndents/>
        <w:jc w:val="center"/>
        <w:rPr>
          <w:rFonts w:ascii="Arial" w:hAnsi="Arial" w:cs="Arial"/>
          <w:sz w:val="20"/>
          <w:szCs w:val="20"/>
        </w:rPr>
      </w:pPr>
      <w:r w:rsidRPr="00F27317">
        <w:rPr>
          <w:rStyle w:val="normaltextrun"/>
          <w:rFonts w:ascii="Arial" w:eastAsia="Calibri" w:hAnsi="Arial" w:cs="Arial"/>
          <w:sz w:val="20"/>
          <w:szCs w:val="20"/>
        </w:rPr>
        <w:t> </w:t>
      </w:r>
    </w:p>
    <w:p w:rsidR="006D25AD" w:rsidRPr="00F27317" w:rsidRDefault="006D25AD" w:rsidP="00F27317">
      <w:pPr>
        <w:pStyle w:val="paragraph"/>
        <w:spacing w:before="0" w:after="0"/>
        <w:mirrorIndents/>
        <w:jc w:val="center"/>
        <w:rPr>
          <w:rFonts w:ascii="Arial" w:hAnsi="Arial" w:cs="Arial"/>
          <w:b/>
          <w:sz w:val="20"/>
          <w:szCs w:val="20"/>
        </w:rPr>
      </w:pPr>
      <w:r w:rsidRPr="00F27317">
        <w:rPr>
          <w:rStyle w:val="normaltextrun"/>
          <w:rFonts w:ascii="Arial" w:eastAsia="Calibri" w:hAnsi="Arial" w:cs="Arial"/>
          <w:b/>
          <w:bCs/>
          <w:sz w:val="20"/>
          <w:szCs w:val="20"/>
        </w:rPr>
        <w:t>Presidente Diputado Maurilio Hernández González.</w:t>
      </w:r>
    </w:p>
    <w:p w:rsidR="006D25AD" w:rsidRPr="00F27317" w:rsidRDefault="006D25AD" w:rsidP="00F27317">
      <w:pPr>
        <w:pStyle w:val="paragraph"/>
        <w:spacing w:before="0" w:after="0"/>
        <w:mirrorIndents/>
        <w:jc w:val="center"/>
        <w:rPr>
          <w:rFonts w:ascii="Arial" w:hAnsi="Arial" w:cs="Arial"/>
          <w:sz w:val="20"/>
          <w:szCs w:val="20"/>
        </w:rPr>
      </w:pPr>
    </w:p>
    <w:p w:rsidR="006D25AD" w:rsidRPr="00F27317" w:rsidRDefault="006D25AD" w:rsidP="00F27317">
      <w:pPr>
        <w:pStyle w:val="paragraph"/>
        <w:spacing w:before="0" w:after="0"/>
        <w:mirrorIndents/>
        <w:jc w:val="both"/>
        <w:rPr>
          <w:rFonts w:ascii="Arial" w:hAnsi="Arial" w:cs="Arial"/>
          <w:sz w:val="20"/>
          <w:szCs w:val="20"/>
        </w:rPr>
      </w:pPr>
      <w:r w:rsidRPr="00F27317">
        <w:rPr>
          <w:rStyle w:val="normaltextrun"/>
          <w:rFonts w:ascii="Arial" w:eastAsia="Calibri" w:hAnsi="Arial" w:cs="Arial"/>
          <w:sz w:val="20"/>
          <w:szCs w:val="20"/>
        </w:rPr>
        <w:t xml:space="preserve">En el Salón de Sesiones del H. Poder Legislativo, en la ciudad de Toluca de Lerdo, capital del Estado de México, la Presidencia abre la </w:t>
      </w:r>
      <w:r w:rsidR="00F27317" w:rsidRPr="00F27317">
        <w:rPr>
          <w:rStyle w:val="normaltextrun"/>
          <w:rFonts w:ascii="Arial" w:eastAsia="Calibri" w:hAnsi="Arial" w:cs="Arial"/>
          <w:sz w:val="20"/>
          <w:szCs w:val="20"/>
        </w:rPr>
        <w:t xml:space="preserve">Sesión </w:t>
      </w:r>
      <w:r w:rsidRPr="00F27317">
        <w:rPr>
          <w:rStyle w:val="normaltextrun"/>
          <w:rFonts w:ascii="Arial" w:eastAsia="Calibri" w:hAnsi="Arial" w:cs="Arial"/>
          <w:sz w:val="20"/>
          <w:szCs w:val="20"/>
        </w:rPr>
        <w:t xml:space="preserve">siendo las doce horas con </w:t>
      </w:r>
      <w:r w:rsidR="005D1ECA" w:rsidRPr="00F27317">
        <w:rPr>
          <w:rStyle w:val="normaltextrun"/>
          <w:rFonts w:ascii="Arial" w:eastAsia="Calibri" w:hAnsi="Arial" w:cs="Arial"/>
          <w:sz w:val="20"/>
          <w:szCs w:val="20"/>
        </w:rPr>
        <w:t>treinta</w:t>
      </w:r>
      <w:r w:rsidRPr="00F27317">
        <w:rPr>
          <w:rStyle w:val="normaltextrun"/>
          <w:rFonts w:ascii="Arial" w:eastAsia="Calibri" w:hAnsi="Arial" w:cs="Arial"/>
          <w:sz w:val="20"/>
          <w:szCs w:val="20"/>
        </w:rPr>
        <w:t xml:space="preserve"> minutos del día tres de diciembre de dos mil veinticuatro, una vez que la Secretaría verificó la existencia del quórum, mediante el sistema electrónico.  </w:t>
      </w:r>
    </w:p>
    <w:p w:rsidR="006D25AD" w:rsidRPr="00F27317" w:rsidRDefault="006D25AD" w:rsidP="00F27317">
      <w:pPr>
        <w:pStyle w:val="paragraph"/>
        <w:spacing w:before="0" w:after="0"/>
        <w:mirrorIndents/>
        <w:jc w:val="both"/>
        <w:rPr>
          <w:rFonts w:ascii="Arial" w:hAnsi="Arial" w:cs="Arial"/>
          <w:sz w:val="20"/>
          <w:szCs w:val="20"/>
        </w:rPr>
      </w:pPr>
    </w:p>
    <w:p w:rsidR="006D25AD" w:rsidRPr="00F27317" w:rsidRDefault="006D25AD" w:rsidP="00F27317">
      <w:pPr>
        <w:pStyle w:val="paragraph"/>
        <w:spacing w:before="0" w:after="0"/>
        <w:mirrorIndents/>
        <w:jc w:val="both"/>
        <w:rPr>
          <w:rStyle w:val="normaltextrun"/>
          <w:rFonts w:ascii="Arial" w:eastAsia="Calibri" w:hAnsi="Arial" w:cs="Arial"/>
          <w:sz w:val="20"/>
          <w:szCs w:val="20"/>
        </w:rPr>
      </w:pPr>
      <w:r w:rsidRPr="00F27317">
        <w:rPr>
          <w:rStyle w:val="normaltextrun"/>
          <w:rFonts w:ascii="Arial" w:eastAsia="Calibri" w:hAnsi="Arial" w:cs="Arial"/>
          <w:sz w:val="20"/>
          <w:szCs w:val="20"/>
        </w:rPr>
        <w:t>La Secretaría, por instrucciones de la Presidencia, da lectura a la propuesta de Orden del Día. La propuesta del Orden del Día es aprobada por mayoría de votos y se desarrolla conforme al tenor siguiente:</w:t>
      </w:r>
    </w:p>
    <w:p w:rsidR="006D25AD" w:rsidRPr="00F27317" w:rsidRDefault="006D25AD" w:rsidP="00F27317">
      <w:pPr>
        <w:pStyle w:val="paragraph"/>
        <w:spacing w:before="0" w:after="0"/>
        <w:mirrorIndents/>
        <w:jc w:val="both"/>
        <w:rPr>
          <w:rStyle w:val="normaltextrun"/>
          <w:rFonts w:ascii="Arial" w:eastAsia="Calibri" w:hAnsi="Arial" w:cs="Arial"/>
          <w:sz w:val="20"/>
          <w:szCs w:val="20"/>
        </w:rPr>
      </w:pPr>
    </w:p>
    <w:p w:rsidR="006D25AD" w:rsidRPr="00F27317" w:rsidRDefault="006D25AD" w:rsidP="00F27317">
      <w:pPr>
        <w:pStyle w:val="paragraph"/>
        <w:spacing w:before="0" w:after="0"/>
        <w:mirrorIndents/>
        <w:jc w:val="both"/>
        <w:rPr>
          <w:rStyle w:val="normaltextrun"/>
          <w:rFonts w:ascii="Arial" w:eastAsia="Calibri" w:hAnsi="Arial" w:cs="Arial"/>
          <w:sz w:val="20"/>
          <w:szCs w:val="20"/>
        </w:rPr>
      </w:pPr>
      <w:r w:rsidRPr="00F27317">
        <w:rPr>
          <w:rStyle w:val="normaltextrun"/>
          <w:rFonts w:ascii="Arial" w:eastAsia="Calibri"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rsidR="005D1ECA" w:rsidRPr="00F27317" w:rsidRDefault="005D1ECA" w:rsidP="00F27317">
      <w:pPr>
        <w:pStyle w:val="paragraph"/>
        <w:spacing w:before="0" w:after="0"/>
        <w:mirrorIndents/>
        <w:jc w:val="both"/>
        <w:rPr>
          <w:rStyle w:val="normaltextrun"/>
          <w:rFonts w:ascii="Arial" w:eastAsia="Calibri" w:hAnsi="Arial" w:cs="Arial"/>
          <w:sz w:val="20"/>
          <w:szCs w:val="20"/>
        </w:rPr>
      </w:pPr>
    </w:p>
    <w:p w:rsidR="005D1ECA" w:rsidRPr="00F27317" w:rsidRDefault="005D1ECA"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2.- La Presidencia solicita a la Secretaría distribuya las cédulas de votación, para la Elección de Vicepresidentes y Secretarios de la Directiva, para fungir durante el cuarto mes del Primer Período Ordinario de Sesiones del Primer Año del Ejercicio Constitucional de la “LXII” Legislatura. </w:t>
      </w:r>
    </w:p>
    <w:p w:rsidR="005D1ECA" w:rsidRPr="00F27317" w:rsidRDefault="005D1ECA" w:rsidP="00F27317">
      <w:pPr>
        <w:spacing w:after="0" w:line="240" w:lineRule="auto"/>
        <w:mirrorIndents/>
        <w:jc w:val="both"/>
        <w:rPr>
          <w:rFonts w:ascii="Arial" w:hAnsi="Arial" w:cs="Arial"/>
          <w:sz w:val="20"/>
          <w:szCs w:val="20"/>
        </w:rPr>
      </w:pPr>
    </w:p>
    <w:p w:rsidR="005A5156" w:rsidRPr="00F27317" w:rsidRDefault="005D1ECA" w:rsidP="00F27317">
      <w:pPr>
        <w:spacing w:after="0" w:line="240" w:lineRule="auto"/>
        <w:mirrorIndents/>
        <w:jc w:val="both"/>
        <w:rPr>
          <w:rFonts w:ascii="Arial" w:hAnsi="Arial" w:cs="Arial"/>
          <w:sz w:val="20"/>
          <w:szCs w:val="20"/>
        </w:rPr>
      </w:pPr>
      <w:r w:rsidRPr="00F27317">
        <w:rPr>
          <w:rFonts w:ascii="Arial" w:hAnsi="Arial" w:cs="Arial"/>
          <w:sz w:val="20"/>
          <w:szCs w:val="20"/>
        </w:rPr>
        <w:t>Realizado el cómputo de los votos, la Presidencia, declara como Vicepresidente</w:t>
      </w:r>
      <w:r w:rsidR="00F27317">
        <w:rPr>
          <w:rFonts w:ascii="Arial" w:hAnsi="Arial" w:cs="Arial"/>
          <w:sz w:val="20"/>
          <w:szCs w:val="20"/>
        </w:rPr>
        <w:t xml:space="preserve"> y Vicepresidenta </w:t>
      </w:r>
      <w:r w:rsidRPr="00F27317">
        <w:rPr>
          <w:rFonts w:ascii="Arial" w:hAnsi="Arial" w:cs="Arial"/>
          <w:sz w:val="20"/>
          <w:szCs w:val="20"/>
        </w:rPr>
        <w:t xml:space="preserve"> a</w:t>
      </w:r>
      <w:r w:rsidR="005A5156" w:rsidRPr="00F27317">
        <w:rPr>
          <w:rFonts w:ascii="Arial" w:hAnsi="Arial" w:cs="Arial"/>
          <w:sz w:val="20"/>
          <w:szCs w:val="20"/>
        </w:rPr>
        <w:t xml:space="preserve">l diputado Carlos Alberto López Imm y </w:t>
      </w:r>
      <w:r w:rsidR="00F27317">
        <w:rPr>
          <w:rFonts w:ascii="Arial" w:hAnsi="Arial" w:cs="Arial"/>
          <w:sz w:val="20"/>
          <w:szCs w:val="20"/>
        </w:rPr>
        <w:t xml:space="preserve">a la diputada </w:t>
      </w:r>
      <w:r w:rsidR="005A5156" w:rsidRPr="00F27317">
        <w:rPr>
          <w:rFonts w:ascii="Arial" w:hAnsi="Arial" w:cs="Arial"/>
          <w:sz w:val="20"/>
          <w:szCs w:val="20"/>
        </w:rPr>
        <w:t>Rocío Alexia Dávila Sánchez;</w:t>
      </w:r>
      <w:r w:rsidR="00F27317">
        <w:rPr>
          <w:rFonts w:ascii="Arial" w:hAnsi="Arial" w:cs="Arial"/>
          <w:sz w:val="20"/>
          <w:szCs w:val="20"/>
        </w:rPr>
        <w:t xml:space="preserve"> </w:t>
      </w:r>
      <w:r w:rsidR="005A5156" w:rsidRPr="00F27317">
        <w:rPr>
          <w:rFonts w:ascii="Arial" w:hAnsi="Arial" w:cs="Arial"/>
          <w:sz w:val="20"/>
          <w:szCs w:val="20"/>
        </w:rPr>
        <w:t>y como Secretarias, a las diputadas María del Carmen de la Rosa Mendoza, Maricela Beltrán Sánchez y Araceli Casasola Salazar.</w:t>
      </w:r>
    </w:p>
    <w:p w:rsidR="005A5156" w:rsidRPr="00F27317" w:rsidRDefault="005A5156" w:rsidP="00F27317">
      <w:pPr>
        <w:spacing w:after="0" w:line="240" w:lineRule="auto"/>
        <w:mirrorIndents/>
        <w:jc w:val="both"/>
        <w:rPr>
          <w:rFonts w:ascii="Arial" w:hAnsi="Arial" w:cs="Arial"/>
          <w:sz w:val="20"/>
          <w:szCs w:val="20"/>
        </w:rPr>
      </w:pPr>
    </w:p>
    <w:p w:rsidR="005D1ECA" w:rsidRPr="00F27317" w:rsidRDefault="005D1ECA"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3.- </w:t>
      </w:r>
      <w:r w:rsidR="005A5156" w:rsidRPr="00F27317">
        <w:rPr>
          <w:rFonts w:ascii="Arial" w:hAnsi="Arial" w:cs="Arial"/>
          <w:sz w:val="20"/>
          <w:szCs w:val="20"/>
        </w:rPr>
        <w:t xml:space="preserve">El diputado Israel Espíndola López hace uso de la palabra, para dar lectura al </w:t>
      </w:r>
      <w:r w:rsidRPr="00F27317">
        <w:rPr>
          <w:rFonts w:ascii="Arial" w:hAnsi="Arial" w:cs="Arial"/>
          <w:sz w:val="20"/>
          <w:szCs w:val="20"/>
        </w:rPr>
        <w:t xml:space="preserve">Posicionamiento con motivo del Día Internacional de las Personas con Discapacidad, presentado por el Grupo Parlamentario morena. </w:t>
      </w:r>
    </w:p>
    <w:p w:rsidR="005A5156" w:rsidRPr="00F27317" w:rsidRDefault="005A5156" w:rsidP="00F27317">
      <w:pPr>
        <w:spacing w:after="0" w:line="240" w:lineRule="auto"/>
        <w:mirrorIndents/>
        <w:jc w:val="both"/>
        <w:rPr>
          <w:rFonts w:ascii="Arial" w:hAnsi="Arial" w:cs="Arial"/>
          <w:sz w:val="20"/>
          <w:szCs w:val="20"/>
        </w:rPr>
      </w:pPr>
    </w:p>
    <w:p w:rsidR="005A5156" w:rsidRPr="00F27317" w:rsidRDefault="005A5156" w:rsidP="00F27317">
      <w:pPr>
        <w:spacing w:after="0" w:line="240" w:lineRule="auto"/>
        <w:mirrorIndents/>
        <w:jc w:val="both"/>
        <w:rPr>
          <w:rFonts w:ascii="Arial" w:hAnsi="Arial" w:cs="Arial"/>
          <w:sz w:val="20"/>
          <w:szCs w:val="20"/>
        </w:rPr>
      </w:pPr>
      <w:r w:rsidRPr="00F27317">
        <w:rPr>
          <w:rFonts w:ascii="Arial" w:hAnsi="Arial" w:cs="Arial"/>
          <w:sz w:val="20"/>
          <w:szCs w:val="20"/>
        </w:rPr>
        <w:t>La Presidencia registra lo expresado.</w:t>
      </w:r>
    </w:p>
    <w:p w:rsidR="005A5156" w:rsidRPr="00F27317" w:rsidRDefault="005A5156" w:rsidP="00F27317">
      <w:pPr>
        <w:spacing w:after="0" w:line="240" w:lineRule="auto"/>
        <w:mirrorIndents/>
        <w:jc w:val="both"/>
        <w:rPr>
          <w:rFonts w:ascii="Arial" w:hAnsi="Arial" w:cs="Arial"/>
          <w:sz w:val="20"/>
          <w:szCs w:val="20"/>
        </w:rPr>
      </w:pPr>
    </w:p>
    <w:p w:rsidR="0062453C" w:rsidRPr="00F27317" w:rsidRDefault="005D1ECA" w:rsidP="00F27317">
      <w:pPr>
        <w:pStyle w:val="Default"/>
        <w:mirrorIndents/>
        <w:jc w:val="both"/>
        <w:rPr>
          <w:color w:val="auto"/>
          <w:sz w:val="20"/>
          <w:szCs w:val="20"/>
        </w:rPr>
      </w:pPr>
      <w:r w:rsidRPr="00F27317">
        <w:rPr>
          <w:color w:val="auto"/>
          <w:sz w:val="20"/>
          <w:szCs w:val="20"/>
        </w:rPr>
        <w:t xml:space="preserve">4.- </w:t>
      </w:r>
      <w:r w:rsidR="0062453C" w:rsidRPr="00F27317">
        <w:rPr>
          <w:color w:val="auto"/>
          <w:sz w:val="20"/>
          <w:szCs w:val="20"/>
        </w:rPr>
        <w:t xml:space="preserve">La Vicepresidencia, por instrucciones de la Presidencia, da lectura a la </w:t>
      </w:r>
      <w:r w:rsidRPr="00F27317">
        <w:rPr>
          <w:color w:val="auto"/>
          <w:sz w:val="20"/>
          <w:szCs w:val="20"/>
        </w:rPr>
        <w:t xml:space="preserve">Minuta </w:t>
      </w:r>
      <w:r w:rsidR="00F27317" w:rsidRPr="00F27317">
        <w:rPr>
          <w:color w:val="auto"/>
          <w:sz w:val="20"/>
          <w:szCs w:val="20"/>
        </w:rPr>
        <w:t xml:space="preserve">Proyecto </w:t>
      </w:r>
      <w:r w:rsidRPr="00F27317">
        <w:rPr>
          <w:color w:val="auto"/>
          <w:sz w:val="20"/>
          <w:szCs w:val="20"/>
        </w:rPr>
        <w:t xml:space="preserve">de </w:t>
      </w:r>
      <w:r w:rsidR="00F27317" w:rsidRPr="00F27317">
        <w:rPr>
          <w:color w:val="auto"/>
          <w:sz w:val="20"/>
          <w:szCs w:val="20"/>
        </w:rPr>
        <w:t xml:space="preserve">Decreto </w:t>
      </w:r>
      <w:r w:rsidRPr="00F27317">
        <w:rPr>
          <w:color w:val="auto"/>
          <w:sz w:val="20"/>
          <w:szCs w:val="20"/>
        </w:rPr>
        <w:t xml:space="preserve">por el que se reforma el párrafo segundo del artículo 19 de la Constitución Política de los Estados Unidos Mexicanos, en materia de prisión preventiva oficiosa, enviada por la Cámara de Senadores del H. Congreso de la Unión. (De urgente y obvia resolución). </w:t>
      </w:r>
      <w:r w:rsidR="0062453C" w:rsidRPr="00F27317">
        <w:rPr>
          <w:color w:val="auto"/>
          <w:sz w:val="20"/>
          <w:szCs w:val="20"/>
        </w:rPr>
        <w:t>Solicita la dispensa del trámite de dictamen.</w:t>
      </w:r>
    </w:p>
    <w:p w:rsidR="0062453C" w:rsidRPr="00F27317" w:rsidRDefault="0062453C" w:rsidP="00F27317">
      <w:pPr>
        <w:pStyle w:val="Default"/>
        <w:mirrorIndents/>
        <w:jc w:val="both"/>
        <w:rPr>
          <w:color w:val="auto"/>
          <w:sz w:val="20"/>
          <w:szCs w:val="20"/>
        </w:rPr>
      </w:pPr>
    </w:p>
    <w:p w:rsidR="0062453C" w:rsidRPr="00F27317" w:rsidRDefault="0062453C" w:rsidP="00F27317">
      <w:pPr>
        <w:pStyle w:val="Default"/>
        <w:mirrorIndents/>
        <w:jc w:val="both"/>
        <w:rPr>
          <w:color w:val="auto"/>
          <w:sz w:val="20"/>
          <w:szCs w:val="20"/>
        </w:rPr>
      </w:pPr>
      <w:r w:rsidRPr="00F27317">
        <w:rPr>
          <w:color w:val="auto"/>
          <w:sz w:val="20"/>
          <w:szCs w:val="20"/>
        </w:rPr>
        <w:t>Es aprobada la dispensa del trámite de dictamen, por mayoría de votos.</w:t>
      </w:r>
    </w:p>
    <w:p w:rsidR="0062453C" w:rsidRPr="00F27317" w:rsidRDefault="0062453C" w:rsidP="00F27317">
      <w:pPr>
        <w:pStyle w:val="Default"/>
        <w:mirrorIndents/>
        <w:jc w:val="both"/>
        <w:rPr>
          <w:color w:val="auto"/>
          <w:sz w:val="20"/>
          <w:szCs w:val="20"/>
        </w:rPr>
      </w:pPr>
    </w:p>
    <w:p w:rsidR="009D1812" w:rsidRPr="00F27317" w:rsidRDefault="0062453C" w:rsidP="00F27317">
      <w:pPr>
        <w:pStyle w:val="Sinespaciado"/>
        <w:mirrorIndents/>
        <w:jc w:val="both"/>
        <w:rPr>
          <w:rFonts w:ascii="Arial" w:hAnsi="Arial"/>
          <w:sz w:val="20"/>
          <w:szCs w:val="20"/>
          <w:lang w:val="en-US" w:eastAsia="es-MX"/>
        </w:rPr>
      </w:pPr>
      <w:r w:rsidRPr="00F27317">
        <w:rPr>
          <w:rFonts w:ascii="Arial" w:hAnsi="Arial"/>
          <w:sz w:val="20"/>
          <w:szCs w:val="20"/>
        </w:rPr>
        <w:t xml:space="preserve">Para fijar la posición de sus </w:t>
      </w:r>
      <w:r w:rsidR="009D1812" w:rsidRPr="00F27317">
        <w:rPr>
          <w:rFonts w:ascii="Arial" w:hAnsi="Arial"/>
          <w:sz w:val="20"/>
          <w:szCs w:val="20"/>
        </w:rPr>
        <w:t>Grupos Parlamentarios</w:t>
      </w:r>
      <w:r w:rsidRPr="00F27317">
        <w:rPr>
          <w:rFonts w:ascii="Arial" w:hAnsi="Arial"/>
          <w:sz w:val="20"/>
          <w:szCs w:val="20"/>
        </w:rPr>
        <w:t>, hacen uso de la palabra los diputados</w:t>
      </w:r>
      <w:r w:rsidR="009D1812" w:rsidRPr="00F27317">
        <w:rPr>
          <w:rFonts w:ascii="Arial" w:hAnsi="Arial"/>
          <w:sz w:val="20"/>
          <w:szCs w:val="20"/>
        </w:rPr>
        <w:t xml:space="preserve"> Juan Zepeda Hernández, del Partido Movimiento Ciudadano; Omar Ortega Álvarez, del Partido de la Revolución Democrática; Mariano Camacho San Martín, del Partido Revolucionario Institucional; </w:t>
      </w:r>
      <w:r w:rsidR="009D1812" w:rsidRPr="00F27317">
        <w:rPr>
          <w:rFonts w:ascii="Arial" w:eastAsia="Times New Roman" w:hAnsi="Arial"/>
          <w:sz w:val="20"/>
          <w:szCs w:val="20"/>
          <w:lang w:eastAsia="es-MX"/>
        </w:rPr>
        <w:t xml:space="preserve">Román Francisco Cortés Lugo, del Partido Acción Nacional; y </w:t>
      </w:r>
      <w:r w:rsidR="009D1812" w:rsidRPr="00F27317">
        <w:rPr>
          <w:rFonts w:ascii="Arial" w:hAnsi="Arial"/>
          <w:sz w:val="20"/>
          <w:szCs w:val="20"/>
        </w:rPr>
        <w:t>Samuel Hernández Cruz</w:t>
      </w:r>
      <w:r w:rsidR="00C22B7C" w:rsidRPr="00F27317">
        <w:rPr>
          <w:rFonts w:ascii="Arial" w:hAnsi="Arial"/>
          <w:sz w:val="20"/>
          <w:szCs w:val="20"/>
        </w:rPr>
        <w:t>,</w:t>
      </w:r>
      <w:r w:rsidR="009D1812" w:rsidRPr="00F27317">
        <w:rPr>
          <w:rFonts w:ascii="Arial" w:hAnsi="Arial"/>
          <w:sz w:val="20"/>
          <w:szCs w:val="20"/>
        </w:rPr>
        <w:t xml:space="preserve"> del Partido morena.</w:t>
      </w:r>
    </w:p>
    <w:p w:rsidR="009D1812" w:rsidRPr="00F27317" w:rsidRDefault="009D1812" w:rsidP="00F27317">
      <w:pPr>
        <w:spacing w:after="0" w:line="240" w:lineRule="auto"/>
        <w:mirrorIndents/>
        <w:jc w:val="both"/>
        <w:rPr>
          <w:rFonts w:ascii="Arial" w:hAnsi="Arial" w:cs="Arial"/>
          <w:sz w:val="20"/>
          <w:szCs w:val="20"/>
        </w:rPr>
      </w:pPr>
    </w:p>
    <w:p w:rsidR="009D1812" w:rsidRPr="00F27317" w:rsidRDefault="009D1812" w:rsidP="00F27317">
      <w:pPr>
        <w:spacing w:after="0" w:line="240" w:lineRule="auto"/>
        <w:mirrorIndents/>
        <w:jc w:val="both"/>
        <w:rPr>
          <w:rFonts w:ascii="Arial" w:eastAsia="Arial" w:hAnsi="Arial" w:cs="Arial"/>
          <w:sz w:val="20"/>
          <w:szCs w:val="20"/>
        </w:rPr>
      </w:pPr>
      <w:r w:rsidRPr="00F27317">
        <w:rPr>
          <w:rFonts w:ascii="Arial" w:eastAsia="Arial" w:hAnsi="Arial" w:cs="Arial"/>
          <w:sz w:val="20"/>
          <w:szCs w:val="20"/>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w:t>
      </w:r>
      <w:r w:rsidR="00FD22A5" w:rsidRPr="00F27317">
        <w:rPr>
          <w:rFonts w:ascii="Arial" w:eastAsia="Arial" w:hAnsi="Arial" w:cs="Arial"/>
          <w:sz w:val="20"/>
          <w:szCs w:val="20"/>
        </w:rPr>
        <w:t>mayoría</w:t>
      </w:r>
      <w:r w:rsidRPr="00F27317">
        <w:rPr>
          <w:rFonts w:ascii="Arial" w:eastAsia="Arial" w:hAnsi="Arial" w:cs="Arial"/>
          <w:sz w:val="20"/>
          <w:szCs w:val="20"/>
        </w:rPr>
        <w:t xml:space="preserve"> de votos y </w:t>
      </w:r>
      <w:r w:rsidRPr="00F27317">
        <w:rPr>
          <w:rFonts w:ascii="Arial" w:eastAsia="Times New Roman" w:hAnsi="Arial" w:cs="Arial"/>
          <w:sz w:val="20"/>
          <w:szCs w:val="20"/>
          <w:lang w:eastAsia="es-MX"/>
        </w:rPr>
        <w:t>no siendo factible su adecuación en lo particular, se tiene también por aprobada en ese sentido,</w:t>
      </w:r>
      <w:r w:rsidRPr="00F27317">
        <w:rPr>
          <w:rFonts w:ascii="Arial" w:eastAsia="Arial" w:hAnsi="Arial" w:cs="Arial"/>
          <w:sz w:val="20"/>
          <w:szCs w:val="20"/>
        </w:rPr>
        <w:t xml:space="preserve"> la Presidencia solicita a la Secretaría provea el cumplimiento de la resolución de la Legislatura y la remita a la H. Cámara de </w:t>
      </w:r>
      <w:r w:rsidR="00C22B7C" w:rsidRPr="00F27317">
        <w:rPr>
          <w:rFonts w:ascii="Arial" w:eastAsia="Arial" w:hAnsi="Arial" w:cs="Arial"/>
          <w:sz w:val="20"/>
          <w:szCs w:val="20"/>
        </w:rPr>
        <w:t>Senadores</w:t>
      </w:r>
      <w:r w:rsidRPr="00F27317">
        <w:rPr>
          <w:rFonts w:ascii="Arial" w:eastAsia="Arial" w:hAnsi="Arial" w:cs="Arial"/>
          <w:sz w:val="20"/>
          <w:szCs w:val="20"/>
        </w:rPr>
        <w:t xml:space="preserve"> del Congreso de la Unión. </w:t>
      </w:r>
    </w:p>
    <w:p w:rsidR="009D1812" w:rsidRPr="00F27317" w:rsidRDefault="009D1812" w:rsidP="00F27317">
      <w:pPr>
        <w:spacing w:after="0" w:line="240" w:lineRule="auto"/>
        <w:mirrorIndents/>
        <w:jc w:val="both"/>
        <w:rPr>
          <w:rFonts w:ascii="Arial" w:hAnsi="Arial" w:cs="Arial"/>
          <w:sz w:val="20"/>
          <w:szCs w:val="20"/>
        </w:rPr>
      </w:pPr>
    </w:p>
    <w:p w:rsidR="009D1812" w:rsidRPr="00F27317" w:rsidRDefault="005D1ECA" w:rsidP="00F27317">
      <w:pPr>
        <w:pStyle w:val="Default"/>
        <w:mirrorIndents/>
        <w:jc w:val="both"/>
        <w:rPr>
          <w:color w:val="auto"/>
          <w:sz w:val="20"/>
          <w:szCs w:val="20"/>
        </w:rPr>
      </w:pPr>
      <w:r w:rsidRPr="00F27317">
        <w:rPr>
          <w:color w:val="auto"/>
          <w:sz w:val="20"/>
          <w:szCs w:val="20"/>
        </w:rPr>
        <w:t xml:space="preserve">5.- </w:t>
      </w:r>
      <w:r w:rsidR="009D1812" w:rsidRPr="00F27317">
        <w:rPr>
          <w:color w:val="auto"/>
          <w:sz w:val="20"/>
          <w:szCs w:val="20"/>
        </w:rPr>
        <w:t xml:space="preserve">La Vicepresidencia, por instrucciones de la Presidencia, da lectura a la </w:t>
      </w:r>
      <w:r w:rsidRPr="00F27317">
        <w:rPr>
          <w:color w:val="auto"/>
          <w:sz w:val="20"/>
          <w:szCs w:val="20"/>
        </w:rPr>
        <w:t xml:space="preserve">Minuta </w:t>
      </w:r>
      <w:r w:rsidR="009D1812" w:rsidRPr="00F27317">
        <w:rPr>
          <w:color w:val="auto"/>
          <w:sz w:val="20"/>
          <w:szCs w:val="20"/>
        </w:rPr>
        <w:t>P</w:t>
      </w:r>
      <w:r w:rsidRPr="00F27317">
        <w:rPr>
          <w:color w:val="auto"/>
          <w:sz w:val="20"/>
          <w:szCs w:val="20"/>
        </w:rPr>
        <w:t xml:space="preserve">royecto de </w:t>
      </w:r>
      <w:r w:rsidR="009D1812" w:rsidRPr="00F27317">
        <w:rPr>
          <w:color w:val="auto"/>
          <w:sz w:val="20"/>
          <w:szCs w:val="20"/>
        </w:rPr>
        <w:t>D</w:t>
      </w:r>
      <w:r w:rsidRPr="00F27317">
        <w:rPr>
          <w:color w:val="auto"/>
          <w:sz w:val="20"/>
          <w:szCs w:val="20"/>
        </w:rPr>
        <w:t xml:space="preserve">ecreto por el que se reforman, adicionan y derogan diversas disposiciones de la Constitución Política de los Estados Unidos Mexicanos, en materia de simplificación orgánica, enviada por la Cámara de Senadores del H. Congreso de la Unión. (De urgente y obvia resolución). </w:t>
      </w:r>
      <w:r w:rsidR="009D1812" w:rsidRPr="00F27317">
        <w:rPr>
          <w:color w:val="auto"/>
          <w:sz w:val="20"/>
          <w:szCs w:val="20"/>
        </w:rPr>
        <w:t>Solicita la dispensa del trámite de dictamen.</w:t>
      </w:r>
    </w:p>
    <w:p w:rsidR="009D1812" w:rsidRPr="00F27317" w:rsidRDefault="009D1812" w:rsidP="00F27317">
      <w:pPr>
        <w:pStyle w:val="Default"/>
        <w:mirrorIndents/>
        <w:jc w:val="both"/>
        <w:rPr>
          <w:color w:val="auto"/>
          <w:sz w:val="20"/>
          <w:szCs w:val="20"/>
        </w:rPr>
      </w:pPr>
    </w:p>
    <w:p w:rsidR="009D1812" w:rsidRPr="00F27317" w:rsidRDefault="009D1812" w:rsidP="00F27317">
      <w:pPr>
        <w:pStyle w:val="Default"/>
        <w:mirrorIndents/>
        <w:jc w:val="both"/>
        <w:rPr>
          <w:color w:val="auto"/>
          <w:sz w:val="20"/>
          <w:szCs w:val="20"/>
        </w:rPr>
      </w:pPr>
      <w:r w:rsidRPr="00F27317">
        <w:rPr>
          <w:color w:val="auto"/>
          <w:sz w:val="20"/>
          <w:szCs w:val="20"/>
        </w:rPr>
        <w:t>Es aprobada la dispensa del trámite de dictamen, por mayoría de votos.</w:t>
      </w:r>
    </w:p>
    <w:p w:rsidR="009D1812" w:rsidRPr="00F27317" w:rsidRDefault="009D1812" w:rsidP="00F27317">
      <w:pPr>
        <w:pStyle w:val="Default"/>
        <w:mirrorIndents/>
        <w:jc w:val="both"/>
        <w:rPr>
          <w:color w:val="auto"/>
          <w:sz w:val="20"/>
          <w:szCs w:val="20"/>
        </w:rPr>
      </w:pPr>
    </w:p>
    <w:p w:rsidR="009D1812" w:rsidRPr="00F27317" w:rsidRDefault="009D1812" w:rsidP="00F27317">
      <w:pPr>
        <w:pStyle w:val="Sinespaciado"/>
        <w:mirrorIndents/>
        <w:jc w:val="both"/>
        <w:rPr>
          <w:rFonts w:ascii="Arial" w:hAnsi="Arial"/>
          <w:sz w:val="20"/>
          <w:szCs w:val="20"/>
          <w:lang w:val="en-US" w:eastAsia="es-MX"/>
        </w:rPr>
      </w:pPr>
      <w:r w:rsidRPr="00F27317">
        <w:rPr>
          <w:rFonts w:ascii="Arial" w:hAnsi="Arial"/>
          <w:sz w:val="20"/>
          <w:szCs w:val="20"/>
        </w:rPr>
        <w:t xml:space="preserve">Para fijar la posición de sus Grupos Parlamentarios, hacen uso de la palabra </w:t>
      </w:r>
      <w:r w:rsidR="00F27317">
        <w:rPr>
          <w:rFonts w:ascii="Arial" w:hAnsi="Arial"/>
          <w:sz w:val="20"/>
          <w:szCs w:val="20"/>
        </w:rPr>
        <w:t>las y el</w:t>
      </w:r>
      <w:r w:rsidRPr="00F27317">
        <w:rPr>
          <w:rFonts w:ascii="Arial" w:hAnsi="Arial"/>
          <w:sz w:val="20"/>
          <w:szCs w:val="20"/>
        </w:rPr>
        <w:t xml:space="preserve"> diputado Ruth Salinas R</w:t>
      </w:r>
      <w:r w:rsidR="00C22B7C" w:rsidRPr="00F27317">
        <w:rPr>
          <w:rFonts w:ascii="Arial" w:hAnsi="Arial"/>
          <w:sz w:val="20"/>
          <w:szCs w:val="20"/>
        </w:rPr>
        <w:t>e</w:t>
      </w:r>
      <w:r w:rsidRPr="00F27317">
        <w:rPr>
          <w:rFonts w:ascii="Arial" w:hAnsi="Arial"/>
          <w:sz w:val="20"/>
          <w:szCs w:val="20"/>
        </w:rPr>
        <w:t xml:space="preserve">yes, del Partido Movimiento Ciudadano; Araceli Casasola Salazar, del Partido de la Revolución Democrática; </w:t>
      </w:r>
      <w:r w:rsidR="00C22B7C" w:rsidRPr="00F27317">
        <w:rPr>
          <w:rFonts w:ascii="Arial" w:hAnsi="Arial"/>
          <w:sz w:val="20"/>
          <w:szCs w:val="20"/>
        </w:rPr>
        <w:t>Joanna Felipe Torres</w:t>
      </w:r>
      <w:r w:rsidRPr="00F27317">
        <w:rPr>
          <w:rFonts w:ascii="Arial" w:eastAsia="Times New Roman" w:hAnsi="Arial"/>
          <w:sz w:val="20"/>
          <w:szCs w:val="20"/>
          <w:lang w:eastAsia="es-MX"/>
        </w:rPr>
        <w:t xml:space="preserve">, del Partido Acción Nacional; </w:t>
      </w:r>
      <w:r w:rsidR="00C22B7C" w:rsidRPr="00F27317">
        <w:rPr>
          <w:rFonts w:ascii="Arial" w:eastAsia="Times New Roman" w:hAnsi="Arial"/>
          <w:sz w:val="20"/>
          <w:szCs w:val="20"/>
          <w:lang w:eastAsia="es-MX"/>
        </w:rPr>
        <w:t>María José Pérez Domínguez,</w:t>
      </w:r>
      <w:r w:rsidRPr="00F27317">
        <w:rPr>
          <w:rFonts w:ascii="Arial" w:hAnsi="Arial"/>
          <w:sz w:val="20"/>
          <w:szCs w:val="20"/>
        </w:rPr>
        <w:t xml:space="preserve"> del Partido morena</w:t>
      </w:r>
      <w:r w:rsidR="00F27317">
        <w:rPr>
          <w:rFonts w:ascii="Arial" w:hAnsi="Arial"/>
          <w:sz w:val="20"/>
          <w:szCs w:val="20"/>
        </w:rPr>
        <w:t xml:space="preserve"> y Eduardo Zarzosa Sánchez del Partido Revolucionario Institucional.</w:t>
      </w:r>
    </w:p>
    <w:p w:rsidR="005D1ECA" w:rsidRPr="00F27317" w:rsidRDefault="005D1ECA" w:rsidP="00F27317">
      <w:pPr>
        <w:spacing w:after="0" w:line="240" w:lineRule="auto"/>
        <w:mirrorIndents/>
        <w:jc w:val="both"/>
        <w:rPr>
          <w:rFonts w:ascii="Arial" w:hAnsi="Arial" w:cs="Arial"/>
          <w:sz w:val="20"/>
          <w:szCs w:val="20"/>
        </w:rPr>
      </w:pPr>
    </w:p>
    <w:p w:rsidR="00C22B7C" w:rsidRPr="00F27317" w:rsidRDefault="00C22B7C" w:rsidP="00F27317">
      <w:pPr>
        <w:spacing w:after="0" w:line="240" w:lineRule="auto"/>
        <w:mirrorIndents/>
        <w:jc w:val="both"/>
        <w:rPr>
          <w:rFonts w:ascii="Arial" w:eastAsia="Arial" w:hAnsi="Arial" w:cs="Arial"/>
          <w:sz w:val="20"/>
          <w:szCs w:val="20"/>
        </w:rPr>
      </w:pPr>
      <w:r w:rsidRPr="00F27317">
        <w:rPr>
          <w:rFonts w:ascii="Arial" w:eastAsia="Arial" w:hAnsi="Arial" w:cs="Arial"/>
          <w:sz w:val="20"/>
          <w:szCs w:val="20"/>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w:t>
      </w:r>
      <w:r w:rsidR="00E01400" w:rsidRPr="00F27317">
        <w:rPr>
          <w:rFonts w:ascii="Arial" w:eastAsia="Arial" w:hAnsi="Arial" w:cs="Arial"/>
          <w:sz w:val="20"/>
          <w:szCs w:val="20"/>
        </w:rPr>
        <w:t>mayoría</w:t>
      </w:r>
      <w:r w:rsidRPr="00F27317">
        <w:rPr>
          <w:rFonts w:ascii="Arial" w:eastAsia="Arial" w:hAnsi="Arial" w:cs="Arial"/>
          <w:sz w:val="20"/>
          <w:szCs w:val="20"/>
        </w:rPr>
        <w:t xml:space="preserve"> de votos y </w:t>
      </w:r>
      <w:r w:rsidRPr="00F27317">
        <w:rPr>
          <w:rFonts w:ascii="Arial" w:eastAsia="Times New Roman" w:hAnsi="Arial" w:cs="Arial"/>
          <w:sz w:val="20"/>
          <w:szCs w:val="20"/>
          <w:lang w:eastAsia="es-MX"/>
        </w:rPr>
        <w:t>no siendo factible su adecuación en lo particular, se tiene también por aprobada en ese sentido,</w:t>
      </w:r>
      <w:r w:rsidRPr="00F27317">
        <w:rPr>
          <w:rFonts w:ascii="Arial" w:eastAsia="Arial" w:hAnsi="Arial" w:cs="Arial"/>
          <w:sz w:val="20"/>
          <w:szCs w:val="20"/>
        </w:rPr>
        <w:t xml:space="preserve"> la Presidencia solicita a la Secretaría </w:t>
      </w:r>
      <w:r w:rsidRPr="00F27317">
        <w:rPr>
          <w:rFonts w:ascii="Arial" w:eastAsia="Arial" w:hAnsi="Arial" w:cs="Arial"/>
          <w:sz w:val="20"/>
          <w:szCs w:val="20"/>
        </w:rPr>
        <w:lastRenderedPageBreak/>
        <w:t>provea el cumplimiento de la resolución de la Legislatura y la remita a la H. Cámara de Senadores del Congreso de la Unión.</w:t>
      </w:r>
    </w:p>
    <w:p w:rsidR="00A87EF5" w:rsidRPr="00F27317" w:rsidRDefault="00A87EF5" w:rsidP="00F27317">
      <w:pPr>
        <w:spacing w:after="0" w:line="240" w:lineRule="auto"/>
        <w:mirrorIndents/>
        <w:jc w:val="both"/>
        <w:rPr>
          <w:rFonts w:ascii="Arial" w:eastAsia="Arial" w:hAnsi="Arial" w:cs="Arial"/>
          <w:sz w:val="20"/>
          <w:szCs w:val="20"/>
        </w:rPr>
      </w:pPr>
    </w:p>
    <w:p w:rsidR="00A87EF5" w:rsidRPr="00F27317" w:rsidRDefault="00A87EF5"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 La Presidencia propone que tratándose de un dictamen formulado a 20 iniciativas descritas en el orden del día, únicamente sea leído la introducción y los resolutivos y se dispense la lectura de los </w:t>
      </w:r>
      <w:r w:rsidR="00F27317" w:rsidRPr="00F27317">
        <w:rPr>
          <w:rFonts w:ascii="Arial" w:hAnsi="Arial" w:cs="Arial"/>
          <w:sz w:val="20"/>
          <w:szCs w:val="20"/>
        </w:rPr>
        <w:t xml:space="preserve">Proyectos </w:t>
      </w:r>
      <w:r w:rsidRPr="00F27317">
        <w:rPr>
          <w:rFonts w:ascii="Arial" w:hAnsi="Arial" w:cs="Arial"/>
          <w:sz w:val="20"/>
          <w:szCs w:val="20"/>
        </w:rPr>
        <w:t xml:space="preserve">de </w:t>
      </w:r>
      <w:r w:rsidR="00F27317" w:rsidRPr="00F27317">
        <w:rPr>
          <w:rFonts w:ascii="Arial" w:hAnsi="Arial" w:cs="Arial"/>
          <w:sz w:val="20"/>
          <w:szCs w:val="20"/>
        </w:rPr>
        <w:t>Decreto</w:t>
      </w:r>
      <w:r w:rsidRPr="00F27317">
        <w:rPr>
          <w:rFonts w:ascii="Arial" w:hAnsi="Arial" w:cs="Arial"/>
          <w:sz w:val="20"/>
          <w:szCs w:val="20"/>
        </w:rPr>
        <w:t xml:space="preserve">; se discutirán y votaremos de manera individual cada </w:t>
      </w:r>
      <w:r w:rsidR="00F27317" w:rsidRPr="00F27317">
        <w:rPr>
          <w:rFonts w:ascii="Arial" w:hAnsi="Arial" w:cs="Arial"/>
          <w:sz w:val="20"/>
          <w:szCs w:val="20"/>
        </w:rPr>
        <w:t xml:space="preserve">Proyecto </w:t>
      </w:r>
      <w:r w:rsidRPr="00F27317">
        <w:rPr>
          <w:rFonts w:ascii="Arial" w:hAnsi="Arial" w:cs="Arial"/>
          <w:sz w:val="20"/>
          <w:szCs w:val="20"/>
        </w:rPr>
        <w:t xml:space="preserve">de </w:t>
      </w:r>
      <w:r w:rsidR="00F27317" w:rsidRPr="00F27317">
        <w:rPr>
          <w:rFonts w:ascii="Arial" w:hAnsi="Arial" w:cs="Arial"/>
          <w:sz w:val="20"/>
          <w:szCs w:val="20"/>
        </w:rPr>
        <w:t>Decreto</w:t>
      </w:r>
      <w:r w:rsidRPr="00F27317">
        <w:rPr>
          <w:rFonts w:ascii="Arial" w:hAnsi="Arial" w:cs="Arial"/>
          <w:sz w:val="20"/>
          <w:szCs w:val="20"/>
        </w:rPr>
        <w:t>. Se aprueba la propuesta por unanimidad de votos.</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955B9B"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La diputada Angélica Pérez Cerón </w:t>
      </w:r>
      <w:r w:rsidR="00137396" w:rsidRPr="00F27317">
        <w:rPr>
          <w:rFonts w:ascii="Arial" w:hAnsi="Arial" w:cs="Arial"/>
          <w:sz w:val="20"/>
          <w:szCs w:val="20"/>
        </w:rPr>
        <w:t xml:space="preserve">hace uso de la palabra, </w:t>
      </w:r>
      <w:r w:rsidRPr="00F27317">
        <w:rPr>
          <w:rFonts w:ascii="Arial" w:hAnsi="Arial" w:cs="Arial"/>
          <w:sz w:val="20"/>
          <w:szCs w:val="20"/>
        </w:rPr>
        <w:t xml:space="preserve">para dar lectura </w:t>
      </w:r>
      <w:r w:rsidR="00F27317" w:rsidRPr="00F27317">
        <w:rPr>
          <w:rFonts w:ascii="Arial" w:hAnsi="Arial" w:cs="Arial"/>
          <w:sz w:val="20"/>
          <w:szCs w:val="20"/>
        </w:rPr>
        <w:t>al Dictamen de la</w:t>
      </w:r>
      <w:r w:rsidR="00F27317">
        <w:rPr>
          <w:rFonts w:ascii="Arial" w:hAnsi="Arial" w:cs="Arial"/>
          <w:sz w:val="20"/>
          <w:szCs w:val="20"/>
        </w:rPr>
        <w:t>s</w:t>
      </w:r>
      <w:r w:rsidR="00F27317" w:rsidRPr="00F27317">
        <w:rPr>
          <w:rFonts w:ascii="Arial" w:hAnsi="Arial" w:cs="Arial"/>
          <w:sz w:val="20"/>
          <w:szCs w:val="20"/>
        </w:rPr>
        <w:t xml:space="preserve"> </w:t>
      </w:r>
      <w:r w:rsidR="00F27317">
        <w:rPr>
          <w:rFonts w:ascii="Arial" w:hAnsi="Arial" w:cs="Arial"/>
          <w:sz w:val="20"/>
          <w:szCs w:val="20"/>
        </w:rPr>
        <w:t>i</w:t>
      </w:r>
      <w:r w:rsidR="00F27317" w:rsidRPr="00F27317">
        <w:rPr>
          <w:rFonts w:ascii="Arial" w:hAnsi="Arial" w:cs="Arial"/>
          <w:sz w:val="20"/>
          <w:szCs w:val="20"/>
        </w:rPr>
        <w:t>niciativa de Decreto, presentada</w:t>
      </w:r>
      <w:r w:rsidR="00F27317">
        <w:rPr>
          <w:rFonts w:ascii="Arial" w:hAnsi="Arial" w:cs="Arial"/>
          <w:sz w:val="20"/>
          <w:szCs w:val="20"/>
        </w:rPr>
        <w:t>s</w:t>
      </w:r>
      <w:r w:rsidR="00F27317" w:rsidRPr="00F27317">
        <w:rPr>
          <w:rFonts w:ascii="Arial" w:hAnsi="Arial" w:cs="Arial"/>
          <w:sz w:val="20"/>
          <w:szCs w:val="20"/>
        </w:rPr>
        <w:t xml:space="preserve"> por la Titular del Ejecutivo Estatal, formulado por la Comisi</w:t>
      </w:r>
      <w:r w:rsidR="00F27317">
        <w:rPr>
          <w:rFonts w:ascii="Arial" w:hAnsi="Arial" w:cs="Arial"/>
          <w:sz w:val="20"/>
          <w:szCs w:val="20"/>
        </w:rPr>
        <w:t>ó</w:t>
      </w:r>
      <w:r w:rsidR="00F27317" w:rsidRPr="00F27317">
        <w:rPr>
          <w:rFonts w:ascii="Arial" w:hAnsi="Arial" w:cs="Arial"/>
          <w:sz w:val="20"/>
          <w:szCs w:val="20"/>
        </w:rPr>
        <w:t>n</w:t>
      </w:r>
      <w:r w:rsidR="00F27317">
        <w:rPr>
          <w:rFonts w:ascii="Arial" w:hAnsi="Arial" w:cs="Arial"/>
          <w:sz w:val="20"/>
          <w:szCs w:val="20"/>
        </w:rPr>
        <w:t xml:space="preserve"> Legislativa de Patrimonio Estatal y Municipal</w:t>
      </w:r>
      <w:r w:rsidR="00F27317" w:rsidRPr="00F27317">
        <w:rPr>
          <w:rFonts w:ascii="Arial" w:hAnsi="Arial" w:cs="Arial"/>
          <w:sz w:val="20"/>
          <w:szCs w:val="20"/>
        </w:rPr>
        <w:t>.</w:t>
      </w:r>
    </w:p>
    <w:p w:rsidR="00955B9B" w:rsidRPr="00F27317" w:rsidRDefault="00955B9B" w:rsidP="00F27317">
      <w:pPr>
        <w:spacing w:after="0" w:line="240" w:lineRule="auto"/>
        <w:mirrorIndents/>
        <w:jc w:val="both"/>
        <w:rPr>
          <w:rFonts w:ascii="Arial" w:hAnsi="Arial" w:cs="Arial"/>
          <w:sz w:val="20"/>
          <w:szCs w:val="20"/>
        </w:rPr>
      </w:pPr>
    </w:p>
    <w:p w:rsidR="00955B9B" w:rsidRPr="00F27317" w:rsidRDefault="00955B9B"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Para hablar sobre </w:t>
      </w:r>
      <w:r w:rsidR="00F27317">
        <w:rPr>
          <w:rFonts w:ascii="Arial" w:hAnsi="Arial" w:cs="Arial"/>
          <w:sz w:val="20"/>
          <w:szCs w:val="20"/>
        </w:rPr>
        <w:t>el</w:t>
      </w:r>
      <w:r w:rsidRPr="00F27317">
        <w:rPr>
          <w:rFonts w:ascii="Arial" w:hAnsi="Arial" w:cs="Arial"/>
          <w:sz w:val="20"/>
          <w:szCs w:val="20"/>
        </w:rPr>
        <w:t xml:space="preserve"> </w:t>
      </w:r>
      <w:r w:rsidR="00F27317" w:rsidRPr="00F27317">
        <w:rPr>
          <w:rFonts w:ascii="Arial" w:hAnsi="Arial" w:cs="Arial"/>
          <w:sz w:val="20"/>
          <w:szCs w:val="20"/>
        </w:rPr>
        <w:t>Dict</w:t>
      </w:r>
      <w:r w:rsidR="00F27317">
        <w:rPr>
          <w:rFonts w:ascii="Arial" w:hAnsi="Arial" w:cs="Arial"/>
          <w:sz w:val="20"/>
          <w:szCs w:val="20"/>
        </w:rPr>
        <w:t>a</w:t>
      </w:r>
      <w:r w:rsidR="00F27317" w:rsidRPr="00F27317">
        <w:rPr>
          <w:rFonts w:ascii="Arial" w:hAnsi="Arial" w:cs="Arial"/>
          <w:sz w:val="20"/>
          <w:szCs w:val="20"/>
        </w:rPr>
        <w:t>men</w:t>
      </w:r>
      <w:r w:rsidRPr="00F27317">
        <w:rPr>
          <w:rFonts w:ascii="Arial" w:hAnsi="Arial" w:cs="Arial"/>
          <w:sz w:val="20"/>
          <w:szCs w:val="20"/>
        </w:rPr>
        <w:t>, hacen uso de la palabra las diputadas Ruth Salinas Reyes y Krishna</w:t>
      </w:r>
      <w:r w:rsidRPr="00F27317">
        <w:rPr>
          <w:rFonts w:ascii="Arial" w:eastAsia="Times New Roman" w:hAnsi="Arial" w:cs="Arial"/>
          <w:sz w:val="20"/>
          <w:szCs w:val="20"/>
          <w:lang w:eastAsia="es-MX"/>
        </w:rPr>
        <w:t xml:space="preserve"> Romero Velázquez.</w:t>
      </w:r>
    </w:p>
    <w:p w:rsidR="00A87EF5" w:rsidRPr="00F27317" w:rsidRDefault="00A87EF5" w:rsidP="00F27317">
      <w:pPr>
        <w:spacing w:after="0" w:line="240" w:lineRule="auto"/>
        <w:mirrorIndents/>
        <w:jc w:val="both"/>
        <w:rPr>
          <w:rFonts w:ascii="Arial" w:hAnsi="Arial" w:cs="Arial"/>
          <w:sz w:val="20"/>
          <w:szCs w:val="20"/>
        </w:rPr>
      </w:pPr>
    </w:p>
    <w:p w:rsidR="00A87EF5" w:rsidRPr="00F27317" w:rsidRDefault="00955B9B"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 </w:t>
      </w:r>
      <w:r w:rsidR="00A87EF5" w:rsidRPr="00F27317">
        <w:rPr>
          <w:rFonts w:ascii="Arial" w:hAnsi="Arial" w:cs="Arial"/>
          <w:sz w:val="20"/>
          <w:szCs w:val="20"/>
        </w:rPr>
        <w:t>Decreto por el que se autoriza al Poder Ejecutivo del Estado, a desincorporar del patrimonio del Gobierno del Estado un inmueble, ubicado en el municipio de Luvianos,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955B9B" w:rsidRPr="00F27317" w:rsidRDefault="00955B9B"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F27317">
        <w:rPr>
          <w:rFonts w:eastAsia="Arial"/>
          <w:color w:val="auto"/>
          <w:sz w:val="20"/>
          <w:szCs w:val="20"/>
        </w:rPr>
        <w:t>son</w:t>
      </w:r>
      <w:r w:rsidRPr="00F27317">
        <w:rPr>
          <w:rFonts w:eastAsia="Arial"/>
          <w:color w:val="auto"/>
          <w:sz w:val="20"/>
          <w:szCs w:val="20"/>
        </w:rPr>
        <w:t xml:space="preserve"> aprobad</w:t>
      </w:r>
      <w:r w:rsidR="003841D2" w:rsidRPr="00F27317">
        <w:rPr>
          <w:rFonts w:eastAsia="Arial"/>
          <w:color w:val="auto"/>
          <w:sz w:val="20"/>
          <w:szCs w:val="20"/>
        </w:rPr>
        <w:t>o</w:t>
      </w:r>
      <w:r w:rsidR="00F27317">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sidR="00F27317">
        <w:rPr>
          <w:color w:val="auto"/>
          <w:sz w:val="20"/>
          <w:szCs w:val="20"/>
        </w:rPr>
        <w:t>n</w:t>
      </w:r>
      <w:r w:rsidRPr="00F27317">
        <w:rPr>
          <w:color w:val="auto"/>
          <w:sz w:val="20"/>
          <w:szCs w:val="20"/>
        </w:rPr>
        <w:t xml:space="preserve"> también por aprobado</w:t>
      </w:r>
      <w:r w:rsidR="00F27317">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955B9B" w:rsidRPr="00F27317" w:rsidRDefault="00955B9B" w:rsidP="00F27317">
      <w:pPr>
        <w:spacing w:after="0" w:line="240" w:lineRule="auto"/>
        <w:mirrorIndents/>
        <w:jc w:val="both"/>
        <w:rPr>
          <w:rFonts w:ascii="Arial" w:hAnsi="Arial" w:cs="Arial"/>
          <w:sz w:val="20"/>
          <w:szCs w:val="20"/>
        </w:rPr>
      </w:pPr>
    </w:p>
    <w:p w:rsidR="00A87EF5" w:rsidRPr="00F27317" w:rsidRDefault="00955B9B"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6.2.- </w:t>
      </w:r>
      <w:r w:rsidR="00A87EF5" w:rsidRPr="00F27317">
        <w:rPr>
          <w:rFonts w:ascii="Arial" w:hAnsi="Arial" w:cs="Arial"/>
          <w:sz w:val="20"/>
          <w:szCs w:val="20"/>
        </w:rPr>
        <w:t>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w:t>
      </w:r>
      <w:r w:rsidR="00C33D9B"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w:t>
      </w:r>
      <w:r w:rsidR="00816DE1" w:rsidRPr="00F27317">
        <w:rPr>
          <w:rFonts w:ascii="Arial" w:hAnsi="Arial" w:cs="Arial"/>
          <w:sz w:val="20"/>
          <w:szCs w:val="20"/>
        </w:rPr>
        <w:t xml:space="preserve">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955B9B" w:rsidRPr="00F27317" w:rsidRDefault="00955B9B"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6.3.- </w:t>
      </w:r>
      <w:r w:rsidR="00A87EF5" w:rsidRPr="00F27317">
        <w:rPr>
          <w:rFonts w:ascii="Arial" w:hAnsi="Arial" w:cs="Arial"/>
          <w:sz w:val="20"/>
          <w:szCs w:val="20"/>
        </w:rPr>
        <w:t>Decreto por el que se autoriza al Poder Ejecutivo del Estado, a desincorporar del patrimonio del Gobierno del Estado un inmueble, ubicado en Naucalpan de Juárez, para que sea donado a título gratuito, a favor del organismo público descentralizado denominado Servicios de Salud del Instituto Mexicano del Seguro Social para el Bienestar (IMSS</w:t>
      </w:r>
      <w:r w:rsidR="00C33D9B"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w:t>
      </w:r>
      <w:r w:rsidRPr="00F27317">
        <w:rPr>
          <w:rFonts w:ascii="Arial" w:hAnsi="Arial" w:cs="Arial"/>
          <w:sz w:val="20"/>
          <w:szCs w:val="20"/>
        </w:rPr>
        <w:t xml:space="preserve">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6.4.- </w:t>
      </w:r>
      <w:r w:rsidR="00A87EF5" w:rsidRPr="00F27317">
        <w:rPr>
          <w:rFonts w:ascii="Arial" w:hAnsi="Arial" w:cs="Arial"/>
          <w:sz w:val="20"/>
          <w:szCs w:val="20"/>
        </w:rPr>
        <w:t>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w:t>
      </w:r>
      <w:r w:rsidR="00C33D9B"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w:t>
      </w:r>
      <w:r w:rsidRPr="00F27317">
        <w:rPr>
          <w:rFonts w:eastAsia="Arial"/>
          <w:color w:val="auto"/>
          <w:sz w:val="20"/>
          <w:szCs w:val="20"/>
        </w:rPr>
        <w:lastRenderedPageBreak/>
        <w:t xml:space="preserve">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6.5.- </w:t>
      </w:r>
      <w:r w:rsidR="00A87EF5" w:rsidRPr="00F27317">
        <w:rPr>
          <w:rFonts w:ascii="Arial" w:hAnsi="Arial" w:cs="Arial"/>
          <w:sz w:val="20"/>
          <w:szCs w:val="20"/>
        </w:rPr>
        <w:t>Decreto por el que se autoriza al Poder Ejecutivo del Estado, a desincorporar del patrimonio del Gobierno del Estado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r w:rsidRPr="00F27317">
        <w:rPr>
          <w:rFonts w:ascii="Arial" w:hAnsi="Arial" w:cs="Arial"/>
          <w:sz w:val="20"/>
          <w:szCs w:val="20"/>
        </w:rPr>
        <w:t>.</w:t>
      </w:r>
    </w:p>
    <w:p w:rsidR="00F27317" w:rsidRDefault="00F27317" w:rsidP="00F27317">
      <w:pPr>
        <w:pStyle w:val="Default"/>
        <w:mirrorIndents/>
        <w:jc w:val="both"/>
        <w:rPr>
          <w:rFonts w:eastAsia="Arial"/>
          <w:color w:val="auto"/>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A87EF5" w:rsidRPr="00F27317" w:rsidRDefault="00A87EF5"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6.6.- </w:t>
      </w:r>
      <w:r w:rsidR="00A87EF5" w:rsidRPr="00F27317">
        <w:rPr>
          <w:rFonts w:ascii="Arial" w:hAnsi="Arial" w:cs="Arial"/>
          <w:sz w:val="20"/>
          <w:szCs w:val="20"/>
        </w:rPr>
        <w:t>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w:t>
      </w:r>
      <w:r w:rsidRPr="00F27317">
        <w:rPr>
          <w:rFonts w:ascii="Arial" w:hAnsi="Arial" w:cs="Arial"/>
          <w:sz w:val="20"/>
          <w:szCs w:val="20"/>
        </w:rPr>
        <w:t xml:space="preserve"> social en el Estado de México.</w:t>
      </w:r>
      <w:r w:rsidR="00A87EF5" w:rsidRPr="00F27317">
        <w:rPr>
          <w:rFonts w:ascii="Arial" w:hAnsi="Arial" w:cs="Arial"/>
          <w:sz w:val="20"/>
          <w:szCs w:val="20"/>
        </w:rPr>
        <w:t xml:space="preserve"> </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6.7.- </w:t>
      </w:r>
      <w:r w:rsidR="00A87EF5" w:rsidRPr="00F27317">
        <w:rPr>
          <w:rFonts w:ascii="Arial" w:hAnsi="Arial" w:cs="Arial"/>
          <w:sz w:val="20"/>
          <w:szCs w:val="20"/>
        </w:rPr>
        <w:t>Decreto por el que se autoriza al Poder Ejecutivo del Estado, a desincorporar del patrimonio del Gobierno del Estado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16DE1" w:rsidRPr="00F27317" w:rsidRDefault="00816DE1"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816DE1"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6.8.- </w:t>
      </w:r>
      <w:r w:rsidR="00A87EF5" w:rsidRPr="00F27317">
        <w:rPr>
          <w:rFonts w:ascii="Arial" w:hAnsi="Arial" w:cs="Arial"/>
          <w:sz w:val="20"/>
          <w:szCs w:val="20"/>
        </w:rPr>
        <w:t>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816DE1" w:rsidRPr="00F27317" w:rsidRDefault="00816DE1"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A87EF5" w:rsidRPr="00F27317" w:rsidRDefault="00A87EF5"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6.9.- </w:t>
      </w:r>
      <w:r w:rsidR="00A87EF5" w:rsidRPr="00F27317">
        <w:rPr>
          <w:rFonts w:ascii="Arial" w:hAnsi="Arial" w:cs="Arial"/>
          <w:sz w:val="20"/>
          <w:szCs w:val="20"/>
        </w:rPr>
        <w:t xml:space="preserve">Decreto por el que se autoriza al Poder Ejecutivo del Estado, a desincorporar del patrimonio del Gobierno del Estado un inmueble, ubicado en el municipio de Chicoloapan, para que sea donado a título gratuito, a favor del organismo público descentralizado denominado Servicios de Salud del Instituto Mexicano del Seguro Social para el </w:t>
      </w:r>
      <w:r w:rsidR="00A87EF5" w:rsidRPr="00F27317">
        <w:rPr>
          <w:rFonts w:ascii="Arial" w:hAnsi="Arial" w:cs="Arial"/>
          <w:sz w:val="20"/>
          <w:szCs w:val="20"/>
        </w:rPr>
        <w:lastRenderedPageBreak/>
        <w:t>Bienestar (IMSS-BIENESTAR),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A87EF5" w:rsidRPr="00F27317" w:rsidRDefault="00A87EF5"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6.10.- </w:t>
      </w:r>
      <w:r w:rsidR="00A87EF5" w:rsidRPr="00F27317">
        <w:rPr>
          <w:rFonts w:ascii="Arial" w:hAnsi="Arial" w:cs="Arial"/>
          <w:sz w:val="20"/>
          <w:szCs w:val="20"/>
        </w:rPr>
        <w:t>Decreto por el que se autoriza al Poder Ejecutivo del Estado, a desincorporar del patrimonio del Gobierno del Estado un inmueble, ubicado en el municipio de La Paz, para que sea donado a título gratuito, a favor del organismo público descentralizado denominado Servicios de Salud del Instituto Mexicano del Seguro Social para el Bienestar (IMSS</w:t>
      </w:r>
      <w:r w:rsidR="00D933FE"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A87EF5" w:rsidRPr="00F27317" w:rsidRDefault="00A87EF5"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6.11.- </w:t>
      </w:r>
      <w:r w:rsidR="00A87EF5" w:rsidRPr="00F27317">
        <w:rPr>
          <w:rFonts w:ascii="Arial" w:hAnsi="Arial" w:cs="Arial"/>
          <w:sz w:val="20"/>
          <w:szCs w:val="20"/>
        </w:rPr>
        <w:t>Decreto por el que se autoriza al Poder Ejecutivo del Estado, a desincorporar del patrimonio del Gobierno del Estado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A87EF5" w:rsidRPr="00F27317" w:rsidRDefault="00A87EF5"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6.12.- </w:t>
      </w:r>
      <w:r w:rsidR="00A87EF5" w:rsidRPr="00F27317">
        <w:rPr>
          <w:rFonts w:ascii="Arial" w:hAnsi="Arial" w:cs="Arial"/>
          <w:sz w:val="20"/>
          <w:szCs w:val="20"/>
        </w:rPr>
        <w:t>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6.13.- </w:t>
      </w:r>
      <w:r w:rsidR="00A87EF5" w:rsidRPr="00F27317">
        <w:rPr>
          <w:rFonts w:ascii="Arial" w:hAnsi="Arial" w:cs="Arial"/>
          <w:sz w:val="20"/>
          <w:szCs w:val="20"/>
        </w:rPr>
        <w:t>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w:t>
      </w:r>
      <w:r w:rsidR="00D933FE"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w:t>
      </w:r>
      <w:r w:rsidRPr="00F27317">
        <w:rPr>
          <w:color w:val="auto"/>
          <w:sz w:val="20"/>
          <w:szCs w:val="20"/>
        </w:rPr>
        <w:lastRenderedPageBreak/>
        <w:t>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6.14.- </w:t>
      </w:r>
      <w:r w:rsidR="00A87EF5" w:rsidRPr="00F27317">
        <w:rPr>
          <w:rFonts w:ascii="Arial" w:hAnsi="Arial" w:cs="Arial"/>
          <w:sz w:val="20"/>
          <w:szCs w:val="20"/>
        </w:rPr>
        <w:t>Decreto por el que se autoriza al Poder Ejecutivo del Estado, a desincorporar del patrimonio del Gobierno del Estado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6.15.- </w:t>
      </w:r>
      <w:r w:rsidR="00A87EF5" w:rsidRPr="00F27317">
        <w:rPr>
          <w:rFonts w:ascii="Arial" w:hAnsi="Arial" w:cs="Arial"/>
          <w:sz w:val="20"/>
          <w:szCs w:val="20"/>
        </w:rPr>
        <w:t>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6.16.- </w:t>
      </w:r>
      <w:r w:rsidR="00A87EF5" w:rsidRPr="00F27317">
        <w:rPr>
          <w:rFonts w:ascii="Arial" w:hAnsi="Arial" w:cs="Arial"/>
          <w:sz w:val="20"/>
          <w:szCs w:val="20"/>
        </w:rPr>
        <w:t>Decreto por el que se autoriza al Poder Ejecutivo del Estado, a desincorporar del patrimonio del Gobierno del Estado un inmueble, ubicado en el municipio de Xonacatlán,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6.17.- </w:t>
      </w:r>
      <w:r w:rsidR="00A87EF5" w:rsidRPr="00F27317">
        <w:rPr>
          <w:rFonts w:ascii="Arial" w:hAnsi="Arial" w:cs="Arial"/>
          <w:sz w:val="20"/>
          <w:szCs w:val="20"/>
        </w:rPr>
        <w:t>Decreto por el que se autoriza al Poder Ejecutivo del Estado, a desincorporar del patrimonio del Gobierno del Estado un inmueble, ubicado en Nezahualcóyotl, para que sea donado a título gratuito, a favor del organismo público descentralizado denominado Servicios de Salud del Instituto Mexicano del Seguro Social para el Bienestar (IMSS</w:t>
      </w:r>
      <w:r w:rsidR="00D933FE"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816DE1"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Para hechos, hace uso de la palabra la diputada María del Carmen de la Rosa Mendoza.</w:t>
      </w:r>
    </w:p>
    <w:p w:rsidR="00816DE1" w:rsidRPr="00F27317" w:rsidRDefault="00816DE1"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6.18.- </w:t>
      </w:r>
      <w:r w:rsidR="00A87EF5" w:rsidRPr="00F27317">
        <w:rPr>
          <w:rFonts w:ascii="Arial" w:hAnsi="Arial" w:cs="Arial"/>
          <w:sz w:val="20"/>
          <w:szCs w:val="20"/>
        </w:rPr>
        <w:t xml:space="preserve">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w:t>
      </w:r>
      <w:r w:rsidR="00A87EF5" w:rsidRPr="00F27317">
        <w:rPr>
          <w:rFonts w:ascii="Arial" w:hAnsi="Arial" w:cs="Arial"/>
          <w:sz w:val="20"/>
          <w:szCs w:val="20"/>
        </w:rPr>
        <w:lastRenderedPageBreak/>
        <w:t>(IMSS</w:t>
      </w:r>
      <w:r w:rsidR="00D933FE"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816DE1"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6.19.- </w:t>
      </w:r>
      <w:r w:rsidR="00A87EF5" w:rsidRPr="00F27317">
        <w:rPr>
          <w:rFonts w:ascii="Arial" w:hAnsi="Arial" w:cs="Arial"/>
          <w:sz w:val="20"/>
          <w:szCs w:val="20"/>
        </w:rPr>
        <w:t>Decreto por el que se autoriza al Poder Ejecutivo del Estado, a desincorporar del patrimonio del Gobierno del Estado un inmueble, ubicado en el municipio de Toluca, para que sea donado a título gratuito, a favor del organismo público descentralizado denominado Servicios de Salud del Instituto Mexicano del Seguro Social para el Bienestar (IMSS</w:t>
      </w:r>
      <w:r w:rsidR="00D933FE" w:rsidRPr="00F27317">
        <w:rPr>
          <w:rFonts w:ascii="Arial" w:hAnsi="Arial" w:cs="Arial"/>
          <w:sz w:val="20"/>
          <w:szCs w:val="20"/>
        </w:rPr>
        <w:t>-</w:t>
      </w:r>
      <w:r w:rsidR="00A87EF5" w:rsidRPr="00F27317">
        <w:rPr>
          <w:rFonts w:ascii="Arial" w:hAnsi="Arial" w:cs="Arial"/>
          <w:sz w:val="20"/>
          <w:szCs w:val="20"/>
        </w:rPr>
        <w:t>BIENESTAR), para la atención integral gratuita médica y hospitalaria con medicamentos y demás insumos asociados a las personas sin afiliación a las instituciones de seguridad social en el Estado de México.</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816DE1" w:rsidRPr="00F27317" w:rsidRDefault="00816DE1" w:rsidP="00F27317">
      <w:pPr>
        <w:spacing w:after="0" w:line="240" w:lineRule="auto"/>
        <w:mirrorIndents/>
        <w:jc w:val="both"/>
        <w:rPr>
          <w:rFonts w:ascii="Arial" w:hAnsi="Arial" w:cs="Arial"/>
          <w:sz w:val="20"/>
          <w:szCs w:val="20"/>
        </w:rPr>
      </w:pPr>
    </w:p>
    <w:p w:rsidR="00A87EF5"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6.20.- </w:t>
      </w:r>
      <w:r w:rsidR="00A87EF5" w:rsidRPr="00F27317">
        <w:rPr>
          <w:rFonts w:ascii="Arial" w:hAnsi="Arial" w:cs="Arial"/>
          <w:sz w:val="20"/>
          <w:szCs w:val="20"/>
        </w:rPr>
        <w:t>Decreto por el que se autoriza al Poder Ejecutivo del Estado, a desincorporar del patrimonio del Gobierno del Estado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Presentadas por la titular del Ejecutivo Estatal, formulado por la Comisión de Patrimonio Estatal y Municipal.</w:t>
      </w:r>
    </w:p>
    <w:p w:rsidR="00A87EF5" w:rsidRPr="00F27317" w:rsidRDefault="00A87EF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DA5D70" w:rsidRPr="00F27317" w:rsidRDefault="00DA5D70" w:rsidP="00F27317">
      <w:pPr>
        <w:spacing w:after="0" w:line="240" w:lineRule="auto"/>
        <w:mirrorIndents/>
        <w:jc w:val="both"/>
        <w:rPr>
          <w:rFonts w:ascii="Arial" w:hAnsi="Arial" w:cs="Arial"/>
          <w:sz w:val="20"/>
          <w:szCs w:val="20"/>
        </w:rPr>
      </w:pPr>
    </w:p>
    <w:p w:rsidR="00DA5D70"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7.- La Vicepresidencia, por instrucciones de la Presidencia, da lectura al Dictamen de la Iniciativa de Decreto por el que se autoriza al H. Ayuntamiento de Jiquipilco, Estado de México, a desincorporar y donar a título gratuito un inmueble de propiedad municipal a favor del Instituto de Salud del Estado de México (ISEM), donde se construyó un Centro de Salud en beneficio de la comunidad de San Felipe y Santiago de ese municipio, presentada por la Titular del Ejecutivo Estatal, formulado por la Comisión de Patrimonio Estatal y Municipal. </w:t>
      </w:r>
    </w:p>
    <w:p w:rsidR="00DA5D70" w:rsidRPr="00F27317" w:rsidRDefault="00DA5D70"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2A0D31" w:rsidRPr="00F27317" w:rsidRDefault="002A0D31" w:rsidP="00F27317">
      <w:pPr>
        <w:spacing w:after="0" w:line="240" w:lineRule="auto"/>
        <w:mirrorIndents/>
        <w:jc w:val="both"/>
        <w:rPr>
          <w:rFonts w:ascii="Arial" w:hAnsi="Arial" w:cs="Arial"/>
          <w:sz w:val="20"/>
          <w:szCs w:val="20"/>
        </w:rPr>
      </w:pPr>
    </w:p>
    <w:p w:rsidR="00DA5D70"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8.- </w:t>
      </w:r>
      <w:r w:rsidR="002A0D31" w:rsidRPr="00F27317">
        <w:rPr>
          <w:rFonts w:ascii="Arial" w:hAnsi="Arial" w:cs="Arial"/>
          <w:sz w:val="20"/>
          <w:szCs w:val="20"/>
        </w:rPr>
        <w:t>El diputado Vladimir Hernández Villegas hace uso de la palabra, para dar lectura al</w:t>
      </w:r>
      <w:r w:rsidRPr="00F27317">
        <w:rPr>
          <w:rFonts w:ascii="Arial" w:hAnsi="Arial" w:cs="Arial"/>
          <w:sz w:val="20"/>
          <w:szCs w:val="20"/>
        </w:rPr>
        <w:t xml:space="preserve"> Dictamen de la Iniciativa de Decreto por el que se autoriza al Poder Ejecutivo del Estado, a desincorporar el patrimonio del Gobierno del Estado un inmueble, para que sea donado, a título gratuito, a favor del Poder Judicial de la Federación, para la construcción de los Tribunales y Juzgados Federales, y un Centro de Desarrollo Infantil (CENDI), presentada por la Titular del Ejecutivo Estatal, formulado por la Comisión de Patrimonio Estatal y Municipal. </w:t>
      </w:r>
    </w:p>
    <w:p w:rsidR="00DA5D70" w:rsidRPr="00F27317" w:rsidRDefault="00DA5D70"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w:t>
      </w:r>
      <w:r w:rsidRPr="00F27317">
        <w:rPr>
          <w:rFonts w:eastAsia="Arial"/>
          <w:color w:val="auto"/>
          <w:sz w:val="20"/>
          <w:szCs w:val="20"/>
        </w:rPr>
        <w:lastRenderedPageBreak/>
        <w:t xml:space="preserve">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2A0D31" w:rsidRPr="00F27317" w:rsidRDefault="002A0D31" w:rsidP="00F27317">
      <w:pPr>
        <w:spacing w:after="0" w:line="240" w:lineRule="auto"/>
        <w:mirrorIndents/>
        <w:jc w:val="both"/>
        <w:rPr>
          <w:rFonts w:ascii="Arial" w:hAnsi="Arial" w:cs="Arial"/>
          <w:sz w:val="20"/>
          <w:szCs w:val="20"/>
        </w:rPr>
      </w:pPr>
    </w:p>
    <w:p w:rsidR="00DA5D70"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9.- </w:t>
      </w:r>
      <w:r w:rsidR="000977D0" w:rsidRPr="00F27317">
        <w:rPr>
          <w:rFonts w:ascii="Arial" w:hAnsi="Arial" w:cs="Arial"/>
          <w:sz w:val="20"/>
          <w:szCs w:val="20"/>
        </w:rPr>
        <w:t xml:space="preserve">La diputada Susana Estrada Rojas hace uso de la palabra, para dar lectura al </w:t>
      </w:r>
      <w:r w:rsidRPr="00F27317">
        <w:rPr>
          <w:rFonts w:ascii="Arial" w:hAnsi="Arial" w:cs="Arial"/>
          <w:sz w:val="20"/>
          <w:szCs w:val="20"/>
        </w:rPr>
        <w:t xml:space="preserve">Dictamen de la Iniciativa de Decreto por el que se autoriza al H. Ayuntamiento de Tlalnepantla de Baz, Estado de México, a desincorporar del patrimonio del municipio un inmueble, para que sea donado a título gratuito, a favor del Poder Judicial del Estado de México, presentada por la Titular del Ejecutivo Estatal, formulado por la Comisión de Patrimonio Estatal y Municipal. </w:t>
      </w:r>
    </w:p>
    <w:p w:rsidR="00DA5D70" w:rsidRPr="00F27317" w:rsidRDefault="00DA5D70"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4C0385" w:rsidRPr="00F27317" w:rsidRDefault="004C0385" w:rsidP="00F27317">
      <w:pPr>
        <w:spacing w:after="0" w:line="240" w:lineRule="auto"/>
        <w:mirrorIndents/>
        <w:jc w:val="both"/>
        <w:rPr>
          <w:rFonts w:ascii="Arial" w:hAnsi="Arial" w:cs="Arial"/>
          <w:sz w:val="20"/>
          <w:szCs w:val="20"/>
        </w:rPr>
      </w:pPr>
    </w:p>
    <w:p w:rsidR="00DA5D70"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10.- </w:t>
      </w:r>
      <w:r w:rsidR="004C0385" w:rsidRPr="00F27317">
        <w:rPr>
          <w:rFonts w:ascii="Arial" w:hAnsi="Arial" w:cs="Arial"/>
          <w:sz w:val="20"/>
          <w:szCs w:val="20"/>
        </w:rPr>
        <w:t xml:space="preserve">El diputado Esteban Juárez Hernández hace uso de la palabra, para dar lectura al </w:t>
      </w:r>
      <w:r w:rsidRPr="00F27317">
        <w:rPr>
          <w:rFonts w:ascii="Arial" w:hAnsi="Arial" w:cs="Arial"/>
          <w:sz w:val="20"/>
          <w:szCs w:val="20"/>
        </w:rPr>
        <w:t xml:space="preserve">Dictamen de la Iniciativa de Decreto por el que se autoriza al H. Ayuntamiento de Tlalnepantla de Baz, Estado de México, a otorgar en comodato un área conocida como “Salón Los Lagos” a favor de la Fiscalía General de la República, presentada por la Titular del Ejecutivo Estatal, formulado por la Comisión de Patrimonio Estatal y Municipal. </w:t>
      </w:r>
    </w:p>
    <w:p w:rsidR="00DA5D70" w:rsidRPr="00F27317" w:rsidRDefault="00DA5D70"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4C0385" w:rsidRPr="00F27317" w:rsidRDefault="004C0385" w:rsidP="00F27317">
      <w:pPr>
        <w:spacing w:after="0" w:line="240" w:lineRule="auto"/>
        <w:mirrorIndents/>
        <w:jc w:val="both"/>
        <w:rPr>
          <w:rFonts w:ascii="Arial" w:hAnsi="Arial" w:cs="Arial"/>
          <w:sz w:val="20"/>
          <w:szCs w:val="20"/>
        </w:rPr>
      </w:pPr>
    </w:p>
    <w:p w:rsidR="00DA5D70"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11.- </w:t>
      </w:r>
      <w:r w:rsidR="004C0385" w:rsidRPr="00F27317">
        <w:rPr>
          <w:rFonts w:ascii="Arial" w:hAnsi="Arial" w:cs="Arial"/>
          <w:sz w:val="20"/>
          <w:szCs w:val="20"/>
        </w:rPr>
        <w:t>El diputado Osvaldo Cortés Contreras hace uso de la palabra, para dar lectura al</w:t>
      </w:r>
      <w:r w:rsidRPr="00F27317">
        <w:rPr>
          <w:rFonts w:ascii="Arial" w:hAnsi="Arial" w:cs="Arial"/>
          <w:sz w:val="20"/>
          <w:szCs w:val="20"/>
        </w:rPr>
        <w:t xml:space="preserve"> Dictamen de la Iniciativa de Decreto por la que se autoriza al H. Ayuntamiento de Nezahualcóyotl, Estado de México, a suscribir los convenios de regularización de adeudos, presentada por la Titular del Ejecutivo Estatal, formulado por las Comisiones Unidas de Finanzas Públicas, Planeación y Gasto Público y Recursos Hidráulicos.</w:t>
      </w:r>
    </w:p>
    <w:p w:rsidR="004C0385" w:rsidRPr="00F27317" w:rsidRDefault="004C0385" w:rsidP="00F27317">
      <w:pPr>
        <w:spacing w:after="0" w:line="240" w:lineRule="auto"/>
        <w:mirrorIndents/>
        <w:jc w:val="both"/>
        <w:rPr>
          <w:rFonts w:ascii="Arial" w:hAnsi="Arial" w:cs="Arial"/>
          <w:sz w:val="20"/>
          <w:szCs w:val="20"/>
        </w:rPr>
      </w:pPr>
    </w:p>
    <w:p w:rsidR="00F27317" w:rsidRPr="00F27317" w:rsidRDefault="00F27317" w:rsidP="00F27317">
      <w:pPr>
        <w:pStyle w:val="Default"/>
        <w:mirrorIndents/>
        <w:jc w:val="both"/>
        <w:rPr>
          <w:rFonts w:eastAsia="Times New Roman"/>
          <w:color w:val="auto"/>
          <w:sz w:val="20"/>
          <w:szCs w:val="20"/>
          <w:lang w:eastAsia="es-MX"/>
        </w:rPr>
      </w:pPr>
      <w:r w:rsidRPr="00F27317">
        <w:rPr>
          <w:rFonts w:eastAsia="Arial"/>
          <w:color w:val="auto"/>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Pr>
          <w:rFonts w:eastAsia="Arial"/>
          <w:color w:val="auto"/>
          <w:sz w:val="20"/>
          <w:szCs w:val="20"/>
        </w:rPr>
        <w:t>son</w:t>
      </w:r>
      <w:r w:rsidRPr="00F27317">
        <w:rPr>
          <w:rFonts w:eastAsia="Arial"/>
          <w:color w:val="auto"/>
          <w:sz w:val="20"/>
          <w:szCs w:val="20"/>
        </w:rPr>
        <w:t xml:space="preserve"> aprobado</w:t>
      </w:r>
      <w:r>
        <w:rPr>
          <w:rFonts w:eastAsia="Arial"/>
          <w:color w:val="auto"/>
          <w:sz w:val="20"/>
          <w:szCs w:val="20"/>
        </w:rPr>
        <w:t>s</w:t>
      </w:r>
      <w:r w:rsidRPr="00F27317">
        <w:rPr>
          <w:rFonts w:eastAsia="Arial"/>
          <w:color w:val="auto"/>
          <w:sz w:val="20"/>
          <w:szCs w:val="20"/>
        </w:rPr>
        <w:t xml:space="preserve"> en lo general, por unanimidad de votos y </w:t>
      </w:r>
      <w:r w:rsidRPr="00F27317">
        <w:rPr>
          <w:color w:val="auto"/>
          <w:sz w:val="20"/>
          <w:szCs w:val="20"/>
        </w:rPr>
        <w:t>considerando que no se separaron artículos para su discusión particular, se tiene</w:t>
      </w:r>
      <w:r>
        <w:rPr>
          <w:color w:val="auto"/>
          <w:sz w:val="20"/>
          <w:szCs w:val="20"/>
        </w:rPr>
        <w:t>n</w:t>
      </w:r>
      <w:r w:rsidRPr="00F27317">
        <w:rPr>
          <w:color w:val="auto"/>
          <w:sz w:val="20"/>
          <w:szCs w:val="20"/>
        </w:rPr>
        <w:t xml:space="preserve"> también por aprobado</w:t>
      </w:r>
      <w:r>
        <w:rPr>
          <w:color w:val="auto"/>
          <w:sz w:val="20"/>
          <w:szCs w:val="20"/>
        </w:rPr>
        <w:t>s</w:t>
      </w:r>
      <w:r w:rsidRPr="00F27317">
        <w:rPr>
          <w:color w:val="auto"/>
          <w:sz w:val="20"/>
          <w:szCs w:val="20"/>
        </w:rPr>
        <w:t xml:space="preserve"> en lo particular; y la Presidencia solicita a la Secretaría provea el cumplimiento de la resolución de la Legislatura.</w:t>
      </w:r>
    </w:p>
    <w:p w:rsidR="004C0385" w:rsidRPr="00F27317" w:rsidRDefault="004C0385" w:rsidP="00F27317">
      <w:pPr>
        <w:spacing w:after="0" w:line="240" w:lineRule="auto"/>
        <w:mirrorIndents/>
        <w:jc w:val="both"/>
        <w:rPr>
          <w:rFonts w:ascii="Arial" w:hAnsi="Arial" w:cs="Arial"/>
          <w:sz w:val="20"/>
          <w:szCs w:val="20"/>
        </w:rPr>
      </w:pPr>
    </w:p>
    <w:p w:rsidR="004C0385"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12.- </w:t>
      </w:r>
      <w:r w:rsidR="004C0385" w:rsidRPr="00F27317">
        <w:rPr>
          <w:rFonts w:ascii="Arial" w:hAnsi="Arial" w:cs="Arial"/>
          <w:sz w:val="20"/>
          <w:szCs w:val="20"/>
        </w:rPr>
        <w:t>La Vicepresidencia, por instrucciones de la Presidencia, da lectura al oficio por el que la diputada Elena García Martínez, informa de su r</w:t>
      </w:r>
      <w:r w:rsidRPr="00F27317">
        <w:rPr>
          <w:rFonts w:ascii="Arial" w:hAnsi="Arial" w:cs="Arial"/>
          <w:sz w:val="20"/>
          <w:szCs w:val="20"/>
        </w:rPr>
        <w:t xml:space="preserve">eincorporación </w:t>
      </w:r>
      <w:r w:rsidR="004C0385" w:rsidRPr="00F27317">
        <w:rPr>
          <w:rFonts w:ascii="Arial" w:hAnsi="Arial" w:cs="Arial"/>
          <w:sz w:val="20"/>
          <w:szCs w:val="20"/>
        </w:rPr>
        <w:t>como</w:t>
      </w:r>
      <w:r w:rsidRPr="00F27317">
        <w:rPr>
          <w:rFonts w:ascii="Arial" w:hAnsi="Arial" w:cs="Arial"/>
          <w:sz w:val="20"/>
          <w:szCs w:val="20"/>
        </w:rPr>
        <w:t xml:space="preserve"> Diputada Integrante de la LXII Legislatura a sus actividades a partir del 01 de diciembre de 2024.</w:t>
      </w:r>
    </w:p>
    <w:p w:rsidR="00DA5D70" w:rsidRPr="00F27317" w:rsidRDefault="00DA5D70" w:rsidP="00F27317">
      <w:pPr>
        <w:spacing w:after="0" w:line="240" w:lineRule="auto"/>
        <w:mirrorIndents/>
        <w:jc w:val="both"/>
        <w:rPr>
          <w:rFonts w:ascii="Arial" w:hAnsi="Arial" w:cs="Arial"/>
          <w:sz w:val="20"/>
          <w:szCs w:val="20"/>
        </w:rPr>
      </w:pPr>
    </w:p>
    <w:p w:rsidR="00DA5D70" w:rsidRPr="00F27317" w:rsidRDefault="004C0385" w:rsidP="00F27317">
      <w:pPr>
        <w:spacing w:after="0" w:line="240" w:lineRule="auto"/>
        <w:mirrorIndents/>
        <w:jc w:val="both"/>
        <w:rPr>
          <w:rFonts w:ascii="Arial" w:hAnsi="Arial" w:cs="Arial"/>
          <w:sz w:val="20"/>
          <w:szCs w:val="20"/>
        </w:rPr>
      </w:pPr>
      <w:r w:rsidRPr="00F27317">
        <w:rPr>
          <w:rFonts w:ascii="Arial" w:hAnsi="Arial" w:cs="Arial"/>
          <w:sz w:val="20"/>
          <w:szCs w:val="20"/>
        </w:rPr>
        <w:t>La Presidencia señala que la Legislatura se da por enterada.</w:t>
      </w:r>
    </w:p>
    <w:p w:rsidR="004C0385" w:rsidRPr="00F27317" w:rsidRDefault="004C0385" w:rsidP="00F27317">
      <w:pPr>
        <w:spacing w:after="0" w:line="240" w:lineRule="auto"/>
        <w:mirrorIndents/>
        <w:jc w:val="both"/>
        <w:rPr>
          <w:rFonts w:ascii="Arial" w:hAnsi="Arial" w:cs="Arial"/>
          <w:sz w:val="20"/>
          <w:szCs w:val="20"/>
        </w:rPr>
      </w:pPr>
    </w:p>
    <w:p w:rsidR="00DA5D70" w:rsidRPr="00F27317" w:rsidRDefault="00DA5D70"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13.- </w:t>
      </w:r>
      <w:r w:rsidR="004C0385" w:rsidRPr="00F27317">
        <w:rPr>
          <w:rFonts w:ascii="Arial" w:hAnsi="Arial" w:cs="Arial"/>
          <w:sz w:val="20"/>
          <w:szCs w:val="20"/>
        </w:rPr>
        <w:t xml:space="preserve">La Vicepresidencia, por instrucciones de la Presidencia, da lectura </w:t>
      </w:r>
      <w:r w:rsidR="001714BB">
        <w:rPr>
          <w:rFonts w:ascii="Arial" w:hAnsi="Arial" w:cs="Arial"/>
          <w:sz w:val="20"/>
          <w:szCs w:val="20"/>
        </w:rPr>
        <w:t xml:space="preserve">Oficio del </w:t>
      </w:r>
      <w:r w:rsidRPr="00F27317">
        <w:rPr>
          <w:rFonts w:ascii="Arial" w:hAnsi="Arial" w:cs="Arial"/>
          <w:sz w:val="20"/>
          <w:szCs w:val="20"/>
        </w:rPr>
        <w:t>Informe del Presidente Municipal Constitucional de Nezahualcóyotl, en relación con salida de trabajo al extranjero.</w:t>
      </w:r>
    </w:p>
    <w:p w:rsidR="00DA5D70" w:rsidRPr="00F27317" w:rsidRDefault="00DA5D70" w:rsidP="00F27317">
      <w:pPr>
        <w:spacing w:after="0" w:line="240" w:lineRule="auto"/>
        <w:mirrorIndents/>
        <w:jc w:val="both"/>
        <w:rPr>
          <w:rFonts w:ascii="Arial" w:hAnsi="Arial" w:cs="Arial"/>
          <w:sz w:val="20"/>
          <w:szCs w:val="20"/>
        </w:rPr>
      </w:pPr>
    </w:p>
    <w:p w:rsidR="00DA5D70" w:rsidRPr="00F27317" w:rsidRDefault="004C0385" w:rsidP="00F27317">
      <w:pPr>
        <w:spacing w:after="0" w:line="240" w:lineRule="auto"/>
        <w:mirrorIndents/>
        <w:jc w:val="both"/>
        <w:rPr>
          <w:rFonts w:ascii="Arial" w:hAnsi="Arial" w:cs="Arial"/>
          <w:sz w:val="20"/>
          <w:szCs w:val="20"/>
        </w:rPr>
      </w:pPr>
      <w:r w:rsidRPr="00F27317">
        <w:rPr>
          <w:rFonts w:ascii="Arial" w:hAnsi="Arial" w:cs="Arial"/>
          <w:sz w:val="20"/>
          <w:szCs w:val="20"/>
        </w:rPr>
        <w:t>La Presidencia informa que se tiene por enterada la Legislatura, para los efectos procedentes.</w:t>
      </w:r>
    </w:p>
    <w:p w:rsidR="004C0385" w:rsidRPr="00F27317" w:rsidRDefault="004C0385" w:rsidP="00F27317">
      <w:pPr>
        <w:spacing w:after="0" w:line="240" w:lineRule="auto"/>
        <w:mirrorIndents/>
        <w:jc w:val="both"/>
        <w:rPr>
          <w:rFonts w:ascii="Arial" w:hAnsi="Arial" w:cs="Arial"/>
          <w:sz w:val="20"/>
          <w:szCs w:val="20"/>
        </w:rPr>
      </w:pPr>
    </w:p>
    <w:p w:rsidR="00CB53E2" w:rsidRPr="00F27317" w:rsidRDefault="00CB53E2" w:rsidP="00F27317">
      <w:pPr>
        <w:spacing w:after="0" w:line="240" w:lineRule="auto"/>
        <w:mirrorIndents/>
        <w:jc w:val="both"/>
        <w:rPr>
          <w:rFonts w:ascii="Arial" w:hAnsi="Arial" w:cs="Arial"/>
          <w:sz w:val="20"/>
          <w:szCs w:val="20"/>
        </w:rPr>
      </w:pPr>
      <w:r w:rsidRPr="00F27317">
        <w:rPr>
          <w:rFonts w:ascii="Arial" w:hAnsi="Arial" w:cs="Arial"/>
          <w:sz w:val="20"/>
          <w:szCs w:val="20"/>
        </w:rPr>
        <w:t>La diputada Maricela Beltrán Sánchez formula una invitación a la expo venta artesanal expuesta en el vestíbulo.</w:t>
      </w:r>
    </w:p>
    <w:p w:rsidR="00CB53E2" w:rsidRPr="00F27317" w:rsidRDefault="00CB53E2" w:rsidP="00F27317">
      <w:pPr>
        <w:spacing w:after="0" w:line="240" w:lineRule="auto"/>
        <w:mirrorIndents/>
        <w:jc w:val="both"/>
        <w:rPr>
          <w:rFonts w:ascii="Arial" w:hAnsi="Arial" w:cs="Arial"/>
          <w:sz w:val="20"/>
          <w:szCs w:val="20"/>
        </w:rPr>
      </w:pPr>
    </w:p>
    <w:p w:rsidR="00CB53E2" w:rsidRPr="00F27317" w:rsidRDefault="00CB53E2"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El diputado Octavio Martínez Vargas solicita un minuto de silencio por </w:t>
      </w:r>
      <w:r w:rsidR="001714BB">
        <w:rPr>
          <w:rFonts w:ascii="Arial" w:hAnsi="Arial" w:cs="Arial"/>
          <w:sz w:val="20"/>
          <w:szCs w:val="20"/>
        </w:rPr>
        <w:t>el fallecimiento</w:t>
      </w:r>
      <w:r w:rsidRPr="00F27317">
        <w:rPr>
          <w:rFonts w:ascii="Arial" w:hAnsi="Arial" w:cs="Arial"/>
          <w:sz w:val="20"/>
          <w:szCs w:val="20"/>
        </w:rPr>
        <w:t xml:space="preserve"> del </w:t>
      </w:r>
      <w:r w:rsidR="001714BB">
        <w:rPr>
          <w:rFonts w:ascii="Arial" w:hAnsi="Arial" w:cs="Arial"/>
          <w:sz w:val="20"/>
          <w:szCs w:val="20"/>
        </w:rPr>
        <w:t>luchador social y e</w:t>
      </w:r>
      <w:r w:rsidRPr="00F27317">
        <w:rPr>
          <w:rFonts w:ascii="Arial" w:hAnsi="Arial" w:cs="Arial"/>
          <w:sz w:val="20"/>
          <w:szCs w:val="20"/>
        </w:rPr>
        <w:t xml:space="preserve">xregidor del </w:t>
      </w:r>
      <w:r w:rsidR="001714BB">
        <w:rPr>
          <w:rFonts w:ascii="Arial" w:hAnsi="Arial" w:cs="Arial"/>
          <w:sz w:val="20"/>
          <w:szCs w:val="20"/>
        </w:rPr>
        <w:t>Ayuntamiento</w:t>
      </w:r>
      <w:r w:rsidRPr="00F27317">
        <w:rPr>
          <w:rFonts w:ascii="Arial" w:hAnsi="Arial" w:cs="Arial"/>
          <w:sz w:val="20"/>
          <w:szCs w:val="20"/>
        </w:rPr>
        <w:t xml:space="preserve"> de Naucalpan</w:t>
      </w:r>
      <w:r w:rsidR="001714BB">
        <w:rPr>
          <w:rFonts w:ascii="Arial" w:hAnsi="Arial" w:cs="Arial"/>
          <w:sz w:val="20"/>
          <w:szCs w:val="20"/>
        </w:rPr>
        <w:t xml:space="preserve"> de Juárez</w:t>
      </w:r>
      <w:r w:rsidRPr="00F27317">
        <w:rPr>
          <w:rFonts w:ascii="Arial" w:hAnsi="Arial" w:cs="Arial"/>
          <w:sz w:val="20"/>
          <w:szCs w:val="20"/>
        </w:rPr>
        <w:t>, Aurelio Torres García</w:t>
      </w:r>
      <w:bookmarkStart w:id="0" w:name="_GoBack"/>
      <w:bookmarkEnd w:id="0"/>
      <w:r w:rsidRPr="00F27317">
        <w:rPr>
          <w:rFonts w:ascii="Arial" w:hAnsi="Arial" w:cs="Arial"/>
          <w:sz w:val="20"/>
          <w:szCs w:val="20"/>
        </w:rPr>
        <w:t>.</w:t>
      </w:r>
    </w:p>
    <w:p w:rsidR="00CB53E2" w:rsidRPr="00F27317" w:rsidRDefault="00CB53E2" w:rsidP="00F27317">
      <w:pPr>
        <w:spacing w:after="0" w:line="240" w:lineRule="auto"/>
        <w:mirrorIndents/>
        <w:jc w:val="both"/>
        <w:rPr>
          <w:rFonts w:ascii="Arial" w:hAnsi="Arial" w:cs="Arial"/>
          <w:sz w:val="20"/>
          <w:szCs w:val="20"/>
        </w:rPr>
      </w:pPr>
    </w:p>
    <w:p w:rsidR="00CB53E2" w:rsidRPr="00F27317" w:rsidRDefault="00CB53E2" w:rsidP="00F27317">
      <w:pPr>
        <w:spacing w:after="0" w:line="240" w:lineRule="auto"/>
        <w:mirrorIndents/>
        <w:jc w:val="both"/>
        <w:rPr>
          <w:rFonts w:ascii="Arial" w:hAnsi="Arial" w:cs="Arial"/>
          <w:sz w:val="20"/>
          <w:szCs w:val="20"/>
        </w:rPr>
      </w:pPr>
      <w:r w:rsidRPr="00F27317">
        <w:rPr>
          <w:rFonts w:ascii="Arial" w:hAnsi="Arial" w:cs="Arial"/>
          <w:sz w:val="20"/>
          <w:szCs w:val="20"/>
        </w:rPr>
        <w:t>Se guarda un minuto de silencio.</w:t>
      </w:r>
    </w:p>
    <w:p w:rsidR="00CB53E2" w:rsidRPr="00F27317" w:rsidRDefault="00CB53E2" w:rsidP="00F27317">
      <w:pPr>
        <w:spacing w:after="0" w:line="240" w:lineRule="auto"/>
        <w:mirrorIndents/>
        <w:jc w:val="both"/>
        <w:rPr>
          <w:rFonts w:ascii="Arial" w:hAnsi="Arial" w:cs="Arial"/>
          <w:sz w:val="20"/>
          <w:szCs w:val="20"/>
        </w:rPr>
      </w:pPr>
    </w:p>
    <w:p w:rsidR="00CB53E2" w:rsidRPr="00F27317" w:rsidRDefault="00710D79" w:rsidP="00F27317">
      <w:pPr>
        <w:spacing w:after="0" w:line="240" w:lineRule="auto"/>
        <w:mirrorIndents/>
        <w:jc w:val="both"/>
        <w:rPr>
          <w:rFonts w:ascii="Arial" w:hAnsi="Arial" w:cs="Arial"/>
          <w:sz w:val="20"/>
          <w:szCs w:val="20"/>
        </w:rPr>
      </w:pPr>
      <w:r w:rsidRPr="00F27317">
        <w:rPr>
          <w:rFonts w:ascii="Arial" w:hAnsi="Arial" w:cs="Arial"/>
          <w:sz w:val="20"/>
          <w:szCs w:val="20"/>
        </w:rPr>
        <w:t>La Secretaría, por instrucciones de la Presidencia, da lectura a los comunicados siguientes:</w:t>
      </w:r>
    </w:p>
    <w:p w:rsidR="00710D79" w:rsidRPr="00F27317" w:rsidRDefault="00710D79" w:rsidP="00F27317">
      <w:pPr>
        <w:spacing w:after="0" w:line="240" w:lineRule="auto"/>
        <w:mirrorIndents/>
        <w:jc w:val="both"/>
        <w:rPr>
          <w:rFonts w:ascii="Arial" w:hAnsi="Arial" w:cs="Arial"/>
          <w:sz w:val="20"/>
          <w:szCs w:val="20"/>
        </w:rPr>
      </w:pPr>
    </w:p>
    <w:p w:rsidR="00710D79" w:rsidRPr="00F27317" w:rsidRDefault="00710D79" w:rsidP="00F27317">
      <w:pPr>
        <w:pStyle w:val="Sinespaciado"/>
        <w:mirrorIndents/>
        <w:jc w:val="both"/>
        <w:rPr>
          <w:rFonts w:ascii="Arial" w:hAnsi="Arial"/>
          <w:sz w:val="20"/>
          <w:szCs w:val="20"/>
        </w:rPr>
      </w:pPr>
      <w:r w:rsidRPr="00F27317">
        <w:rPr>
          <w:rFonts w:ascii="Arial" w:hAnsi="Arial"/>
          <w:sz w:val="20"/>
          <w:szCs w:val="20"/>
        </w:rPr>
        <w:lastRenderedPageBreak/>
        <w:t>Se cita a la Comisión Legislativa de Gestión Integral de Riesgo y Protección Civil, a reunión el miércoles 4 de diciembre, a las 10:00 horas en el Salón Narciso Bassols y en modalidad mixta.</w:t>
      </w:r>
    </w:p>
    <w:p w:rsidR="00710D79" w:rsidRPr="00F27317" w:rsidRDefault="00710D79" w:rsidP="00F27317">
      <w:pPr>
        <w:pStyle w:val="Sinespaciado"/>
        <w:mirrorIndents/>
        <w:jc w:val="both"/>
        <w:rPr>
          <w:rFonts w:ascii="Arial" w:hAnsi="Arial"/>
          <w:sz w:val="20"/>
          <w:szCs w:val="20"/>
        </w:rPr>
      </w:pPr>
    </w:p>
    <w:p w:rsidR="00710D79" w:rsidRPr="00F27317" w:rsidRDefault="00710D79" w:rsidP="00F27317">
      <w:pPr>
        <w:pStyle w:val="Sinespaciado"/>
        <w:mirrorIndents/>
        <w:jc w:val="both"/>
        <w:rPr>
          <w:rFonts w:ascii="Arial" w:hAnsi="Arial"/>
          <w:sz w:val="20"/>
          <w:szCs w:val="20"/>
        </w:rPr>
      </w:pPr>
      <w:r w:rsidRPr="00F27317">
        <w:rPr>
          <w:rFonts w:ascii="Arial" w:hAnsi="Arial"/>
          <w:sz w:val="20"/>
          <w:szCs w:val="20"/>
        </w:rPr>
        <w:t>Se cita a la Comisión Legislativa de Gestión Integral de Riesgo y Protección Civil, a reunión de trabajo, Titular del Ejecutivo Estatal, iniciativa de decreto por el que se aprueba el convenio amistoso de reconocimiento de Límites Territoriales Intermunicipales, suscrito por los Ayuntamientos de Axapusco y Nopaltepec, ambos del Estado de México, miércoles 4 de diciembre, 11:00 horas, Salón de Protocolo y en modalidad mixta.</w:t>
      </w:r>
    </w:p>
    <w:p w:rsidR="00710D79" w:rsidRPr="00F27317" w:rsidRDefault="00710D79" w:rsidP="00F27317">
      <w:pPr>
        <w:pStyle w:val="Sinespaciado"/>
        <w:mirrorIndents/>
        <w:jc w:val="both"/>
        <w:rPr>
          <w:rFonts w:ascii="Arial" w:hAnsi="Arial"/>
          <w:sz w:val="20"/>
          <w:szCs w:val="20"/>
        </w:rPr>
      </w:pPr>
    </w:p>
    <w:p w:rsidR="00710D79" w:rsidRDefault="00710D79" w:rsidP="00F27317">
      <w:pPr>
        <w:spacing w:after="0" w:line="240" w:lineRule="auto"/>
        <w:mirrorIndents/>
        <w:jc w:val="both"/>
        <w:rPr>
          <w:rFonts w:ascii="Arial" w:hAnsi="Arial" w:cs="Arial"/>
          <w:sz w:val="20"/>
          <w:szCs w:val="20"/>
        </w:rPr>
      </w:pPr>
      <w:r w:rsidRPr="00F27317">
        <w:rPr>
          <w:rFonts w:ascii="Arial" w:hAnsi="Arial" w:cs="Arial"/>
          <w:sz w:val="20"/>
          <w:szCs w:val="20"/>
        </w:rPr>
        <w:t xml:space="preserve">Se cita a la Comisión </w:t>
      </w:r>
      <w:r w:rsidR="005658DB" w:rsidRPr="00F27317">
        <w:rPr>
          <w:rFonts w:ascii="Arial" w:hAnsi="Arial" w:cs="Arial"/>
          <w:sz w:val="20"/>
          <w:szCs w:val="20"/>
        </w:rPr>
        <w:t xml:space="preserve">Legislativa </w:t>
      </w:r>
      <w:r w:rsidRPr="00F27317">
        <w:rPr>
          <w:rFonts w:ascii="Arial" w:hAnsi="Arial" w:cs="Arial"/>
          <w:sz w:val="20"/>
          <w:szCs w:val="20"/>
        </w:rPr>
        <w:t>de Límites Territoriales del Estado de México y de sus Municipios, a reunión de trabajo, y en su caso dictaminación, Grupo Parlamentario morena, Grupo Parlamentario del Partido Verde Ecologista de México y Grupo Parlamentario del Partido del Trabajo, iniciativa de decreto por el que se reforman, adicionan y derogan diversas disposiciones de la Constitución Política del Estado Libre y Soberano de México, miércoles 4 de diciembre, 12:00 horas, Salón Andrés Manuel López Obrador y en modalidad mixta.</w:t>
      </w:r>
    </w:p>
    <w:p w:rsidR="00F27317" w:rsidRPr="00F27317" w:rsidRDefault="00F27317" w:rsidP="00F27317">
      <w:pPr>
        <w:spacing w:after="0" w:line="240" w:lineRule="auto"/>
        <w:mirrorIndents/>
        <w:jc w:val="both"/>
        <w:rPr>
          <w:rFonts w:ascii="Arial" w:hAnsi="Arial" w:cs="Arial"/>
          <w:sz w:val="20"/>
          <w:szCs w:val="20"/>
        </w:rPr>
      </w:pPr>
    </w:p>
    <w:p w:rsidR="00710D79" w:rsidRPr="00F27317" w:rsidRDefault="00710D79" w:rsidP="00F27317">
      <w:pPr>
        <w:pStyle w:val="Sinespaciado"/>
        <w:mirrorIndents/>
        <w:jc w:val="both"/>
        <w:rPr>
          <w:rFonts w:ascii="Arial" w:hAnsi="Arial"/>
          <w:sz w:val="20"/>
          <w:szCs w:val="20"/>
        </w:rPr>
      </w:pPr>
      <w:r w:rsidRPr="00F27317">
        <w:rPr>
          <w:rFonts w:ascii="Arial" w:hAnsi="Arial"/>
          <w:sz w:val="20"/>
          <w:szCs w:val="20"/>
        </w:rPr>
        <w:t>Se cita a las Comisiones Legislativas de Gobernación y Puntos Constitucionales y Procuración y Administración de Justicia, a reunión de trabajo y en su caso dictaminación, Titular del Ejecutivo Estatal, iniciativa de decreto por el que se reforman diversas disposiciones de la Ley Orgánica de la Administración Pública del Estado de México y de la Ley de Igualdad de Trato y Oportunidades entre Hombres y Mujeres del Estado de México, miércoles 4 de diciembre, 14:00 horas, Salón Narciso Bassols, en modalidad mixta.</w:t>
      </w:r>
    </w:p>
    <w:p w:rsidR="00710D79" w:rsidRPr="00F27317" w:rsidRDefault="00710D79" w:rsidP="00F27317">
      <w:pPr>
        <w:pStyle w:val="Sinespaciado"/>
        <w:mirrorIndents/>
        <w:jc w:val="both"/>
        <w:rPr>
          <w:rFonts w:ascii="Arial" w:hAnsi="Arial"/>
          <w:sz w:val="20"/>
          <w:szCs w:val="20"/>
        </w:rPr>
      </w:pPr>
    </w:p>
    <w:p w:rsidR="00710D79" w:rsidRPr="00F27317" w:rsidRDefault="00710D79" w:rsidP="00F27317">
      <w:pPr>
        <w:pStyle w:val="Sinespaciado"/>
        <w:mirrorIndents/>
        <w:jc w:val="both"/>
        <w:rPr>
          <w:rFonts w:ascii="Arial" w:hAnsi="Arial"/>
          <w:sz w:val="20"/>
          <w:szCs w:val="20"/>
        </w:rPr>
      </w:pPr>
      <w:r w:rsidRPr="00F27317">
        <w:rPr>
          <w:rFonts w:ascii="Arial" w:hAnsi="Arial"/>
          <w:sz w:val="20"/>
          <w:szCs w:val="20"/>
        </w:rPr>
        <w:t>Se cita a las Comisiones Legislativas de Gobernación y Puntos Constitucionales y Comisión para la Igualdad de Género, reunión de trabajo y en su caso dictaminación, a reunión para el Combate a la Corrupción, reunión de la Comisión para el Combate a la Corrupción, jueves 5 de diciembre, 10:00 horas, Salón Protocolo y en modalidad mixta, para el Combate a la Corrupción y puede ser reunión reservada o en modalidad mixta.</w:t>
      </w:r>
    </w:p>
    <w:p w:rsidR="00CB53E2" w:rsidRPr="00F27317" w:rsidRDefault="00CB53E2" w:rsidP="00F27317">
      <w:pPr>
        <w:spacing w:after="0" w:line="240" w:lineRule="auto"/>
        <w:mirrorIndents/>
        <w:jc w:val="both"/>
        <w:rPr>
          <w:rFonts w:ascii="Arial" w:hAnsi="Arial" w:cs="Arial"/>
          <w:sz w:val="20"/>
          <w:szCs w:val="20"/>
        </w:rPr>
      </w:pPr>
    </w:p>
    <w:p w:rsidR="006D25AD" w:rsidRPr="00F27317" w:rsidRDefault="006D25AD" w:rsidP="00F27317">
      <w:pPr>
        <w:pStyle w:val="Sinespaciado"/>
        <w:mirrorIndents/>
        <w:jc w:val="both"/>
        <w:rPr>
          <w:rFonts w:ascii="Arial" w:hAnsi="Arial"/>
          <w:sz w:val="20"/>
          <w:szCs w:val="20"/>
        </w:rPr>
      </w:pPr>
      <w:r w:rsidRPr="00F27317">
        <w:rPr>
          <w:rStyle w:val="normaltextrun"/>
          <w:rFonts w:ascii="Arial" w:hAnsi="Arial"/>
          <w:sz w:val="20"/>
          <w:szCs w:val="20"/>
        </w:rPr>
        <w:t>La Legislatura queda enterada de las reuniones de trabajo de las comisiones y por lo tanto, de la posible presentación de dictámenes para su discusión y resolución en próxima Sesión Plenaria.  </w:t>
      </w:r>
      <w:r w:rsidRPr="00F27317">
        <w:rPr>
          <w:rStyle w:val="eop"/>
          <w:rFonts w:ascii="Arial" w:hAnsi="Arial"/>
          <w:sz w:val="20"/>
          <w:szCs w:val="20"/>
        </w:rPr>
        <w:t> </w:t>
      </w:r>
    </w:p>
    <w:p w:rsidR="006D25AD" w:rsidRPr="00F27317" w:rsidRDefault="006D25AD" w:rsidP="00F27317">
      <w:pPr>
        <w:pStyle w:val="Sinespaciado"/>
        <w:mirrorIndents/>
        <w:jc w:val="both"/>
        <w:rPr>
          <w:rFonts w:ascii="Arial" w:hAnsi="Arial"/>
          <w:sz w:val="20"/>
          <w:szCs w:val="20"/>
        </w:rPr>
      </w:pPr>
    </w:p>
    <w:p w:rsidR="006D25AD" w:rsidRPr="00F27317" w:rsidRDefault="006D25AD" w:rsidP="00F27317">
      <w:pPr>
        <w:pStyle w:val="paragraph"/>
        <w:spacing w:before="0" w:after="0"/>
        <w:mirrorIndents/>
        <w:jc w:val="both"/>
        <w:rPr>
          <w:rFonts w:ascii="Arial" w:hAnsi="Arial" w:cs="Arial"/>
          <w:sz w:val="20"/>
          <w:szCs w:val="20"/>
        </w:rPr>
      </w:pPr>
      <w:r w:rsidRPr="00F27317">
        <w:rPr>
          <w:rStyle w:val="normaltextrun"/>
          <w:rFonts w:ascii="Arial" w:eastAsiaTheme="majorEastAsia" w:hAnsi="Arial" w:cs="Arial"/>
          <w:sz w:val="20"/>
          <w:szCs w:val="20"/>
        </w:rPr>
        <w:t>La Presidencia solicita a la Secretaría, registre la asistencia a la Sesión, informando esta última, que ha quedado registrada la asistencia de los diputados. </w:t>
      </w:r>
      <w:r w:rsidRPr="00F27317">
        <w:rPr>
          <w:rStyle w:val="eop"/>
          <w:rFonts w:ascii="Arial" w:hAnsi="Arial" w:cs="Arial"/>
          <w:sz w:val="20"/>
          <w:szCs w:val="20"/>
        </w:rPr>
        <w:t> </w:t>
      </w:r>
    </w:p>
    <w:p w:rsidR="006D25AD" w:rsidRPr="00F27317" w:rsidRDefault="006D25AD" w:rsidP="00F27317">
      <w:pPr>
        <w:pStyle w:val="Default"/>
        <w:mirrorIndents/>
        <w:jc w:val="both"/>
        <w:rPr>
          <w:noProof/>
          <w:color w:val="auto"/>
          <w:sz w:val="20"/>
          <w:szCs w:val="20"/>
        </w:rPr>
      </w:pPr>
    </w:p>
    <w:p w:rsidR="006D25AD" w:rsidRPr="00F27317" w:rsidRDefault="00710D79" w:rsidP="00F27317">
      <w:pPr>
        <w:pStyle w:val="Default"/>
        <w:mirrorIndents/>
        <w:jc w:val="both"/>
        <w:rPr>
          <w:noProof/>
          <w:color w:val="auto"/>
          <w:sz w:val="20"/>
          <w:szCs w:val="20"/>
        </w:rPr>
      </w:pPr>
      <w:r w:rsidRPr="00F27317">
        <w:rPr>
          <w:noProof/>
          <w:color w:val="auto"/>
          <w:sz w:val="20"/>
          <w:szCs w:val="20"/>
        </w:rPr>
        <w:t>14</w:t>
      </w:r>
      <w:r w:rsidR="006D25AD" w:rsidRPr="00F27317">
        <w:rPr>
          <w:noProof/>
          <w:color w:val="auto"/>
          <w:sz w:val="20"/>
          <w:szCs w:val="20"/>
        </w:rPr>
        <w:t>.- Agotados</w:t>
      </w:r>
      <w:r w:rsidR="00F27317">
        <w:rPr>
          <w:noProof/>
          <w:color w:val="auto"/>
          <w:sz w:val="20"/>
          <w:szCs w:val="20"/>
        </w:rPr>
        <w:t xml:space="preserve"> </w:t>
      </w:r>
      <w:r w:rsidR="006D25AD" w:rsidRPr="00F27317">
        <w:rPr>
          <w:noProof/>
          <w:color w:val="auto"/>
          <w:sz w:val="20"/>
          <w:szCs w:val="20"/>
        </w:rPr>
        <w:t>los asuntos en cartera, la Presidencia levanta la Sesión siendo las diec</w:t>
      </w:r>
      <w:r w:rsidR="0082052A" w:rsidRPr="00F27317">
        <w:rPr>
          <w:noProof/>
          <w:color w:val="auto"/>
          <w:sz w:val="20"/>
          <w:szCs w:val="20"/>
        </w:rPr>
        <w:t>iséis</w:t>
      </w:r>
      <w:r w:rsidR="006D25AD" w:rsidRPr="00F27317">
        <w:rPr>
          <w:noProof/>
          <w:color w:val="auto"/>
          <w:sz w:val="20"/>
          <w:szCs w:val="20"/>
        </w:rPr>
        <w:t xml:space="preserve"> horas con </w:t>
      </w:r>
      <w:r w:rsidR="0082052A" w:rsidRPr="00F27317">
        <w:rPr>
          <w:noProof/>
          <w:color w:val="auto"/>
          <w:sz w:val="20"/>
          <w:szCs w:val="20"/>
        </w:rPr>
        <w:t>cuarenta y cinco</w:t>
      </w:r>
      <w:r w:rsidR="006D25AD" w:rsidRPr="00F27317">
        <w:rPr>
          <w:noProof/>
          <w:color w:val="auto"/>
          <w:sz w:val="20"/>
          <w:szCs w:val="20"/>
        </w:rPr>
        <w:t xml:space="preserve"> minutos del día de la fecha y cita para el día jueves </w:t>
      </w:r>
      <w:r w:rsidR="0082052A" w:rsidRPr="00F27317">
        <w:rPr>
          <w:noProof/>
          <w:color w:val="auto"/>
          <w:sz w:val="20"/>
          <w:szCs w:val="20"/>
        </w:rPr>
        <w:t>5</w:t>
      </w:r>
      <w:r w:rsidR="006D25AD" w:rsidRPr="00F27317">
        <w:rPr>
          <w:noProof/>
          <w:color w:val="auto"/>
          <w:sz w:val="20"/>
          <w:szCs w:val="20"/>
        </w:rPr>
        <w:t xml:space="preserve"> del mes y año en curso a las doce horas.</w:t>
      </w:r>
    </w:p>
    <w:p w:rsidR="006D25AD" w:rsidRDefault="006D25AD" w:rsidP="00F27317">
      <w:pPr>
        <w:pStyle w:val="Default"/>
        <w:mirrorIndents/>
        <w:jc w:val="both"/>
        <w:rPr>
          <w:color w:val="auto"/>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F27317" w:rsidRPr="00F27317" w:rsidTr="00F27317">
        <w:tc>
          <w:tcPr>
            <w:tcW w:w="5264" w:type="dxa"/>
          </w:tcPr>
          <w:p w:rsidR="00F27317" w:rsidRPr="00F27317" w:rsidRDefault="00F27317" w:rsidP="00F27317">
            <w:pPr>
              <w:pStyle w:val="Default"/>
              <w:mirrorIndents/>
              <w:jc w:val="center"/>
              <w:rPr>
                <w:b/>
                <w:color w:val="auto"/>
                <w:sz w:val="20"/>
                <w:szCs w:val="20"/>
              </w:rPr>
            </w:pPr>
            <w:r w:rsidRPr="00F27317">
              <w:rPr>
                <w:b/>
                <w:color w:val="auto"/>
                <w:sz w:val="20"/>
                <w:szCs w:val="20"/>
              </w:rPr>
              <w:t>SECRETARIO</w:t>
            </w:r>
          </w:p>
          <w:p w:rsidR="00F27317" w:rsidRPr="00F27317" w:rsidRDefault="00F27317" w:rsidP="00F27317">
            <w:pPr>
              <w:pStyle w:val="Default"/>
              <w:mirrorIndents/>
              <w:jc w:val="center"/>
              <w:rPr>
                <w:b/>
                <w:color w:val="auto"/>
                <w:sz w:val="20"/>
                <w:szCs w:val="20"/>
              </w:rPr>
            </w:pPr>
          </w:p>
          <w:p w:rsidR="00F27317" w:rsidRPr="00F27317" w:rsidRDefault="00F27317" w:rsidP="00F27317">
            <w:pPr>
              <w:pStyle w:val="Default"/>
              <w:mirrorIndents/>
              <w:jc w:val="center"/>
              <w:rPr>
                <w:b/>
                <w:color w:val="auto"/>
                <w:sz w:val="20"/>
                <w:szCs w:val="20"/>
              </w:rPr>
            </w:pPr>
            <w:r w:rsidRPr="00F27317">
              <w:rPr>
                <w:b/>
                <w:color w:val="auto"/>
                <w:sz w:val="20"/>
                <w:szCs w:val="20"/>
              </w:rPr>
              <w:t>DIP. ISRAEL ESPÍNDOLA LÓPEZ</w:t>
            </w:r>
          </w:p>
        </w:tc>
        <w:tc>
          <w:tcPr>
            <w:tcW w:w="5264" w:type="dxa"/>
          </w:tcPr>
          <w:p w:rsidR="00F27317" w:rsidRPr="00F27317" w:rsidRDefault="00F27317" w:rsidP="00F27317">
            <w:pPr>
              <w:pStyle w:val="Default"/>
              <w:mirrorIndents/>
              <w:jc w:val="center"/>
              <w:rPr>
                <w:b/>
                <w:color w:val="auto"/>
                <w:sz w:val="20"/>
                <w:szCs w:val="20"/>
              </w:rPr>
            </w:pPr>
            <w:r w:rsidRPr="00F27317">
              <w:rPr>
                <w:b/>
                <w:color w:val="auto"/>
                <w:sz w:val="20"/>
                <w:szCs w:val="20"/>
              </w:rPr>
              <w:t>SECRETARIA</w:t>
            </w:r>
          </w:p>
          <w:p w:rsidR="00F27317" w:rsidRPr="00F27317" w:rsidRDefault="00F27317" w:rsidP="00F27317">
            <w:pPr>
              <w:pStyle w:val="Default"/>
              <w:mirrorIndents/>
              <w:jc w:val="center"/>
              <w:rPr>
                <w:b/>
                <w:color w:val="auto"/>
                <w:sz w:val="20"/>
                <w:szCs w:val="20"/>
              </w:rPr>
            </w:pPr>
          </w:p>
          <w:p w:rsidR="00F27317" w:rsidRPr="00F27317" w:rsidRDefault="00F27317" w:rsidP="00F27317">
            <w:pPr>
              <w:pStyle w:val="Default"/>
              <w:mirrorIndents/>
              <w:jc w:val="center"/>
              <w:rPr>
                <w:b/>
                <w:color w:val="auto"/>
                <w:sz w:val="20"/>
                <w:szCs w:val="20"/>
              </w:rPr>
            </w:pPr>
            <w:r w:rsidRPr="00F27317">
              <w:rPr>
                <w:b/>
                <w:color w:val="auto"/>
                <w:sz w:val="20"/>
                <w:szCs w:val="20"/>
              </w:rPr>
              <w:t>DIP. MARÍA MERCEDES COLÍN GUADARRAMA</w:t>
            </w:r>
          </w:p>
        </w:tc>
      </w:tr>
    </w:tbl>
    <w:p w:rsidR="006D25AD" w:rsidRPr="00F27317" w:rsidRDefault="006D25AD" w:rsidP="00F27317">
      <w:pPr>
        <w:pStyle w:val="Default"/>
        <w:mirrorIndents/>
        <w:jc w:val="both"/>
        <w:rPr>
          <w:sz w:val="20"/>
          <w:szCs w:val="20"/>
        </w:rPr>
      </w:pPr>
    </w:p>
    <w:sectPr w:rsidR="006D25AD" w:rsidRPr="00F27317" w:rsidSect="00710D79">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2FC" w:rsidRDefault="00E732FC" w:rsidP="006D25AD">
      <w:pPr>
        <w:spacing w:after="0" w:line="240" w:lineRule="auto"/>
      </w:pPr>
      <w:r>
        <w:separator/>
      </w:r>
    </w:p>
  </w:endnote>
  <w:endnote w:type="continuationSeparator" w:id="0">
    <w:p w:rsidR="00E732FC" w:rsidRDefault="00E732FC" w:rsidP="006D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2FC" w:rsidRDefault="00E732FC" w:rsidP="006D25AD">
      <w:pPr>
        <w:spacing w:after="0" w:line="240" w:lineRule="auto"/>
      </w:pPr>
      <w:r>
        <w:separator/>
      </w:r>
    </w:p>
  </w:footnote>
  <w:footnote w:type="continuationSeparator" w:id="0">
    <w:p w:rsidR="00E732FC" w:rsidRDefault="00E732FC" w:rsidP="006D25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5AD"/>
    <w:rsid w:val="00057193"/>
    <w:rsid w:val="000977D0"/>
    <w:rsid w:val="000C28E8"/>
    <w:rsid w:val="001277AF"/>
    <w:rsid w:val="00137396"/>
    <w:rsid w:val="00162F6B"/>
    <w:rsid w:val="001714BB"/>
    <w:rsid w:val="001F2E83"/>
    <w:rsid w:val="002217A0"/>
    <w:rsid w:val="00234310"/>
    <w:rsid w:val="002A0D31"/>
    <w:rsid w:val="002E6BFA"/>
    <w:rsid w:val="003841D2"/>
    <w:rsid w:val="003B3A11"/>
    <w:rsid w:val="003D0ABE"/>
    <w:rsid w:val="004C0385"/>
    <w:rsid w:val="00563451"/>
    <w:rsid w:val="005658DB"/>
    <w:rsid w:val="005A5156"/>
    <w:rsid w:val="005D0F02"/>
    <w:rsid w:val="005D1ECA"/>
    <w:rsid w:val="0062453C"/>
    <w:rsid w:val="00681F4F"/>
    <w:rsid w:val="006D25AD"/>
    <w:rsid w:val="00710D79"/>
    <w:rsid w:val="00711E71"/>
    <w:rsid w:val="0075528F"/>
    <w:rsid w:val="00777A83"/>
    <w:rsid w:val="007A7C82"/>
    <w:rsid w:val="007D3C6E"/>
    <w:rsid w:val="007E5B5D"/>
    <w:rsid w:val="00816DE1"/>
    <w:rsid w:val="0082052A"/>
    <w:rsid w:val="008B6245"/>
    <w:rsid w:val="008D1B29"/>
    <w:rsid w:val="00955B9B"/>
    <w:rsid w:val="009D1812"/>
    <w:rsid w:val="009D6509"/>
    <w:rsid w:val="00A2640A"/>
    <w:rsid w:val="00A87EF5"/>
    <w:rsid w:val="00AE6147"/>
    <w:rsid w:val="00B13ED9"/>
    <w:rsid w:val="00B165E2"/>
    <w:rsid w:val="00B25091"/>
    <w:rsid w:val="00B47645"/>
    <w:rsid w:val="00C10DFE"/>
    <w:rsid w:val="00C22B7C"/>
    <w:rsid w:val="00C27D0E"/>
    <w:rsid w:val="00C33D9B"/>
    <w:rsid w:val="00C549C9"/>
    <w:rsid w:val="00C64127"/>
    <w:rsid w:val="00CA06BF"/>
    <w:rsid w:val="00CB53E2"/>
    <w:rsid w:val="00CC0017"/>
    <w:rsid w:val="00CE409F"/>
    <w:rsid w:val="00CF75B1"/>
    <w:rsid w:val="00D010C7"/>
    <w:rsid w:val="00D44545"/>
    <w:rsid w:val="00D933FE"/>
    <w:rsid w:val="00DA5D70"/>
    <w:rsid w:val="00DD08BF"/>
    <w:rsid w:val="00DE012A"/>
    <w:rsid w:val="00E01400"/>
    <w:rsid w:val="00E416DF"/>
    <w:rsid w:val="00E65D23"/>
    <w:rsid w:val="00E732FC"/>
    <w:rsid w:val="00E90971"/>
    <w:rsid w:val="00F04B54"/>
    <w:rsid w:val="00F27317"/>
    <w:rsid w:val="00F346DA"/>
    <w:rsid w:val="00FD22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72D5"/>
  <w15:chartTrackingRefBased/>
  <w15:docId w15:val="{D98C38E9-59F1-4A51-A405-9259685D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5AD"/>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6D25AD"/>
    <w:pPr>
      <w:widowControl w:val="0"/>
      <w:suppressAutoHyphens/>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semiHidden/>
    <w:rsid w:val="006D25AD"/>
    <w:rPr>
      <w:rFonts w:ascii="Arial MT" w:eastAsia="Arial MT" w:hAnsi="Arial MT" w:cs="Arial MT"/>
      <w:sz w:val="24"/>
      <w:szCs w:val="24"/>
      <w:lang w:val="es-ES"/>
    </w:rPr>
  </w:style>
  <w:style w:type="character" w:customStyle="1" w:styleId="SinespaciadoCar">
    <w:name w:val="Sin espaciado Car"/>
    <w:link w:val="Sinespaciado"/>
    <w:uiPriority w:val="1"/>
    <w:locked/>
    <w:rsid w:val="006D25AD"/>
    <w:rPr>
      <w:rFonts w:ascii="Calibri" w:eastAsia="Calibri" w:hAnsi="Calibri" w:cs="Arial"/>
    </w:rPr>
  </w:style>
  <w:style w:type="paragraph" w:styleId="Sinespaciado">
    <w:name w:val="No Spacing"/>
    <w:link w:val="SinespaciadoCar"/>
    <w:uiPriority w:val="1"/>
    <w:qFormat/>
    <w:rsid w:val="006D25AD"/>
    <w:pPr>
      <w:suppressAutoHyphens/>
      <w:autoSpaceDN w:val="0"/>
      <w:spacing w:after="0" w:line="240" w:lineRule="auto"/>
    </w:pPr>
    <w:rPr>
      <w:rFonts w:ascii="Calibri" w:eastAsia="Calibri" w:hAnsi="Calibri" w:cs="Arial"/>
    </w:rPr>
  </w:style>
  <w:style w:type="paragraph" w:customStyle="1" w:styleId="Default">
    <w:name w:val="Default"/>
    <w:rsid w:val="006D25AD"/>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6D25AD"/>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6D25AD"/>
  </w:style>
  <w:style w:type="character" w:customStyle="1" w:styleId="eop">
    <w:name w:val="eop"/>
    <w:basedOn w:val="Fuentedeprrafopredeter"/>
    <w:rsid w:val="006D25AD"/>
  </w:style>
  <w:style w:type="paragraph" w:styleId="Encabezado">
    <w:name w:val="header"/>
    <w:basedOn w:val="Normal"/>
    <w:link w:val="EncabezadoCar"/>
    <w:uiPriority w:val="99"/>
    <w:unhideWhenUsed/>
    <w:rsid w:val="006D2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25AD"/>
  </w:style>
  <w:style w:type="paragraph" w:styleId="Piedepgina">
    <w:name w:val="footer"/>
    <w:basedOn w:val="Normal"/>
    <w:link w:val="PiedepginaCar"/>
    <w:uiPriority w:val="99"/>
    <w:unhideWhenUsed/>
    <w:rsid w:val="006D25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25AD"/>
  </w:style>
  <w:style w:type="table" w:styleId="Tablaconcuadrcula">
    <w:name w:val="Table Grid"/>
    <w:basedOn w:val="Tablanormal"/>
    <w:uiPriority w:val="39"/>
    <w:rsid w:val="00F27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97079">
      <w:bodyDiv w:val="1"/>
      <w:marLeft w:val="0"/>
      <w:marRight w:val="0"/>
      <w:marTop w:val="0"/>
      <w:marBottom w:val="0"/>
      <w:divBdr>
        <w:top w:val="none" w:sz="0" w:space="0" w:color="auto"/>
        <w:left w:val="none" w:sz="0" w:space="0" w:color="auto"/>
        <w:bottom w:val="none" w:sz="0" w:space="0" w:color="auto"/>
        <w:right w:val="none" w:sz="0" w:space="0" w:color="auto"/>
      </w:divBdr>
    </w:div>
    <w:div w:id="118852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6430</Words>
  <Characters>35367</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dcterms:created xsi:type="dcterms:W3CDTF">2024-12-05T00:32:00Z</dcterms:created>
  <dcterms:modified xsi:type="dcterms:W3CDTF">2024-12-05T00:32:00Z</dcterms:modified>
</cp:coreProperties>
</file>