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C4" w:rsidRPr="00F017E5" w:rsidRDefault="00F017E5" w:rsidP="00F017E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sz w:val="22"/>
        </w:rPr>
      </w:pPr>
      <w:bookmarkStart w:id="0" w:name="_GoBack"/>
      <w:r w:rsidRPr="00F017E5">
        <w:rPr>
          <w:rStyle w:val="normaltextrun"/>
          <w:rFonts w:ascii="Arial" w:hAnsi="Arial" w:cs="Arial"/>
          <w:b/>
          <w:bCs/>
          <w:sz w:val="22"/>
        </w:rPr>
        <w:t>ACTA DE LA SESIÓN SOLEMNE DE CLAUSURA DEL PRIMER PERÍODO ORDINARIO DE SESIONES DE LA “LXII” LEGISLATURA DEL ESTADO DE MÉXICO</w:t>
      </w:r>
      <w:r w:rsidRPr="00F017E5">
        <w:rPr>
          <w:rStyle w:val="eop"/>
          <w:rFonts w:ascii="Arial" w:hAnsi="Arial" w:cs="Arial"/>
          <w:b/>
          <w:sz w:val="22"/>
        </w:rPr>
        <w:t xml:space="preserve">, </w:t>
      </w:r>
      <w:r w:rsidRPr="00F017E5">
        <w:rPr>
          <w:rStyle w:val="normaltextrun"/>
          <w:rFonts w:ascii="Arial" w:hAnsi="Arial" w:cs="Arial"/>
          <w:b/>
          <w:sz w:val="22"/>
        </w:rPr>
        <w:t>CELEBRADA EL DÍA DIECINUEVE DE DICIEMBRE DE DOS MIL VEINTICUATRO.</w:t>
      </w:r>
    </w:p>
    <w:bookmarkEnd w:id="0"/>
    <w:p w:rsidR="003B42C4" w:rsidRPr="00F017E5" w:rsidRDefault="003B42C4" w:rsidP="003B42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</w:rPr>
      </w:pPr>
    </w:p>
    <w:p w:rsidR="003B42C4" w:rsidRPr="00F017E5" w:rsidRDefault="003B42C4" w:rsidP="003B42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</w:rPr>
      </w:pPr>
      <w:r w:rsidRPr="00F017E5">
        <w:rPr>
          <w:rStyle w:val="normaltextrun"/>
          <w:rFonts w:ascii="Arial" w:hAnsi="Arial" w:cs="Arial"/>
          <w:b/>
          <w:bCs/>
          <w:sz w:val="22"/>
        </w:rPr>
        <w:t>Presidente Diputado Maurilio Hernández González.</w:t>
      </w:r>
    </w:p>
    <w:p w:rsidR="003B42C4" w:rsidRPr="00F017E5" w:rsidRDefault="003B42C4" w:rsidP="003B42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</w:rPr>
      </w:pPr>
    </w:p>
    <w:p w:rsidR="003B42C4" w:rsidRPr="00F017E5" w:rsidRDefault="003B42C4" w:rsidP="00E123A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</w:rPr>
      </w:pPr>
      <w:r w:rsidRPr="00F017E5">
        <w:rPr>
          <w:rStyle w:val="normaltextrun"/>
          <w:rFonts w:ascii="Arial" w:hAnsi="Arial" w:cs="Arial"/>
          <w:sz w:val="22"/>
        </w:rPr>
        <w:t xml:space="preserve">En el Salón de Sesiones del H. Poder Legislativo, en la ciudad de Toluca de Lerdo, capital del Estado de México, la </w:t>
      </w:r>
      <w:r w:rsidR="00F017E5" w:rsidRPr="00F017E5">
        <w:rPr>
          <w:rStyle w:val="normaltextrun"/>
          <w:rFonts w:ascii="Arial" w:hAnsi="Arial" w:cs="Arial"/>
          <w:sz w:val="22"/>
        </w:rPr>
        <w:t xml:space="preserve">Presidencia </w:t>
      </w:r>
      <w:r w:rsidRPr="00F017E5">
        <w:rPr>
          <w:rStyle w:val="normaltextrun"/>
          <w:rFonts w:ascii="Arial" w:hAnsi="Arial" w:cs="Arial"/>
          <w:sz w:val="22"/>
        </w:rPr>
        <w:t xml:space="preserve">abre la sesión siendo las </w:t>
      </w:r>
      <w:r w:rsidRPr="00F017E5">
        <w:rPr>
          <w:rFonts w:ascii="Arial" w:hAnsi="Arial" w:cs="Arial"/>
          <w:sz w:val="22"/>
        </w:rPr>
        <w:t>dieciséis horas con cincuenta y tres minutos del diecinueve de diciembre de dos mil veinticuatro, una vez que la Secretaría verificó la existencia del quórum.</w:t>
      </w:r>
    </w:p>
    <w:p w:rsidR="003B42C4" w:rsidRPr="00F017E5" w:rsidRDefault="003B42C4" w:rsidP="003B42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</w:rPr>
      </w:pPr>
    </w:p>
    <w:p w:rsidR="003B42C4" w:rsidRPr="00F017E5" w:rsidRDefault="003B42C4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  <w:r w:rsidRPr="00F017E5">
        <w:rPr>
          <w:rStyle w:val="normaltextrun"/>
          <w:rFonts w:ascii="Arial" w:hAnsi="Arial" w:cs="Arial"/>
          <w:sz w:val="22"/>
        </w:rPr>
        <w:t>1.- La Presidencia da lectura al protocolo que normará la presente sesión, que es para dar curso a la Clausura del Primer Período Ordinario de Sesiones e instruye a la Secretaría para que remita, en su oportunidad, a la Diputación Permanente las iniciativas y documentación que obren en su poder, para los efectos correspondientes. Asimismo, comisiona a los diputados integrantes de la Junta de Coordinación Política, para que se sirvan comunicar este acto de clausura a</w:t>
      </w:r>
      <w:r w:rsidR="00F017E5" w:rsidRPr="00F017E5">
        <w:rPr>
          <w:rStyle w:val="normaltextrun"/>
          <w:rFonts w:ascii="Arial" w:hAnsi="Arial" w:cs="Arial"/>
          <w:sz w:val="22"/>
        </w:rPr>
        <w:t xml:space="preserve"> </w:t>
      </w:r>
      <w:r w:rsidRPr="00F017E5">
        <w:rPr>
          <w:rStyle w:val="normaltextrun"/>
          <w:rFonts w:ascii="Arial" w:hAnsi="Arial" w:cs="Arial"/>
          <w:sz w:val="22"/>
        </w:rPr>
        <w:t>l</w:t>
      </w:r>
      <w:r w:rsidR="00F017E5" w:rsidRPr="00F017E5">
        <w:rPr>
          <w:rStyle w:val="normaltextrun"/>
          <w:rFonts w:ascii="Arial" w:hAnsi="Arial" w:cs="Arial"/>
          <w:sz w:val="22"/>
        </w:rPr>
        <w:t>a</w:t>
      </w:r>
      <w:r w:rsidRPr="00F017E5">
        <w:rPr>
          <w:rStyle w:val="normaltextrun"/>
          <w:rFonts w:ascii="Arial" w:hAnsi="Arial" w:cs="Arial"/>
          <w:sz w:val="22"/>
        </w:rPr>
        <w:t xml:space="preserve"> Titular del Ejecutivo Estatal y hacer lo propio con el Presidente del Tribunal Superior de Justicia del Estado de México.</w:t>
      </w:r>
    </w:p>
    <w:p w:rsidR="003B42C4" w:rsidRPr="00F017E5" w:rsidRDefault="003B42C4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</w:p>
    <w:p w:rsidR="003B42C4" w:rsidRPr="00F017E5" w:rsidRDefault="003B42C4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  <w:r w:rsidRPr="00F017E5">
        <w:rPr>
          <w:rStyle w:val="normaltextrun"/>
          <w:rFonts w:ascii="Arial" w:hAnsi="Arial" w:cs="Arial"/>
          <w:sz w:val="22"/>
        </w:rPr>
        <w:t xml:space="preserve">2.- Se interpreta el Himno Nacional Mexicano. </w:t>
      </w:r>
    </w:p>
    <w:p w:rsidR="003B42C4" w:rsidRPr="00F017E5" w:rsidRDefault="003B42C4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</w:p>
    <w:p w:rsidR="003B42C4" w:rsidRPr="00F017E5" w:rsidRDefault="003B42C4" w:rsidP="003B4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</w:rPr>
      </w:pPr>
      <w:r w:rsidRPr="00F017E5">
        <w:rPr>
          <w:rStyle w:val="normaltextrun"/>
          <w:rFonts w:ascii="Arial" w:hAnsi="Arial" w:cs="Arial"/>
          <w:sz w:val="22"/>
        </w:rPr>
        <w:t xml:space="preserve">La Presidencia informa que los asuntos y documentos que obren en la </w:t>
      </w:r>
      <w:r w:rsidR="00F017E5" w:rsidRPr="00F017E5">
        <w:rPr>
          <w:rStyle w:val="normaltextrun"/>
          <w:rFonts w:ascii="Arial" w:hAnsi="Arial" w:cs="Arial"/>
          <w:sz w:val="22"/>
        </w:rPr>
        <w:t xml:space="preserve">Directiva </w:t>
      </w:r>
      <w:r w:rsidRPr="00F017E5">
        <w:rPr>
          <w:rStyle w:val="normaltextrun"/>
          <w:rFonts w:ascii="Arial" w:hAnsi="Arial" w:cs="Arial"/>
          <w:sz w:val="22"/>
        </w:rPr>
        <w:t xml:space="preserve">serán remitidos a la </w:t>
      </w:r>
      <w:r w:rsidR="00F017E5" w:rsidRPr="00F017E5">
        <w:rPr>
          <w:rStyle w:val="normaltextrun"/>
          <w:rFonts w:ascii="Arial" w:hAnsi="Arial" w:cs="Arial"/>
          <w:sz w:val="22"/>
        </w:rPr>
        <w:t>Diputación Permanente</w:t>
      </w:r>
      <w:r w:rsidRPr="00F017E5">
        <w:rPr>
          <w:rStyle w:val="normaltextrun"/>
          <w:rFonts w:ascii="Arial" w:hAnsi="Arial" w:cs="Arial"/>
          <w:sz w:val="22"/>
        </w:rPr>
        <w:t>. </w:t>
      </w:r>
      <w:r w:rsidRPr="00F017E5">
        <w:rPr>
          <w:rStyle w:val="eop"/>
          <w:rFonts w:ascii="Arial" w:hAnsi="Arial" w:cs="Arial"/>
          <w:sz w:val="22"/>
        </w:rPr>
        <w:t> </w:t>
      </w:r>
    </w:p>
    <w:p w:rsidR="00E123A7" w:rsidRPr="00F017E5" w:rsidRDefault="00E123A7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</w:p>
    <w:p w:rsidR="00E123A7" w:rsidRPr="00F017E5" w:rsidRDefault="00E123A7" w:rsidP="00E123A7">
      <w:pPr>
        <w:pStyle w:val="Sinespaciado"/>
        <w:jc w:val="both"/>
        <w:rPr>
          <w:rFonts w:ascii="Arial" w:hAnsi="Arial" w:cs="Arial"/>
          <w:szCs w:val="24"/>
        </w:rPr>
      </w:pPr>
      <w:r w:rsidRPr="00F017E5">
        <w:rPr>
          <w:rStyle w:val="normaltextrun"/>
          <w:rFonts w:ascii="Arial" w:hAnsi="Arial" w:cs="Arial"/>
          <w:szCs w:val="24"/>
        </w:rPr>
        <w:t xml:space="preserve">3.- El </w:t>
      </w:r>
      <w:r w:rsidRPr="00F017E5">
        <w:rPr>
          <w:rFonts w:ascii="Arial" w:hAnsi="Arial" w:cs="Arial"/>
          <w:szCs w:val="24"/>
        </w:rPr>
        <w:t xml:space="preserve">Presidente </w:t>
      </w:r>
      <w:r w:rsidR="00F017E5" w:rsidRPr="00F017E5">
        <w:rPr>
          <w:rFonts w:ascii="Arial" w:hAnsi="Arial" w:cs="Arial"/>
          <w:szCs w:val="24"/>
        </w:rPr>
        <w:t xml:space="preserve">diputado </w:t>
      </w:r>
      <w:r w:rsidRPr="00F017E5">
        <w:rPr>
          <w:rFonts w:ascii="Arial" w:hAnsi="Arial" w:cs="Arial"/>
          <w:szCs w:val="24"/>
        </w:rPr>
        <w:t xml:space="preserve">Maurilio Hernández González formula la declaratoria formal de clausura </w:t>
      </w:r>
      <w:r w:rsidR="00F017E5" w:rsidRPr="00F017E5">
        <w:rPr>
          <w:rFonts w:ascii="Arial" w:hAnsi="Arial" w:cs="Arial"/>
          <w:szCs w:val="24"/>
        </w:rPr>
        <w:t xml:space="preserve">del </w:t>
      </w:r>
      <w:r w:rsidR="00F017E5" w:rsidRPr="00F017E5">
        <w:rPr>
          <w:rFonts w:ascii="Arial" w:hAnsi="Arial" w:cs="Arial"/>
          <w:szCs w:val="24"/>
        </w:rPr>
        <w:t>Primer Periodo Ordinario de Sesiones del Primer Año de su Ejercicio Constitucional</w:t>
      </w:r>
      <w:r w:rsidR="00F017E5" w:rsidRPr="00F017E5">
        <w:rPr>
          <w:rFonts w:ascii="Arial" w:hAnsi="Arial" w:cs="Arial"/>
          <w:szCs w:val="24"/>
        </w:rPr>
        <w:t>,</w:t>
      </w:r>
      <w:r w:rsidR="00F017E5" w:rsidRPr="00F017E5">
        <w:rPr>
          <w:rFonts w:ascii="Arial" w:hAnsi="Arial" w:cs="Arial"/>
          <w:szCs w:val="24"/>
        </w:rPr>
        <w:t xml:space="preserve"> </w:t>
      </w:r>
      <w:r w:rsidRPr="00F017E5">
        <w:rPr>
          <w:rFonts w:ascii="Arial" w:hAnsi="Arial" w:cs="Arial"/>
          <w:szCs w:val="24"/>
        </w:rPr>
        <w:t>siendo las dieciséis horas con cincuenta y siete minutos del día jueves diecinueve de diciembre del año dos mil veinticuatro, cesando toda deliberación hasta nueva convocatoria.</w:t>
      </w:r>
    </w:p>
    <w:p w:rsidR="00E123A7" w:rsidRPr="00F017E5" w:rsidRDefault="00E123A7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</w:rPr>
      </w:pPr>
    </w:p>
    <w:p w:rsidR="00E123A7" w:rsidRPr="00F017E5" w:rsidRDefault="00E123A7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  <w:r w:rsidRPr="00F017E5">
        <w:rPr>
          <w:rStyle w:val="normaltextrun"/>
          <w:rFonts w:ascii="Arial" w:hAnsi="Arial" w:cs="Arial"/>
          <w:sz w:val="22"/>
        </w:rPr>
        <w:t>4</w:t>
      </w:r>
      <w:r w:rsidR="003B42C4" w:rsidRPr="00F017E5">
        <w:rPr>
          <w:rStyle w:val="normaltextrun"/>
          <w:rFonts w:ascii="Arial" w:hAnsi="Arial" w:cs="Arial"/>
          <w:sz w:val="22"/>
        </w:rPr>
        <w:t>.- Se interpreta el Himno del Estado de México.</w:t>
      </w:r>
    </w:p>
    <w:p w:rsidR="00E123A7" w:rsidRPr="00F017E5" w:rsidRDefault="00E123A7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</w:p>
    <w:p w:rsidR="00F017E5" w:rsidRPr="00F017E5" w:rsidRDefault="00F017E5" w:rsidP="00F017E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F017E5">
        <w:rPr>
          <w:rStyle w:val="normaltextrun"/>
          <w:rFonts w:ascii="Arial" w:hAnsi="Arial" w:cs="Arial"/>
          <w:b/>
          <w:bCs/>
          <w:sz w:val="22"/>
        </w:rPr>
        <w:t>SECRETARIAS</w:t>
      </w:r>
      <w:r w:rsidRPr="00F017E5">
        <w:rPr>
          <w:rStyle w:val="eop"/>
          <w:rFonts w:ascii="Arial" w:hAnsi="Arial" w:cs="Arial"/>
          <w:b/>
          <w:sz w:val="22"/>
        </w:rPr>
        <w:t> </w:t>
      </w:r>
    </w:p>
    <w:p w:rsidR="00F017E5" w:rsidRPr="00F017E5" w:rsidRDefault="00F017E5" w:rsidP="00F017E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F017E5">
        <w:rPr>
          <w:rStyle w:val="eop"/>
          <w:rFonts w:ascii="Arial" w:hAnsi="Arial" w:cs="Arial"/>
          <w:b/>
          <w:sz w:val="22"/>
        </w:rPr>
        <w:t> </w:t>
      </w:r>
    </w:p>
    <w:p w:rsidR="00F017E5" w:rsidRPr="00F017E5" w:rsidRDefault="00F017E5" w:rsidP="00F017E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F017E5">
        <w:rPr>
          <w:rStyle w:val="normaltextrun"/>
          <w:rFonts w:ascii="Arial" w:hAnsi="Arial" w:cs="Arial"/>
          <w:b/>
          <w:bCs/>
          <w:sz w:val="22"/>
        </w:rPr>
        <w:t>DIP. MARÍA DEL CARMEN DE LA ROSA MENDOZA</w:t>
      </w:r>
      <w:r w:rsidRPr="00F017E5">
        <w:rPr>
          <w:rStyle w:val="tabchar"/>
          <w:rFonts w:ascii="Arial" w:hAnsi="Arial" w:cs="Arial"/>
          <w:b/>
          <w:sz w:val="22"/>
        </w:rPr>
        <w:tab/>
        <w:t xml:space="preserve">DIP. </w:t>
      </w:r>
      <w:r w:rsidRPr="00F017E5">
        <w:rPr>
          <w:rStyle w:val="normaltextrun"/>
          <w:rFonts w:ascii="Arial" w:hAnsi="Arial" w:cs="Arial"/>
          <w:b/>
          <w:bCs/>
          <w:sz w:val="22"/>
        </w:rPr>
        <w:t>MARICELA BELTRÁN SÁNCHEZ</w:t>
      </w:r>
      <w:r w:rsidRPr="00F017E5">
        <w:rPr>
          <w:rStyle w:val="eop"/>
          <w:rFonts w:ascii="Arial" w:hAnsi="Arial" w:cs="Arial"/>
          <w:b/>
          <w:sz w:val="22"/>
        </w:rPr>
        <w:t> </w:t>
      </w:r>
    </w:p>
    <w:p w:rsidR="00F017E5" w:rsidRPr="00F017E5" w:rsidRDefault="00F017E5" w:rsidP="00F017E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F017E5">
        <w:rPr>
          <w:rStyle w:val="eop"/>
          <w:rFonts w:ascii="Arial" w:hAnsi="Arial" w:cs="Arial"/>
          <w:b/>
          <w:sz w:val="22"/>
        </w:rPr>
        <w:t> </w:t>
      </w:r>
    </w:p>
    <w:p w:rsidR="00F017E5" w:rsidRPr="00F017E5" w:rsidRDefault="00F017E5" w:rsidP="00F017E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F017E5">
        <w:rPr>
          <w:rStyle w:val="normaltextrun"/>
          <w:rFonts w:ascii="Arial" w:hAnsi="Arial" w:cs="Arial"/>
          <w:b/>
          <w:bCs/>
          <w:sz w:val="22"/>
        </w:rPr>
        <w:t>DIP. ARACELI CASASOLA SALAZAR</w:t>
      </w:r>
      <w:r w:rsidRPr="00F017E5">
        <w:rPr>
          <w:rStyle w:val="eop"/>
          <w:rFonts w:ascii="Arial" w:hAnsi="Arial" w:cs="Arial"/>
          <w:b/>
          <w:sz w:val="22"/>
        </w:rPr>
        <w:t> </w:t>
      </w:r>
    </w:p>
    <w:p w:rsidR="00F017E5" w:rsidRPr="00F017E5" w:rsidRDefault="00F017E5" w:rsidP="003B42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</w:rPr>
      </w:pPr>
    </w:p>
    <w:sectPr w:rsidR="00F017E5" w:rsidRPr="00F017E5" w:rsidSect="009110C4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C3764"/>
    <w:multiLevelType w:val="hybridMultilevel"/>
    <w:tmpl w:val="AEAA565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C4"/>
    <w:rsid w:val="001B7F93"/>
    <w:rsid w:val="003B42C4"/>
    <w:rsid w:val="009110C4"/>
    <w:rsid w:val="00DF41AF"/>
    <w:rsid w:val="00E123A7"/>
    <w:rsid w:val="00F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5EC72"/>
  <w15:chartTrackingRefBased/>
  <w15:docId w15:val="{C4F1270E-F73D-421F-B8DF-4B171A8A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B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3B42C4"/>
  </w:style>
  <w:style w:type="character" w:customStyle="1" w:styleId="eop">
    <w:name w:val="eop"/>
    <w:basedOn w:val="Fuentedeprrafopredeter"/>
    <w:rsid w:val="003B42C4"/>
  </w:style>
  <w:style w:type="character" w:customStyle="1" w:styleId="tabchar">
    <w:name w:val="tabchar"/>
    <w:basedOn w:val="Fuentedeprrafopredeter"/>
    <w:rsid w:val="003B42C4"/>
  </w:style>
  <w:style w:type="paragraph" w:styleId="Prrafodelista">
    <w:name w:val="List Paragraph"/>
    <w:basedOn w:val="Normal"/>
    <w:uiPriority w:val="34"/>
    <w:qFormat/>
    <w:rsid w:val="003B42C4"/>
    <w:pPr>
      <w:spacing w:line="256" w:lineRule="auto"/>
      <w:ind w:left="720"/>
      <w:contextualSpacing/>
    </w:pPr>
  </w:style>
  <w:style w:type="character" w:customStyle="1" w:styleId="SinespaciadoCar">
    <w:name w:val="Sin espaciado Car"/>
    <w:link w:val="Sinespaciado"/>
    <w:uiPriority w:val="1"/>
    <w:locked/>
    <w:rsid w:val="00E123A7"/>
  </w:style>
  <w:style w:type="paragraph" w:styleId="Sinespaciado">
    <w:name w:val="No Spacing"/>
    <w:link w:val="SinespaciadoCar"/>
    <w:uiPriority w:val="1"/>
    <w:qFormat/>
    <w:rsid w:val="00E12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dc:description/>
  <cp:lastModifiedBy>LEGISLATURA</cp:lastModifiedBy>
  <cp:revision>3</cp:revision>
  <dcterms:created xsi:type="dcterms:W3CDTF">2025-01-03T23:46:00Z</dcterms:created>
  <dcterms:modified xsi:type="dcterms:W3CDTF">2025-01-03T23:51:00Z</dcterms:modified>
</cp:coreProperties>
</file>