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D5115" w14:textId="77777777" w:rsidR="0077589B" w:rsidRPr="005A3BB0" w:rsidRDefault="005A3BB0" w:rsidP="000B3D52">
      <w:pPr>
        <w:spacing w:before="240"/>
        <w:jc w:val="both"/>
        <w:rPr>
          <w:rFonts w:ascii="Arial" w:hAnsi="Arial" w:cs="Arial"/>
          <w:b/>
          <w:sz w:val="20"/>
          <w:szCs w:val="20"/>
          <w:lang w:val="es-MX"/>
        </w:rPr>
      </w:pPr>
      <w:bookmarkStart w:id="0" w:name="_GoBack"/>
      <w:bookmarkEnd w:id="0"/>
      <w:r w:rsidRPr="005A3BB0">
        <w:rPr>
          <w:rFonts w:ascii="Arial" w:hAnsi="Arial" w:cs="Arial"/>
          <w:b/>
          <w:sz w:val="20"/>
          <w:szCs w:val="20"/>
          <w:lang w:val="es-MX"/>
        </w:rPr>
        <w:t>ACTA DE LA DIPUTACIÓN PERMANENTE DE LA LXII LEGISLATURA DEL ESTADO DE MÉXICO, CELEBRADA EL DÍA SEIS DE ENERO DE DOS MIL VEINTICINCO.</w:t>
      </w:r>
    </w:p>
    <w:p w14:paraId="168C90BC" w14:textId="77777777" w:rsidR="0077589B" w:rsidRPr="005A3BB0" w:rsidRDefault="0077589B" w:rsidP="005A3BB0">
      <w:pPr>
        <w:jc w:val="center"/>
        <w:rPr>
          <w:rFonts w:ascii="Arial" w:hAnsi="Arial" w:cs="Arial"/>
          <w:sz w:val="20"/>
          <w:szCs w:val="20"/>
          <w:lang w:val="es-MX"/>
        </w:rPr>
      </w:pPr>
    </w:p>
    <w:p w14:paraId="29994AAC" w14:textId="77777777" w:rsidR="0077589B" w:rsidRPr="005A3BB0" w:rsidRDefault="00D9143D" w:rsidP="005A3BB0">
      <w:pPr>
        <w:jc w:val="center"/>
        <w:rPr>
          <w:rFonts w:ascii="Arial" w:hAnsi="Arial" w:cs="Arial"/>
          <w:b/>
          <w:sz w:val="20"/>
          <w:szCs w:val="20"/>
          <w:lang w:val="es-MX"/>
        </w:rPr>
      </w:pPr>
      <w:r>
        <w:rPr>
          <w:rFonts w:ascii="Arial" w:hAnsi="Arial" w:cs="Arial"/>
          <w:b/>
          <w:sz w:val="20"/>
          <w:szCs w:val="20"/>
          <w:lang w:val="es-MX"/>
        </w:rPr>
        <w:t>Vicep</w:t>
      </w:r>
      <w:r w:rsidR="0077589B" w:rsidRPr="005A3BB0">
        <w:rPr>
          <w:rFonts w:ascii="Arial" w:hAnsi="Arial" w:cs="Arial"/>
          <w:b/>
          <w:sz w:val="20"/>
          <w:szCs w:val="20"/>
          <w:lang w:val="es-MX"/>
        </w:rPr>
        <w:t xml:space="preserve">residenta Diputada </w:t>
      </w:r>
      <w:r w:rsidR="002C524B" w:rsidRPr="005A3BB0">
        <w:rPr>
          <w:rFonts w:ascii="Arial" w:hAnsi="Arial" w:cs="Arial"/>
          <w:b/>
          <w:sz w:val="20"/>
          <w:szCs w:val="20"/>
          <w:lang w:val="es-MX"/>
        </w:rPr>
        <w:t>Alejandra Figueroa Adame</w:t>
      </w:r>
    </w:p>
    <w:p w14:paraId="78D2822C" w14:textId="77777777" w:rsidR="0077589B" w:rsidRPr="005A3BB0" w:rsidRDefault="0077589B" w:rsidP="005A3BB0">
      <w:pPr>
        <w:jc w:val="both"/>
        <w:rPr>
          <w:rFonts w:ascii="Arial" w:hAnsi="Arial" w:cs="Arial"/>
          <w:sz w:val="20"/>
          <w:szCs w:val="20"/>
          <w:lang w:val="es-MX"/>
        </w:rPr>
      </w:pPr>
    </w:p>
    <w:p w14:paraId="3ED8BC15" w14:textId="77777777" w:rsidR="0077589B" w:rsidRPr="005A3BB0" w:rsidRDefault="0077589B" w:rsidP="005A3BB0">
      <w:pPr>
        <w:pStyle w:val="Textoindependiente"/>
        <w:jc w:val="both"/>
        <w:rPr>
          <w:rFonts w:ascii="Arial" w:hAnsi="Arial" w:cs="Arial"/>
          <w:sz w:val="20"/>
          <w:szCs w:val="20"/>
        </w:rPr>
      </w:pPr>
      <w:r w:rsidRPr="005A3BB0">
        <w:rPr>
          <w:rFonts w:ascii="Arial" w:hAnsi="Arial" w:cs="Arial"/>
          <w:sz w:val="20"/>
          <w:szCs w:val="20"/>
        </w:rPr>
        <w:t xml:space="preserve">En el Salón de Sesiones del H. Poder Legislativo, en la ciudad de Toluca de Lerdo, capital del Estado de México, la Presidencia abre la </w:t>
      </w:r>
      <w:r w:rsidR="005A3BB0" w:rsidRPr="005A3BB0">
        <w:rPr>
          <w:rFonts w:ascii="Arial" w:hAnsi="Arial" w:cs="Arial"/>
          <w:sz w:val="20"/>
          <w:szCs w:val="20"/>
        </w:rPr>
        <w:t>Sesión</w:t>
      </w:r>
      <w:r w:rsidRPr="005A3BB0">
        <w:rPr>
          <w:rFonts w:ascii="Arial" w:hAnsi="Arial" w:cs="Arial"/>
          <w:sz w:val="20"/>
          <w:szCs w:val="20"/>
        </w:rPr>
        <w:t xml:space="preserve">, siendo las once horas con </w:t>
      </w:r>
      <w:r w:rsidR="002C524B" w:rsidRPr="005A3BB0">
        <w:rPr>
          <w:rFonts w:ascii="Arial" w:hAnsi="Arial" w:cs="Arial"/>
          <w:sz w:val="20"/>
          <w:szCs w:val="20"/>
        </w:rPr>
        <w:t>treinta y cuatro</w:t>
      </w:r>
      <w:r w:rsidRPr="005A3BB0">
        <w:rPr>
          <w:rFonts w:ascii="Arial" w:hAnsi="Arial" w:cs="Arial"/>
          <w:sz w:val="20"/>
          <w:szCs w:val="20"/>
        </w:rPr>
        <w:t xml:space="preserve"> minutos del día </w:t>
      </w:r>
      <w:r w:rsidR="002C524B" w:rsidRPr="005A3BB0">
        <w:rPr>
          <w:rFonts w:ascii="Arial" w:hAnsi="Arial" w:cs="Arial"/>
          <w:sz w:val="20"/>
          <w:szCs w:val="20"/>
        </w:rPr>
        <w:t>seis</w:t>
      </w:r>
      <w:r w:rsidRPr="005A3BB0">
        <w:rPr>
          <w:rFonts w:ascii="Arial" w:hAnsi="Arial" w:cs="Arial"/>
          <w:sz w:val="20"/>
          <w:szCs w:val="20"/>
        </w:rPr>
        <w:t xml:space="preserve"> de </w:t>
      </w:r>
      <w:r w:rsidR="002C524B" w:rsidRPr="005A3BB0">
        <w:rPr>
          <w:rFonts w:ascii="Arial" w:hAnsi="Arial" w:cs="Arial"/>
          <w:sz w:val="20"/>
          <w:szCs w:val="20"/>
        </w:rPr>
        <w:t>enero</w:t>
      </w:r>
      <w:r w:rsidRPr="005A3BB0">
        <w:rPr>
          <w:rFonts w:ascii="Arial" w:hAnsi="Arial" w:cs="Arial"/>
          <w:sz w:val="20"/>
          <w:szCs w:val="20"/>
        </w:rPr>
        <w:t xml:space="preserve"> de dos mil veinti</w:t>
      </w:r>
      <w:r w:rsidR="002C524B" w:rsidRPr="005A3BB0">
        <w:rPr>
          <w:rFonts w:ascii="Arial" w:hAnsi="Arial" w:cs="Arial"/>
          <w:sz w:val="20"/>
          <w:szCs w:val="20"/>
        </w:rPr>
        <w:t>c</w:t>
      </w:r>
      <w:r w:rsidR="00C27B81" w:rsidRPr="005A3BB0">
        <w:rPr>
          <w:rFonts w:ascii="Arial" w:hAnsi="Arial" w:cs="Arial"/>
          <w:sz w:val="20"/>
          <w:szCs w:val="20"/>
        </w:rPr>
        <w:t>inco</w:t>
      </w:r>
      <w:r w:rsidRPr="005A3BB0">
        <w:rPr>
          <w:rFonts w:ascii="Arial" w:hAnsi="Arial" w:cs="Arial"/>
          <w:sz w:val="20"/>
          <w:szCs w:val="20"/>
        </w:rPr>
        <w:t>, una vez que la Secretaría verificó la existencia del quórum.</w:t>
      </w:r>
    </w:p>
    <w:p w14:paraId="1BB45343" w14:textId="77777777" w:rsidR="0077589B" w:rsidRPr="005A3BB0" w:rsidRDefault="0077589B" w:rsidP="005A3BB0">
      <w:pPr>
        <w:jc w:val="both"/>
        <w:rPr>
          <w:rFonts w:ascii="Arial" w:hAnsi="Arial" w:cs="Arial"/>
          <w:sz w:val="20"/>
          <w:szCs w:val="20"/>
          <w:lang w:val="es-MX"/>
        </w:rPr>
      </w:pPr>
    </w:p>
    <w:p w14:paraId="6FEAFED0" w14:textId="77777777" w:rsidR="0077589B" w:rsidRPr="005A3BB0" w:rsidRDefault="0077589B" w:rsidP="005A3BB0">
      <w:pPr>
        <w:jc w:val="both"/>
        <w:rPr>
          <w:rFonts w:ascii="Arial" w:hAnsi="Arial" w:cs="Arial"/>
          <w:sz w:val="20"/>
          <w:szCs w:val="20"/>
          <w:lang w:val="es-MX"/>
        </w:rPr>
      </w:pPr>
      <w:r w:rsidRPr="005A3BB0">
        <w:rPr>
          <w:rFonts w:ascii="Arial" w:hAnsi="Arial" w:cs="Arial"/>
          <w:sz w:val="20"/>
          <w:szCs w:val="20"/>
          <w:lang w:val="es-MX"/>
        </w:rPr>
        <w:t xml:space="preserve">La Secretaría da lectura a la propuesta de orden del día. La propuesta de orden del día es aprobada por unanimidad de votos y se desarrolla conforme al tenor siguiente: </w:t>
      </w:r>
    </w:p>
    <w:p w14:paraId="253E6AB9" w14:textId="77777777" w:rsidR="0077589B" w:rsidRPr="005A3BB0" w:rsidRDefault="0077589B" w:rsidP="005A3BB0">
      <w:pPr>
        <w:jc w:val="both"/>
        <w:rPr>
          <w:rFonts w:ascii="Arial" w:hAnsi="Arial" w:cs="Arial"/>
          <w:sz w:val="20"/>
          <w:szCs w:val="20"/>
          <w:lang w:val="es-MX"/>
        </w:rPr>
      </w:pPr>
    </w:p>
    <w:p w14:paraId="66910A1B" w14:textId="77777777" w:rsidR="0077589B" w:rsidRPr="005A3BB0" w:rsidRDefault="0077589B" w:rsidP="005A3BB0">
      <w:pPr>
        <w:ind w:right="51"/>
        <w:contextualSpacing/>
        <w:jc w:val="both"/>
        <w:rPr>
          <w:rFonts w:ascii="Arial" w:hAnsi="Arial" w:cs="Arial"/>
          <w:sz w:val="20"/>
          <w:szCs w:val="20"/>
          <w:lang w:val="es-MX"/>
        </w:rPr>
      </w:pPr>
      <w:r w:rsidRPr="005A3BB0">
        <w:rPr>
          <w:rFonts w:ascii="Arial" w:hAnsi="Arial" w:cs="Arial"/>
          <w:sz w:val="20"/>
          <w:szCs w:val="20"/>
          <w:lang w:val="es-MX"/>
        </w:rPr>
        <w:t>1.- La Presidencia informa que l</w:t>
      </w:r>
      <w:r w:rsidR="002C524B" w:rsidRPr="005A3BB0">
        <w:rPr>
          <w:rFonts w:ascii="Arial" w:hAnsi="Arial" w:cs="Arial"/>
          <w:sz w:val="20"/>
          <w:szCs w:val="20"/>
          <w:lang w:val="es-MX"/>
        </w:rPr>
        <w:t>as</w:t>
      </w:r>
      <w:r w:rsidRPr="005A3BB0">
        <w:rPr>
          <w:rFonts w:ascii="Arial" w:hAnsi="Arial" w:cs="Arial"/>
          <w:sz w:val="20"/>
          <w:szCs w:val="20"/>
          <w:lang w:val="es-MX"/>
        </w:rPr>
        <w:t xml:space="preserve"> acta</w:t>
      </w:r>
      <w:r w:rsidR="002C524B" w:rsidRPr="005A3BB0">
        <w:rPr>
          <w:rFonts w:ascii="Arial" w:hAnsi="Arial" w:cs="Arial"/>
          <w:sz w:val="20"/>
          <w:szCs w:val="20"/>
          <w:lang w:val="es-MX"/>
        </w:rPr>
        <w:t>s</w:t>
      </w:r>
      <w:r w:rsidRPr="005A3BB0">
        <w:rPr>
          <w:rFonts w:ascii="Arial" w:hAnsi="Arial" w:cs="Arial"/>
          <w:sz w:val="20"/>
          <w:szCs w:val="20"/>
          <w:lang w:val="es-MX"/>
        </w:rPr>
        <w:t xml:space="preserve"> de la</w:t>
      </w:r>
      <w:r w:rsidR="002C524B" w:rsidRPr="005A3BB0">
        <w:rPr>
          <w:rFonts w:ascii="Arial" w:hAnsi="Arial" w:cs="Arial"/>
          <w:sz w:val="20"/>
          <w:szCs w:val="20"/>
          <w:lang w:val="es-MX"/>
        </w:rPr>
        <w:t>s</w:t>
      </w:r>
      <w:r w:rsidRPr="005A3BB0">
        <w:rPr>
          <w:rFonts w:ascii="Arial" w:hAnsi="Arial" w:cs="Arial"/>
          <w:sz w:val="20"/>
          <w:szCs w:val="20"/>
          <w:lang w:val="es-MX"/>
        </w:rPr>
        <w:t xml:space="preserve"> sesi</w:t>
      </w:r>
      <w:r w:rsidR="002C524B" w:rsidRPr="005A3BB0">
        <w:rPr>
          <w:rFonts w:ascii="Arial" w:hAnsi="Arial" w:cs="Arial"/>
          <w:sz w:val="20"/>
          <w:szCs w:val="20"/>
          <w:lang w:val="es-MX"/>
        </w:rPr>
        <w:t>o</w:t>
      </w:r>
      <w:r w:rsidRPr="005A3BB0">
        <w:rPr>
          <w:rFonts w:ascii="Arial" w:hAnsi="Arial" w:cs="Arial"/>
          <w:sz w:val="20"/>
          <w:szCs w:val="20"/>
          <w:lang w:val="es-MX"/>
        </w:rPr>
        <w:t>n</w:t>
      </w:r>
      <w:r w:rsidR="002C524B" w:rsidRPr="005A3BB0">
        <w:rPr>
          <w:rFonts w:ascii="Arial" w:hAnsi="Arial" w:cs="Arial"/>
          <w:sz w:val="20"/>
          <w:szCs w:val="20"/>
          <w:lang w:val="es-MX"/>
        </w:rPr>
        <w:t>es</w:t>
      </w:r>
      <w:r w:rsidRPr="005A3BB0">
        <w:rPr>
          <w:rFonts w:ascii="Arial" w:hAnsi="Arial" w:cs="Arial"/>
          <w:sz w:val="20"/>
          <w:szCs w:val="20"/>
          <w:lang w:val="es-MX"/>
        </w:rPr>
        <w:t xml:space="preserve"> anterior</w:t>
      </w:r>
      <w:r w:rsidR="002C524B" w:rsidRPr="005A3BB0">
        <w:rPr>
          <w:rFonts w:ascii="Arial" w:hAnsi="Arial" w:cs="Arial"/>
          <w:sz w:val="20"/>
          <w:szCs w:val="20"/>
          <w:lang w:val="es-MX"/>
        </w:rPr>
        <w:t>es</w:t>
      </w:r>
      <w:r w:rsidRPr="005A3BB0">
        <w:rPr>
          <w:rFonts w:ascii="Arial" w:hAnsi="Arial" w:cs="Arial"/>
          <w:sz w:val="20"/>
          <w:szCs w:val="20"/>
          <w:lang w:val="es-MX"/>
        </w:rPr>
        <w:t xml:space="preserve"> ha</w:t>
      </w:r>
      <w:r w:rsidR="002C524B" w:rsidRPr="005A3BB0">
        <w:rPr>
          <w:rFonts w:ascii="Arial" w:hAnsi="Arial" w:cs="Arial"/>
          <w:sz w:val="20"/>
          <w:szCs w:val="20"/>
          <w:lang w:val="es-MX"/>
        </w:rPr>
        <w:t>n</w:t>
      </w:r>
      <w:r w:rsidRPr="005A3BB0">
        <w:rPr>
          <w:rFonts w:ascii="Arial" w:hAnsi="Arial" w:cs="Arial"/>
          <w:sz w:val="20"/>
          <w:szCs w:val="20"/>
          <w:lang w:val="es-MX"/>
        </w:rPr>
        <w:t xml:space="preserve"> sido publicada</w:t>
      </w:r>
      <w:r w:rsidR="002C524B" w:rsidRPr="005A3BB0">
        <w:rPr>
          <w:rFonts w:ascii="Arial" w:hAnsi="Arial" w:cs="Arial"/>
          <w:sz w:val="20"/>
          <w:szCs w:val="20"/>
          <w:lang w:val="es-MX"/>
        </w:rPr>
        <w:t>s</w:t>
      </w:r>
      <w:r w:rsidRPr="005A3BB0">
        <w:rPr>
          <w:rFonts w:ascii="Arial" w:hAnsi="Arial" w:cs="Arial"/>
          <w:sz w:val="20"/>
          <w:szCs w:val="20"/>
          <w:lang w:val="es-MX"/>
        </w:rPr>
        <w:t xml:space="preserve"> en la Gaceta Parlamentaria y pregunta si existen observaciones o comentarios a la</w:t>
      </w:r>
      <w:r w:rsidR="002C524B" w:rsidRPr="005A3BB0">
        <w:rPr>
          <w:rFonts w:ascii="Arial" w:hAnsi="Arial" w:cs="Arial"/>
          <w:sz w:val="20"/>
          <w:szCs w:val="20"/>
          <w:lang w:val="es-MX"/>
        </w:rPr>
        <w:t>s</w:t>
      </w:r>
      <w:r w:rsidRPr="005A3BB0">
        <w:rPr>
          <w:rFonts w:ascii="Arial" w:hAnsi="Arial" w:cs="Arial"/>
          <w:sz w:val="20"/>
          <w:szCs w:val="20"/>
          <w:lang w:val="es-MX"/>
        </w:rPr>
        <w:t xml:space="preserve"> misma</w:t>
      </w:r>
      <w:r w:rsidR="002C524B" w:rsidRPr="005A3BB0">
        <w:rPr>
          <w:rFonts w:ascii="Arial" w:hAnsi="Arial" w:cs="Arial"/>
          <w:sz w:val="20"/>
          <w:szCs w:val="20"/>
          <w:lang w:val="es-MX"/>
        </w:rPr>
        <w:t>s</w:t>
      </w:r>
      <w:r w:rsidRPr="005A3BB0">
        <w:rPr>
          <w:rFonts w:ascii="Arial" w:hAnsi="Arial" w:cs="Arial"/>
          <w:sz w:val="20"/>
          <w:szCs w:val="20"/>
          <w:lang w:val="es-MX"/>
        </w:rPr>
        <w:t xml:space="preserve">. </w:t>
      </w:r>
      <w:r w:rsidR="002C524B" w:rsidRPr="005A3BB0">
        <w:rPr>
          <w:rFonts w:ascii="Arial" w:hAnsi="Arial" w:cs="Arial"/>
          <w:sz w:val="20"/>
          <w:szCs w:val="20"/>
          <w:lang w:val="es-MX"/>
        </w:rPr>
        <w:t>Las</w:t>
      </w:r>
      <w:r w:rsidRPr="005A3BB0">
        <w:rPr>
          <w:rFonts w:ascii="Arial" w:hAnsi="Arial" w:cs="Arial"/>
          <w:sz w:val="20"/>
          <w:szCs w:val="20"/>
          <w:lang w:val="es-MX"/>
        </w:rPr>
        <w:t xml:space="preserve"> acta</w:t>
      </w:r>
      <w:r w:rsidR="002C524B" w:rsidRPr="005A3BB0">
        <w:rPr>
          <w:rFonts w:ascii="Arial" w:hAnsi="Arial" w:cs="Arial"/>
          <w:sz w:val="20"/>
          <w:szCs w:val="20"/>
          <w:lang w:val="es-MX"/>
        </w:rPr>
        <w:t>s</w:t>
      </w:r>
      <w:r w:rsidRPr="005A3BB0">
        <w:rPr>
          <w:rFonts w:ascii="Arial" w:hAnsi="Arial" w:cs="Arial"/>
          <w:sz w:val="20"/>
          <w:szCs w:val="20"/>
          <w:lang w:val="es-MX"/>
        </w:rPr>
        <w:t xml:space="preserve"> s</w:t>
      </w:r>
      <w:r w:rsidR="002C524B" w:rsidRPr="005A3BB0">
        <w:rPr>
          <w:rFonts w:ascii="Arial" w:hAnsi="Arial" w:cs="Arial"/>
          <w:sz w:val="20"/>
          <w:szCs w:val="20"/>
          <w:lang w:val="es-MX"/>
        </w:rPr>
        <w:t>on</w:t>
      </w:r>
      <w:r w:rsidRPr="005A3BB0">
        <w:rPr>
          <w:rFonts w:ascii="Arial" w:hAnsi="Arial" w:cs="Arial"/>
          <w:sz w:val="20"/>
          <w:szCs w:val="20"/>
          <w:lang w:val="es-MX"/>
        </w:rPr>
        <w:t xml:space="preserve"> aprobada</w:t>
      </w:r>
      <w:r w:rsidR="002C524B" w:rsidRPr="005A3BB0">
        <w:rPr>
          <w:rFonts w:ascii="Arial" w:hAnsi="Arial" w:cs="Arial"/>
          <w:sz w:val="20"/>
          <w:szCs w:val="20"/>
          <w:lang w:val="es-MX"/>
        </w:rPr>
        <w:t>s</w:t>
      </w:r>
      <w:r w:rsidRPr="005A3BB0">
        <w:rPr>
          <w:rFonts w:ascii="Arial" w:hAnsi="Arial" w:cs="Arial"/>
          <w:sz w:val="20"/>
          <w:szCs w:val="20"/>
          <w:lang w:val="es-MX"/>
        </w:rPr>
        <w:t>, por unanimidad de votos.</w:t>
      </w:r>
    </w:p>
    <w:p w14:paraId="653D91E9" w14:textId="77777777" w:rsidR="006B0370" w:rsidRPr="005A3BB0" w:rsidRDefault="006B0370" w:rsidP="005A3BB0">
      <w:pPr>
        <w:ind w:right="51"/>
        <w:contextualSpacing/>
        <w:jc w:val="both"/>
        <w:rPr>
          <w:rFonts w:ascii="Arial" w:hAnsi="Arial" w:cs="Arial"/>
          <w:sz w:val="20"/>
          <w:szCs w:val="20"/>
          <w:lang w:val="es-MX"/>
        </w:rPr>
      </w:pPr>
    </w:p>
    <w:p w14:paraId="06138B43" w14:textId="77777777" w:rsidR="008A47BF" w:rsidRPr="005A3BB0" w:rsidRDefault="006B0370" w:rsidP="005A3BB0">
      <w:pPr>
        <w:pStyle w:val="Sinespaciado"/>
        <w:contextualSpacing/>
        <w:jc w:val="both"/>
        <w:rPr>
          <w:rFonts w:ascii="Arial" w:hAnsi="Arial" w:cs="Arial"/>
          <w:sz w:val="20"/>
          <w:szCs w:val="20"/>
        </w:rPr>
      </w:pPr>
      <w:r w:rsidRPr="005A3BB0">
        <w:rPr>
          <w:rFonts w:ascii="Arial" w:hAnsi="Arial" w:cs="Arial"/>
          <w:sz w:val="20"/>
          <w:szCs w:val="20"/>
        </w:rPr>
        <w:t xml:space="preserve">2.- La </w:t>
      </w:r>
      <w:r w:rsidR="008A47BF" w:rsidRPr="005A3BB0">
        <w:rPr>
          <w:rFonts w:ascii="Arial" w:hAnsi="Arial" w:cs="Arial"/>
          <w:sz w:val="20"/>
          <w:szCs w:val="20"/>
        </w:rPr>
        <w:t xml:space="preserve">Presidencia </w:t>
      </w:r>
      <w:r w:rsidRPr="005A3BB0">
        <w:rPr>
          <w:rFonts w:ascii="Arial" w:hAnsi="Arial" w:cs="Arial"/>
          <w:sz w:val="20"/>
          <w:szCs w:val="20"/>
        </w:rPr>
        <w:t xml:space="preserve">solicita </w:t>
      </w:r>
      <w:r w:rsidR="008A47BF" w:rsidRPr="005A3BB0">
        <w:rPr>
          <w:rFonts w:ascii="Arial" w:hAnsi="Arial" w:cs="Arial"/>
          <w:sz w:val="20"/>
          <w:szCs w:val="20"/>
        </w:rPr>
        <w:t xml:space="preserve">la dispensa de la lectura de la </w:t>
      </w:r>
      <w:r w:rsidR="005A3BB0" w:rsidRPr="005A3BB0">
        <w:rPr>
          <w:rFonts w:ascii="Arial" w:hAnsi="Arial" w:cs="Arial"/>
          <w:sz w:val="20"/>
          <w:szCs w:val="20"/>
        </w:rPr>
        <w:t>Minuta Proyecto de Decreto por el que se reforman, adicionan y derogan diversas disposiciones de la Constitución Política del Estado Libre y Soberano de México en materia de reforma al Poder Judicial</w:t>
      </w:r>
      <w:r w:rsidR="008A47BF" w:rsidRPr="005A3BB0">
        <w:rPr>
          <w:rFonts w:ascii="Arial" w:hAnsi="Arial" w:cs="Arial"/>
          <w:sz w:val="20"/>
          <w:szCs w:val="20"/>
        </w:rPr>
        <w:t xml:space="preserve">, para que únicamente se dé lectura al </w:t>
      </w:r>
      <w:r w:rsidR="005A3BB0" w:rsidRPr="005A3BB0">
        <w:rPr>
          <w:rFonts w:ascii="Arial" w:hAnsi="Arial" w:cs="Arial"/>
          <w:sz w:val="20"/>
          <w:szCs w:val="20"/>
        </w:rPr>
        <w:t>artículo único</w:t>
      </w:r>
      <w:r w:rsidR="008A47BF" w:rsidRPr="005A3BB0">
        <w:rPr>
          <w:rFonts w:ascii="Arial" w:hAnsi="Arial" w:cs="Arial"/>
          <w:sz w:val="20"/>
          <w:szCs w:val="20"/>
        </w:rPr>
        <w:t xml:space="preserve"> de la misma.</w:t>
      </w:r>
    </w:p>
    <w:p w14:paraId="36D2473B" w14:textId="77777777" w:rsidR="008A47BF" w:rsidRPr="005A3BB0" w:rsidRDefault="008A47BF" w:rsidP="005A3BB0">
      <w:pPr>
        <w:pStyle w:val="Sinespaciado"/>
        <w:contextualSpacing/>
        <w:jc w:val="both"/>
        <w:rPr>
          <w:rFonts w:ascii="Arial" w:hAnsi="Arial" w:cs="Arial"/>
          <w:sz w:val="20"/>
          <w:szCs w:val="20"/>
        </w:rPr>
      </w:pPr>
    </w:p>
    <w:p w14:paraId="3C037D9F" w14:textId="77777777" w:rsidR="008A47BF" w:rsidRPr="005A3BB0" w:rsidRDefault="008A47BF" w:rsidP="005A3BB0">
      <w:pPr>
        <w:pStyle w:val="Sinespaciado"/>
        <w:contextualSpacing/>
        <w:jc w:val="both"/>
        <w:rPr>
          <w:rFonts w:ascii="Arial" w:hAnsi="Arial" w:cs="Arial"/>
          <w:sz w:val="20"/>
          <w:szCs w:val="20"/>
        </w:rPr>
      </w:pPr>
      <w:r w:rsidRPr="005A3BB0">
        <w:rPr>
          <w:rFonts w:ascii="Arial" w:hAnsi="Arial" w:cs="Arial"/>
          <w:sz w:val="20"/>
          <w:szCs w:val="20"/>
        </w:rPr>
        <w:t>Es aprobada la dispensa de la lectura por unanimidad de votos.</w:t>
      </w:r>
    </w:p>
    <w:p w14:paraId="6CF718C5" w14:textId="77777777" w:rsidR="008A47BF" w:rsidRPr="005A3BB0" w:rsidRDefault="008A47BF" w:rsidP="005A3BB0">
      <w:pPr>
        <w:pStyle w:val="Sinespaciado"/>
        <w:contextualSpacing/>
        <w:jc w:val="both"/>
        <w:rPr>
          <w:rFonts w:ascii="Arial" w:hAnsi="Arial" w:cs="Arial"/>
          <w:sz w:val="20"/>
          <w:szCs w:val="20"/>
        </w:rPr>
      </w:pPr>
    </w:p>
    <w:p w14:paraId="5E7E3FDD" w14:textId="77777777" w:rsidR="006B0370" w:rsidRPr="005A3BB0" w:rsidRDefault="008A47BF" w:rsidP="005A3BB0">
      <w:pPr>
        <w:pStyle w:val="Sinespaciado"/>
        <w:contextualSpacing/>
        <w:jc w:val="both"/>
        <w:rPr>
          <w:rFonts w:ascii="Arial" w:hAnsi="Arial" w:cs="Arial"/>
          <w:sz w:val="20"/>
          <w:szCs w:val="20"/>
        </w:rPr>
      </w:pPr>
      <w:r w:rsidRPr="005A3BB0">
        <w:rPr>
          <w:rFonts w:ascii="Arial" w:hAnsi="Arial" w:cs="Arial"/>
          <w:sz w:val="20"/>
          <w:szCs w:val="20"/>
        </w:rPr>
        <w:t xml:space="preserve">El diputado Gerardo Pliego Santana hace uso de la palabra, para dar lectura </w:t>
      </w:r>
      <w:r w:rsidR="006B0370" w:rsidRPr="005A3BB0">
        <w:rPr>
          <w:rFonts w:ascii="Arial" w:hAnsi="Arial" w:cs="Arial"/>
          <w:sz w:val="20"/>
          <w:szCs w:val="20"/>
        </w:rPr>
        <w:t>al</w:t>
      </w:r>
      <w:r w:rsidR="005A3BB0" w:rsidRPr="005A3BB0">
        <w:rPr>
          <w:rFonts w:ascii="Arial" w:hAnsi="Arial" w:cs="Arial"/>
          <w:sz w:val="20"/>
          <w:szCs w:val="20"/>
        </w:rPr>
        <w:t xml:space="preserve"> artículo único de l</w:t>
      </w:r>
      <w:r w:rsidR="006B0370" w:rsidRPr="005A3BB0">
        <w:rPr>
          <w:rFonts w:ascii="Arial" w:hAnsi="Arial" w:cs="Arial"/>
          <w:sz w:val="20"/>
          <w:szCs w:val="20"/>
        </w:rPr>
        <w:t>a Minuta Proyecto de Decreto por el que se reforman, adicionan y derogan diversas disposiciones de la Constitución Política del Estado Libre y Soberano de México en materia de reforma al Poder Judicial.</w:t>
      </w:r>
      <w:r w:rsidRPr="005A3BB0">
        <w:rPr>
          <w:rFonts w:ascii="Arial" w:hAnsi="Arial" w:cs="Arial"/>
          <w:sz w:val="20"/>
          <w:szCs w:val="20"/>
        </w:rPr>
        <w:t xml:space="preserve"> </w:t>
      </w:r>
    </w:p>
    <w:p w14:paraId="2C64FCB2" w14:textId="77777777" w:rsidR="008A47BF" w:rsidRPr="005A3BB0" w:rsidRDefault="008A47BF" w:rsidP="005A3BB0">
      <w:pPr>
        <w:pStyle w:val="Sinespaciado"/>
        <w:contextualSpacing/>
        <w:jc w:val="both"/>
        <w:rPr>
          <w:rFonts w:ascii="Arial" w:hAnsi="Arial" w:cs="Arial"/>
          <w:sz w:val="20"/>
          <w:szCs w:val="20"/>
        </w:rPr>
      </w:pPr>
    </w:p>
    <w:p w14:paraId="393EF25C" w14:textId="77777777" w:rsidR="008A47BF" w:rsidRPr="005A3BB0" w:rsidRDefault="008A47BF" w:rsidP="005A3BB0">
      <w:pPr>
        <w:pStyle w:val="Sinespaciado"/>
        <w:contextualSpacing/>
        <w:jc w:val="both"/>
        <w:rPr>
          <w:rFonts w:ascii="Arial" w:hAnsi="Arial" w:cs="Arial"/>
          <w:sz w:val="20"/>
          <w:szCs w:val="20"/>
        </w:rPr>
      </w:pPr>
      <w:r w:rsidRPr="005A3BB0">
        <w:rPr>
          <w:rFonts w:ascii="Arial" w:hAnsi="Arial" w:cs="Arial"/>
          <w:sz w:val="20"/>
          <w:szCs w:val="20"/>
        </w:rPr>
        <w:t>La Presidencia declara formalmente aprobada</w:t>
      </w:r>
      <w:r w:rsidR="005A3BB0" w:rsidRPr="005A3BB0">
        <w:rPr>
          <w:rFonts w:ascii="Arial" w:hAnsi="Arial" w:cs="Arial"/>
          <w:sz w:val="20"/>
          <w:szCs w:val="20"/>
        </w:rPr>
        <w:t xml:space="preserve"> la Minuta Proyecto de Decreto</w:t>
      </w:r>
      <w:r w:rsidRPr="005A3BB0">
        <w:rPr>
          <w:rFonts w:ascii="Arial" w:hAnsi="Arial" w:cs="Arial"/>
          <w:sz w:val="20"/>
          <w:szCs w:val="20"/>
        </w:rPr>
        <w:t xml:space="preserve">, una vez que se recibieron 100 votos aprobatorios y 3 en contra </w:t>
      </w:r>
      <w:r w:rsidR="005A3BB0" w:rsidRPr="005A3BB0">
        <w:rPr>
          <w:rFonts w:ascii="Arial" w:hAnsi="Arial" w:cs="Arial"/>
          <w:sz w:val="20"/>
          <w:szCs w:val="20"/>
        </w:rPr>
        <w:t>por parte de los ayuntamientos de los municipios del Estado de México</w:t>
      </w:r>
      <w:r w:rsidRPr="005A3BB0">
        <w:rPr>
          <w:rFonts w:ascii="Arial" w:hAnsi="Arial" w:cs="Arial"/>
          <w:sz w:val="20"/>
          <w:szCs w:val="20"/>
        </w:rPr>
        <w:t>.</w:t>
      </w:r>
    </w:p>
    <w:p w14:paraId="3EE48804" w14:textId="77777777" w:rsidR="008A47BF" w:rsidRPr="005A3BB0" w:rsidRDefault="008A47BF" w:rsidP="005A3BB0">
      <w:pPr>
        <w:pStyle w:val="Sinespaciado"/>
        <w:contextualSpacing/>
        <w:jc w:val="both"/>
        <w:rPr>
          <w:rFonts w:ascii="Arial" w:hAnsi="Arial" w:cs="Arial"/>
          <w:sz w:val="20"/>
          <w:szCs w:val="20"/>
        </w:rPr>
      </w:pPr>
    </w:p>
    <w:p w14:paraId="6042DE10" w14:textId="77777777" w:rsidR="006B0370" w:rsidRPr="005A3BB0" w:rsidRDefault="006B0370" w:rsidP="005A3BB0">
      <w:pPr>
        <w:pStyle w:val="Sinespaciado"/>
        <w:contextualSpacing/>
        <w:jc w:val="both"/>
        <w:rPr>
          <w:rFonts w:ascii="Arial" w:hAnsi="Arial" w:cs="Arial"/>
          <w:sz w:val="20"/>
          <w:szCs w:val="20"/>
        </w:rPr>
      </w:pPr>
      <w:r w:rsidRPr="005A3BB0">
        <w:rPr>
          <w:rFonts w:ascii="Arial" w:hAnsi="Arial" w:cs="Arial"/>
          <w:sz w:val="20"/>
          <w:szCs w:val="20"/>
        </w:rPr>
        <w:t>3.</w:t>
      </w:r>
      <w:r w:rsidR="008A47BF" w:rsidRPr="005A3BB0">
        <w:rPr>
          <w:rFonts w:ascii="Arial" w:hAnsi="Arial" w:cs="Arial"/>
          <w:sz w:val="20"/>
          <w:szCs w:val="20"/>
        </w:rPr>
        <w:t>-</w:t>
      </w:r>
      <w:r w:rsidRPr="005A3BB0">
        <w:rPr>
          <w:rFonts w:ascii="Arial" w:hAnsi="Arial" w:cs="Arial"/>
          <w:sz w:val="20"/>
          <w:szCs w:val="20"/>
        </w:rPr>
        <w:t xml:space="preserve"> L</w:t>
      </w:r>
      <w:r w:rsidR="008A47BF" w:rsidRPr="005A3BB0">
        <w:rPr>
          <w:rFonts w:ascii="Arial" w:hAnsi="Arial" w:cs="Arial"/>
          <w:sz w:val="20"/>
          <w:szCs w:val="20"/>
        </w:rPr>
        <w:t>a diputada Brenda Colette Miranda Vargas hace uso de la palabra, para dar l</w:t>
      </w:r>
      <w:r w:rsidRPr="005A3BB0">
        <w:rPr>
          <w:rFonts w:ascii="Arial" w:hAnsi="Arial" w:cs="Arial"/>
          <w:sz w:val="20"/>
          <w:szCs w:val="20"/>
        </w:rPr>
        <w:t xml:space="preserve">ectura a la Iniciativa de Decreto por el que se reforman y adicionan diversas disposiciones de la Ley de Educación del Estado de México en materia de acciones afirmativas de educación para grupos vulnerables, presentada por la Titular del Ejecutivo Estatal. </w:t>
      </w:r>
    </w:p>
    <w:p w14:paraId="004DF923" w14:textId="77777777" w:rsidR="008A47BF" w:rsidRPr="005A3BB0" w:rsidRDefault="008A47BF" w:rsidP="005A3BB0">
      <w:pPr>
        <w:pStyle w:val="Sinespaciado"/>
        <w:contextualSpacing/>
        <w:jc w:val="both"/>
        <w:rPr>
          <w:rFonts w:ascii="Arial" w:hAnsi="Arial" w:cs="Arial"/>
          <w:sz w:val="20"/>
          <w:szCs w:val="20"/>
        </w:rPr>
      </w:pPr>
    </w:p>
    <w:p w14:paraId="4A5B67B7" w14:textId="77777777" w:rsidR="008A47BF" w:rsidRPr="005A3BB0" w:rsidRDefault="008A47BF" w:rsidP="005A3BB0">
      <w:pPr>
        <w:pStyle w:val="Sinespaciado"/>
        <w:contextualSpacing/>
        <w:jc w:val="both"/>
        <w:rPr>
          <w:rFonts w:ascii="Arial" w:hAnsi="Arial" w:cs="Arial"/>
          <w:sz w:val="20"/>
          <w:szCs w:val="20"/>
        </w:rPr>
      </w:pPr>
      <w:r w:rsidRPr="005A3BB0">
        <w:rPr>
          <w:rFonts w:ascii="Arial" w:hAnsi="Arial" w:cs="Arial"/>
          <w:sz w:val="20"/>
          <w:szCs w:val="20"/>
        </w:rPr>
        <w:t xml:space="preserve">La Presidencia la remite a las </w:t>
      </w:r>
      <w:r w:rsidR="005A3BB0" w:rsidRPr="005A3BB0">
        <w:rPr>
          <w:rFonts w:ascii="Arial" w:hAnsi="Arial" w:cs="Arial"/>
          <w:sz w:val="20"/>
          <w:szCs w:val="20"/>
        </w:rPr>
        <w:t xml:space="preserve">comisiones legislativas </w:t>
      </w:r>
      <w:r w:rsidRPr="005A3BB0">
        <w:rPr>
          <w:rFonts w:ascii="Arial" w:hAnsi="Arial" w:cs="Arial"/>
          <w:sz w:val="20"/>
          <w:szCs w:val="20"/>
        </w:rPr>
        <w:t>de Educación, Cultura, Ciencia y Tecnología y Para la Atención de Grupos Vulnerables, para su estudio y dictamen.</w:t>
      </w:r>
    </w:p>
    <w:p w14:paraId="2FA6B392" w14:textId="77777777" w:rsidR="008A47BF" w:rsidRPr="005A3BB0" w:rsidRDefault="008A47BF" w:rsidP="005A3BB0">
      <w:pPr>
        <w:pStyle w:val="Sinespaciado"/>
        <w:contextualSpacing/>
        <w:jc w:val="both"/>
        <w:rPr>
          <w:rFonts w:ascii="Arial" w:hAnsi="Arial" w:cs="Arial"/>
          <w:sz w:val="20"/>
          <w:szCs w:val="20"/>
        </w:rPr>
      </w:pPr>
    </w:p>
    <w:p w14:paraId="2943B2F8" w14:textId="77777777" w:rsidR="006B0370" w:rsidRPr="005A3BB0" w:rsidRDefault="006B0370" w:rsidP="005A3BB0">
      <w:pPr>
        <w:pStyle w:val="Sinespaciado"/>
        <w:contextualSpacing/>
        <w:jc w:val="both"/>
        <w:rPr>
          <w:rFonts w:ascii="Arial" w:hAnsi="Arial" w:cs="Arial"/>
          <w:sz w:val="20"/>
          <w:szCs w:val="20"/>
        </w:rPr>
      </w:pPr>
      <w:r w:rsidRPr="005A3BB0">
        <w:rPr>
          <w:rFonts w:ascii="Arial" w:hAnsi="Arial" w:cs="Arial"/>
          <w:sz w:val="20"/>
          <w:szCs w:val="20"/>
        </w:rPr>
        <w:t>4.</w:t>
      </w:r>
      <w:r w:rsidR="008A47BF" w:rsidRPr="005A3BB0">
        <w:rPr>
          <w:rFonts w:ascii="Arial" w:hAnsi="Arial" w:cs="Arial"/>
          <w:sz w:val="20"/>
          <w:szCs w:val="20"/>
        </w:rPr>
        <w:t>-</w:t>
      </w:r>
      <w:r w:rsidRPr="005A3BB0">
        <w:rPr>
          <w:rFonts w:ascii="Arial" w:hAnsi="Arial" w:cs="Arial"/>
          <w:sz w:val="20"/>
          <w:szCs w:val="20"/>
        </w:rPr>
        <w:t xml:space="preserve"> </w:t>
      </w:r>
      <w:r w:rsidR="008A47BF" w:rsidRPr="005A3BB0">
        <w:rPr>
          <w:rFonts w:ascii="Arial" w:hAnsi="Arial" w:cs="Arial"/>
          <w:sz w:val="20"/>
          <w:szCs w:val="20"/>
        </w:rPr>
        <w:t>El diputado Héctor Karim Carballo Delfín hace uso de la palabra, para dar l</w:t>
      </w:r>
      <w:r w:rsidRPr="005A3BB0">
        <w:rPr>
          <w:rFonts w:ascii="Arial" w:hAnsi="Arial" w:cs="Arial"/>
          <w:sz w:val="20"/>
          <w:szCs w:val="20"/>
        </w:rPr>
        <w:t xml:space="preserve">ectura a la Iniciativa de Decreto por el que se deroga el capítulo sexto del subtítulo segundo del Título primero, y los artículos 126 y 127 del Código Penal del Estado de México, presentada por la Titular del Ejecutivo Estatal. </w:t>
      </w:r>
    </w:p>
    <w:p w14:paraId="2535A026" w14:textId="77777777" w:rsidR="008A47BF" w:rsidRPr="005A3BB0" w:rsidRDefault="008A47BF" w:rsidP="005A3BB0">
      <w:pPr>
        <w:pStyle w:val="Sinespaciado"/>
        <w:contextualSpacing/>
        <w:jc w:val="both"/>
        <w:rPr>
          <w:rFonts w:ascii="Arial" w:hAnsi="Arial" w:cs="Arial"/>
          <w:sz w:val="20"/>
          <w:szCs w:val="20"/>
        </w:rPr>
      </w:pPr>
    </w:p>
    <w:p w14:paraId="154D934C" w14:textId="77777777" w:rsidR="008A47BF" w:rsidRPr="005A3BB0" w:rsidRDefault="008A47BF" w:rsidP="005A3BB0">
      <w:pPr>
        <w:pStyle w:val="Sinespaciado"/>
        <w:contextualSpacing/>
        <w:jc w:val="both"/>
        <w:rPr>
          <w:rFonts w:ascii="Arial" w:hAnsi="Arial" w:cs="Arial"/>
          <w:sz w:val="20"/>
          <w:szCs w:val="20"/>
        </w:rPr>
      </w:pPr>
      <w:r w:rsidRPr="005A3BB0">
        <w:rPr>
          <w:rFonts w:ascii="Arial" w:hAnsi="Arial" w:cs="Arial"/>
          <w:sz w:val="20"/>
          <w:szCs w:val="20"/>
        </w:rPr>
        <w:t>La Presidencia la remite a la Comisión Legislativa de Procuración y Administración de Justicia, para su estudio y dictamen.</w:t>
      </w:r>
    </w:p>
    <w:p w14:paraId="5C1874A5" w14:textId="77777777" w:rsidR="008A47BF" w:rsidRPr="005A3BB0" w:rsidRDefault="008A47BF" w:rsidP="005A3BB0">
      <w:pPr>
        <w:pStyle w:val="Sinespaciado"/>
        <w:contextualSpacing/>
        <w:jc w:val="both"/>
        <w:rPr>
          <w:rFonts w:ascii="Arial" w:hAnsi="Arial" w:cs="Arial"/>
          <w:sz w:val="20"/>
          <w:szCs w:val="20"/>
        </w:rPr>
      </w:pPr>
    </w:p>
    <w:p w14:paraId="313FB3F6" w14:textId="77777777" w:rsidR="006B0370" w:rsidRPr="005A3BB0" w:rsidRDefault="006B0370" w:rsidP="005A3BB0">
      <w:pPr>
        <w:pStyle w:val="Sinespaciado"/>
        <w:contextualSpacing/>
        <w:jc w:val="both"/>
        <w:rPr>
          <w:rFonts w:ascii="Arial" w:hAnsi="Arial" w:cs="Arial"/>
          <w:sz w:val="20"/>
          <w:szCs w:val="20"/>
        </w:rPr>
      </w:pPr>
      <w:r w:rsidRPr="005A3BB0">
        <w:rPr>
          <w:rFonts w:ascii="Arial" w:hAnsi="Arial" w:cs="Arial"/>
          <w:sz w:val="20"/>
          <w:szCs w:val="20"/>
        </w:rPr>
        <w:t>5.</w:t>
      </w:r>
      <w:r w:rsidR="008A47BF" w:rsidRPr="005A3BB0">
        <w:rPr>
          <w:rFonts w:ascii="Arial" w:hAnsi="Arial" w:cs="Arial"/>
          <w:sz w:val="20"/>
          <w:szCs w:val="20"/>
        </w:rPr>
        <w:t>-</w:t>
      </w:r>
      <w:r w:rsidR="00725E1C">
        <w:rPr>
          <w:rFonts w:ascii="Arial" w:hAnsi="Arial" w:cs="Arial"/>
          <w:sz w:val="20"/>
          <w:szCs w:val="20"/>
        </w:rPr>
        <w:t>El diputado Isaac Josué Hernández Méndez hace uso de la palabra</w:t>
      </w:r>
      <w:r w:rsidR="008A47BF" w:rsidRPr="005A3BB0">
        <w:rPr>
          <w:rFonts w:ascii="Arial" w:hAnsi="Arial" w:cs="Arial"/>
          <w:sz w:val="20"/>
          <w:szCs w:val="20"/>
        </w:rPr>
        <w:t>,</w:t>
      </w:r>
      <w:r w:rsidR="00725E1C">
        <w:rPr>
          <w:rFonts w:ascii="Arial" w:hAnsi="Arial" w:cs="Arial"/>
          <w:sz w:val="20"/>
          <w:szCs w:val="20"/>
        </w:rPr>
        <w:t xml:space="preserve"> para</w:t>
      </w:r>
      <w:r w:rsidR="008A47BF" w:rsidRPr="005A3BB0">
        <w:rPr>
          <w:rFonts w:ascii="Arial" w:hAnsi="Arial" w:cs="Arial"/>
          <w:sz w:val="20"/>
          <w:szCs w:val="20"/>
        </w:rPr>
        <w:t xml:space="preserve"> da</w:t>
      </w:r>
      <w:r w:rsidR="00725E1C">
        <w:rPr>
          <w:rFonts w:ascii="Arial" w:hAnsi="Arial" w:cs="Arial"/>
          <w:sz w:val="20"/>
          <w:szCs w:val="20"/>
        </w:rPr>
        <w:t>r</w:t>
      </w:r>
      <w:r w:rsidR="008A47BF" w:rsidRPr="005A3BB0">
        <w:rPr>
          <w:rFonts w:ascii="Arial" w:hAnsi="Arial" w:cs="Arial"/>
          <w:sz w:val="20"/>
          <w:szCs w:val="20"/>
        </w:rPr>
        <w:t xml:space="preserve"> lectura a</w:t>
      </w:r>
      <w:r w:rsidR="00334B86" w:rsidRPr="005A3BB0">
        <w:rPr>
          <w:rFonts w:ascii="Arial" w:hAnsi="Arial" w:cs="Arial"/>
          <w:sz w:val="20"/>
          <w:szCs w:val="20"/>
        </w:rPr>
        <w:t xml:space="preserve"> </w:t>
      </w:r>
      <w:r w:rsidR="008A47BF" w:rsidRPr="005A3BB0">
        <w:rPr>
          <w:rFonts w:ascii="Arial" w:hAnsi="Arial" w:cs="Arial"/>
          <w:sz w:val="20"/>
          <w:szCs w:val="20"/>
        </w:rPr>
        <w:t xml:space="preserve">la </w:t>
      </w:r>
      <w:r w:rsidRPr="005A3BB0">
        <w:rPr>
          <w:rFonts w:ascii="Arial" w:hAnsi="Arial" w:cs="Arial"/>
          <w:sz w:val="20"/>
          <w:szCs w:val="20"/>
        </w:rPr>
        <w:t xml:space="preserve">Iniciativa de Decreto por el que se reforman diversas disposiciones del Código para la Biodiversidad del Estado de México en materia de manejo integral de residuos, presentada por la Titular del Ejecutivo Estatal. </w:t>
      </w:r>
    </w:p>
    <w:p w14:paraId="73E7ABEC" w14:textId="77777777" w:rsidR="00334B86" w:rsidRPr="005A3BB0" w:rsidRDefault="00334B86" w:rsidP="005A3BB0">
      <w:pPr>
        <w:pStyle w:val="Sinespaciado"/>
        <w:contextualSpacing/>
        <w:jc w:val="both"/>
        <w:rPr>
          <w:rFonts w:ascii="Arial" w:hAnsi="Arial" w:cs="Arial"/>
          <w:sz w:val="20"/>
          <w:szCs w:val="20"/>
        </w:rPr>
      </w:pPr>
    </w:p>
    <w:p w14:paraId="19BB687C"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La Presidencia la remite a la Comisión Legislativa de Protección Ambiental y Cambio Climático, para su estudio y dictamen.</w:t>
      </w:r>
    </w:p>
    <w:p w14:paraId="45A41851" w14:textId="77777777" w:rsidR="00334B86" w:rsidRPr="005A3BB0" w:rsidRDefault="00334B86" w:rsidP="005A3BB0">
      <w:pPr>
        <w:pStyle w:val="Sinespaciado"/>
        <w:contextualSpacing/>
        <w:jc w:val="both"/>
        <w:rPr>
          <w:rFonts w:ascii="Arial" w:hAnsi="Arial" w:cs="Arial"/>
          <w:sz w:val="20"/>
          <w:szCs w:val="20"/>
        </w:rPr>
      </w:pPr>
    </w:p>
    <w:p w14:paraId="4345A8E7" w14:textId="77777777" w:rsidR="006B0370" w:rsidRPr="005A3BB0" w:rsidRDefault="006B0370" w:rsidP="005A3BB0">
      <w:pPr>
        <w:pStyle w:val="Sinespaciado"/>
        <w:contextualSpacing/>
        <w:jc w:val="both"/>
        <w:rPr>
          <w:rFonts w:ascii="Arial" w:hAnsi="Arial" w:cs="Arial"/>
          <w:sz w:val="20"/>
          <w:szCs w:val="20"/>
        </w:rPr>
      </w:pPr>
      <w:r w:rsidRPr="005A3BB0">
        <w:rPr>
          <w:rFonts w:ascii="Arial" w:hAnsi="Arial" w:cs="Arial"/>
          <w:sz w:val="20"/>
          <w:szCs w:val="20"/>
        </w:rPr>
        <w:t>6.</w:t>
      </w:r>
      <w:r w:rsidR="005A3BB0" w:rsidRPr="005A3BB0">
        <w:rPr>
          <w:rFonts w:ascii="Arial" w:hAnsi="Arial" w:cs="Arial"/>
          <w:sz w:val="20"/>
          <w:szCs w:val="20"/>
        </w:rPr>
        <w:t>-</w:t>
      </w:r>
      <w:r w:rsidRPr="005A3BB0">
        <w:rPr>
          <w:rFonts w:ascii="Arial" w:hAnsi="Arial" w:cs="Arial"/>
          <w:sz w:val="20"/>
          <w:szCs w:val="20"/>
        </w:rPr>
        <w:t xml:space="preserve"> L</w:t>
      </w:r>
      <w:r w:rsidR="00334B86" w:rsidRPr="005A3BB0">
        <w:rPr>
          <w:rFonts w:ascii="Arial" w:hAnsi="Arial" w:cs="Arial"/>
          <w:sz w:val="20"/>
          <w:szCs w:val="20"/>
        </w:rPr>
        <w:t xml:space="preserve">a </w:t>
      </w:r>
      <w:r w:rsidR="00725E1C">
        <w:rPr>
          <w:rFonts w:ascii="Arial" w:hAnsi="Arial" w:cs="Arial"/>
          <w:sz w:val="20"/>
          <w:szCs w:val="20"/>
        </w:rPr>
        <w:t xml:space="preserve">diputada Roció Alexia Dávila Sánchez hace uso de la palabra, para </w:t>
      </w:r>
      <w:r w:rsidR="00725E1C" w:rsidRPr="005A3BB0">
        <w:rPr>
          <w:rFonts w:ascii="Arial" w:hAnsi="Arial" w:cs="Arial"/>
          <w:sz w:val="20"/>
          <w:szCs w:val="20"/>
        </w:rPr>
        <w:t>dar</w:t>
      </w:r>
      <w:r w:rsidR="00334B86" w:rsidRPr="005A3BB0">
        <w:rPr>
          <w:rFonts w:ascii="Arial" w:hAnsi="Arial" w:cs="Arial"/>
          <w:sz w:val="20"/>
          <w:szCs w:val="20"/>
        </w:rPr>
        <w:t xml:space="preserve"> le</w:t>
      </w:r>
      <w:r w:rsidRPr="005A3BB0">
        <w:rPr>
          <w:rFonts w:ascii="Arial" w:hAnsi="Arial" w:cs="Arial"/>
          <w:sz w:val="20"/>
          <w:szCs w:val="20"/>
        </w:rPr>
        <w:t>ctura a la Iniciativa de Decreto por el que se reforman diversas disposiciones de la Ley de Seguridad Social para Servidores Públicos del Estado de México y Municipios, presentada por la Titular del Ejecutivo Estatal.</w:t>
      </w:r>
    </w:p>
    <w:p w14:paraId="626D78B6" w14:textId="77777777" w:rsidR="00334B86" w:rsidRPr="005A3BB0" w:rsidRDefault="00334B86" w:rsidP="005A3BB0">
      <w:pPr>
        <w:pStyle w:val="Sinespaciado"/>
        <w:contextualSpacing/>
        <w:jc w:val="both"/>
        <w:rPr>
          <w:rFonts w:ascii="Arial" w:hAnsi="Arial" w:cs="Arial"/>
          <w:sz w:val="20"/>
          <w:szCs w:val="20"/>
        </w:rPr>
      </w:pPr>
    </w:p>
    <w:p w14:paraId="1CBCD34F"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La Presidencia la remite a la Comisión Legislativa de Trabajo, Previsión y Seguridad Social para su estudio y dictamen.</w:t>
      </w:r>
    </w:p>
    <w:p w14:paraId="1303347A" w14:textId="77777777" w:rsidR="00334B86" w:rsidRPr="005A3BB0" w:rsidRDefault="00334B86" w:rsidP="005A3BB0">
      <w:pPr>
        <w:pStyle w:val="Sinespaciado"/>
        <w:contextualSpacing/>
        <w:jc w:val="both"/>
        <w:rPr>
          <w:rFonts w:ascii="Arial" w:hAnsi="Arial" w:cs="Arial"/>
          <w:sz w:val="20"/>
          <w:szCs w:val="20"/>
        </w:rPr>
      </w:pPr>
    </w:p>
    <w:p w14:paraId="7D00D753" w14:textId="77777777" w:rsidR="00334B86" w:rsidRPr="005A3BB0" w:rsidRDefault="006B0370" w:rsidP="005A3BB0">
      <w:pPr>
        <w:pStyle w:val="Sinespaciado"/>
        <w:contextualSpacing/>
        <w:jc w:val="both"/>
        <w:rPr>
          <w:rFonts w:ascii="Arial" w:hAnsi="Arial" w:cs="Arial"/>
          <w:sz w:val="20"/>
          <w:szCs w:val="20"/>
        </w:rPr>
      </w:pPr>
      <w:r w:rsidRPr="005A3BB0">
        <w:rPr>
          <w:rFonts w:ascii="Arial" w:hAnsi="Arial" w:cs="Arial"/>
          <w:sz w:val="20"/>
          <w:szCs w:val="20"/>
        </w:rPr>
        <w:t>7.</w:t>
      </w:r>
      <w:r w:rsidR="00334B86" w:rsidRPr="005A3BB0">
        <w:rPr>
          <w:rFonts w:ascii="Arial" w:hAnsi="Arial" w:cs="Arial"/>
          <w:sz w:val="20"/>
          <w:szCs w:val="20"/>
        </w:rPr>
        <w:t>-</w:t>
      </w:r>
      <w:r w:rsidRPr="005A3BB0">
        <w:rPr>
          <w:rFonts w:ascii="Arial" w:hAnsi="Arial" w:cs="Arial"/>
          <w:sz w:val="20"/>
          <w:szCs w:val="20"/>
        </w:rPr>
        <w:t xml:space="preserve"> L</w:t>
      </w:r>
      <w:r w:rsidR="00334B86" w:rsidRPr="005A3BB0">
        <w:rPr>
          <w:rFonts w:ascii="Arial" w:hAnsi="Arial" w:cs="Arial"/>
          <w:sz w:val="20"/>
          <w:szCs w:val="20"/>
        </w:rPr>
        <w:t>a diputada Brenda Colette Miranda Vargas hace uso de la palabra, para dar l</w:t>
      </w:r>
      <w:r w:rsidRPr="005A3BB0">
        <w:rPr>
          <w:rFonts w:ascii="Arial" w:hAnsi="Arial" w:cs="Arial"/>
          <w:sz w:val="20"/>
          <w:szCs w:val="20"/>
        </w:rPr>
        <w:t>ectura a la Iniciativa de Decreto por el que se autoriza al H. Ayuntamiento de Nezahualcóyotl, Estado de México, a desincorporar y a donar a título gratuito un inmueble de propiedad municipal a favor del Banco de Bienestar, Sociedad Nacional de Crédito, Instituto de Banca de Desarrollo para la Constr</w:t>
      </w:r>
      <w:r w:rsidR="00334B86" w:rsidRPr="005A3BB0">
        <w:rPr>
          <w:rFonts w:ascii="Arial" w:hAnsi="Arial" w:cs="Arial"/>
          <w:sz w:val="20"/>
          <w:szCs w:val="20"/>
        </w:rPr>
        <w:t>ucción y Operación de una de sus sucursales, presentada por la Titular del Ejecutivo Estatal.</w:t>
      </w:r>
    </w:p>
    <w:p w14:paraId="24519566" w14:textId="77777777" w:rsidR="00334B86" w:rsidRPr="005A3BB0" w:rsidRDefault="00334B86" w:rsidP="005A3BB0">
      <w:pPr>
        <w:pStyle w:val="Sinespaciado"/>
        <w:contextualSpacing/>
        <w:jc w:val="both"/>
        <w:rPr>
          <w:rFonts w:ascii="Arial" w:hAnsi="Arial" w:cs="Arial"/>
          <w:sz w:val="20"/>
          <w:szCs w:val="20"/>
        </w:rPr>
      </w:pPr>
    </w:p>
    <w:p w14:paraId="68DD2279"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La Presidencia la remite a la Comisión Legislativa de Patrimonio Estatal y Municipal, para su estudio y dictamen.</w:t>
      </w:r>
    </w:p>
    <w:p w14:paraId="0680738C" w14:textId="77777777" w:rsidR="00334B86" w:rsidRPr="005A3BB0" w:rsidRDefault="00334B86" w:rsidP="005A3BB0">
      <w:pPr>
        <w:pStyle w:val="Sinespaciado"/>
        <w:contextualSpacing/>
        <w:jc w:val="both"/>
        <w:rPr>
          <w:rFonts w:ascii="Arial" w:hAnsi="Arial" w:cs="Arial"/>
          <w:sz w:val="20"/>
          <w:szCs w:val="20"/>
        </w:rPr>
      </w:pPr>
    </w:p>
    <w:p w14:paraId="08DD7171"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8.-</w:t>
      </w:r>
      <w:r w:rsidR="00725E1C">
        <w:rPr>
          <w:rFonts w:ascii="Arial" w:hAnsi="Arial" w:cs="Arial"/>
          <w:sz w:val="20"/>
          <w:szCs w:val="20"/>
        </w:rPr>
        <w:t>El diputado Isaac Josué Hernández Méndez</w:t>
      </w:r>
      <w:r w:rsidR="005A3BB0" w:rsidRPr="005A3BB0">
        <w:rPr>
          <w:rFonts w:ascii="Arial" w:hAnsi="Arial" w:cs="Arial"/>
          <w:sz w:val="20"/>
          <w:szCs w:val="20"/>
        </w:rPr>
        <w:t>,</w:t>
      </w:r>
      <w:r w:rsidR="001B3E57" w:rsidRPr="005A3BB0">
        <w:rPr>
          <w:rFonts w:ascii="Arial" w:hAnsi="Arial" w:cs="Arial"/>
          <w:sz w:val="20"/>
          <w:szCs w:val="20"/>
        </w:rPr>
        <w:t xml:space="preserve"> hace uso de la palabra, para dar l</w:t>
      </w:r>
      <w:r w:rsidRPr="005A3BB0">
        <w:rPr>
          <w:rFonts w:ascii="Arial" w:hAnsi="Arial" w:cs="Arial"/>
          <w:sz w:val="20"/>
          <w:szCs w:val="20"/>
        </w:rPr>
        <w:t xml:space="preserve">ectura a la Iniciativa de Decreto por el que se adicionan un párrafo segundo al artículo 2.270 del Código para la Biodiversidad del Estado de México en materia de uso de dispositivos para incluir la modificación atmosférica del ciclo hidrológico presentada por la Titular del Ejecutivo Estatal. </w:t>
      </w:r>
    </w:p>
    <w:p w14:paraId="3255BCA4" w14:textId="77777777" w:rsidR="001B3E57" w:rsidRPr="005A3BB0" w:rsidRDefault="001B3E57" w:rsidP="005A3BB0">
      <w:pPr>
        <w:pStyle w:val="Sinespaciado"/>
        <w:contextualSpacing/>
        <w:jc w:val="both"/>
        <w:rPr>
          <w:rFonts w:ascii="Arial" w:hAnsi="Arial" w:cs="Arial"/>
          <w:sz w:val="20"/>
          <w:szCs w:val="20"/>
        </w:rPr>
      </w:pPr>
    </w:p>
    <w:p w14:paraId="1E32A916" w14:textId="77777777" w:rsidR="001B3E57" w:rsidRPr="005A3BB0" w:rsidRDefault="001B3E57" w:rsidP="005A3BB0">
      <w:pPr>
        <w:pStyle w:val="Sinespaciado"/>
        <w:contextualSpacing/>
        <w:jc w:val="both"/>
        <w:rPr>
          <w:rFonts w:ascii="Arial" w:hAnsi="Arial" w:cs="Arial"/>
          <w:sz w:val="20"/>
          <w:szCs w:val="20"/>
        </w:rPr>
      </w:pPr>
      <w:r w:rsidRPr="005A3BB0">
        <w:rPr>
          <w:rFonts w:ascii="Arial" w:hAnsi="Arial" w:cs="Arial"/>
          <w:sz w:val="20"/>
          <w:szCs w:val="20"/>
        </w:rPr>
        <w:t xml:space="preserve">La Presidencia la remite a las </w:t>
      </w:r>
      <w:r w:rsidR="005A3BB0" w:rsidRPr="005A3BB0">
        <w:rPr>
          <w:rFonts w:ascii="Arial" w:hAnsi="Arial" w:cs="Arial"/>
          <w:sz w:val="20"/>
          <w:szCs w:val="20"/>
        </w:rPr>
        <w:t xml:space="preserve">comisiones legislativas </w:t>
      </w:r>
      <w:r w:rsidRPr="005A3BB0">
        <w:rPr>
          <w:rFonts w:ascii="Arial" w:hAnsi="Arial" w:cs="Arial"/>
          <w:sz w:val="20"/>
          <w:szCs w:val="20"/>
        </w:rPr>
        <w:t>de Protección Ambiental y Cambio Climático y de Recursos Hidráulicos, para su estudio y dictamen.</w:t>
      </w:r>
    </w:p>
    <w:p w14:paraId="188D6BBD" w14:textId="77777777" w:rsidR="001B3E57" w:rsidRPr="005A3BB0" w:rsidRDefault="001B3E57" w:rsidP="005A3BB0">
      <w:pPr>
        <w:pStyle w:val="Sinespaciado"/>
        <w:contextualSpacing/>
        <w:jc w:val="both"/>
        <w:rPr>
          <w:rFonts w:ascii="Arial" w:hAnsi="Arial" w:cs="Arial"/>
          <w:sz w:val="20"/>
          <w:szCs w:val="20"/>
        </w:rPr>
      </w:pPr>
    </w:p>
    <w:p w14:paraId="046AF4BA"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 xml:space="preserve">9.- </w:t>
      </w:r>
      <w:r w:rsidR="001B3E57" w:rsidRPr="005A3BB0">
        <w:rPr>
          <w:rFonts w:ascii="Arial" w:hAnsi="Arial" w:cs="Arial"/>
          <w:sz w:val="20"/>
          <w:szCs w:val="20"/>
        </w:rPr>
        <w:t>El diputado Jorge Jiménez Martínez hace uso de la palabra, para dar l</w:t>
      </w:r>
      <w:r w:rsidRPr="005A3BB0">
        <w:rPr>
          <w:rFonts w:ascii="Arial" w:hAnsi="Arial" w:cs="Arial"/>
          <w:sz w:val="20"/>
          <w:szCs w:val="20"/>
        </w:rPr>
        <w:t xml:space="preserve">ectura a la Iniciativa de Decreto por el que se reforman y adicionan diversas disposiciones del Código para la Biodiversidad del Estado de México en materia de restricción de plásticos de un solo uso presentada por la Titular del Ejecutivo Estatal. </w:t>
      </w:r>
    </w:p>
    <w:p w14:paraId="163B267D" w14:textId="77777777" w:rsidR="001B3E57" w:rsidRPr="005A3BB0" w:rsidRDefault="001B3E57" w:rsidP="005A3BB0">
      <w:pPr>
        <w:pStyle w:val="Sinespaciado"/>
        <w:contextualSpacing/>
        <w:jc w:val="both"/>
        <w:rPr>
          <w:rFonts w:ascii="Arial" w:hAnsi="Arial" w:cs="Arial"/>
          <w:sz w:val="20"/>
          <w:szCs w:val="20"/>
        </w:rPr>
      </w:pPr>
    </w:p>
    <w:p w14:paraId="7640559C" w14:textId="77777777" w:rsidR="001B3E57" w:rsidRPr="005A3BB0" w:rsidRDefault="001B3E57" w:rsidP="005A3BB0">
      <w:pPr>
        <w:pStyle w:val="Sinespaciado"/>
        <w:contextualSpacing/>
        <w:jc w:val="both"/>
        <w:rPr>
          <w:rFonts w:ascii="Arial" w:hAnsi="Arial" w:cs="Arial"/>
          <w:sz w:val="20"/>
          <w:szCs w:val="20"/>
        </w:rPr>
      </w:pPr>
      <w:r w:rsidRPr="005A3BB0">
        <w:rPr>
          <w:rFonts w:ascii="Arial" w:hAnsi="Arial" w:cs="Arial"/>
          <w:sz w:val="20"/>
          <w:szCs w:val="20"/>
        </w:rPr>
        <w:t>La Presidencia la remite a la Comisión Legislativa de Protección Ambiental y Cambio Climático, para su estudio y dictamen.</w:t>
      </w:r>
    </w:p>
    <w:p w14:paraId="1D213776" w14:textId="77777777" w:rsidR="001B3E57" w:rsidRPr="005A3BB0" w:rsidRDefault="001B3E57" w:rsidP="005A3BB0">
      <w:pPr>
        <w:pStyle w:val="Sinespaciado"/>
        <w:contextualSpacing/>
        <w:jc w:val="both"/>
        <w:rPr>
          <w:rFonts w:ascii="Arial" w:hAnsi="Arial" w:cs="Arial"/>
          <w:sz w:val="20"/>
          <w:szCs w:val="20"/>
        </w:rPr>
      </w:pPr>
    </w:p>
    <w:p w14:paraId="1E597207"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 xml:space="preserve">10.- </w:t>
      </w:r>
      <w:r w:rsidR="001B3E57" w:rsidRPr="005A3BB0">
        <w:rPr>
          <w:rFonts w:ascii="Arial" w:hAnsi="Arial" w:cs="Arial"/>
          <w:sz w:val="20"/>
          <w:szCs w:val="20"/>
        </w:rPr>
        <w:t>El diputado Gerardo Pliego Santana hace uso de la palabra, para dar l</w:t>
      </w:r>
      <w:r w:rsidRPr="005A3BB0">
        <w:rPr>
          <w:rFonts w:ascii="Arial" w:hAnsi="Arial" w:cs="Arial"/>
          <w:sz w:val="20"/>
          <w:szCs w:val="20"/>
        </w:rPr>
        <w:t xml:space="preserve">ectura a la Iniciativa de Decreto por el que se reforman diversas disposiciones del Código Administrativo del Estado de México, de la Ley de Eventos Públicos del Estado de México y de la Ley que regula los Centros de asistencia Social y las adopciones en el Estado de México y abroga la ley que crea el Organismo Público Descentralizado denominado Comisión para la Protección contra Riesgos Sanitarios del Estado de México, presentada por la Titular del Ejecutivo Estatal. </w:t>
      </w:r>
    </w:p>
    <w:p w14:paraId="687826F2" w14:textId="77777777" w:rsidR="001B3E57" w:rsidRPr="005A3BB0" w:rsidRDefault="001B3E57" w:rsidP="005A3BB0">
      <w:pPr>
        <w:pStyle w:val="Sinespaciado"/>
        <w:contextualSpacing/>
        <w:jc w:val="both"/>
        <w:rPr>
          <w:rFonts w:ascii="Arial" w:hAnsi="Arial" w:cs="Arial"/>
          <w:sz w:val="20"/>
          <w:szCs w:val="20"/>
        </w:rPr>
      </w:pPr>
    </w:p>
    <w:p w14:paraId="647AF8CA" w14:textId="77777777" w:rsidR="001B3E57" w:rsidRPr="005A3BB0" w:rsidRDefault="001B3E57" w:rsidP="005A3BB0">
      <w:pPr>
        <w:contextualSpacing/>
        <w:jc w:val="both"/>
        <w:rPr>
          <w:rFonts w:ascii="Arial" w:hAnsi="Arial" w:cs="Arial"/>
          <w:sz w:val="20"/>
          <w:szCs w:val="20"/>
        </w:rPr>
      </w:pPr>
      <w:r w:rsidRPr="005A3BB0">
        <w:rPr>
          <w:rFonts w:ascii="Arial" w:hAnsi="Arial" w:cs="Arial"/>
          <w:sz w:val="20"/>
          <w:szCs w:val="20"/>
        </w:rPr>
        <w:t xml:space="preserve">La Presidencia la remite a la Comisión Legislativa de Salud, </w:t>
      </w:r>
      <w:r w:rsidR="005A3BB0" w:rsidRPr="005A3BB0">
        <w:rPr>
          <w:rFonts w:ascii="Arial" w:hAnsi="Arial" w:cs="Arial"/>
          <w:sz w:val="20"/>
          <w:szCs w:val="20"/>
        </w:rPr>
        <w:t xml:space="preserve">Asistencia </w:t>
      </w:r>
      <w:r w:rsidRPr="005A3BB0">
        <w:rPr>
          <w:rFonts w:ascii="Arial" w:hAnsi="Arial" w:cs="Arial"/>
          <w:sz w:val="20"/>
          <w:szCs w:val="20"/>
        </w:rPr>
        <w:t xml:space="preserve">y Bienestar Social, para su estudio y dictamen. </w:t>
      </w:r>
    </w:p>
    <w:p w14:paraId="5CA74648" w14:textId="77777777" w:rsidR="001B3E57" w:rsidRPr="005A3BB0" w:rsidRDefault="001B3E57" w:rsidP="005A3BB0">
      <w:pPr>
        <w:pStyle w:val="Sinespaciado"/>
        <w:contextualSpacing/>
        <w:jc w:val="both"/>
        <w:rPr>
          <w:rFonts w:ascii="Arial" w:hAnsi="Arial" w:cs="Arial"/>
          <w:sz w:val="20"/>
          <w:szCs w:val="20"/>
        </w:rPr>
      </w:pPr>
    </w:p>
    <w:p w14:paraId="18401D63" w14:textId="77777777" w:rsidR="00334B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 xml:space="preserve">11.- </w:t>
      </w:r>
      <w:r w:rsidR="001B3E57" w:rsidRPr="005A3BB0">
        <w:rPr>
          <w:rFonts w:ascii="Arial" w:hAnsi="Arial" w:cs="Arial"/>
          <w:sz w:val="20"/>
          <w:szCs w:val="20"/>
        </w:rPr>
        <w:t xml:space="preserve">La Presidencia solicita la dispensa de la lectura </w:t>
      </w:r>
      <w:r w:rsidRPr="005A3BB0">
        <w:rPr>
          <w:rFonts w:ascii="Arial" w:hAnsi="Arial" w:cs="Arial"/>
          <w:sz w:val="20"/>
          <w:szCs w:val="20"/>
        </w:rPr>
        <w:t>del informe de actividades realizadas por el Órgano Interno de Control del Tribunal de Justicia Administrativa del Estado de México, correspondiente al año 2024</w:t>
      </w:r>
      <w:r w:rsidR="001B3E57" w:rsidRPr="005A3BB0">
        <w:rPr>
          <w:rFonts w:ascii="Arial" w:hAnsi="Arial" w:cs="Arial"/>
          <w:sz w:val="20"/>
          <w:szCs w:val="20"/>
        </w:rPr>
        <w:t>, para que únicamente se dé lectura al oficio de remisión.</w:t>
      </w:r>
    </w:p>
    <w:p w14:paraId="6EB421A6" w14:textId="77777777" w:rsidR="001B3E57" w:rsidRPr="005A3BB0" w:rsidRDefault="001B3E57" w:rsidP="005A3BB0">
      <w:pPr>
        <w:pStyle w:val="Sinespaciado"/>
        <w:contextualSpacing/>
        <w:jc w:val="both"/>
        <w:rPr>
          <w:rFonts w:ascii="Arial" w:hAnsi="Arial" w:cs="Arial"/>
          <w:sz w:val="20"/>
          <w:szCs w:val="20"/>
        </w:rPr>
      </w:pPr>
    </w:p>
    <w:p w14:paraId="0F7BD079" w14:textId="77777777" w:rsidR="001B3E57" w:rsidRPr="005A3BB0" w:rsidRDefault="001B3E57" w:rsidP="005A3BB0">
      <w:pPr>
        <w:pStyle w:val="Sinespaciado"/>
        <w:contextualSpacing/>
        <w:jc w:val="both"/>
        <w:rPr>
          <w:rFonts w:ascii="Arial" w:hAnsi="Arial" w:cs="Arial"/>
          <w:sz w:val="20"/>
          <w:szCs w:val="20"/>
        </w:rPr>
      </w:pPr>
      <w:r w:rsidRPr="005A3BB0">
        <w:rPr>
          <w:rFonts w:ascii="Arial" w:hAnsi="Arial" w:cs="Arial"/>
          <w:sz w:val="20"/>
          <w:szCs w:val="20"/>
        </w:rPr>
        <w:t>Es aprobada la dispensa de la lectura, por unanimidad de votos.</w:t>
      </w:r>
      <w:r w:rsidR="00725E1C">
        <w:rPr>
          <w:rFonts w:ascii="Arial" w:hAnsi="Arial" w:cs="Arial"/>
          <w:sz w:val="20"/>
          <w:szCs w:val="20"/>
        </w:rPr>
        <w:t xml:space="preserve"> Agregando que el documento integro será insertado en la versión de la sesión, en la Gaceta Parlamentaria y en el Diario de Debates. </w:t>
      </w:r>
    </w:p>
    <w:p w14:paraId="1BF96C7B" w14:textId="77777777" w:rsidR="001B3E57" w:rsidRPr="005A3BB0" w:rsidRDefault="001B3E57" w:rsidP="005A3BB0">
      <w:pPr>
        <w:pStyle w:val="Sinespaciado"/>
        <w:contextualSpacing/>
        <w:jc w:val="both"/>
        <w:rPr>
          <w:rFonts w:ascii="Arial" w:hAnsi="Arial" w:cs="Arial"/>
          <w:sz w:val="20"/>
          <w:szCs w:val="20"/>
        </w:rPr>
      </w:pPr>
    </w:p>
    <w:p w14:paraId="4AC358D7" w14:textId="77777777" w:rsidR="00284886" w:rsidRPr="005A3BB0" w:rsidRDefault="00284886" w:rsidP="005A3BB0">
      <w:pPr>
        <w:pStyle w:val="Sinespaciado"/>
        <w:contextualSpacing/>
        <w:jc w:val="both"/>
        <w:rPr>
          <w:rFonts w:ascii="Arial" w:hAnsi="Arial" w:cs="Arial"/>
          <w:sz w:val="20"/>
          <w:szCs w:val="20"/>
        </w:rPr>
      </w:pPr>
      <w:r w:rsidRPr="005A3BB0">
        <w:rPr>
          <w:rFonts w:ascii="Arial" w:hAnsi="Arial" w:cs="Arial"/>
          <w:sz w:val="20"/>
          <w:szCs w:val="20"/>
        </w:rPr>
        <w:t>El diputado Jorge Jiménez Martínez hace uso de la palabra, para dar lectura al oficio por el que se presenta el del informe de actividades realizadas por el Órgano Interno de Control del Tribunal de Justicia Administrativa del Estado de México, correspondiente al año 2024</w:t>
      </w:r>
      <w:r w:rsidR="005A3BB0" w:rsidRPr="005A3BB0">
        <w:rPr>
          <w:rFonts w:ascii="Arial" w:hAnsi="Arial" w:cs="Arial"/>
          <w:sz w:val="20"/>
          <w:szCs w:val="20"/>
        </w:rPr>
        <w:t>.</w:t>
      </w:r>
    </w:p>
    <w:p w14:paraId="433405C0" w14:textId="77777777" w:rsidR="005A3BB0" w:rsidRPr="005A3BB0" w:rsidRDefault="005A3BB0" w:rsidP="005A3BB0">
      <w:pPr>
        <w:pStyle w:val="Sinespaciado"/>
        <w:contextualSpacing/>
        <w:jc w:val="both"/>
        <w:rPr>
          <w:rFonts w:ascii="Arial" w:hAnsi="Arial" w:cs="Arial"/>
          <w:sz w:val="20"/>
          <w:szCs w:val="20"/>
        </w:rPr>
      </w:pPr>
    </w:p>
    <w:p w14:paraId="3DCD61D4" w14:textId="77777777" w:rsidR="00725E1C" w:rsidRPr="005A3BB0" w:rsidRDefault="001B3E57" w:rsidP="005A3BB0">
      <w:pPr>
        <w:pStyle w:val="Sinespaciado"/>
        <w:contextualSpacing/>
        <w:jc w:val="both"/>
        <w:rPr>
          <w:rFonts w:ascii="Arial" w:hAnsi="Arial" w:cs="Arial"/>
          <w:sz w:val="20"/>
          <w:szCs w:val="20"/>
        </w:rPr>
      </w:pPr>
      <w:r w:rsidRPr="005A3BB0">
        <w:rPr>
          <w:rFonts w:ascii="Arial" w:hAnsi="Arial" w:cs="Arial"/>
          <w:sz w:val="20"/>
          <w:szCs w:val="20"/>
        </w:rPr>
        <w:t xml:space="preserve">La Presidencia señala que se tiene por enterada la Diputación Permanente del </w:t>
      </w:r>
      <w:r w:rsidR="005A3BB0" w:rsidRPr="005A3BB0">
        <w:rPr>
          <w:rFonts w:ascii="Arial" w:hAnsi="Arial" w:cs="Arial"/>
          <w:sz w:val="20"/>
          <w:szCs w:val="20"/>
        </w:rPr>
        <w:t xml:space="preserve">Informe </w:t>
      </w:r>
      <w:r w:rsidRPr="005A3BB0">
        <w:rPr>
          <w:rFonts w:ascii="Arial" w:hAnsi="Arial" w:cs="Arial"/>
          <w:sz w:val="20"/>
          <w:szCs w:val="20"/>
        </w:rPr>
        <w:t>y se tiene por cumplido</w:t>
      </w:r>
      <w:r w:rsidR="00725E1C">
        <w:rPr>
          <w:rFonts w:ascii="Arial" w:hAnsi="Arial" w:cs="Arial"/>
          <w:sz w:val="20"/>
          <w:szCs w:val="20"/>
        </w:rPr>
        <w:t xml:space="preserve"> lo dispuesto en el artículo 33 de la Ley Orgánica del Poder Legislativo del Estado Libre y Soberano de México. </w:t>
      </w:r>
    </w:p>
    <w:p w14:paraId="0B2EDC02" w14:textId="77777777" w:rsidR="001B3E57" w:rsidRPr="005A3BB0" w:rsidRDefault="001B3E57" w:rsidP="005A3BB0">
      <w:pPr>
        <w:pStyle w:val="Sinespaciado"/>
        <w:contextualSpacing/>
        <w:jc w:val="both"/>
        <w:rPr>
          <w:rFonts w:ascii="Arial" w:hAnsi="Arial" w:cs="Arial"/>
          <w:sz w:val="20"/>
          <w:szCs w:val="20"/>
        </w:rPr>
      </w:pPr>
    </w:p>
    <w:p w14:paraId="1FBAF1F9" w14:textId="77777777" w:rsidR="001B3E57"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 xml:space="preserve">12.- </w:t>
      </w:r>
      <w:r w:rsidR="001B3E57" w:rsidRPr="005A3BB0">
        <w:rPr>
          <w:rFonts w:ascii="Arial" w:hAnsi="Arial" w:cs="Arial"/>
          <w:sz w:val="20"/>
          <w:szCs w:val="20"/>
        </w:rPr>
        <w:t xml:space="preserve">La Presidencia solicita la dispensa de la lectura </w:t>
      </w:r>
      <w:r w:rsidRPr="005A3BB0">
        <w:rPr>
          <w:rFonts w:ascii="Arial" w:hAnsi="Arial" w:cs="Arial"/>
          <w:sz w:val="20"/>
          <w:szCs w:val="20"/>
        </w:rPr>
        <w:t>del Tercer Informe Anual de Actividades de la Contraloría General en el Tribunal Electoral del Estado de México</w:t>
      </w:r>
      <w:r w:rsidR="001B3E57" w:rsidRPr="005A3BB0">
        <w:rPr>
          <w:rFonts w:ascii="Arial" w:hAnsi="Arial" w:cs="Arial"/>
          <w:sz w:val="20"/>
          <w:szCs w:val="20"/>
        </w:rPr>
        <w:t>, para que únicamente se dé lectura al oficio de remisión.</w:t>
      </w:r>
    </w:p>
    <w:p w14:paraId="61E1AE9A" w14:textId="77777777" w:rsidR="001B3E57" w:rsidRPr="005A3BB0" w:rsidRDefault="001B3E57" w:rsidP="005A3BB0">
      <w:pPr>
        <w:pStyle w:val="Sinespaciado"/>
        <w:contextualSpacing/>
        <w:jc w:val="both"/>
        <w:rPr>
          <w:rFonts w:ascii="Arial" w:hAnsi="Arial" w:cs="Arial"/>
          <w:sz w:val="20"/>
          <w:szCs w:val="20"/>
        </w:rPr>
      </w:pPr>
    </w:p>
    <w:p w14:paraId="29F43F49" w14:textId="77777777" w:rsidR="001B3E57" w:rsidRPr="005A3BB0" w:rsidRDefault="001B3E57" w:rsidP="005A3BB0">
      <w:pPr>
        <w:pStyle w:val="Sinespaciado"/>
        <w:contextualSpacing/>
        <w:jc w:val="both"/>
        <w:rPr>
          <w:rFonts w:ascii="Arial" w:hAnsi="Arial" w:cs="Arial"/>
          <w:sz w:val="20"/>
          <w:szCs w:val="20"/>
        </w:rPr>
      </w:pPr>
      <w:r w:rsidRPr="005A3BB0">
        <w:rPr>
          <w:rFonts w:ascii="Arial" w:hAnsi="Arial" w:cs="Arial"/>
          <w:sz w:val="20"/>
          <w:szCs w:val="20"/>
        </w:rPr>
        <w:t>Es aprobada la dispensa de la lectura, por unanimidad de votos.</w:t>
      </w:r>
      <w:r w:rsidR="00725E1C">
        <w:rPr>
          <w:rFonts w:ascii="Arial" w:hAnsi="Arial" w:cs="Arial"/>
          <w:sz w:val="20"/>
          <w:szCs w:val="20"/>
        </w:rPr>
        <w:t xml:space="preserve"> </w:t>
      </w:r>
      <w:bookmarkStart w:id="1" w:name="_Hlk187327521"/>
      <w:r w:rsidR="00725E1C">
        <w:rPr>
          <w:rFonts w:ascii="Arial" w:hAnsi="Arial" w:cs="Arial"/>
          <w:sz w:val="20"/>
          <w:szCs w:val="20"/>
        </w:rPr>
        <w:t xml:space="preserve">Agregando que el documento integro será insertado en la versión de la sesión, en la Gaceta Parlamentaria y en el Diario de Debates. </w:t>
      </w:r>
    </w:p>
    <w:bookmarkEnd w:id="1"/>
    <w:p w14:paraId="1A2C983B" w14:textId="77777777" w:rsidR="001B3E57" w:rsidRPr="005A3BB0" w:rsidRDefault="001B3E57" w:rsidP="005A3BB0">
      <w:pPr>
        <w:pStyle w:val="Sinespaciado"/>
        <w:contextualSpacing/>
        <w:jc w:val="both"/>
        <w:rPr>
          <w:rFonts w:ascii="Arial" w:hAnsi="Arial" w:cs="Arial"/>
          <w:sz w:val="20"/>
          <w:szCs w:val="20"/>
        </w:rPr>
      </w:pPr>
    </w:p>
    <w:p w14:paraId="3BD8D890" w14:textId="77777777" w:rsidR="00284886" w:rsidRPr="005A3BB0" w:rsidRDefault="00284886" w:rsidP="005A3BB0">
      <w:pPr>
        <w:pStyle w:val="Sinespaciado"/>
        <w:contextualSpacing/>
        <w:jc w:val="both"/>
        <w:rPr>
          <w:rFonts w:ascii="Arial" w:hAnsi="Arial" w:cs="Arial"/>
          <w:sz w:val="20"/>
          <w:szCs w:val="20"/>
        </w:rPr>
      </w:pPr>
      <w:r w:rsidRPr="005A3BB0">
        <w:rPr>
          <w:rFonts w:ascii="Arial" w:hAnsi="Arial" w:cs="Arial"/>
          <w:sz w:val="20"/>
          <w:szCs w:val="20"/>
        </w:rPr>
        <w:t xml:space="preserve">El diputado Héctor Karim Carballo Delfín hace uso de la palabra, para dar lectura al </w:t>
      </w:r>
      <w:r w:rsidR="005A3BB0" w:rsidRPr="005A3BB0">
        <w:rPr>
          <w:rFonts w:ascii="Arial" w:hAnsi="Arial" w:cs="Arial"/>
          <w:sz w:val="20"/>
          <w:szCs w:val="20"/>
        </w:rPr>
        <w:t xml:space="preserve">oficio del </w:t>
      </w:r>
      <w:r w:rsidRPr="005A3BB0">
        <w:rPr>
          <w:rFonts w:ascii="Arial" w:hAnsi="Arial" w:cs="Arial"/>
          <w:sz w:val="20"/>
          <w:szCs w:val="20"/>
        </w:rPr>
        <w:t>Tercer Informe Anual de Actividades de la Contraloría General en el Tribunal Electoral del Estado de México.</w:t>
      </w:r>
    </w:p>
    <w:p w14:paraId="08F8F0F2" w14:textId="77777777" w:rsidR="00284886" w:rsidRPr="005A3BB0" w:rsidRDefault="00284886" w:rsidP="005A3BB0">
      <w:pPr>
        <w:pStyle w:val="Sinespaciado"/>
        <w:contextualSpacing/>
        <w:jc w:val="both"/>
        <w:rPr>
          <w:rFonts w:ascii="Arial" w:hAnsi="Arial" w:cs="Arial"/>
          <w:sz w:val="20"/>
          <w:szCs w:val="20"/>
        </w:rPr>
      </w:pPr>
    </w:p>
    <w:p w14:paraId="51402537" w14:textId="77777777" w:rsidR="00284886" w:rsidRPr="005A3BB0" w:rsidRDefault="00284886" w:rsidP="005A3BB0">
      <w:pPr>
        <w:pStyle w:val="Sinespaciado"/>
        <w:contextualSpacing/>
        <w:jc w:val="both"/>
        <w:rPr>
          <w:rFonts w:ascii="Arial" w:hAnsi="Arial" w:cs="Arial"/>
          <w:sz w:val="20"/>
          <w:szCs w:val="20"/>
        </w:rPr>
      </w:pPr>
      <w:r w:rsidRPr="005A3BB0">
        <w:rPr>
          <w:rFonts w:ascii="Arial" w:hAnsi="Arial" w:cs="Arial"/>
          <w:sz w:val="20"/>
          <w:szCs w:val="20"/>
        </w:rPr>
        <w:t xml:space="preserve">La Presidencia señala que se tiene por enterada la Diputación Permanente del </w:t>
      </w:r>
      <w:r w:rsidR="005A3BB0" w:rsidRPr="005A3BB0">
        <w:rPr>
          <w:rFonts w:ascii="Arial" w:hAnsi="Arial" w:cs="Arial"/>
          <w:sz w:val="20"/>
          <w:szCs w:val="20"/>
        </w:rPr>
        <w:t xml:space="preserve">Informe </w:t>
      </w:r>
      <w:r w:rsidRPr="005A3BB0">
        <w:rPr>
          <w:rFonts w:ascii="Arial" w:hAnsi="Arial" w:cs="Arial"/>
          <w:sz w:val="20"/>
          <w:szCs w:val="20"/>
        </w:rPr>
        <w:t>y se tiene por cumplido</w:t>
      </w:r>
      <w:r w:rsidR="00725E1C">
        <w:rPr>
          <w:rFonts w:ascii="Arial" w:hAnsi="Arial" w:cs="Arial"/>
          <w:sz w:val="20"/>
          <w:szCs w:val="20"/>
        </w:rPr>
        <w:t xml:space="preserve"> lo dispuesto en el artículo 33 de la Ley Orgánica del Poder Legislativo del Estado Libre y Soberano de México. </w:t>
      </w:r>
    </w:p>
    <w:p w14:paraId="24E09CC1" w14:textId="77777777" w:rsidR="001B3E57" w:rsidRPr="005A3BB0" w:rsidRDefault="001B3E57" w:rsidP="005A3BB0">
      <w:pPr>
        <w:pStyle w:val="Sinespaciado"/>
        <w:contextualSpacing/>
        <w:jc w:val="both"/>
        <w:rPr>
          <w:rFonts w:ascii="Arial" w:hAnsi="Arial" w:cs="Arial"/>
          <w:sz w:val="20"/>
          <w:szCs w:val="20"/>
        </w:rPr>
      </w:pPr>
    </w:p>
    <w:p w14:paraId="57EA4F8F" w14:textId="77777777" w:rsidR="00284886" w:rsidRPr="005A3BB0" w:rsidRDefault="00334B86" w:rsidP="005A3BB0">
      <w:pPr>
        <w:pStyle w:val="Sinespaciado"/>
        <w:contextualSpacing/>
        <w:jc w:val="both"/>
        <w:rPr>
          <w:rFonts w:ascii="Arial" w:hAnsi="Arial" w:cs="Arial"/>
          <w:sz w:val="20"/>
          <w:szCs w:val="20"/>
        </w:rPr>
      </w:pPr>
      <w:r w:rsidRPr="005A3BB0">
        <w:rPr>
          <w:rFonts w:ascii="Arial" w:hAnsi="Arial" w:cs="Arial"/>
          <w:sz w:val="20"/>
          <w:szCs w:val="20"/>
        </w:rPr>
        <w:t xml:space="preserve">13.- </w:t>
      </w:r>
      <w:r w:rsidR="00284886" w:rsidRPr="005A3BB0">
        <w:rPr>
          <w:rFonts w:ascii="Arial" w:hAnsi="Arial" w:cs="Arial"/>
          <w:sz w:val="20"/>
          <w:szCs w:val="20"/>
        </w:rPr>
        <w:t xml:space="preserve">La Presidencia solicita la dispensa de la lectura </w:t>
      </w:r>
      <w:r w:rsidRPr="005A3BB0">
        <w:rPr>
          <w:rFonts w:ascii="Arial" w:hAnsi="Arial" w:cs="Arial"/>
          <w:sz w:val="20"/>
          <w:szCs w:val="20"/>
        </w:rPr>
        <w:t>de</w:t>
      </w:r>
      <w:r w:rsidR="005A3BB0" w:rsidRPr="005A3BB0">
        <w:rPr>
          <w:rFonts w:ascii="Arial" w:hAnsi="Arial" w:cs="Arial"/>
          <w:sz w:val="20"/>
          <w:szCs w:val="20"/>
        </w:rPr>
        <w:t>l</w:t>
      </w:r>
      <w:r w:rsidRPr="005A3BB0">
        <w:rPr>
          <w:rFonts w:ascii="Arial" w:hAnsi="Arial" w:cs="Arial"/>
          <w:sz w:val="20"/>
          <w:szCs w:val="20"/>
        </w:rPr>
        <w:t xml:space="preserve"> </w:t>
      </w:r>
      <w:r w:rsidR="005A3BB0" w:rsidRPr="005A3BB0">
        <w:rPr>
          <w:rFonts w:ascii="Arial" w:hAnsi="Arial" w:cs="Arial"/>
          <w:sz w:val="20"/>
          <w:szCs w:val="20"/>
        </w:rPr>
        <w:t xml:space="preserve">Informe Anual </w:t>
      </w:r>
      <w:r w:rsidRPr="005A3BB0">
        <w:rPr>
          <w:rFonts w:ascii="Arial" w:hAnsi="Arial" w:cs="Arial"/>
          <w:sz w:val="20"/>
          <w:szCs w:val="20"/>
        </w:rPr>
        <w:t>del Instituto de Transparencia, Acceso a la Información Pública y Protección de Datos Personales del Estado de México y Municipios</w:t>
      </w:r>
      <w:r w:rsidR="00284886" w:rsidRPr="005A3BB0">
        <w:rPr>
          <w:rFonts w:ascii="Arial" w:hAnsi="Arial" w:cs="Arial"/>
          <w:sz w:val="20"/>
          <w:szCs w:val="20"/>
        </w:rPr>
        <w:t>, para que únicamente se dé lectura al oficio de remisión.</w:t>
      </w:r>
    </w:p>
    <w:p w14:paraId="52FB0AAC" w14:textId="77777777" w:rsidR="00284886" w:rsidRPr="005A3BB0" w:rsidRDefault="00284886" w:rsidP="005A3BB0">
      <w:pPr>
        <w:pStyle w:val="Sinespaciado"/>
        <w:contextualSpacing/>
        <w:jc w:val="both"/>
        <w:rPr>
          <w:rFonts w:ascii="Arial" w:hAnsi="Arial" w:cs="Arial"/>
          <w:sz w:val="20"/>
          <w:szCs w:val="20"/>
        </w:rPr>
      </w:pPr>
    </w:p>
    <w:p w14:paraId="03D54DA4" w14:textId="77777777" w:rsidR="00725E1C" w:rsidRPr="005A3BB0" w:rsidRDefault="00284886" w:rsidP="00725E1C">
      <w:pPr>
        <w:pStyle w:val="Sinespaciado"/>
        <w:contextualSpacing/>
        <w:jc w:val="both"/>
        <w:rPr>
          <w:rFonts w:ascii="Arial" w:hAnsi="Arial" w:cs="Arial"/>
          <w:sz w:val="20"/>
          <w:szCs w:val="20"/>
        </w:rPr>
      </w:pPr>
      <w:r w:rsidRPr="005A3BB0">
        <w:rPr>
          <w:rFonts w:ascii="Arial" w:hAnsi="Arial" w:cs="Arial"/>
          <w:sz w:val="20"/>
          <w:szCs w:val="20"/>
        </w:rPr>
        <w:t>Es aprobada la dispensa de la lectura, por unanimidad de votos.</w:t>
      </w:r>
      <w:r w:rsidR="00725E1C">
        <w:rPr>
          <w:rFonts w:ascii="Arial" w:hAnsi="Arial" w:cs="Arial"/>
          <w:sz w:val="20"/>
          <w:szCs w:val="20"/>
        </w:rPr>
        <w:t xml:space="preserve"> Agregando que el documento integro será insertado en la versión de la sesión, en la Gaceta Parlamentaria y en el Diario de Debates. </w:t>
      </w:r>
    </w:p>
    <w:p w14:paraId="2910484C" w14:textId="77777777" w:rsidR="006B0370" w:rsidRPr="005A3BB0" w:rsidRDefault="006B0370" w:rsidP="005A3BB0">
      <w:pPr>
        <w:ind w:right="51"/>
        <w:contextualSpacing/>
        <w:jc w:val="both"/>
        <w:rPr>
          <w:rFonts w:ascii="Arial" w:hAnsi="Arial" w:cs="Arial"/>
          <w:sz w:val="20"/>
          <w:szCs w:val="20"/>
          <w:lang w:val="es-MX"/>
        </w:rPr>
      </w:pPr>
    </w:p>
    <w:p w14:paraId="70B25C87" w14:textId="77777777" w:rsidR="00284886" w:rsidRPr="005A3BB0" w:rsidRDefault="00284886" w:rsidP="005A3BB0">
      <w:pPr>
        <w:ind w:right="51"/>
        <w:contextualSpacing/>
        <w:jc w:val="both"/>
        <w:rPr>
          <w:rFonts w:ascii="Arial" w:hAnsi="Arial" w:cs="Arial"/>
          <w:sz w:val="20"/>
          <w:szCs w:val="20"/>
        </w:rPr>
      </w:pPr>
      <w:r w:rsidRPr="005A3BB0">
        <w:rPr>
          <w:rFonts w:ascii="Arial" w:hAnsi="Arial" w:cs="Arial"/>
          <w:sz w:val="20"/>
          <w:szCs w:val="20"/>
          <w:lang w:val="es-MX"/>
        </w:rPr>
        <w:t xml:space="preserve">El diputado Esteban Juárez Hernández hace uso de la palabra, para dar lectura al </w:t>
      </w:r>
      <w:r w:rsidR="005A3BB0" w:rsidRPr="005A3BB0">
        <w:rPr>
          <w:rFonts w:ascii="Arial" w:hAnsi="Arial" w:cs="Arial"/>
          <w:sz w:val="20"/>
          <w:szCs w:val="20"/>
          <w:lang w:val="es-MX"/>
        </w:rPr>
        <w:t xml:space="preserve">oficio del </w:t>
      </w:r>
      <w:r w:rsidR="005A3BB0" w:rsidRPr="005A3BB0">
        <w:rPr>
          <w:rFonts w:ascii="Arial" w:hAnsi="Arial" w:cs="Arial"/>
          <w:sz w:val="20"/>
          <w:szCs w:val="20"/>
        </w:rPr>
        <w:t xml:space="preserve">Informe Anual </w:t>
      </w:r>
      <w:r w:rsidRPr="005A3BB0">
        <w:rPr>
          <w:rFonts w:ascii="Arial" w:hAnsi="Arial" w:cs="Arial"/>
          <w:sz w:val="20"/>
          <w:szCs w:val="20"/>
        </w:rPr>
        <w:t>del Instituto de Transparencia, Acceso a la Información Pública y Protección de Datos Personales del Estado de México y Municipios.</w:t>
      </w:r>
    </w:p>
    <w:p w14:paraId="0594ADD8" w14:textId="77777777" w:rsidR="00284886" w:rsidRPr="005A3BB0" w:rsidRDefault="00284886" w:rsidP="005A3BB0">
      <w:pPr>
        <w:ind w:right="51"/>
        <w:contextualSpacing/>
        <w:jc w:val="both"/>
        <w:rPr>
          <w:rFonts w:ascii="Arial" w:hAnsi="Arial" w:cs="Arial"/>
          <w:sz w:val="20"/>
          <w:szCs w:val="20"/>
          <w:lang w:val="es-MX"/>
        </w:rPr>
      </w:pPr>
    </w:p>
    <w:p w14:paraId="33DDE241" w14:textId="77777777" w:rsidR="00725E1C" w:rsidRPr="005A3BB0" w:rsidRDefault="00284886" w:rsidP="00725E1C">
      <w:pPr>
        <w:pStyle w:val="Sinespaciado"/>
        <w:contextualSpacing/>
        <w:jc w:val="both"/>
        <w:rPr>
          <w:rFonts w:ascii="Arial" w:hAnsi="Arial" w:cs="Arial"/>
          <w:sz w:val="20"/>
          <w:szCs w:val="20"/>
        </w:rPr>
      </w:pPr>
      <w:r w:rsidRPr="005A3BB0">
        <w:rPr>
          <w:rFonts w:ascii="Arial" w:hAnsi="Arial" w:cs="Arial"/>
          <w:sz w:val="20"/>
          <w:szCs w:val="20"/>
        </w:rPr>
        <w:t>La Presidencia señala que se tiene por enterada la Diputación Permanente del informe y se tiene por cumplido</w:t>
      </w:r>
      <w:r w:rsidR="00725E1C">
        <w:rPr>
          <w:rFonts w:ascii="Arial" w:hAnsi="Arial" w:cs="Arial"/>
          <w:sz w:val="20"/>
          <w:szCs w:val="20"/>
        </w:rPr>
        <w:t xml:space="preserve"> lo dispuesto en el artículo 33 de la Ley Orgánica del Poder Legislativo del Estado Libre y Soberano de México. </w:t>
      </w:r>
    </w:p>
    <w:p w14:paraId="623DA696" w14:textId="77777777" w:rsidR="00284886" w:rsidRPr="005A3BB0" w:rsidRDefault="00284886" w:rsidP="005A3BB0">
      <w:pPr>
        <w:pStyle w:val="Sinespaciado"/>
        <w:contextualSpacing/>
        <w:jc w:val="both"/>
        <w:rPr>
          <w:rFonts w:ascii="Arial" w:hAnsi="Arial" w:cs="Arial"/>
          <w:sz w:val="20"/>
          <w:szCs w:val="20"/>
        </w:rPr>
      </w:pPr>
    </w:p>
    <w:p w14:paraId="722CB390" w14:textId="77777777" w:rsidR="006B0370" w:rsidRPr="005A3BB0" w:rsidRDefault="006B0370" w:rsidP="005A3BB0">
      <w:pPr>
        <w:ind w:right="51"/>
        <w:contextualSpacing/>
        <w:jc w:val="both"/>
        <w:rPr>
          <w:rFonts w:ascii="Arial" w:hAnsi="Arial" w:cs="Arial"/>
          <w:sz w:val="20"/>
          <w:szCs w:val="20"/>
          <w:lang w:val="es-MX"/>
        </w:rPr>
      </w:pPr>
    </w:p>
    <w:p w14:paraId="37F18ACE" w14:textId="77777777" w:rsidR="0077589B" w:rsidRPr="005A3BB0" w:rsidRDefault="0077589B" w:rsidP="005A3BB0">
      <w:pPr>
        <w:contextualSpacing/>
        <w:jc w:val="both"/>
        <w:rPr>
          <w:rFonts w:ascii="Arial" w:hAnsi="Arial" w:cs="Arial"/>
          <w:sz w:val="20"/>
          <w:szCs w:val="20"/>
        </w:rPr>
      </w:pPr>
      <w:r w:rsidRPr="005A3BB0">
        <w:rPr>
          <w:rFonts w:ascii="Arial" w:hAnsi="Arial" w:cs="Arial"/>
          <w:sz w:val="20"/>
          <w:szCs w:val="20"/>
        </w:rPr>
        <w:t xml:space="preserve">La Presidencia solicita a la Secretaría, registre la asistencia a la </w:t>
      </w:r>
      <w:r w:rsidR="005A3BB0" w:rsidRPr="005A3BB0">
        <w:rPr>
          <w:rFonts w:ascii="Arial" w:hAnsi="Arial" w:cs="Arial"/>
          <w:sz w:val="20"/>
          <w:szCs w:val="20"/>
        </w:rPr>
        <w:t>Sesión</w:t>
      </w:r>
      <w:r w:rsidRPr="005A3BB0">
        <w:rPr>
          <w:rFonts w:ascii="Arial" w:hAnsi="Arial" w:cs="Arial"/>
          <w:sz w:val="20"/>
          <w:szCs w:val="20"/>
        </w:rPr>
        <w:t xml:space="preserve">, informando esta última, que ha quedado registrada la asistencia de </w:t>
      </w:r>
      <w:r w:rsidR="005A3BB0" w:rsidRPr="005A3BB0">
        <w:rPr>
          <w:rFonts w:ascii="Arial" w:hAnsi="Arial" w:cs="Arial"/>
          <w:sz w:val="20"/>
          <w:szCs w:val="20"/>
        </w:rPr>
        <w:t xml:space="preserve">las y </w:t>
      </w:r>
      <w:r w:rsidRPr="005A3BB0">
        <w:rPr>
          <w:rFonts w:ascii="Arial" w:hAnsi="Arial" w:cs="Arial"/>
          <w:sz w:val="20"/>
          <w:szCs w:val="20"/>
        </w:rPr>
        <w:t>los diputados.</w:t>
      </w:r>
    </w:p>
    <w:p w14:paraId="4866E577" w14:textId="77777777" w:rsidR="0077589B" w:rsidRPr="005A3BB0" w:rsidRDefault="0077589B" w:rsidP="005A3BB0">
      <w:pPr>
        <w:contextualSpacing/>
        <w:jc w:val="both"/>
        <w:rPr>
          <w:rFonts w:ascii="Arial" w:hAnsi="Arial" w:cs="Arial"/>
          <w:sz w:val="20"/>
          <w:szCs w:val="20"/>
        </w:rPr>
      </w:pPr>
    </w:p>
    <w:p w14:paraId="2E7DDDE6" w14:textId="77777777" w:rsidR="0077589B" w:rsidRPr="005A3BB0" w:rsidRDefault="00284886" w:rsidP="005A3BB0">
      <w:pPr>
        <w:contextualSpacing/>
        <w:jc w:val="both"/>
        <w:rPr>
          <w:rFonts w:ascii="Arial" w:hAnsi="Arial" w:cs="Arial"/>
          <w:sz w:val="20"/>
          <w:szCs w:val="20"/>
        </w:rPr>
      </w:pPr>
      <w:r w:rsidRPr="005A3BB0">
        <w:rPr>
          <w:rFonts w:ascii="Arial" w:hAnsi="Arial" w:cs="Arial"/>
          <w:sz w:val="20"/>
          <w:szCs w:val="20"/>
        </w:rPr>
        <w:t>14</w:t>
      </w:r>
      <w:r w:rsidR="0077589B" w:rsidRPr="005A3BB0">
        <w:rPr>
          <w:rFonts w:ascii="Arial" w:hAnsi="Arial" w:cs="Arial"/>
          <w:sz w:val="20"/>
          <w:szCs w:val="20"/>
        </w:rPr>
        <w:t xml:space="preserve">.- La Presidencia levanta la </w:t>
      </w:r>
      <w:r w:rsidR="005A3BB0" w:rsidRPr="005A3BB0">
        <w:rPr>
          <w:rFonts w:ascii="Arial" w:hAnsi="Arial" w:cs="Arial"/>
          <w:sz w:val="20"/>
          <w:szCs w:val="20"/>
        </w:rPr>
        <w:t xml:space="preserve">Sesión </w:t>
      </w:r>
      <w:r w:rsidR="0077589B" w:rsidRPr="005A3BB0">
        <w:rPr>
          <w:rFonts w:ascii="Arial" w:hAnsi="Arial" w:cs="Arial"/>
          <w:sz w:val="20"/>
          <w:szCs w:val="20"/>
        </w:rPr>
        <w:t xml:space="preserve">siendo las </w:t>
      </w:r>
      <w:r w:rsidRPr="005A3BB0">
        <w:rPr>
          <w:rFonts w:ascii="Arial" w:hAnsi="Arial" w:cs="Arial"/>
          <w:sz w:val="20"/>
          <w:szCs w:val="20"/>
        </w:rPr>
        <w:t>trece</w:t>
      </w:r>
      <w:r w:rsidR="0077589B" w:rsidRPr="005A3BB0">
        <w:rPr>
          <w:rFonts w:ascii="Arial" w:hAnsi="Arial" w:cs="Arial"/>
          <w:sz w:val="20"/>
          <w:szCs w:val="20"/>
        </w:rPr>
        <w:t xml:space="preserve"> horas con </w:t>
      </w:r>
      <w:r w:rsidRPr="005A3BB0">
        <w:rPr>
          <w:rFonts w:ascii="Arial" w:hAnsi="Arial" w:cs="Arial"/>
          <w:sz w:val="20"/>
          <w:szCs w:val="20"/>
        </w:rPr>
        <w:t>dieciocho</w:t>
      </w:r>
      <w:r w:rsidR="0077589B" w:rsidRPr="005A3BB0">
        <w:rPr>
          <w:rFonts w:ascii="Arial" w:hAnsi="Arial" w:cs="Arial"/>
          <w:sz w:val="20"/>
          <w:szCs w:val="20"/>
        </w:rPr>
        <w:t xml:space="preserve"> minutos del día de la fecha y solicita permanecer atentos a la convocatoria de la próxima </w:t>
      </w:r>
      <w:r w:rsidR="005A3BB0" w:rsidRPr="005A3BB0">
        <w:rPr>
          <w:rFonts w:ascii="Arial" w:hAnsi="Arial" w:cs="Arial"/>
          <w:sz w:val="20"/>
          <w:szCs w:val="20"/>
        </w:rPr>
        <w:t>Sesión</w:t>
      </w:r>
      <w:r w:rsidR="0077589B" w:rsidRPr="005A3BB0">
        <w:rPr>
          <w:rFonts w:ascii="Arial" w:hAnsi="Arial" w:cs="Arial"/>
          <w:sz w:val="20"/>
          <w:szCs w:val="20"/>
        </w:rPr>
        <w:t>.</w:t>
      </w:r>
    </w:p>
    <w:p w14:paraId="2DB687F6" w14:textId="77777777" w:rsidR="0077589B" w:rsidRPr="005A3BB0" w:rsidRDefault="0077589B" w:rsidP="005A3BB0">
      <w:pPr>
        <w:contextualSpacing/>
        <w:jc w:val="both"/>
        <w:rPr>
          <w:rFonts w:ascii="Arial" w:hAnsi="Arial" w:cs="Arial"/>
          <w:sz w:val="20"/>
          <w:szCs w:val="20"/>
        </w:rPr>
      </w:pPr>
    </w:p>
    <w:p w14:paraId="4E8AC62D" w14:textId="77777777" w:rsidR="0077589B" w:rsidRPr="005A3BB0" w:rsidRDefault="005A3BB0" w:rsidP="005A3BB0">
      <w:pPr>
        <w:contextualSpacing/>
        <w:jc w:val="center"/>
        <w:rPr>
          <w:rFonts w:ascii="Arial" w:hAnsi="Arial" w:cs="Arial"/>
          <w:b/>
          <w:sz w:val="20"/>
          <w:szCs w:val="20"/>
        </w:rPr>
      </w:pPr>
      <w:r w:rsidRPr="005A3BB0">
        <w:rPr>
          <w:rFonts w:ascii="Arial" w:hAnsi="Arial" w:cs="Arial"/>
          <w:b/>
          <w:sz w:val="20"/>
          <w:szCs w:val="20"/>
        </w:rPr>
        <w:t>SECRETARIO</w:t>
      </w:r>
    </w:p>
    <w:p w14:paraId="3CE19612" w14:textId="77777777" w:rsidR="0077589B" w:rsidRPr="005A3BB0" w:rsidRDefault="0077589B" w:rsidP="005A3BB0">
      <w:pPr>
        <w:contextualSpacing/>
        <w:jc w:val="center"/>
        <w:rPr>
          <w:rFonts w:ascii="Arial" w:hAnsi="Arial" w:cs="Arial"/>
          <w:b/>
          <w:sz w:val="20"/>
          <w:szCs w:val="20"/>
        </w:rPr>
      </w:pPr>
    </w:p>
    <w:p w14:paraId="354715B1" w14:textId="77777777" w:rsidR="0077589B" w:rsidRPr="005A3BB0" w:rsidRDefault="0077589B" w:rsidP="005A3BB0">
      <w:pPr>
        <w:contextualSpacing/>
        <w:jc w:val="center"/>
        <w:rPr>
          <w:rFonts w:ascii="Arial" w:hAnsi="Arial" w:cs="Arial"/>
          <w:b/>
          <w:sz w:val="20"/>
          <w:szCs w:val="20"/>
        </w:rPr>
      </w:pPr>
    </w:p>
    <w:p w14:paraId="03180963" w14:textId="77777777" w:rsidR="0077589B" w:rsidRPr="005A3BB0" w:rsidRDefault="005A3BB0" w:rsidP="005A3BB0">
      <w:pPr>
        <w:contextualSpacing/>
        <w:jc w:val="center"/>
        <w:rPr>
          <w:rFonts w:ascii="Arial" w:hAnsi="Arial" w:cs="Arial"/>
          <w:b/>
          <w:sz w:val="20"/>
          <w:szCs w:val="20"/>
        </w:rPr>
      </w:pPr>
      <w:r w:rsidRPr="005A3BB0">
        <w:rPr>
          <w:rFonts w:ascii="Arial" w:hAnsi="Arial" w:cs="Arial"/>
          <w:b/>
          <w:sz w:val="20"/>
          <w:szCs w:val="20"/>
        </w:rPr>
        <w:t>DIP. ISAAC JOSUÉ HERNÁNDEZ MÉNDEZ</w:t>
      </w:r>
    </w:p>
    <w:sectPr w:rsidR="0077589B" w:rsidRPr="005A3BB0" w:rsidSect="00CB2ABE">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89B"/>
    <w:rsid w:val="000B3D52"/>
    <w:rsid w:val="00171DE8"/>
    <w:rsid w:val="001941E4"/>
    <w:rsid w:val="001B3E57"/>
    <w:rsid w:val="00284886"/>
    <w:rsid w:val="002C524B"/>
    <w:rsid w:val="00334B86"/>
    <w:rsid w:val="005A3BB0"/>
    <w:rsid w:val="006B0370"/>
    <w:rsid w:val="00725E1C"/>
    <w:rsid w:val="0077589B"/>
    <w:rsid w:val="007F1574"/>
    <w:rsid w:val="008A47BF"/>
    <w:rsid w:val="009425F7"/>
    <w:rsid w:val="00B74ABD"/>
    <w:rsid w:val="00C27B81"/>
    <w:rsid w:val="00D9143D"/>
    <w:rsid w:val="00DE395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AD1E0"/>
  <w15:chartTrackingRefBased/>
  <w15:docId w15:val="{33A500E6-D470-43F1-939A-13F8FCC1E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89B"/>
    <w:pPr>
      <w:widowControl w:val="0"/>
      <w:autoSpaceDE w:val="0"/>
      <w:autoSpaceDN w:val="0"/>
      <w:spacing w:after="0" w:line="240" w:lineRule="auto"/>
    </w:pPr>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rsid w:val="0077589B"/>
    <w:rPr>
      <w:sz w:val="24"/>
      <w:szCs w:val="24"/>
    </w:rPr>
  </w:style>
  <w:style w:type="character" w:customStyle="1" w:styleId="TextoindependienteCar">
    <w:name w:val="Texto independiente Car"/>
    <w:basedOn w:val="Fuentedeprrafopredeter"/>
    <w:link w:val="Textoindependiente"/>
    <w:uiPriority w:val="1"/>
    <w:rsid w:val="0077589B"/>
    <w:rPr>
      <w:rFonts w:ascii="Arial MT" w:eastAsia="Arial MT" w:hAnsi="Arial MT" w:cs="Arial MT"/>
      <w:sz w:val="24"/>
      <w:szCs w:val="24"/>
      <w:lang w:val="es-ES"/>
    </w:rPr>
  </w:style>
  <w:style w:type="character" w:customStyle="1" w:styleId="SinespaciadoCar">
    <w:name w:val="Sin espaciado Car"/>
    <w:link w:val="Sinespaciado"/>
    <w:uiPriority w:val="1"/>
    <w:locked/>
    <w:rsid w:val="0077589B"/>
  </w:style>
  <w:style w:type="paragraph" w:styleId="Sinespaciado">
    <w:name w:val="No Spacing"/>
    <w:link w:val="SinespaciadoCar"/>
    <w:uiPriority w:val="1"/>
    <w:qFormat/>
    <w:rsid w:val="007758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8028190">
      <w:bodyDiv w:val="1"/>
      <w:marLeft w:val="0"/>
      <w:marRight w:val="0"/>
      <w:marTop w:val="0"/>
      <w:marBottom w:val="0"/>
      <w:divBdr>
        <w:top w:val="none" w:sz="0" w:space="0" w:color="auto"/>
        <w:left w:val="none" w:sz="0" w:space="0" w:color="auto"/>
        <w:bottom w:val="none" w:sz="0" w:space="0" w:color="auto"/>
        <w:right w:val="none" w:sz="0" w:space="0" w:color="auto"/>
      </w:divBdr>
      <w:divsChild>
        <w:div w:id="2080397069">
          <w:marLeft w:val="0"/>
          <w:marRight w:val="0"/>
          <w:marTop w:val="0"/>
          <w:marBottom w:val="0"/>
          <w:divBdr>
            <w:top w:val="none" w:sz="0" w:space="0" w:color="auto"/>
            <w:left w:val="none" w:sz="0" w:space="0" w:color="auto"/>
            <w:bottom w:val="none" w:sz="0" w:space="0" w:color="auto"/>
            <w:right w:val="none" w:sz="0" w:space="0" w:color="auto"/>
          </w:divBdr>
          <w:divsChild>
            <w:div w:id="693700172">
              <w:marLeft w:val="0"/>
              <w:marRight w:val="0"/>
              <w:marTop w:val="0"/>
              <w:marBottom w:val="0"/>
              <w:divBdr>
                <w:top w:val="none" w:sz="0" w:space="0" w:color="auto"/>
                <w:left w:val="none" w:sz="0" w:space="0" w:color="auto"/>
                <w:bottom w:val="none" w:sz="0" w:space="0" w:color="auto"/>
                <w:right w:val="none" w:sz="0" w:space="0" w:color="auto"/>
              </w:divBdr>
            </w:div>
            <w:div w:id="230041219">
              <w:marLeft w:val="0"/>
              <w:marRight w:val="0"/>
              <w:marTop w:val="0"/>
              <w:marBottom w:val="0"/>
              <w:divBdr>
                <w:top w:val="none" w:sz="0" w:space="0" w:color="auto"/>
                <w:left w:val="none" w:sz="0" w:space="0" w:color="auto"/>
                <w:bottom w:val="none" w:sz="0" w:space="0" w:color="auto"/>
                <w:right w:val="none" w:sz="0" w:space="0" w:color="auto"/>
              </w:divBdr>
            </w:div>
          </w:divsChild>
        </w:div>
        <w:div w:id="1350990140">
          <w:marLeft w:val="0"/>
          <w:marRight w:val="0"/>
          <w:marTop w:val="120"/>
          <w:marBottom w:val="0"/>
          <w:divBdr>
            <w:top w:val="none" w:sz="0" w:space="0" w:color="auto"/>
            <w:left w:val="none" w:sz="0" w:space="0" w:color="auto"/>
            <w:bottom w:val="none" w:sz="0" w:space="0" w:color="auto"/>
            <w:right w:val="none" w:sz="0" w:space="0" w:color="auto"/>
          </w:divBdr>
          <w:divsChild>
            <w:div w:id="512692781">
              <w:marLeft w:val="0"/>
              <w:marRight w:val="0"/>
              <w:marTop w:val="0"/>
              <w:marBottom w:val="0"/>
              <w:divBdr>
                <w:top w:val="none" w:sz="0" w:space="0" w:color="auto"/>
                <w:left w:val="none" w:sz="0" w:space="0" w:color="auto"/>
                <w:bottom w:val="none" w:sz="0" w:space="0" w:color="auto"/>
                <w:right w:val="none" w:sz="0" w:space="0" w:color="auto"/>
              </w:divBdr>
            </w:div>
          </w:divsChild>
        </w:div>
        <w:div w:id="993097031">
          <w:marLeft w:val="0"/>
          <w:marRight w:val="0"/>
          <w:marTop w:val="120"/>
          <w:marBottom w:val="0"/>
          <w:divBdr>
            <w:top w:val="none" w:sz="0" w:space="0" w:color="auto"/>
            <w:left w:val="none" w:sz="0" w:space="0" w:color="auto"/>
            <w:bottom w:val="none" w:sz="0" w:space="0" w:color="auto"/>
            <w:right w:val="none" w:sz="0" w:space="0" w:color="auto"/>
          </w:divBdr>
          <w:divsChild>
            <w:div w:id="737485117">
              <w:marLeft w:val="0"/>
              <w:marRight w:val="0"/>
              <w:marTop w:val="0"/>
              <w:marBottom w:val="0"/>
              <w:divBdr>
                <w:top w:val="none" w:sz="0" w:space="0" w:color="auto"/>
                <w:left w:val="none" w:sz="0" w:space="0" w:color="auto"/>
                <w:bottom w:val="none" w:sz="0" w:space="0" w:color="auto"/>
                <w:right w:val="none" w:sz="0" w:space="0" w:color="auto"/>
              </w:divBdr>
            </w:div>
          </w:divsChild>
        </w:div>
        <w:div w:id="991064796">
          <w:marLeft w:val="0"/>
          <w:marRight w:val="0"/>
          <w:marTop w:val="120"/>
          <w:marBottom w:val="0"/>
          <w:divBdr>
            <w:top w:val="none" w:sz="0" w:space="0" w:color="auto"/>
            <w:left w:val="none" w:sz="0" w:space="0" w:color="auto"/>
            <w:bottom w:val="none" w:sz="0" w:space="0" w:color="auto"/>
            <w:right w:val="none" w:sz="0" w:space="0" w:color="auto"/>
          </w:divBdr>
          <w:divsChild>
            <w:div w:id="1617179092">
              <w:marLeft w:val="0"/>
              <w:marRight w:val="0"/>
              <w:marTop w:val="0"/>
              <w:marBottom w:val="0"/>
              <w:divBdr>
                <w:top w:val="none" w:sz="0" w:space="0" w:color="auto"/>
                <w:left w:val="none" w:sz="0" w:space="0" w:color="auto"/>
                <w:bottom w:val="none" w:sz="0" w:space="0" w:color="auto"/>
                <w:right w:val="none" w:sz="0" w:space="0" w:color="auto"/>
              </w:divBdr>
            </w:div>
          </w:divsChild>
        </w:div>
        <w:div w:id="737480325">
          <w:marLeft w:val="0"/>
          <w:marRight w:val="0"/>
          <w:marTop w:val="120"/>
          <w:marBottom w:val="0"/>
          <w:divBdr>
            <w:top w:val="none" w:sz="0" w:space="0" w:color="auto"/>
            <w:left w:val="none" w:sz="0" w:space="0" w:color="auto"/>
            <w:bottom w:val="none" w:sz="0" w:space="0" w:color="auto"/>
            <w:right w:val="none" w:sz="0" w:space="0" w:color="auto"/>
          </w:divBdr>
          <w:divsChild>
            <w:div w:id="337271382">
              <w:marLeft w:val="0"/>
              <w:marRight w:val="0"/>
              <w:marTop w:val="0"/>
              <w:marBottom w:val="0"/>
              <w:divBdr>
                <w:top w:val="none" w:sz="0" w:space="0" w:color="auto"/>
                <w:left w:val="none" w:sz="0" w:space="0" w:color="auto"/>
                <w:bottom w:val="none" w:sz="0" w:space="0" w:color="auto"/>
                <w:right w:val="none" w:sz="0" w:space="0" w:color="auto"/>
              </w:divBdr>
            </w:div>
          </w:divsChild>
        </w:div>
        <w:div w:id="313608397">
          <w:marLeft w:val="0"/>
          <w:marRight w:val="0"/>
          <w:marTop w:val="120"/>
          <w:marBottom w:val="0"/>
          <w:divBdr>
            <w:top w:val="none" w:sz="0" w:space="0" w:color="auto"/>
            <w:left w:val="none" w:sz="0" w:space="0" w:color="auto"/>
            <w:bottom w:val="none" w:sz="0" w:space="0" w:color="auto"/>
            <w:right w:val="none" w:sz="0" w:space="0" w:color="auto"/>
          </w:divBdr>
          <w:divsChild>
            <w:div w:id="376318809">
              <w:marLeft w:val="0"/>
              <w:marRight w:val="0"/>
              <w:marTop w:val="0"/>
              <w:marBottom w:val="0"/>
              <w:divBdr>
                <w:top w:val="none" w:sz="0" w:space="0" w:color="auto"/>
                <w:left w:val="none" w:sz="0" w:space="0" w:color="auto"/>
                <w:bottom w:val="none" w:sz="0" w:space="0" w:color="auto"/>
                <w:right w:val="none" w:sz="0" w:space="0" w:color="auto"/>
              </w:divBdr>
            </w:div>
          </w:divsChild>
        </w:div>
        <w:div w:id="960307468">
          <w:marLeft w:val="0"/>
          <w:marRight w:val="0"/>
          <w:marTop w:val="120"/>
          <w:marBottom w:val="0"/>
          <w:divBdr>
            <w:top w:val="none" w:sz="0" w:space="0" w:color="auto"/>
            <w:left w:val="none" w:sz="0" w:space="0" w:color="auto"/>
            <w:bottom w:val="none" w:sz="0" w:space="0" w:color="auto"/>
            <w:right w:val="none" w:sz="0" w:space="0" w:color="auto"/>
          </w:divBdr>
          <w:divsChild>
            <w:div w:id="149911935">
              <w:marLeft w:val="0"/>
              <w:marRight w:val="0"/>
              <w:marTop w:val="0"/>
              <w:marBottom w:val="0"/>
              <w:divBdr>
                <w:top w:val="none" w:sz="0" w:space="0" w:color="auto"/>
                <w:left w:val="none" w:sz="0" w:space="0" w:color="auto"/>
                <w:bottom w:val="none" w:sz="0" w:space="0" w:color="auto"/>
                <w:right w:val="none" w:sz="0" w:space="0" w:color="auto"/>
              </w:divBdr>
            </w:div>
            <w:div w:id="697509115">
              <w:marLeft w:val="0"/>
              <w:marRight w:val="0"/>
              <w:marTop w:val="0"/>
              <w:marBottom w:val="0"/>
              <w:divBdr>
                <w:top w:val="none" w:sz="0" w:space="0" w:color="auto"/>
                <w:left w:val="none" w:sz="0" w:space="0" w:color="auto"/>
                <w:bottom w:val="none" w:sz="0" w:space="0" w:color="auto"/>
                <w:right w:val="none" w:sz="0" w:space="0" w:color="auto"/>
              </w:divBdr>
            </w:div>
          </w:divsChild>
        </w:div>
        <w:div w:id="1681808872">
          <w:marLeft w:val="0"/>
          <w:marRight w:val="0"/>
          <w:marTop w:val="120"/>
          <w:marBottom w:val="0"/>
          <w:divBdr>
            <w:top w:val="none" w:sz="0" w:space="0" w:color="auto"/>
            <w:left w:val="none" w:sz="0" w:space="0" w:color="auto"/>
            <w:bottom w:val="none" w:sz="0" w:space="0" w:color="auto"/>
            <w:right w:val="none" w:sz="0" w:space="0" w:color="auto"/>
          </w:divBdr>
          <w:divsChild>
            <w:div w:id="1836338951">
              <w:marLeft w:val="0"/>
              <w:marRight w:val="0"/>
              <w:marTop w:val="0"/>
              <w:marBottom w:val="0"/>
              <w:divBdr>
                <w:top w:val="none" w:sz="0" w:space="0" w:color="auto"/>
                <w:left w:val="none" w:sz="0" w:space="0" w:color="auto"/>
                <w:bottom w:val="none" w:sz="0" w:space="0" w:color="auto"/>
                <w:right w:val="none" w:sz="0" w:space="0" w:color="auto"/>
              </w:divBdr>
            </w:div>
          </w:divsChild>
        </w:div>
        <w:div w:id="1945646529">
          <w:marLeft w:val="0"/>
          <w:marRight w:val="0"/>
          <w:marTop w:val="120"/>
          <w:marBottom w:val="0"/>
          <w:divBdr>
            <w:top w:val="none" w:sz="0" w:space="0" w:color="auto"/>
            <w:left w:val="none" w:sz="0" w:space="0" w:color="auto"/>
            <w:bottom w:val="none" w:sz="0" w:space="0" w:color="auto"/>
            <w:right w:val="none" w:sz="0" w:space="0" w:color="auto"/>
          </w:divBdr>
          <w:divsChild>
            <w:div w:id="850294415">
              <w:marLeft w:val="0"/>
              <w:marRight w:val="0"/>
              <w:marTop w:val="0"/>
              <w:marBottom w:val="0"/>
              <w:divBdr>
                <w:top w:val="none" w:sz="0" w:space="0" w:color="auto"/>
                <w:left w:val="none" w:sz="0" w:space="0" w:color="auto"/>
                <w:bottom w:val="none" w:sz="0" w:space="0" w:color="auto"/>
                <w:right w:val="none" w:sz="0" w:space="0" w:color="auto"/>
              </w:divBdr>
            </w:div>
          </w:divsChild>
        </w:div>
        <w:div w:id="1348798121">
          <w:marLeft w:val="0"/>
          <w:marRight w:val="0"/>
          <w:marTop w:val="120"/>
          <w:marBottom w:val="0"/>
          <w:divBdr>
            <w:top w:val="none" w:sz="0" w:space="0" w:color="auto"/>
            <w:left w:val="none" w:sz="0" w:space="0" w:color="auto"/>
            <w:bottom w:val="none" w:sz="0" w:space="0" w:color="auto"/>
            <w:right w:val="none" w:sz="0" w:space="0" w:color="auto"/>
          </w:divBdr>
          <w:divsChild>
            <w:div w:id="848177839">
              <w:marLeft w:val="0"/>
              <w:marRight w:val="0"/>
              <w:marTop w:val="0"/>
              <w:marBottom w:val="0"/>
              <w:divBdr>
                <w:top w:val="none" w:sz="0" w:space="0" w:color="auto"/>
                <w:left w:val="none" w:sz="0" w:space="0" w:color="auto"/>
                <w:bottom w:val="none" w:sz="0" w:space="0" w:color="auto"/>
                <w:right w:val="none" w:sz="0" w:space="0" w:color="auto"/>
              </w:divBdr>
            </w:div>
            <w:div w:id="36667103">
              <w:marLeft w:val="0"/>
              <w:marRight w:val="0"/>
              <w:marTop w:val="0"/>
              <w:marBottom w:val="0"/>
              <w:divBdr>
                <w:top w:val="none" w:sz="0" w:space="0" w:color="auto"/>
                <w:left w:val="none" w:sz="0" w:space="0" w:color="auto"/>
                <w:bottom w:val="none" w:sz="0" w:space="0" w:color="auto"/>
                <w:right w:val="none" w:sz="0" w:space="0" w:color="auto"/>
              </w:divBdr>
            </w:div>
          </w:divsChild>
        </w:div>
        <w:div w:id="1003046168">
          <w:marLeft w:val="0"/>
          <w:marRight w:val="0"/>
          <w:marTop w:val="120"/>
          <w:marBottom w:val="0"/>
          <w:divBdr>
            <w:top w:val="none" w:sz="0" w:space="0" w:color="auto"/>
            <w:left w:val="none" w:sz="0" w:space="0" w:color="auto"/>
            <w:bottom w:val="none" w:sz="0" w:space="0" w:color="auto"/>
            <w:right w:val="none" w:sz="0" w:space="0" w:color="auto"/>
          </w:divBdr>
          <w:divsChild>
            <w:div w:id="163905905">
              <w:marLeft w:val="0"/>
              <w:marRight w:val="0"/>
              <w:marTop w:val="0"/>
              <w:marBottom w:val="0"/>
              <w:divBdr>
                <w:top w:val="none" w:sz="0" w:space="0" w:color="auto"/>
                <w:left w:val="none" w:sz="0" w:space="0" w:color="auto"/>
                <w:bottom w:val="none" w:sz="0" w:space="0" w:color="auto"/>
                <w:right w:val="none" w:sz="0" w:space="0" w:color="auto"/>
              </w:divBdr>
            </w:div>
            <w:div w:id="1549298207">
              <w:marLeft w:val="0"/>
              <w:marRight w:val="0"/>
              <w:marTop w:val="0"/>
              <w:marBottom w:val="0"/>
              <w:divBdr>
                <w:top w:val="none" w:sz="0" w:space="0" w:color="auto"/>
                <w:left w:val="none" w:sz="0" w:space="0" w:color="auto"/>
                <w:bottom w:val="none" w:sz="0" w:space="0" w:color="auto"/>
                <w:right w:val="none" w:sz="0" w:space="0" w:color="auto"/>
              </w:divBdr>
            </w:div>
          </w:divsChild>
        </w:div>
        <w:div w:id="989167420">
          <w:marLeft w:val="0"/>
          <w:marRight w:val="0"/>
          <w:marTop w:val="120"/>
          <w:marBottom w:val="0"/>
          <w:divBdr>
            <w:top w:val="none" w:sz="0" w:space="0" w:color="auto"/>
            <w:left w:val="none" w:sz="0" w:space="0" w:color="auto"/>
            <w:bottom w:val="none" w:sz="0" w:space="0" w:color="auto"/>
            <w:right w:val="none" w:sz="0" w:space="0" w:color="auto"/>
          </w:divBdr>
          <w:divsChild>
            <w:div w:id="1308320371">
              <w:marLeft w:val="0"/>
              <w:marRight w:val="0"/>
              <w:marTop w:val="0"/>
              <w:marBottom w:val="0"/>
              <w:divBdr>
                <w:top w:val="none" w:sz="0" w:space="0" w:color="auto"/>
                <w:left w:val="none" w:sz="0" w:space="0" w:color="auto"/>
                <w:bottom w:val="none" w:sz="0" w:space="0" w:color="auto"/>
                <w:right w:val="none" w:sz="0" w:space="0" w:color="auto"/>
              </w:divBdr>
            </w:div>
            <w:div w:id="1893996844">
              <w:marLeft w:val="0"/>
              <w:marRight w:val="0"/>
              <w:marTop w:val="0"/>
              <w:marBottom w:val="0"/>
              <w:divBdr>
                <w:top w:val="none" w:sz="0" w:space="0" w:color="auto"/>
                <w:left w:val="none" w:sz="0" w:space="0" w:color="auto"/>
                <w:bottom w:val="none" w:sz="0" w:space="0" w:color="auto"/>
                <w:right w:val="none" w:sz="0" w:space="0" w:color="auto"/>
              </w:divBdr>
            </w:div>
          </w:divsChild>
        </w:div>
        <w:div w:id="1129124164">
          <w:marLeft w:val="0"/>
          <w:marRight w:val="0"/>
          <w:marTop w:val="120"/>
          <w:marBottom w:val="0"/>
          <w:divBdr>
            <w:top w:val="none" w:sz="0" w:space="0" w:color="auto"/>
            <w:left w:val="none" w:sz="0" w:space="0" w:color="auto"/>
            <w:bottom w:val="none" w:sz="0" w:space="0" w:color="auto"/>
            <w:right w:val="none" w:sz="0" w:space="0" w:color="auto"/>
          </w:divBdr>
          <w:divsChild>
            <w:div w:id="1018461238">
              <w:marLeft w:val="0"/>
              <w:marRight w:val="0"/>
              <w:marTop w:val="0"/>
              <w:marBottom w:val="0"/>
              <w:divBdr>
                <w:top w:val="none" w:sz="0" w:space="0" w:color="auto"/>
                <w:left w:val="none" w:sz="0" w:space="0" w:color="auto"/>
                <w:bottom w:val="none" w:sz="0" w:space="0" w:color="auto"/>
                <w:right w:val="none" w:sz="0" w:space="0" w:color="auto"/>
              </w:divBdr>
            </w:div>
          </w:divsChild>
        </w:div>
        <w:div w:id="605580942">
          <w:marLeft w:val="0"/>
          <w:marRight w:val="0"/>
          <w:marTop w:val="120"/>
          <w:marBottom w:val="0"/>
          <w:divBdr>
            <w:top w:val="none" w:sz="0" w:space="0" w:color="auto"/>
            <w:left w:val="none" w:sz="0" w:space="0" w:color="auto"/>
            <w:bottom w:val="none" w:sz="0" w:space="0" w:color="auto"/>
            <w:right w:val="none" w:sz="0" w:space="0" w:color="auto"/>
          </w:divBdr>
          <w:divsChild>
            <w:div w:id="1705210675">
              <w:marLeft w:val="0"/>
              <w:marRight w:val="0"/>
              <w:marTop w:val="0"/>
              <w:marBottom w:val="0"/>
              <w:divBdr>
                <w:top w:val="none" w:sz="0" w:space="0" w:color="auto"/>
                <w:left w:val="none" w:sz="0" w:space="0" w:color="auto"/>
                <w:bottom w:val="none" w:sz="0" w:space="0" w:color="auto"/>
                <w:right w:val="none" w:sz="0" w:space="0" w:color="auto"/>
              </w:divBdr>
            </w:div>
            <w:div w:id="530192480">
              <w:marLeft w:val="0"/>
              <w:marRight w:val="0"/>
              <w:marTop w:val="0"/>
              <w:marBottom w:val="0"/>
              <w:divBdr>
                <w:top w:val="none" w:sz="0" w:space="0" w:color="auto"/>
                <w:left w:val="none" w:sz="0" w:space="0" w:color="auto"/>
                <w:bottom w:val="none" w:sz="0" w:space="0" w:color="auto"/>
                <w:right w:val="none" w:sz="0" w:space="0" w:color="auto"/>
              </w:divBdr>
            </w:div>
          </w:divsChild>
        </w:div>
        <w:div w:id="1929149518">
          <w:marLeft w:val="0"/>
          <w:marRight w:val="0"/>
          <w:marTop w:val="120"/>
          <w:marBottom w:val="0"/>
          <w:divBdr>
            <w:top w:val="none" w:sz="0" w:space="0" w:color="auto"/>
            <w:left w:val="none" w:sz="0" w:space="0" w:color="auto"/>
            <w:bottom w:val="none" w:sz="0" w:space="0" w:color="auto"/>
            <w:right w:val="none" w:sz="0" w:space="0" w:color="auto"/>
          </w:divBdr>
          <w:divsChild>
            <w:div w:id="1590965045">
              <w:marLeft w:val="0"/>
              <w:marRight w:val="0"/>
              <w:marTop w:val="0"/>
              <w:marBottom w:val="0"/>
              <w:divBdr>
                <w:top w:val="none" w:sz="0" w:space="0" w:color="auto"/>
                <w:left w:val="none" w:sz="0" w:space="0" w:color="auto"/>
                <w:bottom w:val="none" w:sz="0" w:space="0" w:color="auto"/>
                <w:right w:val="none" w:sz="0" w:space="0" w:color="auto"/>
              </w:divBdr>
            </w:div>
            <w:div w:id="16582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1378</Words>
  <Characters>7580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2</cp:revision>
  <cp:lastPrinted>2025-01-09T20:27:00Z</cp:lastPrinted>
  <dcterms:created xsi:type="dcterms:W3CDTF">2025-01-09T21:35:00Z</dcterms:created>
  <dcterms:modified xsi:type="dcterms:W3CDTF">2025-01-09T21:35:00Z</dcterms:modified>
</cp:coreProperties>
</file>