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B5E" w:rsidRPr="00AB0FFF" w:rsidRDefault="00AB0FFF" w:rsidP="00AB0FFF">
      <w:pPr>
        <w:spacing w:after="0" w:line="240" w:lineRule="auto"/>
        <w:jc w:val="both"/>
        <w:rPr>
          <w:rFonts w:ascii="Arial" w:hAnsi="Arial" w:cs="Arial"/>
          <w:b/>
          <w:sz w:val="20"/>
          <w:szCs w:val="20"/>
        </w:rPr>
      </w:pPr>
      <w:r w:rsidRPr="00AB0FFF">
        <w:rPr>
          <w:rFonts w:ascii="Arial" w:hAnsi="Arial" w:cs="Arial"/>
          <w:b/>
          <w:sz w:val="20"/>
          <w:szCs w:val="20"/>
        </w:rPr>
        <w:t>ACTA DE LA SESIÓN DELIBERANTE DE LA “LXII” LEGISLATURA DEL ESTADO DE MÉXICO, CELEBRADA EL DÍA TREINTA Y UNO DE ENERO DE DOS MIL VEINTICINCO.</w:t>
      </w:r>
    </w:p>
    <w:p w:rsidR="00AB0FFF" w:rsidRDefault="00AB0FFF" w:rsidP="00AB0FFF">
      <w:pPr>
        <w:spacing w:after="0" w:line="240" w:lineRule="auto"/>
        <w:jc w:val="center"/>
        <w:rPr>
          <w:rFonts w:ascii="Arial" w:hAnsi="Arial" w:cs="Arial"/>
          <w:b/>
          <w:sz w:val="20"/>
          <w:szCs w:val="20"/>
        </w:rPr>
      </w:pPr>
    </w:p>
    <w:p w:rsidR="00024B5E" w:rsidRPr="00AB0FFF" w:rsidRDefault="00024B5E" w:rsidP="00AB0FFF">
      <w:pPr>
        <w:spacing w:after="0" w:line="240" w:lineRule="auto"/>
        <w:jc w:val="center"/>
        <w:rPr>
          <w:rFonts w:ascii="Arial" w:hAnsi="Arial" w:cs="Arial"/>
          <w:b/>
          <w:sz w:val="20"/>
          <w:szCs w:val="20"/>
        </w:rPr>
      </w:pPr>
      <w:r w:rsidRPr="00AB0FFF">
        <w:rPr>
          <w:rFonts w:ascii="Arial" w:hAnsi="Arial" w:cs="Arial"/>
          <w:b/>
          <w:sz w:val="20"/>
          <w:szCs w:val="20"/>
        </w:rPr>
        <w:t>Presidente Diputado Maurilio Hernández González</w:t>
      </w:r>
    </w:p>
    <w:p w:rsidR="00AB0FFF" w:rsidRDefault="00AB0FFF" w:rsidP="00AB0FFF">
      <w:pPr>
        <w:spacing w:after="0" w:line="240" w:lineRule="auto"/>
        <w:jc w:val="both"/>
        <w:rPr>
          <w:rFonts w:ascii="Arial" w:hAnsi="Arial" w:cs="Arial"/>
          <w:sz w:val="20"/>
          <w:szCs w:val="20"/>
        </w:rPr>
      </w:pPr>
    </w:p>
    <w:p w:rsidR="00024B5E" w:rsidRPr="00AB0FFF" w:rsidRDefault="00024B5E" w:rsidP="00AB0FFF">
      <w:pPr>
        <w:spacing w:after="0" w:line="240" w:lineRule="auto"/>
        <w:jc w:val="both"/>
        <w:rPr>
          <w:rFonts w:ascii="Arial" w:hAnsi="Arial" w:cs="Arial"/>
          <w:sz w:val="20"/>
          <w:szCs w:val="20"/>
        </w:rPr>
      </w:pPr>
      <w:r w:rsidRPr="00AB0FFF">
        <w:rPr>
          <w:rFonts w:ascii="Arial" w:hAnsi="Arial" w:cs="Arial"/>
          <w:sz w:val="20"/>
          <w:szCs w:val="20"/>
        </w:rPr>
        <w:t xml:space="preserve">En el Salón de sesiones del H. Poder Legislativo, en la ciudad de Toluca de Lerdo, capital del Estado de México, la Presidencia abre la sesión siendo las trece horas con veinte minutos del día treinta y uno de enero de dos mil veinticinco, una vez que la Secretaría verificó la existencia del quórum, mediante el sistema electrónico. </w:t>
      </w:r>
    </w:p>
    <w:p w:rsidR="00AB0FFF" w:rsidRDefault="00AB0FFF" w:rsidP="00AB0FFF">
      <w:pPr>
        <w:pStyle w:val="paragraph"/>
        <w:spacing w:before="0" w:after="0"/>
        <w:jc w:val="both"/>
        <w:rPr>
          <w:rStyle w:val="normaltextrun"/>
          <w:rFonts w:ascii="Arial" w:eastAsia="Calibri" w:hAnsi="Arial" w:cs="Arial"/>
          <w:sz w:val="20"/>
          <w:szCs w:val="20"/>
        </w:rPr>
      </w:pPr>
    </w:p>
    <w:p w:rsidR="00024B5E" w:rsidRPr="00AB0FFF" w:rsidRDefault="00024B5E" w:rsidP="00AB0FFF">
      <w:pPr>
        <w:pStyle w:val="paragraph"/>
        <w:spacing w:before="0" w:after="0"/>
        <w:jc w:val="both"/>
        <w:rPr>
          <w:rFonts w:ascii="Arial" w:hAnsi="Arial" w:cs="Arial"/>
          <w:sz w:val="20"/>
          <w:szCs w:val="20"/>
        </w:rPr>
      </w:pPr>
      <w:r w:rsidRPr="00AB0FFF">
        <w:rPr>
          <w:rStyle w:val="normaltextrun"/>
          <w:rFonts w:ascii="Arial" w:eastAsia="Calibri" w:hAnsi="Arial" w:cs="Arial"/>
          <w:sz w:val="20"/>
          <w:szCs w:val="20"/>
        </w:rPr>
        <w:t xml:space="preserve">1.- La Presidencia informa que </w:t>
      </w:r>
      <w:r w:rsidR="00AB0FFF" w:rsidRPr="00AB0FFF">
        <w:rPr>
          <w:rStyle w:val="normaltextrun"/>
          <w:rFonts w:ascii="Arial" w:eastAsia="Calibri" w:hAnsi="Arial" w:cs="Arial"/>
          <w:sz w:val="20"/>
          <w:szCs w:val="20"/>
        </w:rPr>
        <w:t>las</w:t>
      </w:r>
      <w:r w:rsidRPr="00AB0FFF">
        <w:rPr>
          <w:rStyle w:val="normaltextrun"/>
          <w:rFonts w:ascii="Arial" w:eastAsia="Calibri" w:hAnsi="Arial" w:cs="Arial"/>
          <w:sz w:val="20"/>
          <w:szCs w:val="20"/>
        </w:rPr>
        <w:t xml:space="preserve"> Acta</w:t>
      </w:r>
      <w:r w:rsidR="00AB0FFF" w:rsidRPr="00AB0FFF">
        <w:rPr>
          <w:rStyle w:val="normaltextrun"/>
          <w:rFonts w:ascii="Arial" w:eastAsia="Calibri" w:hAnsi="Arial" w:cs="Arial"/>
          <w:sz w:val="20"/>
          <w:szCs w:val="20"/>
        </w:rPr>
        <w:t>s</w:t>
      </w:r>
      <w:r w:rsidRPr="00AB0FFF">
        <w:rPr>
          <w:rStyle w:val="normaltextrun"/>
          <w:rFonts w:ascii="Arial" w:eastAsia="Calibri" w:hAnsi="Arial" w:cs="Arial"/>
          <w:sz w:val="20"/>
          <w:szCs w:val="20"/>
        </w:rPr>
        <w:t xml:space="preserve"> de la</w:t>
      </w:r>
      <w:r w:rsidR="00AB0FFF" w:rsidRPr="00AB0FFF">
        <w:rPr>
          <w:rStyle w:val="normaltextrun"/>
          <w:rFonts w:ascii="Arial" w:eastAsia="Calibri" w:hAnsi="Arial" w:cs="Arial"/>
          <w:sz w:val="20"/>
          <w:szCs w:val="20"/>
        </w:rPr>
        <w:t>s</w:t>
      </w:r>
      <w:r w:rsidRPr="00AB0FFF">
        <w:rPr>
          <w:rStyle w:val="normaltextrun"/>
          <w:rFonts w:ascii="Arial" w:eastAsia="Calibri" w:hAnsi="Arial" w:cs="Arial"/>
          <w:sz w:val="20"/>
          <w:szCs w:val="20"/>
        </w:rPr>
        <w:t xml:space="preserve"> Sesi</w:t>
      </w:r>
      <w:r w:rsidR="00AB0FFF" w:rsidRPr="00AB0FFF">
        <w:rPr>
          <w:rStyle w:val="normaltextrun"/>
          <w:rFonts w:ascii="Arial" w:eastAsia="Calibri" w:hAnsi="Arial" w:cs="Arial"/>
          <w:sz w:val="20"/>
          <w:szCs w:val="20"/>
        </w:rPr>
        <w:t>ones</w:t>
      </w:r>
      <w:r w:rsidRPr="00AB0FFF">
        <w:rPr>
          <w:rStyle w:val="normaltextrun"/>
          <w:rFonts w:ascii="Arial" w:eastAsia="Calibri" w:hAnsi="Arial" w:cs="Arial"/>
          <w:sz w:val="20"/>
          <w:szCs w:val="20"/>
        </w:rPr>
        <w:t xml:space="preserve"> anterior</w:t>
      </w:r>
      <w:r w:rsidR="00AB0FFF" w:rsidRPr="00AB0FFF">
        <w:rPr>
          <w:rStyle w:val="normaltextrun"/>
          <w:rFonts w:ascii="Arial" w:eastAsia="Calibri" w:hAnsi="Arial" w:cs="Arial"/>
          <w:sz w:val="20"/>
          <w:szCs w:val="20"/>
        </w:rPr>
        <w:t>es</w:t>
      </w:r>
      <w:r w:rsidRPr="00AB0FFF">
        <w:rPr>
          <w:rStyle w:val="normaltextrun"/>
          <w:rFonts w:ascii="Arial" w:eastAsia="Calibri" w:hAnsi="Arial" w:cs="Arial"/>
          <w:sz w:val="20"/>
          <w:szCs w:val="20"/>
        </w:rPr>
        <w:t>, ha</w:t>
      </w:r>
      <w:r w:rsidR="00AB0FFF" w:rsidRPr="00AB0FFF">
        <w:rPr>
          <w:rStyle w:val="normaltextrun"/>
          <w:rFonts w:ascii="Arial" w:eastAsia="Calibri" w:hAnsi="Arial" w:cs="Arial"/>
          <w:sz w:val="20"/>
          <w:szCs w:val="20"/>
        </w:rPr>
        <w:t>n</w:t>
      </w:r>
      <w:r w:rsidRPr="00AB0FFF">
        <w:rPr>
          <w:rStyle w:val="normaltextrun"/>
          <w:rFonts w:ascii="Arial" w:eastAsia="Calibri" w:hAnsi="Arial" w:cs="Arial"/>
          <w:sz w:val="20"/>
          <w:szCs w:val="20"/>
        </w:rPr>
        <w:t xml:space="preserve"> sido publicada en la Gaceta Parlamentaria, por lo que pregunta si existen observaciones o comentarios de la</w:t>
      </w:r>
      <w:r w:rsidR="00AB0FFF" w:rsidRPr="00AB0FFF">
        <w:rPr>
          <w:rStyle w:val="normaltextrun"/>
          <w:rFonts w:ascii="Arial" w:eastAsia="Calibri" w:hAnsi="Arial" w:cs="Arial"/>
          <w:sz w:val="20"/>
          <w:szCs w:val="20"/>
        </w:rPr>
        <w:t>s</w:t>
      </w:r>
      <w:r w:rsidRPr="00AB0FFF">
        <w:rPr>
          <w:rStyle w:val="normaltextrun"/>
          <w:rFonts w:ascii="Arial" w:eastAsia="Calibri" w:hAnsi="Arial" w:cs="Arial"/>
          <w:sz w:val="20"/>
          <w:szCs w:val="20"/>
        </w:rPr>
        <w:t xml:space="preserve"> misma</w:t>
      </w:r>
      <w:r w:rsidR="00AB0FFF" w:rsidRPr="00AB0FFF">
        <w:rPr>
          <w:rStyle w:val="normaltextrun"/>
          <w:rFonts w:ascii="Arial" w:eastAsia="Calibri" w:hAnsi="Arial" w:cs="Arial"/>
          <w:sz w:val="20"/>
          <w:szCs w:val="20"/>
        </w:rPr>
        <w:t>s</w:t>
      </w:r>
      <w:r w:rsidRPr="00AB0FFF">
        <w:rPr>
          <w:rStyle w:val="normaltextrun"/>
          <w:rFonts w:ascii="Arial" w:eastAsia="Calibri" w:hAnsi="Arial" w:cs="Arial"/>
          <w:sz w:val="20"/>
          <w:szCs w:val="20"/>
        </w:rPr>
        <w:t xml:space="preserve">. </w:t>
      </w:r>
      <w:r w:rsidR="00AB0FFF" w:rsidRPr="00AB0FFF">
        <w:rPr>
          <w:rStyle w:val="normaltextrun"/>
          <w:rFonts w:ascii="Arial" w:eastAsia="Calibri" w:hAnsi="Arial" w:cs="Arial"/>
          <w:sz w:val="20"/>
          <w:szCs w:val="20"/>
        </w:rPr>
        <w:t>Las</w:t>
      </w:r>
      <w:r w:rsidRPr="00AB0FFF">
        <w:rPr>
          <w:rStyle w:val="normaltextrun"/>
          <w:rFonts w:ascii="Arial" w:eastAsia="Calibri" w:hAnsi="Arial" w:cs="Arial"/>
          <w:sz w:val="20"/>
          <w:szCs w:val="20"/>
        </w:rPr>
        <w:t xml:space="preserve"> Acta</w:t>
      </w:r>
      <w:r w:rsidR="00AB0FFF" w:rsidRPr="00AB0FFF">
        <w:rPr>
          <w:rStyle w:val="normaltextrun"/>
          <w:rFonts w:ascii="Arial" w:eastAsia="Calibri" w:hAnsi="Arial" w:cs="Arial"/>
          <w:sz w:val="20"/>
          <w:szCs w:val="20"/>
        </w:rPr>
        <w:t>s son</w:t>
      </w:r>
      <w:r w:rsidRPr="00AB0FFF">
        <w:rPr>
          <w:rStyle w:val="normaltextrun"/>
          <w:rFonts w:ascii="Arial" w:eastAsia="Calibri" w:hAnsi="Arial" w:cs="Arial"/>
          <w:sz w:val="20"/>
          <w:szCs w:val="20"/>
        </w:rPr>
        <w:t xml:space="preserve"> aprobada</w:t>
      </w:r>
      <w:r w:rsidR="00AB0FFF" w:rsidRPr="00AB0FFF">
        <w:rPr>
          <w:rStyle w:val="normaltextrun"/>
          <w:rFonts w:ascii="Arial" w:eastAsia="Calibri" w:hAnsi="Arial" w:cs="Arial"/>
          <w:sz w:val="20"/>
          <w:szCs w:val="20"/>
        </w:rPr>
        <w:t>s</w:t>
      </w:r>
      <w:r w:rsidRPr="00AB0FFF">
        <w:rPr>
          <w:rStyle w:val="normaltextrun"/>
          <w:rFonts w:ascii="Arial" w:eastAsia="Calibri" w:hAnsi="Arial" w:cs="Arial"/>
          <w:sz w:val="20"/>
          <w:szCs w:val="20"/>
        </w:rPr>
        <w:t xml:space="preserve"> por unanimidad de votos.</w:t>
      </w:r>
    </w:p>
    <w:p w:rsidR="00024B5E" w:rsidRPr="00AB0FFF" w:rsidRDefault="00024B5E" w:rsidP="00AB0FFF">
      <w:pPr>
        <w:pStyle w:val="Sinespaciado"/>
        <w:jc w:val="both"/>
        <w:rPr>
          <w:rFonts w:ascii="Arial" w:hAnsi="Arial" w:cs="Arial"/>
          <w:sz w:val="20"/>
          <w:szCs w:val="20"/>
        </w:rPr>
      </w:pPr>
    </w:p>
    <w:p w:rsidR="00024B5E" w:rsidRPr="00AB0FFF" w:rsidRDefault="00024B5E" w:rsidP="00AB0FFF">
      <w:pPr>
        <w:pStyle w:val="Sinespaciado"/>
        <w:jc w:val="both"/>
        <w:rPr>
          <w:rFonts w:ascii="Arial" w:hAnsi="Arial" w:cs="Arial"/>
          <w:sz w:val="20"/>
          <w:szCs w:val="20"/>
        </w:rPr>
      </w:pPr>
      <w:r w:rsidRPr="00AB0FFF">
        <w:rPr>
          <w:rFonts w:ascii="Arial" w:hAnsi="Arial" w:cs="Arial"/>
          <w:sz w:val="20"/>
          <w:szCs w:val="20"/>
        </w:rPr>
        <w:t>2.</w:t>
      </w:r>
      <w:r w:rsidR="00263834" w:rsidRPr="00AB0FFF">
        <w:rPr>
          <w:rFonts w:ascii="Arial" w:hAnsi="Arial" w:cs="Arial"/>
          <w:sz w:val="20"/>
          <w:szCs w:val="20"/>
        </w:rPr>
        <w:t>-</w:t>
      </w:r>
      <w:r w:rsidRPr="00AB0FFF">
        <w:rPr>
          <w:rFonts w:ascii="Arial" w:hAnsi="Arial" w:cs="Arial"/>
          <w:sz w:val="20"/>
          <w:szCs w:val="20"/>
        </w:rPr>
        <w:t xml:space="preserve"> El diputado Maurilio Hernández González hace uso de la palabra, para </w:t>
      </w:r>
      <w:r w:rsidR="00403EC2" w:rsidRPr="00AB0FFF">
        <w:rPr>
          <w:rFonts w:ascii="Arial" w:hAnsi="Arial" w:cs="Arial"/>
          <w:sz w:val="20"/>
          <w:szCs w:val="20"/>
        </w:rPr>
        <w:t xml:space="preserve">informar que se entregará por escrito el Informe </w:t>
      </w:r>
      <w:r w:rsidRPr="00AB0FFF">
        <w:rPr>
          <w:rFonts w:ascii="Arial" w:hAnsi="Arial" w:cs="Arial"/>
          <w:sz w:val="20"/>
          <w:szCs w:val="20"/>
        </w:rPr>
        <w:t>de actividades realizadas por la Diputación Permanente</w:t>
      </w:r>
      <w:r w:rsidR="00CA2E8C" w:rsidRPr="00AB0FFF">
        <w:rPr>
          <w:rFonts w:ascii="Arial" w:hAnsi="Arial" w:cs="Arial"/>
          <w:sz w:val="20"/>
          <w:szCs w:val="20"/>
        </w:rPr>
        <w:t xml:space="preserve"> del Primer Periodo de Receso del Primer Año de Ejercicio Constitucional</w:t>
      </w:r>
      <w:r w:rsidRPr="00AB0FFF">
        <w:rPr>
          <w:rFonts w:ascii="Arial" w:hAnsi="Arial" w:cs="Arial"/>
          <w:sz w:val="20"/>
          <w:szCs w:val="20"/>
        </w:rPr>
        <w:t xml:space="preserve"> de la </w:t>
      </w:r>
      <w:r w:rsidR="002128C1" w:rsidRPr="00AB0FFF">
        <w:rPr>
          <w:rFonts w:ascii="Arial" w:hAnsi="Arial" w:cs="Arial"/>
          <w:sz w:val="20"/>
          <w:szCs w:val="20"/>
        </w:rPr>
        <w:t>“</w:t>
      </w:r>
      <w:r w:rsidRPr="00AB0FFF">
        <w:rPr>
          <w:rFonts w:ascii="Arial" w:hAnsi="Arial" w:cs="Arial"/>
          <w:sz w:val="20"/>
          <w:szCs w:val="20"/>
        </w:rPr>
        <w:t>LXII</w:t>
      </w:r>
      <w:r w:rsidR="002128C1" w:rsidRPr="00AB0FFF">
        <w:rPr>
          <w:rFonts w:ascii="Arial" w:hAnsi="Arial" w:cs="Arial"/>
          <w:sz w:val="20"/>
          <w:szCs w:val="20"/>
        </w:rPr>
        <w:t>”</w:t>
      </w:r>
      <w:r w:rsidRPr="00AB0FFF">
        <w:rPr>
          <w:rFonts w:ascii="Arial" w:hAnsi="Arial" w:cs="Arial"/>
          <w:sz w:val="20"/>
          <w:szCs w:val="20"/>
        </w:rPr>
        <w:t xml:space="preserve"> Legislatura</w:t>
      </w:r>
      <w:r w:rsidR="00403EC2" w:rsidRPr="00AB0FFF">
        <w:rPr>
          <w:rFonts w:ascii="Arial" w:hAnsi="Arial" w:cs="Arial"/>
          <w:sz w:val="20"/>
          <w:szCs w:val="20"/>
        </w:rPr>
        <w:t>, a cada uno de los integrantes de la “LXII” Legislatura</w:t>
      </w:r>
      <w:r w:rsidRPr="00AB0FFF">
        <w:rPr>
          <w:rFonts w:ascii="Arial" w:hAnsi="Arial" w:cs="Arial"/>
          <w:sz w:val="20"/>
          <w:szCs w:val="20"/>
        </w:rPr>
        <w:t>.</w:t>
      </w:r>
    </w:p>
    <w:p w:rsidR="00024B5E" w:rsidRPr="00AB0FFF" w:rsidRDefault="00024B5E" w:rsidP="00AB0FFF">
      <w:pPr>
        <w:pStyle w:val="Sinespaciado"/>
        <w:jc w:val="both"/>
        <w:rPr>
          <w:rFonts w:ascii="Arial" w:hAnsi="Arial" w:cs="Arial"/>
          <w:sz w:val="20"/>
          <w:szCs w:val="20"/>
        </w:rPr>
      </w:pPr>
    </w:p>
    <w:p w:rsidR="00D84689" w:rsidRDefault="00BA04F6" w:rsidP="00AB0FFF">
      <w:pPr>
        <w:spacing w:after="0" w:line="240" w:lineRule="auto"/>
        <w:jc w:val="both"/>
        <w:rPr>
          <w:rFonts w:ascii="Arial" w:hAnsi="Arial" w:cs="Arial"/>
          <w:sz w:val="20"/>
          <w:szCs w:val="20"/>
        </w:rPr>
      </w:pPr>
      <w:r w:rsidRPr="00AB0FFF">
        <w:rPr>
          <w:rFonts w:ascii="Arial" w:hAnsi="Arial" w:cs="Arial"/>
          <w:sz w:val="20"/>
          <w:szCs w:val="20"/>
        </w:rPr>
        <w:t>La Presidencia señala que q</w:t>
      </w:r>
      <w:r w:rsidR="00D84689" w:rsidRPr="00AB0FFF">
        <w:rPr>
          <w:rFonts w:ascii="Arial" w:hAnsi="Arial" w:cs="Arial"/>
          <w:sz w:val="20"/>
          <w:szCs w:val="20"/>
        </w:rPr>
        <w:t xml:space="preserve">ueda enterada la </w:t>
      </w:r>
      <w:r w:rsidRPr="00AB0FFF">
        <w:rPr>
          <w:rFonts w:ascii="Arial" w:hAnsi="Arial" w:cs="Arial"/>
          <w:sz w:val="20"/>
          <w:szCs w:val="20"/>
        </w:rPr>
        <w:t>“</w:t>
      </w:r>
      <w:r w:rsidR="00D84689" w:rsidRPr="00AB0FFF">
        <w:rPr>
          <w:rFonts w:ascii="Arial" w:hAnsi="Arial" w:cs="Arial"/>
          <w:sz w:val="20"/>
          <w:szCs w:val="20"/>
        </w:rPr>
        <w:t>LXII</w:t>
      </w:r>
      <w:r w:rsidRPr="00AB0FFF">
        <w:rPr>
          <w:rFonts w:ascii="Arial" w:hAnsi="Arial" w:cs="Arial"/>
          <w:sz w:val="20"/>
          <w:szCs w:val="20"/>
        </w:rPr>
        <w:t>”</w:t>
      </w:r>
      <w:r w:rsidR="00D84689" w:rsidRPr="00AB0FFF">
        <w:rPr>
          <w:rFonts w:ascii="Arial" w:hAnsi="Arial" w:cs="Arial"/>
          <w:sz w:val="20"/>
          <w:szCs w:val="20"/>
        </w:rPr>
        <w:t xml:space="preserve"> Legislatura del informe de actividades realizado por la Diputación Permanente</w:t>
      </w:r>
      <w:r w:rsidRPr="00AB0FFF">
        <w:rPr>
          <w:rFonts w:ascii="Arial" w:hAnsi="Arial" w:cs="Arial"/>
          <w:sz w:val="20"/>
          <w:szCs w:val="20"/>
        </w:rPr>
        <w:t xml:space="preserve">, la </w:t>
      </w:r>
      <w:r w:rsidR="00D84689" w:rsidRPr="00AB0FFF">
        <w:rPr>
          <w:rFonts w:ascii="Arial" w:hAnsi="Arial" w:cs="Arial"/>
          <w:sz w:val="20"/>
          <w:szCs w:val="20"/>
        </w:rPr>
        <w:t>Secretaría hará el registro de la documentación recibida y tramitada por la Diputación Permanente e integrará los expedientes correspondientes</w:t>
      </w:r>
      <w:r w:rsidRPr="00AB0FFF">
        <w:rPr>
          <w:rFonts w:ascii="Arial" w:hAnsi="Arial" w:cs="Arial"/>
          <w:sz w:val="20"/>
          <w:szCs w:val="20"/>
        </w:rPr>
        <w:t xml:space="preserve">, </w:t>
      </w:r>
      <w:r w:rsidR="00D84689" w:rsidRPr="00AB0FFF">
        <w:rPr>
          <w:rFonts w:ascii="Arial" w:hAnsi="Arial" w:cs="Arial"/>
          <w:sz w:val="20"/>
          <w:szCs w:val="20"/>
        </w:rPr>
        <w:t>se sustanciará el trámite de los asuntos recibidos</w:t>
      </w:r>
      <w:r w:rsidRPr="00AB0FFF">
        <w:rPr>
          <w:rFonts w:ascii="Arial" w:hAnsi="Arial" w:cs="Arial"/>
          <w:sz w:val="20"/>
          <w:szCs w:val="20"/>
        </w:rPr>
        <w:t xml:space="preserve"> y pr</w:t>
      </w:r>
      <w:r w:rsidR="00D84689" w:rsidRPr="00AB0FFF">
        <w:rPr>
          <w:rFonts w:ascii="Arial" w:hAnsi="Arial" w:cs="Arial"/>
          <w:sz w:val="20"/>
          <w:szCs w:val="20"/>
        </w:rPr>
        <w:t>evio acuerdo de la Junta de Coordinación Política y con oportunidad en la legislación aplicable</w:t>
      </w:r>
      <w:r w:rsidRPr="00AB0FFF">
        <w:rPr>
          <w:rFonts w:ascii="Arial" w:hAnsi="Arial" w:cs="Arial"/>
          <w:sz w:val="20"/>
          <w:szCs w:val="20"/>
        </w:rPr>
        <w:t>,</w:t>
      </w:r>
      <w:r w:rsidR="00D84689" w:rsidRPr="00AB0FFF">
        <w:rPr>
          <w:rFonts w:ascii="Arial" w:hAnsi="Arial" w:cs="Arial"/>
          <w:sz w:val="20"/>
          <w:szCs w:val="20"/>
        </w:rPr>
        <w:t xml:space="preserve"> se dispondrá la presentación de asuntos ante esta Soberanía Popular y</w:t>
      </w:r>
      <w:r w:rsidRPr="00AB0FFF">
        <w:rPr>
          <w:rFonts w:ascii="Arial" w:hAnsi="Arial" w:cs="Arial"/>
          <w:sz w:val="20"/>
          <w:szCs w:val="20"/>
        </w:rPr>
        <w:t xml:space="preserve"> s</w:t>
      </w:r>
      <w:r w:rsidR="00D84689" w:rsidRPr="00AB0FFF">
        <w:rPr>
          <w:rFonts w:ascii="Arial" w:hAnsi="Arial" w:cs="Arial"/>
          <w:sz w:val="20"/>
          <w:szCs w:val="20"/>
        </w:rPr>
        <w:t>e tiene por cumplido el artículo 58 de la Ley Orgánica de este Poder Legislativo.</w:t>
      </w:r>
    </w:p>
    <w:p w:rsidR="00AB0FFF" w:rsidRPr="00AB0FFF" w:rsidRDefault="00AB0FFF" w:rsidP="00AB0FFF">
      <w:pPr>
        <w:spacing w:after="0" w:line="240" w:lineRule="auto"/>
        <w:jc w:val="both"/>
        <w:rPr>
          <w:rFonts w:ascii="Arial" w:hAnsi="Arial" w:cs="Arial"/>
          <w:sz w:val="20"/>
          <w:szCs w:val="20"/>
        </w:rPr>
      </w:pPr>
      <w:bookmarkStart w:id="0" w:name="_GoBack"/>
      <w:bookmarkEnd w:id="0"/>
    </w:p>
    <w:p w:rsidR="00024B5E" w:rsidRPr="00AB0FFF" w:rsidRDefault="00024B5E" w:rsidP="00AB0FFF">
      <w:pPr>
        <w:pStyle w:val="Sinespaciado"/>
        <w:jc w:val="both"/>
        <w:rPr>
          <w:rFonts w:ascii="Arial" w:hAnsi="Arial" w:cs="Arial"/>
          <w:sz w:val="20"/>
          <w:szCs w:val="20"/>
        </w:rPr>
      </w:pPr>
      <w:r w:rsidRPr="00AB0FFF">
        <w:rPr>
          <w:rFonts w:ascii="Arial" w:hAnsi="Arial" w:cs="Arial"/>
          <w:sz w:val="20"/>
          <w:szCs w:val="20"/>
        </w:rPr>
        <w:t xml:space="preserve">3. </w:t>
      </w:r>
      <w:r w:rsidR="00642512" w:rsidRPr="00AB0FFF">
        <w:rPr>
          <w:rFonts w:ascii="Arial" w:hAnsi="Arial" w:cs="Arial"/>
          <w:sz w:val="20"/>
          <w:szCs w:val="20"/>
        </w:rPr>
        <w:t xml:space="preserve">La Vicepresidencia, por instrucciones de la Presidencia, da lectura a </w:t>
      </w:r>
      <w:r w:rsidRPr="00AB0FFF">
        <w:rPr>
          <w:rFonts w:ascii="Arial" w:hAnsi="Arial" w:cs="Arial"/>
          <w:sz w:val="20"/>
          <w:szCs w:val="20"/>
        </w:rPr>
        <w:t xml:space="preserve">la </w:t>
      </w:r>
      <w:r w:rsidR="00642512" w:rsidRPr="00AB0FFF">
        <w:rPr>
          <w:rFonts w:ascii="Arial" w:hAnsi="Arial" w:cs="Arial"/>
          <w:sz w:val="20"/>
          <w:szCs w:val="20"/>
        </w:rPr>
        <w:t xml:space="preserve">Convocatoria Pública </w:t>
      </w:r>
      <w:r w:rsidRPr="00AB0FFF">
        <w:rPr>
          <w:rFonts w:ascii="Arial" w:hAnsi="Arial" w:cs="Arial"/>
          <w:sz w:val="20"/>
          <w:szCs w:val="20"/>
        </w:rPr>
        <w:t xml:space="preserve">para integrar los listados de las personas candidatas que participarán en la </w:t>
      </w:r>
      <w:r w:rsidR="00642512" w:rsidRPr="00AB0FFF">
        <w:rPr>
          <w:rFonts w:ascii="Arial" w:hAnsi="Arial" w:cs="Arial"/>
          <w:sz w:val="20"/>
          <w:szCs w:val="20"/>
        </w:rPr>
        <w:t xml:space="preserve">Elección Extraordinaria </w:t>
      </w:r>
      <w:r w:rsidRPr="00AB0FFF">
        <w:rPr>
          <w:rFonts w:ascii="Arial" w:hAnsi="Arial" w:cs="Arial"/>
          <w:sz w:val="20"/>
          <w:szCs w:val="20"/>
        </w:rPr>
        <w:t xml:space="preserve">de las </w:t>
      </w:r>
      <w:r w:rsidR="00642512" w:rsidRPr="00AB0FFF">
        <w:rPr>
          <w:rFonts w:ascii="Arial" w:hAnsi="Arial" w:cs="Arial"/>
          <w:sz w:val="20"/>
          <w:szCs w:val="20"/>
        </w:rPr>
        <w:t xml:space="preserve">Personas Juzgadoras </w:t>
      </w:r>
      <w:r w:rsidRPr="00AB0FFF">
        <w:rPr>
          <w:rFonts w:ascii="Arial" w:hAnsi="Arial" w:cs="Arial"/>
          <w:sz w:val="20"/>
          <w:szCs w:val="20"/>
        </w:rPr>
        <w:t xml:space="preserve">que ocuparán los cargos de Presidencia del Tribunal Superior de Justicia, Magistradas y Magistrados del Tribunal de Disciplina Judicial, Magistradas y Magistrados del Tribunal Superior de Justicia y Juezas y Jueces del Poder Judicial del Estado de México, formulada por la Junta de Coordinación Política. </w:t>
      </w:r>
      <w:r w:rsidR="00CA2E8C" w:rsidRPr="00AB0FFF">
        <w:rPr>
          <w:rFonts w:ascii="Arial" w:hAnsi="Arial" w:cs="Arial"/>
          <w:sz w:val="20"/>
          <w:szCs w:val="20"/>
        </w:rPr>
        <w:t>(</w:t>
      </w:r>
      <w:r w:rsidRPr="00AB0FFF">
        <w:rPr>
          <w:rFonts w:ascii="Arial" w:hAnsi="Arial" w:cs="Arial"/>
          <w:sz w:val="20"/>
          <w:szCs w:val="20"/>
        </w:rPr>
        <w:t>De urgente y obvia resolución</w:t>
      </w:r>
      <w:r w:rsidR="00CA2E8C" w:rsidRPr="00AB0FFF">
        <w:rPr>
          <w:rFonts w:ascii="Arial" w:hAnsi="Arial" w:cs="Arial"/>
          <w:sz w:val="20"/>
          <w:szCs w:val="20"/>
        </w:rPr>
        <w:t>)</w:t>
      </w:r>
      <w:r w:rsidRPr="00AB0FFF">
        <w:rPr>
          <w:rFonts w:ascii="Arial" w:hAnsi="Arial" w:cs="Arial"/>
          <w:sz w:val="20"/>
          <w:szCs w:val="20"/>
        </w:rPr>
        <w:t>.</w:t>
      </w:r>
      <w:r w:rsidR="00642512" w:rsidRPr="00AB0FFF">
        <w:rPr>
          <w:rFonts w:ascii="Arial" w:hAnsi="Arial" w:cs="Arial"/>
          <w:sz w:val="20"/>
          <w:szCs w:val="20"/>
        </w:rPr>
        <w:t xml:space="preserve"> Solicita la dispensa del trámite de dictamen.</w:t>
      </w:r>
    </w:p>
    <w:p w:rsidR="00642512" w:rsidRPr="00AB0FFF" w:rsidRDefault="00642512" w:rsidP="00AB0FFF">
      <w:pPr>
        <w:pStyle w:val="Sinespaciado"/>
        <w:jc w:val="both"/>
        <w:rPr>
          <w:rFonts w:ascii="Arial" w:hAnsi="Arial" w:cs="Arial"/>
          <w:sz w:val="20"/>
          <w:szCs w:val="20"/>
        </w:rPr>
      </w:pPr>
    </w:p>
    <w:p w:rsidR="00642512" w:rsidRPr="00AB0FFF" w:rsidRDefault="00642512" w:rsidP="00AB0FFF">
      <w:pPr>
        <w:pStyle w:val="Default"/>
        <w:jc w:val="both"/>
        <w:rPr>
          <w:color w:val="auto"/>
          <w:sz w:val="20"/>
          <w:szCs w:val="20"/>
        </w:rPr>
      </w:pPr>
      <w:r w:rsidRPr="00AB0FFF">
        <w:rPr>
          <w:color w:val="auto"/>
          <w:sz w:val="20"/>
          <w:szCs w:val="20"/>
        </w:rPr>
        <w:t xml:space="preserve">Es aprobada la dispensa del trámite de dictamen, por </w:t>
      </w:r>
      <w:r w:rsidR="0085655D" w:rsidRPr="00AB0FFF">
        <w:rPr>
          <w:color w:val="auto"/>
          <w:sz w:val="20"/>
          <w:szCs w:val="20"/>
        </w:rPr>
        <w:t xml:space="preserve">mayoría </w:t>
      </w:r>
      <w:r w:rsidRPr="00AB0FFF">
        <w:rPr>
          <w:color w:val="auto"/>
          <w:sz w:val="20"/>
          <w:szCs w:val="20"/>
        </w:rPr>
        <w:t>de votos.</w:t>
      </w:r>
    </w:p>
    <w:p w:rsidR="00642512" w:rsidRPr="00AB0FFF" w:rsidRDefault="00642512" w:rsidP="00AB0FFF">
      <w:pPr>
        <w:pStyle w:val="Default"/>
        <w:jc w:val="both"/>
        <w:rPr>
          <w:color w:val="auto"/>
          <w:sz w:val="20"/>
          <w:szCs w:val="20"/>
        </w:rPr>
      </w:pPr>
    </w:p>
    <w:p w:rsidR="00642512" w:rsidRPr="00AB0FFF" w:rsidRDefault="00642512" w:rsidP="00AB0FFF">
      <w:pPr>
        <w:pStyle w:val="Default"/>
        <w:jc w:val="both"/>
        <w:rPr>
          <w:color w:val="auto"/>
          <w:sz w:val="20"/>
          <w:szCs w:val="20"/>
        </w:rPr>
      </w:pPr>
      <w:r w:rsidRPr="00AB0FFF">
        <w:rPr>
          <w:rFonts w:eastAsia="Arial"/>
          <w:color w:val="auto"/>
          <w:sz w:val="20"/>
          <w:szCs w:val="20"/>
        </w:rPr>
        <w:t xml:space="preserve">Sin que motive debate </w:t>
      </w:r>
      <w:r w:rsidR="00263834" w:rsidRPr="00AB0FFF">
        <w:rPr>
          <w:rFonts w:eastAsia="Arial"/>
          <w:color w:val="auto"/>
          <w:sz w:val="20"/>
          <w:szCs w:val="20"/>
        </w:rPr>
        <w:t>la Convocatoria</w:t>
      </w:r>
      <w:r w:rsidRPr="00AB0FFF">
        <w:rPr>
          <w:rFonts w:eastAsia="Arial"/>
          <w:color w:val="auto"/>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AB0FFF" w:rsidRPr="00AB0FFF">
        <w:rPr>
          <w:rFonts w:eastAsia="Arial"/>
          <w:color w:val="auto"/>
          <w:sz w:val="20"/>
          <w:szCs w:val="20"/>
        </w:rPr>
        <w:t xml:space="preserve">La </w:t>
      </w:r>
      <w:r w:rsidR="00263834" w:rsidRPr="00AB0FFF">
        <w:rPr>
          <w:rFonts w:eastAsia="Arial"/>
          <w:color w:val="auto"/>
          <w:sz w:val="20"/>
          <w:szCs w:val="20"/>
        </w:rPr>
        <w:t>Convocatoria</w:t>
      </w:r>
      <w:r w:rsidRPr="00AB0FFF">
        <w:rPr>
          <w:rFonts w:eastAsia="Arial"/>
          <w:color w:val="auto"/>
          <w:sz w:val="20"/>
          <w:szCs w:val="20"/>
        </w:rPr>
        <w:t xml:space="preserve"> </w:t>
      </w:r>
      <w:r w:rsidR="00AB0FFF" w:rsidRPr="00AB0FFF">
        <w:rPr>
          <w:rFonts w:eastAsia="Arial"/>
          <w:color w:val="auto"/>
          <w:sz w:val="20"/>
          <w:szCs w:val="20"/>
        </w:rPr>
        <w:t>es</w:t>
      </w:r>
      <w:r w:rsidRPr="00AB0FFF">
        <w:rPr>
          <w:rFonts w:eastAsia="Arial"/>
          <w:color w:val="auto"/>
          <w:sz w:val="20"/>
          <w:szCs w:val="20"/>
        </w:rPr>
        <w:t xml:space="preserve"> aprobad</w:t>
      </w:r>
      <w:r w:rsidR="00AB0FFF" w:rsidRPr="00AB0FFF">
        <w:rPr>
          <w:rFonts w:eastAsia="Arial"/>
          <w:color w:val="auto"/>
          <w:sz w:val="20"/>
          <w:szCs w:val="20"/>
        </w:rPr>
        <w:t>a</w:t>
      </w:r>
      <w:r w:rsidRPr="00AB0FFF">
        <w:rPr>
          <w:rFonts w:eastAsia="Arial"/>
          <w:color w:val="auto"/>
          <w:sz w:val="20"/>
          <w:szCs w:val="20"/>
        </w:rPr>
        <w:t xml:space="preserve"> en lo general, por </w:t>
      </w:r>
      <w:r w:rsidR="0085655D" w:rsidRPr="00AB0FFF">
        <w:rPr>
          <w:rFonts w:eastAsia="Arial"/>
          <w:color w:val="auto"/>
          <w:sz w:val="20"/>
          <w:szCs w:val="20"/>
        </w:rPr>
        <w:t>mayoría</w:t>
      </w:r>
      <w:r w:rsidRPr="00AB0FFF">
        <w:rPr>
          <w:rFonts w:eastAsia="Arial"/>
          <w:color w:val="auto"/>
          <w:sz w:val="20"/>
          <w:szCs w:val="20"/>
        </w:rPr>
        <w:t xml:space="preserve"> de votos y </w:t>
      </w:r>
      <w:r w:rsidRPr="00AB0FFF">
        <w:rPr>
          <w:color w:val="auto"/>
          <w:sz w:val="20"/>
          <w:szCs w:val="20"/>
        </w:rPr>
        <w:t>considerando que no se separaron artículos para su discusión particular, se tiene también por aprobad</w:t>
      </w:r>
      <w:r w:rsidR="00AB0FFF" w:rsidRPr="00AB0FFF">
        <w:rPr>
          <w:color w:val="auto"/>
          <w:sz w:val="20"/>
          <w:szCs w:val="20"/>
        </w:rPr>
        <w:t>a</w:t>
      </w:r>
      <w:r w:rsidRPr="00AB0FFF">
        <w:rPr>
          <w:color w:val="auto"/>
          <w:sz w:val="20"/>
          <w:szCs w:val="20"/>
        </w:rPr>
        <w:t xml:space="preserve"> en lo particular; y la Presidencia solicita a la Secretaría provea el cumplimiento de la resolución de la Legislatura.</w:t>
      </w:r>
    </w:p>
    <w:p w:rsidR="00642512" w:rsidRPr="00AB0FFF" w:rsidRDefault="00642512" w:rsidP="00AB0FFF">
      <w:pPr>
        <w:pStyle w:val="Sinespaciado"/>
        <w:jc w:val="both"/>
        <w:rPr>
          <w:rFonts w:ascii="Arial" w:hAnsi="Arial" w:cs="Arial"/>
          <w:sz w:val="20"/>
          <w:szCs w:val="20"/>
        </w:rPr>
      </w:pPr>
    </w:p>
    <w:p w:rsidR="00AB0FFF" w:rsidRPr="00AB0FFF" w:rsidRDefault="00024B5E" w:rsidP="00AB0FFF">
      <w:pPr>
        <w:spacing w:after="0" w:line="240" w:lineRule="auto"/>
        <w:jc w:val="both"/>
        <w:rPr>
          <w:rFonts w:ascii="Arial" w:hAnsi="Arial" w:cs="Arial"/>
          <w:sz w:val="20"/>
          <w:szCs w:val="20"/>
        </w:rPr>
      </w:pPr>
      <w:r w:rsidRPr="00AB0FFF">
        <w:rPr>
          <w:rFonts w:ascii="Arial" w:hAnsi="Arial" w:cs="Arial"/>
          <w:sz w:val="20"/>
          <w:szCs w:val="20"/>
        </w:rPr>
        <w:t>4.</w:t>
      </w:r>
      <w:r w:rsidR="00403EC2" w:rsidRPr="00AB0FFF">
        <w:rPr>
          <w:rFonts w:ascii="Arial" w:hAnsi="Arial" w:cs="Arial"/>
          <w:sz w:val="20"/>
          <w:szCs w:val="20"/>
        </w:rPr>
        <w:t>-</w:t>
      </w:r>
      <w:r w:rsidRPr="00AB0FFF">
        <w:rPr>
          <w:rFonts w:ascii="Arial" w:hAnsi="Arial" w:cs="Arial"/>
          <w:sz w:val="20"/>
          <w:szCs w:val="20"/>
        </w:rPr>
        <w:t xml:space="preserve"> L</w:t>
      </w:r>
      <w:r w:rsidR="00642512" w:rsidRPr="00AB0FFF">
        <w:rPr>
          <w:rFonts w:ascii="Arial" w:hAnsi="Arial" w:cs="Arial"/>
          <w:sz w:val="20"/>
          <w:szCs w:val="20"/>
        </w:rPr>
        <w:t>a Vicepresidencia, por instrucciones de la Presidencia, da lectura a l</w:t>
      </w:r>
      <w:r w:rsidRPr="00AB0FFF">
        <w:rPr>
          <w:rFonts w:ascii="Arial" w:hAnsi="Arial" w:cs="Arial"/>
          <w:sz w:val="20"/>
          <w:szCs w:val="20"/>
        </w:rPr>
        <w:t xml:space="preserve">ectura </w:t>
      </w:r>
      <w:r w:rsidR="00FB7E6D" w:rsidRPr="00AB0FFF">
        <w:rPr>
          <w:rFonts w:ascii="Arial" w:hAnsi="Arial" w:cs="Arial"/>
          <w:sz w:val="20"/>
          <w:szCs w:val="20"/>
        </w:rPr>
        <w:t>al</w:t>
      </w:r>
      <w:r w:rsidRPr="00AB0FFF">
        <w:rPr>
          <w:rFonts w:ascii="Arial" w:hAnsi="Arial" w:cs="Arial"/>
          <w:sz w:val="20"/>
          <w:szCs w:val="20"/>
        </w:rPr>
        <w:t xml:space="preserve"> comunicado sobre turno de Comisiones Legislativas</w:t>
      </w:r>
      <w:r w:rsidR="00AB0FFF" w:rsidRPr="00AB0FFF">
        <w:rPr>
          <w:rFonts w:ascii="Arial" w:hAnsi="Arial" w:cs="Arial"/>
          <w:sz w:val="20"/>
          <w:szCs w:val="20"/>
        </w:rPr>
        <w:t xml:space="preserve">, </w:t>
      </w:r>
      <w:r w:rsidR="00AB0FFF" w:rsidRPr="00AB0FFF">
        <w:rPr>
          <w:rFonts w:ascii="Arial" w:hAnsi="Arial" w:cs="Arial"/>
          <w:sz w:val="20"/>
          <w:szCs w:val="20"/>
        </w:rPr>
        <w:t>conforme el tenor siguiente:</w:t>
      </w:r>
    </w:p>
    <w:p w:rsidR="00AB0FFF" w:rsidRPr="00AB0FFF" w:rsidRDefault="00AB0FFF" w:rsidP="00AB0FFF">
      <w:pPr>
        <w:spacing w:after="0" w:line="240" w:lineRule="auto"/>
        <w:jc w:val="both"/>
        <w:rPr>
          <w:rFonts w:ascii="Arial" w:hAnsi="Arial" w:cs="Arial"/>
          <w:sz w:val="20"/>
          <w:szCs w:val="20"/>
        </w:rPr>
      </w:pPr>
    </w:p>
    <w:p w:rsidR="00AB0FFF" w:rsidRPr="00AB0FFF" w:rsidRDefault="00AB0FFF" w:rsidP="00AB0FFF">
      <w:pPr>
        <w:spacing w:after="0" w:line="240" w:lineRule="auto"/>
        <w:jc w:val="both"/>
        <w:rPr>
          <w:rFonts w:ascii="Arial" w:hAnsi="Arial" w:cs="Arial"/>
          <w:sz w:val="20"/>
          <w:szCs w:val="20"/>
        </w:rPr>
      </w:pPr>
      <w:r w:rsidRPr="00AB0FFF">
        <w:rPr>
          <w:rFonts w:ascii="Arial" w:hAnsi="Arial" w:cs="Arial"/>
          <w:sz w:val="20"/>
          <w:szCs w:val="20"/>
        </w:rPr>
        <w:t>Iniciativa con Proyecto de Decreto por el que se reforman y adicionan diversas disposiciones al Código Penal del Estado de México; la Ley Orgánica de la Administración Pública del Estado de México y el Código para la Biodiversidad del Estado de México, presentada por integrantes del Grupo Parlamentario del Partido Verde Ecologista de México.</w:t>
      </w:r>
      <w:r w:rsidRPr="00AB0FFF">
        <w:rPr>
          <w:rFonts w:ascii="Arial" w:hAnsi="Arial" w:cs="Arial"/>
          <w:sz w:val="20"/>
          <w:szCs w:val="20"/>
        </w:rPr>
        <w:t xml:space="preserve"> </w:t>
      </w:r>
      <w:r w:rsidRPr="00AB0FFF">
        <w:rPr>
          <w:rFonts w:ascii="Arial" w:hAnsi="Arial" w:cs="Arial"/>
          <w:sz w:val="20"/>
          <w:szCs w:val="20"/>
        </w:rPr>
        <w:t>Se turn</w:t>
      </w:r>
      <w:r w:rsidRPr="00AB0FFF">
        <w:rPr>
          <w:rFonts w:ascii="Arial" w:hAnsi="Arial" w:cs="Arial"/>
          <w:sz w:val="20"/>
          <w:szCs w:val="20"/>
        </w:rPr>
        <w:t>a</w:t>
      </w:r>
      <w:r w:rsidRPr="00AB0FFF">
        <w:rPr>
          <w:rFonts w:ascii="Arial" w:hAnsi="Arial" w:cs="Arial"/>
          <w:sz w:val="20"/>
          <w:szCs w:val="20"/>
        </w:rPr>
        <w:t xml:space="preserve"> a las Comisiones Legislativas de Protección Ambiental y Cambio Climático y de Recursos Hidráulicos.</w:t>
      </w:r>
    </w:p>
    <w:p w:rsidR="00AB0FFF" w:rsidRPr="00AB0FFF" w:rsidRDefault="00AB0FFF" w:rsidP="00AB0FFF">
      <w:pPr>
        <w:spacing w:after="0" w:line="240" w:lineRule="auto"/>
        <w:jc w:val="both"/>
        <w:rPr>
          <w:rFonts w:ascii="Arial" w:hAnsi="Arial" w:cs="Arial"/>
          <w:sz w:val="20"/>
          <w:szCs w:val="20"/>
        </w:rPr>
      </w:pPr>
    </w:p>
    <w:p w:rsidR="00AB0FFF" w:rsidRPr="00AB0FFF" w:rsidRDefault="00AB0FFF" w:rsidP="00AB0FFF">
      <w:pPr>
        <w:spacing w:after="0" w:line="240" w:lineRule="auto"/>
        <w:jc w:val="both"/>
        <w:rPr>
          <w:rFonts w:ascii="Arial" w:hAnsi="Arial" w:cs="Arial"/>
          <w:sz w:val="20"/>
          <w:szCs w:val="20"/>
        </w:rPr>
      </w:pPr>
      <w:r w:rsidRPr="00AB0FFF">
        <w:rPr>
          <w:rFonts w:ascii="Arial" w:hAnsi="Arial" w:cs="Arial"/>
          <w:sz w:val="20"/>
          <w:szCs w:val="20"/>
        </w:rPr>
        <w:t>Iniciativa de Decreto por el que se reforman diversas disposiciones del Código para la Biodiversidad, del Código Penal y de la Ley Orgánica de la Administración Pública, todos del Estado de México. En materia de uso de dispositivos para inducir la modificación atmosférica del ciclo hidrológico, presentada por la Diputada Leticia Mejía García, en nombre del Grupo Parlamentario del Partido Revolucionario Institucional.</w:t>
      </w:r>
      <w:r w:rsidRPr="00AB0FFF">
        <w:rPr>
          <w:rFonts w:ascii="Arial" w:hAnsi="Arial" w:cs="Arial"/>
          <w:sz w:val="20"/>
          <w:szCs w:val="20"/>
        </w:rPr>
        <w:t xml:space="preserve"> </w:t>
      </w:r>
      <w:r w:rsidRPr="00AB0FFF">
        <w:rPr>
          <w:rFonts w:ascii="Arial" w:hAnsi="Arial" w:cs="Arial"/>
          <w:sz w:val="20"/>
          <w:szCs w:val="20"/>
        </w:rPr>
        <w:t>Se turn</w:t>
      </w:r>
      <w:r w:rsidRPr="00AB0FFF">
        <w:rPr>
          <w:rFonts w:ascii="Arial" w:hAnsi="Arial" w:cs="Arial"/>
          <w:sz w:val="20"/>
          <w:szCs w:val="20"/>
        </w:rPr>
        <w:t>a</w:t>
      </w:r>
      <w:r w:rsidRPr="00AB0FFF">
        <w:rPr>
          <w:rFonts w:ascii="Arial" w:hAnsi="Arial" w:cs="Arial"/>
          <w:sz w:val="20"/>
          <w:szCs w:val="20"/>
        </w:rPr>
        <w:t xml:space="preserve"> a las Comisiones Legislativas de Protección Ambiental y Cambio Climático y de Recursos Hidráulicos.</w:t>
      </w:r>
    </w:p>
    <w:p w:rsidR="00AB0FFF" w:rsidRPr="00AB0FFF" w:rsidRDefault="00AB0FFF" w:rsidP="00AB0FFF">
      <w:pPr>
        <w:spacing w:after="0" w:line="240" w:lineRule="auto"/>
        <w:jc w:val="both"/>
        <w:rPr>
          <w:rFonts w:ascii="Arial" w:hAnsi="Arial" w:cs="Arial"/>
          <w:sz w:val="20"/>
          <w:szCs w:val="20"/>
        </w:rPr>
      </w:pPr>
    </w:p>
    <w:p w:rsidR="00AB0FFF" w:rsidRPr="00AB0FFF" w:rsidRDefault="00AB0FFF" w:rsidP="00AB0FFF">
      <w:pPr>
        <w:spacing w:after="0" w:line="240" w:lineRule="auto"/>
        <w:jc w:val="both"/>
        <w:rPr>
          <w:rFonts w:ascii="Arial" w:hAnsi="Arial" w:cs="Arial"/>
          <w:sz w:val="20"/>
          <w:szCs w:val="20"/>
        </w:rPr>
      </w:pPr>
      <w:r w:rsidRPr="00AB0FFF">
        <w:rPr>
          <w:rFonts w:ascii="Arial" w:hAnsi="Arial" w:cs="Arial"/>
          <w:sz w:val="20"/>
          <w:szCs w:val="20"/>
        </w:rPr>
        <w:t>Iniciativa con Proyecto de Decreto por el que se reforma la fracción VI al artículo 2.202 del Código para la Biodiversidad del Estado de México; y se adiciona la fracción XI al artículo 23 de la Ley de Competitividad y Ordenamiento Comercial del Estado de México, presentada por integrantes del Grupo Parlamentario Movimiento Ciudadano.</w:t>
      </w:r>
      <w:r w:rsidRPr="00AB0FFF">
        <w:rPr>
          <w:rFonts w:ascii="Arial" w:hAnsi="Arial" w:cs="Arial"/>
          <w:sz w:val="20"/>
          <w:szCs w:val="20"/>
        </w:rPr>
        <w:t xml:space="preserve"> </w:t>
      </w:r>
      <w:r w:rsidRPr="00AB0FFF">
        <w:rPr>
          <w:rFonts w:ascii="Arial" w:hAnsi="Arial" w:cs="Arial"/>
          <w:sz w:val="20"/>
          <w:szCs w:val="20"/>
        </w:rPr>
        <w:t>Se turn</w:t>
      </w:r>
      <w:r w:rsidRPr="00AB0FFF">
        <w:rPr>
          <w:rFonts w:ascii="Arial" w:hAnsi="Arial" w:cs="Arial"/>
          <w:sz w:val="20"/>
          <w:szCs w:val="20"/>
        </w:rPr>
        <w:t>a</w:t>
      </w:r>
      <w:r w:rsidRPr="00AB0FFF">
        <w:rPr>
          <w:rFonts w:ascii="Arial" w:hAnsi="Arial" w:cs="Arial"/>
          <w:sz w:val="20"/>
          <w:szCs w:val="20"/>
        </w:rPr>
        <w:t xml:space="preserve"> a la Comisión Legislativa de Protección Ambiental y Cambio Climático.</w:t>
      </w:r>
    </w:p>
    <w:p w:rsidR="00AB0FFF" w:rsidRPr="00AB0FFF" w:rsidRDefault="00AB0FFF" w:rsidP="00AB0FFF">
      <w:pPr>
        <w:spacing w:after="0" w:line="240" w:lineRule="auto"/>
        <w:jc w:val="both"/>
        <w:rPr>
          <w:rFonts w:ascii="Arial" w:hAnsi="Arial" w:cs="Arial"/>
          <w:sz w:val="20"/>
          <w:szCs w:val="20"/>
        </w:rPr>
      </w:pPr>
    </w:p>
    <w:p w:rsidR="00FB7E6D" w:rsidRPr="00AB0FFF" w:rsidRDefault="00FB7E6D" w:rsidP="00AB0FFF">
      <w:pPr>
        <w:spacing w:after="0" w:line="240" w:lineRule="auto"/>
        <w:jc w:val="both"/>
        <w:rPr>
          <w:rFonts w:ascii="Arial" w:hAnsi="Arial" w:cs="Arial"/>
          <w:sz w:val="20"/>
          <w:szCs w:val="20"/>
        </w:rPr>
      </w:pPr>
      <w:r w:rsidRPr="00AB0FFF">
        <w:rPr>
          <w:rFonts w:ascii="Arial" w:hAnsi="Arial" w:cs="Arial"/>
          <w:sz w:val="20"/>
          <w:szCs w:val="20"/>
        </w:rPr>
        <w:t xml:space="preserve">La Presidencia acuerda la modificación del turno de </w:t>
      </w:r>
      <w:r w:rsidR="00CA2E8C" w:rsidRPr="00AB0FFF">
        <w:rPr>
          <w:rFonts w:ascii="Arial" w:hAnsi="Arial" w:cs="Arial"/>
          <w:sz w:val="20"/>
          <w:szCs w:val="20"/>
        </w:rPr>
        <w:t xml:space="preserve">iniciativas a </w:t>
      </w:r>
      <w:r w:rsidRPr="00AB0FFF">
        <w:rPr>
          <w:rFonts w:ascii="Arial" w:hAnsi="Arial" w:cs="Arial"/>
          <w:sz w:val="20"/>
          <w:szCs w:val="20"/>
        </w:rPr>
        <w:t>comisiones y en su caso se hace extensivo para los supuestos que se consideren pertinentes.</w:t>
      </w:r>
    </w:p>
    <w:p w:rsidR="00FB7E6D" w:rsidRPr="00AB0FFF" w:rsidRDefault="00FB7E6D" w:rsidP="00AB0FFF">
      <w:pPr>
        <w:spacing w:after="0" w:line="240" w:lineRule="auto"/>
        <w:jc w:val="both"/>
        <w:rPr>
          <w:rFonts w:ascii="Arial" w:hAnsi="Arial" w:cs="Arial"/>
          <w:sz w:val="20"/>
          <w:szCs w:val="20"/>
        </w:rPr>
      </w:pPr>
    </w:p>
    <w:p w:rsidR="00FB7E6D" w:rsidRPr="00AB0FFF" w:rsidRDefault="00FB7E6D" w:rsidP="00AB0FFF">
      <w:pPr>
        <w:spacing w:after="0" w:line="240" w:lineRule="auto"/>
        <w:jc w:val="both"/>
        <w:rPr>
          <w:rFonts w:ascii="Arial" w:hAnsi="Arial" w:cs="Arial"/>
          <w:sz w:val="20"/>
          <w:szCs w:val="20"/>
        </w:rPr>
      </w:pPr>
      <w:r w:rsidRPr="00AB0FFF">
        <w:rPr>
          <w:rFonts w:ascii="Arial" w:hAnsi="Arial" w:cs="Arial"/>
          <w:sz w:val="20"/>
          <w:szCs w:val="20"/>
        </w:rPr>
        <w:t>La Secretaría, por instrucciones de la Presidencia, da lectura a los comunicados siguientes:</w:t>
      </w:r>
    </w:p>
    <w:p w:rsidR="00FB7E6D" w:rsidRPr="00AB0FFF" w:rsidRDefault="00FB7E6D" w:rsidP="00AB0FFF">
      <w:pPr>
        <w:spacing w:after="0" w:line="240" w:lineRule="auto"/>
        <w:jc w:val="both"/>
        <w:rPr>
          <w:rFonts w:ascii="Arial" w:hAnsi="Arial" w:cs="Arial"/>
          <w:sz w:val="20"/>
          <w:szCs w:val="20"/>
        </w:rPr>
      </w:pPr>
    </w:p>
    <w:p w:rsidR="00FB7E6D" w:rsidRPr="00AB0FFF" w:rsidRDefault="00FB7E6D" w:rsidP="00AB0FFF">
      <w:pPr>
        <w:pStyle w:val="Sinespaciado"/>
        <w:jc w:val="both"/>
        <w:rPr>
          <w:rFonts w:ascii="Arial" w:eastAsia="Times New Roman" w:hAnsi="Arial" w:cs="Arial"/>
          <w:sz w:val="20"/>
          <w:szCs w:val="20"/>
        </w:rPr>
      </w:pPr>
      <w:r w:rsidRPr="00AB0FFF">
        <w:rPr>
          <w:rFonts w:ascii="Arial" w:hAnsi="Arial" w:cs="Arial"/>
          <w:sz w:val="20"/>
          <w:szCs w:val="20"/>
        </w:rPr>
        <w:lastRenderedPageBreak/>
        <w:t xml:space="preserve">Titular del Ejecutivo Estatal. Iniciativa de Decreto por el que se reforman diversas disposiciones de la Ley de Seguridad Social para Servidores Públicos del Estado de México y Municipios, martes 4 de febrero, 10:00 horas, Salón Protocolo, modalidad mixta, </w:t>
      </w:r>
      <w:r w:rsidRPr="00AB0FFF">
        <w:rPr>
          <w:rFonts w:ascii="Arial" w:eastAsia="Times New Roman" w:hAnsi="Arial" w:cs="Arial"/>
          <w:sz w:val="20"/>
          <w:szCs w:val="20"/>
        </w:rPr>
        <w:t>Comisión. Trabajo, Previsión y Seguridad Social, reunión de trabajo.</w:t>
      </w:r>
    </w:p>
    <w:p w:rsidR="00FB7E6D" w:rsidRPr="00AB0FFF" w:rsidRDefault="00FB7E6D" w:rsidP="00AB0FFF">
      <w:pPr>
        <w:pStyle w:val="Sinespaciado"/>
        <w:jc w:val="both"/>
        <w:rPr>
          <w:rFonts w:ascii="Arial" w:hAnsi="Arial" w:cs="Arial"/>
          <w:sz w:val="20"/>
          <w:szCs w:val="20"/>
        </w:rPr>
      </w:pPr>
    </w:p>
    <w:p w:rsidR="00FB7E6D" w:rsidRPr="00AB0FFF" w:rsidRDefault="00FB7E6D" w:rsidP="00AB0FFF">
      <w:pPr>
        <w:spacing w:after="0" w:line="240" w:lineRule="auto"/>
        <w:jc w:val="both"/>
        <w:rPr>
          <w:rFonts w:ascii="Arial" w:eastAsia="Times New Roman" w:hAnsi="Arial" w:cs="Arial"/>
          <w:sz w:val="20"/>
          <w:szCs w:val="20"/>
        </w:rPr>
      </w:pPr>
      <w:r w:rsidRPr="00AB0FFF">
        <w:rPr>
          <w:rFonts w:ascii="Arial" w:eastAsia="Times New Roman" w:hAnsi="Arial" w:cs="Arial"/>
          <w:sz w:val="20"/>
          <w:szCs w:val="20"/>
        </w:rPr>
        <w:t xml:space="preserve">Titular del Ejecutivo Estatal, Iniciativa de Decreto por el que se deroga el Capítulo V del Subtítulo Segundo del Título Primero y los artículos 126 y 127 del Código Penal del Estado de México, Martes 4 de febrero, 11.00 horas, Salón Narciso Bassols, modalidad mixta, Comisión Procuración y Administración de Justicia, reunión de trabajo. </w:t>
      </w:r>
    </w:p>
    <w:p w:rsidR="00FB7E6D" w:rsidRPr="00AB0FFF" w:rsidRDefault="00FB7E6D" w:rsidP="00AB0FFF">
      <w:pPr>
        <w:spacing w:after="0" w:line="240" w:lineRule="auto"/>
        <w:jc w:val="both"/>
        <w:rPr>
          <w:rFonts w:ascii="Arial" w:eastAsia="Times New Roman" w:hAnsi="Arial" w:cs="Arial"/>
          <w:sz w:val="20"/>
          <w:szCs w:val="20"/>
        </w:rPr>
      </w:pPr>
    </w:p>
    <w:p w:rsidR="00CA09C5" w:rsidRPr="00AB0FFF" w:rsidRDefault="00FB7E6D" w:rsidP="00AB0FFF">
      <w:pPr>
        <w:spacing w:after="0" w:line="240" w:lineRule="auto"/>
        <w:jc w:val="both"/>
        <w:rPr>
          <w:rFonts w:ascii="Arial" w:eastAsia="Times New Roman" w:hAnsi="Arial" w:cs="Arial"/>
          <w:sz w:val="20"/>
          <w:szCs w:val="20"/>
        </w:rPr>
      </w:pPr>
      <w:r w:rsidRPr="00AB0FFF">
        <w:rPr>
          <w:rFonts w:ascii="Arial" w:eastAsia="Times New Roman" w:hAnsi="Arial" w:cs="Arial"/>
          <w:sz w:val="20"/>
          <w:szCs w:val="20"/>
        </w:rPr>
        <w:t xml:space="preserve">Titular del Ejecutivo Estatal, Iniciativa de </w:t>
      </w:r>
      <w:r w:rsidR="00CA09C5" w:rsidRPr="00AB0FFF">
        <w:rPr>
          <w:rFonts w:ascii="Arial" w:eastAsia="Times New Roman" w:hAnsi="Arial" w:cs="Arial"/>
          <w:sz w:val="20"/>
          <w:szCs w:val="20"/>
        </w:rPr>
        <w:t xml:space="preserve">Decreto </w:t>
      </w:r>
      <w:r w:rsidRPr="00AB0FFF">
        <w:rPr>
          <w:rFonts w:ascii="Arial" w:eastAsia="Times New Roman" w:hAnsi="Arial" w:cs="Arial"/>
          <w:sz w:val="20"/>
          <w:szCs w:val="20"/>
        </w:rPr>
        <w:t>por el que se reforman y adicionan diversas disposiciones del Código para la Biodiversidad del Estado de México. Programación</w:t>
      </w:r>
      <w:r w:rsidR="00CA09C5" w:rsidRPr="00AB0FFF">
        <w:rPr>
          <w:rFonts w:ascii="Arial" w:eastAsia="Times New Roman" w:hAnsi="Arial" w:cs="Arial"/>
          <w:sz w:val="20"/>
          <w:szCs w:val="20"/>
        </w:rPr>
        <w:t>,</w:t>
      </w:r>
      <w:r w:rsidRPr="00AB0FFF">
        <w:rPr>
          <w:rFonts w:ascii="Arial" w:eastAsia="Times New Roman" w:hAnsi="Arial" w:cs="Arial"/>
          <w:sz w:val="20"/>
          <w:szCs w:val="20"/>
        </w:rPr>
        <w:t xml:space="preserve"> </w:t>
      </w:r>
      <w:r w:rsidR="00CA09C5" w:rsidRPr="00AB0FFF">
        <w:rPr>
          <w:rFonts w:ascii="Arial" w:eastAsia="Times New Roman" w:hAnsi="Arial" w:cs="Arial"/>
          <w:sz w:val="20"/>
          <w:szCs w:val="20"/>
        </w:rPr>
        <w:t xml:space="preserve">martes </w:t>
      </w:r>
      <w:r w:rsidRPr="00AB0FFF">
        <w:rPr>
          <w:rFonts w:ascii="Arial" w:eastAsia="Times New Roman" w:hAnsi="Arial" w:cs="Arial"/>
          <w:sz w:val="20"/>
          <w:szCs w:val="20"/>
        </w:rPr>
        <w:t>4 de febrero, 12 horas</w:t>
      </w:r>
      <w:r w:rsidR="00CA09C5" w:rsidRPr="00AB0FFF">
        <w:rPr>
          <w:rFonts w:ascii="Arial" w:eastAsia="Times New Roman" w:hAnsi="Arial" w:cs="Arial"/>
          <w:sz w:val="20"/>
          <w:szCs w:val="20"/>
        </w:rPr>
        <w:t>,</w:t>
      </w:r>
      <w:r w:rsidRPr="00AB0FFF">
        <w:rPr>
          <w:rFonts w:ascii="Arial" w:eastAsia="Times New Roman" w:hAnsi="Arial" w:cs="Arial"/>
          <w:sz w:val="20"/>
          <w:szCs w:val="20"/>
        </w:rPr>
        <w:t xml:space="preserve"> Salón Protocolo</w:t>
      </w:r>
      <w:r w:rsidR="00CA09C5" w:rsidRPr="00AB0FFF">
        <w:rPr>
          <w:rFonts w:ascii="Arial" w:eastAsia="Times New Roman" w:hAnsi="Arial" w:cs="Arial"/>
          <w:sz w:val="20"/>
          <w:szCs w:val="20"/>
        </w:rPr>
        <w:t>,</w:t>
      </w:r>
      <w:r w:rsidRPr="00AB0FFF">
        <w:rPr>
          <w:rFonts w:ascii="Arial" w:eastAsia="Times New Roman" w:hAnsi="Arial" w:cs="Arial"/>
          <w:sz w:val="20"/>
          <w:szCs w:val="20"/>
        </w:rPr>
        <w:t xml:space="preserve"> modalidad mixta</w:t>
      </w:r>
      <w:r w:rsidR="00CA09C5" w:rsidRPr="00AB0FFF">
        <w:rPr>
          <w:rFonts w:ascii="Arial" w:eastAsia="Times New Roman" w:hAnsi="Arial" w:cs="Arial"/>
          <w:sz w:val="20"/>
          <w:szCs w:val="20"/>
        </w:rPr>
        <w:t>,</w:t>
      </w:r>
      <w:r w:rsidRPr="00AB0FFF">
        <w:rPr>
          <w:rFonts w:ascii="Arial" w:eastAsia="Times New Roman" w:hAnsi="Arial" w:cs="Arial"/>
          <w:sz w:val="20"/>
          <w:szCs w:val="20"/>
        </w:rPr>
        <w:t xml:space="preserve"> Comisión. Protección Ambiental y Cambio Climático</w:t>
      </w:r>
      <w:r w:rsidR="00CA09C5" w:rsidRPr="00AB0FFF">
        <w:rPr>
          <w:rFonts w:ascii="Arial" w:eastAsia="Times New Roman" w:hAnsi="Arial" w:cs="Arial"/>
          <w:sz w:val="20"/>
          <w:szCs w:val="20"/>
        </w:rPr>
        <w:t>,</w:t>
      </w:r>
      <w:r w:rsidRPr="00AB0FFF">
        <w:rPr>
          <w:rFonts w:ascii="Arial" w:eastAsia="Times New Roman" w:hAnsi="Arial" w:cs="Arial"/>
          <w:sz w:val="20"/>
          <w:szCs w:val="20"/>
        </w:rPr>
        <w:t xml:space="preserve"> reunión de trabajo.</w:t>
      </w:r>
    </w:p>
    <w:p w:rsidR="00CA09C5" w:rsidRPr="00AB0FFF" w:rsidRDefault="00CA09C5" w:rsidP="00AB0FFF">
      <w:pPr>
        <w:spacing w:after="0" w:line="240" w:lineRule="auto"/>
        <w:jc w:val="both"/>
        <w:rPr>
          <w:rFonts w:ascii="Arial" w:eastAsia="Times New Roman" w:hAnsi="Arial" w:cs="Arial"/>
          <w:sz w:val="20"/>
          <w:szCs w:val="20"/>
        </w:rPr>
      </w:pPr>
    </w:p>
    <w:p w:rsidR="00CA09C5" w:rsidRPr="00AB0FFF" w:rsidRDefault="00FB7E6D" w:rsidP="00AB0FFF">
      <w:pPr>
        <w:spacing w:after="0" w:line="240" w:lineRule="auto"/>
        <w:jc w:val="both"/>
        <w:rPr>
          <w:rFonts w:ascii="Arial" w:eastAsia="Times New Roman" w:hAnsi="Arial" w:cs="Arial"/>
          <w:sz w:val="20"/>
          <w:szCs w:val="20"/>
        </w:rPr>
      </w:pPr>
      <w:r w:rsidRPr="00AB0FFF">
        <w:rPr>
          <w:rFonts w:ascii="Arial" w:eastAsia="Times New Roman" w:hAnsi="Arial" w:cs="Arial"/>
          <w:sz w:val="20"/>
          <w:szCs w:val="20"/>
        </w:rPr>
        <w:t>Comisión de Protección Ambiental y Cambio Climático</w:t>
      </w:r>
      <w:r w:rsidR="00CA09C5" w:rsidRPr="00AB0FFF">
        <w:rPr>
          <w:rFonts w:ascii="Arial" w:eastAsia="Times New Roman" w:hAnsi="Arial" w:cs="Arial"/>
          <w:sz w:val="20"/>
          <w:szCs w:val="20"/>
        </w:rPr>
        <w:t>,</w:t>
      </w:r>
      <w:r w:rsidRPr="00AB0FFF">
        <w:rPr>
          <w:rFonts w:ascii="Arial" w:eastAsia="Times New Roman" w:hAnsi="Arial" w:cs="Arial"/>
          <w:sz w:val="20"/>
          <w:szCs w:val="20"/>
        </w:rPr>
        <w:t xml:space="preserve"> </w:t>
      </w:r>
      <w:r w:rsidR="00CA09C5" w:rsidRPr="00AB0FFF">
        <w:rPr>
          <w:rFonts w:ascii="Arial" w:eastAsia="Times New Roman" w:hAnsi="Arial" w:cs="Arial"/>
          <w:sz w:val="20"/>
          <w:szCs w:val="20"/>
        </w:rPr>
        <w:t xml:space="preserve">reunión </w:t>
      </w:r>
      <w:r w:rsidRPr="00AB0FFF">
        <w:rPr>
          <w:rFonts w:ascii="Arial" w:eastAsia="Times New Roman" w:hAnsi="Arial" w:cs="Arial"/>
          <w:sz w:val="20"/>
          <w:szCs w:val="20"/>
        </w:rPr>
        <w:t>de la Comisión de Protección Ambiental y Cambio Climático</w:t>
      </w:r>
      <w:r w:rsidR="00CA09C5" w:rsidRPr="00AB0FFF">
        <w:rPr>
          <w:rFonts w:ascii="Arial" w:eastAsia="Times New Roman" w:hAnsi="Arial" w:cs="Arial"/>
          <w:sz w:val="20"/>
          <w:szCs w:val="20"/>
        </w:rPr>
        <w:t>,</w:t>
      </w:r>
      <w:r w:rsidRPr="00AB0FFF">
        <w:rPr>
          <w:rFonts w:ascii="Arial" w:eastAsia="Times New Roman" w:hAnsi="Arial" w:cs="Arial"/>
          <w:sz w:val="20"/>
          <w:szCs w:val="20"/>
        </w:rPr>
        <w:t xml:space="preserve"> </w:t>
      </w:r>
      <w:r w:rsidR="00CA09C5" w:rsidRPr="00AB0FFF">
        <w:rPr>
          <w:rFonts w:ascii="Arial" w:eastAsia="Times New Roman" w:hAnsi="Arial" w:cs="Arial"/>
          <w:sz w:val="20"/>
          <w:szCs w:val="20"/>
        </w:rPr>
        <w:t>m</w:t>
      </w:r>
      <w:r w:rsidRPr="00AB0FFF">
        <w:rPr>
          <w:rFonts w:ascii="Arial" w:eastAsia="Times New Roman" w:hAnsi="Arial" w:cs="Arial"/>
          <w:sz w:val="20"/>
          <w:szCs w:val="20"/>
        </w:rPr>
        <w:t>artes 4 de febrero</w:t>
      </w:r>
      <w:r w:rsidR="00CA09C5" w:rsidRPr="00AB0FFF">
        <w:rPr>
          <w:rFonts w:ascii="Arial" w:eastAsia="Times New Roman" w:hAnsi="Arial" w:cs="Arial"/>
          <w:sz w:val="20"/>
          <w:szCs w:val="20"/>
        </w:rPr>
        <w:t>,</w:t>
      </w:r>
      <w:r w:rsidRPr="00AB0FFF">
        <w:rPr>
          <w:rFonts w:ascii="Arial" w:eastAsia="Times New Roman" w:hAnsi="Arial" w:cs="Arial"/>
          <w:sz w:val="20"/>
          <w:szCs w:val="20"/>
        </w:rPr>
        <w:t xml:space="preserve"> 13</w:t>
      </w:r>
      <w:r w:rsidR="00CA09C5" w:rsidRPr="00AB0FFF">
        <w:rPr>
          <w:rFonts w:ascii="Arial" w:eastAsia="Times New Roman" w:hAnsi="Arial" w:cs="Arial"/>
          <w:sz w:val="20"/>
          <w:szCs w:val="20"/>
        </w:rPr>
        <w:t>.00</w:t>
      </w:r>
      <w:r w:rsidRPr="00AB0FFF">
        <w:rPr>
          <w:rFonts w:ascii="Arial" w:eastAsia="Times New Roman" w:hAnsi="Arial" w:cs="Arial"/>
          <w:sz w:val="20"/>
          <w:szCs w:val="20"/>
        </w:rPr>
        <w:t xml:space="preserve"> horas</w:t>
      </w:r>
      <w:r w:rsidR="00CA09C5" w:rsidRPr="00AB0FFF">
        <w:rPr>
          <w:rFonts w:ascii="Arial" w:eastAsia="Times New Roman" w:hAnsi="Arial" w:cs="Arial"/>
          <w:sz w:val="20"/>
          <w:szCs w:val="20"/>
        </w:rPr>
        <w:t>,</w:t>
      </w:r>
      <w:r w:rsidRPr="00AB0FFF">
        <w:rPr>
          <w:rFonts w:ascii="Arial" w:eastAsia="Times New Roman" w:hAnsi="Arial" w:cs="Arial"/>
          <w:sz w:val="20"/>
          <w:szCs w:val="20"/>
        </w:rPr>
        <w:t xml:space="preserve"> Salón Protocolo</w:t>
      </w:r>
      <w:r w:rsidR="00CA09C5" w:rsidRPr="00AB0FFF">
        <w:rPr>
          <w:rFonts w:ascii="Arial" w:eastAsia="Times New Roman" w:hAnsi="Arial" w:cs="Arial"/>
          <w:sz w:val="20"/>
          <w:szCs w:val="20"/>
        </w:rPr>
        <w:t>,</w:t>
      </w:r>
      <w:r w:rsidRPr="00AB0FFF">
        <w:rPr>
          <w:rFonts w:ascii="Arial" w:eastAsia="Times New Roman" w:hAnsi="Arial" w:cs="Arial"/>
          <w:sz w:val="20"/>
          <w:szCs w:val="20"/>
        </w:rPr>
        <w:t xml:space="preserve"> modalidad mixta</w:t>
      </w:r>
      <w:r w:rsidR="00CA09C5" w:rsidRPr="00AB0FFF">
        <w:rPr>
          <w:rFonts w:ascii="Arial" w:eastAsia="Times New Roman" w:hAnsi="Arial" w:cs="Arial"/>
          <w:sz w:val="20"/>
          <w:szCs w:val="20"/>
        </w:rPr>
        <w:t>,</w:t>
      </w:r>
      <w:r w:rsidRPr="00AB0FFF">
        <w:rPr>
          <w:rFonts w:ascii="Arial" w:eastAsia="Times New Roman" w:hAnsi="Arial" w:cs="Arial"/>
          <w:sz w:val="20"/>
          <w:szCs w:val="20"/>
        </w:rPr>
        <w:t xml:space="preserve"> reunión de trabajo.</w:t>
      </w:r>
    </w:p>
    <w:p w:rsidR="00FB7E6D" w:rsidRPr="00AB0FFF" w:rsidRDefault="00FB7E6D" w:rsidP="00AB0FFF">
      <w:pPr>
        <w:spacing w:after="0" w:line="240" w:lineRule="auto"/>
        <w:jc w:val="both"/>
        <w:rPr>
          <w:rFonts w:ascii="Arial" w:eastAsia="Times New Roman" w:hAnsi="Arial" w:cs="Arial"/>
          <w:sz w:val="20"/>
          <w:szCs w:val="20"/>
        </w:rPr>
      </w:pPr>
    </w:p>
    <w:p w:rsidR="00FB7E6D" w:rsidRPr="00AB0FFF" w:rsidRDefault="00FB7E6D" w:rsidP="00AB0FFF">
      <w:pPr>
        <w:spacing w:after="0" w:line="240" w:lineRule="auto"/>
        <w:jc w:val="both"/>
        <w:rPr>
          <w:rFonts w:ascii="Arial" w:eastAsia="Times New Roman" w:hAnsi="Arial" w:cs="Arial"/>
          <w:sz w:val="20"/>
          <w:szCs w:val="20"/>
        </w:rPr>
      </w:pPr>
      <w:r w:rsidRPr="00AB0FFF">
        <w:rPr>
          <w:rFonts w:ascii="Arial" w:eastAsia="Times New Roman" w:hAnsi="Arial" w:cs="Arial"/>
          <w:sz w:val="20"/>
          <w:szCs w:val="20"/>
        </w:rPr>
        <w:t>Comité de Estudios Legislativos</w:t>
      </w:r>
      <w:r w:rsidR="00CA09C5" w:rsidRPr="00AB0FFF">
        <w:rPr>
          <w:rFonts w:ascii="Arial" w:eastAsia="Times New Roman" w:hAnsi="Arial" w:cs="Arial"/>
          <w:sz w:val="20"/>
          <w:szCs w:val="20"/>
        </w:rPr>
        <w:t>,</w:t>
      </w:r>
      <w:r w:rsidRPr="00AB0FFF">
        <w:rPr>
          <w:rFonts w:ascii="Arial" w:eastAsia="Times New Roman" w:hAnsi="Arial" w:cs="Arial"/>
          <w:sz w:val="20"/>
          <w:szCs w:val="20"/>
        </w:rPr>
        <w:t xml:space="preserve"> </w:t>
      </w:r>
      <w:r w:rsidR="00CA09C5" w:rsidRPr="00AB0FFF">
        <w:rPr>
          <w:rFonts w:ascii="Arial" w:eastAsia="Times New Roman" w:hAnsi="Arial" w:cs="Arial"/>
          <w:sz w:val="20"/>
          <w:szCs w:val="20"/>
        </w:rPr>
        <w:t>m</w:t>
      </w:r>
      <w:r w:rsidRPr="00AB0FFF">
        <w:rPr>
          <w:rFonts w:ascii="Arial" w:eastAsia="Times New Roman" w:hAnsi="Arial" w:cs="Arial"/>
          <w:sz w:val="20"/>
          <w:szCs w:val="20"/>
        </w:rPr>
        <w:t>iércoles 5 de febrero</w:t>
      </w:r>
      <w:r w:rsidR="00CA09C5" w:rsidRPr="00AB0FFF">
        <w:rPr>
          <w:rFonts w:ascii="Arial" w:eastAsia="Times New Roman" w:hAnsi="Arial" w:cs="Arial"/>
          <w:sz w:val="20"/>
          <w:szCs w:val="20"/>
        </w:rPr>
        <w:t>,</w:t>
      </w:r>
      <w:r w:rsidRPr="00AB0FFF">
        <w:rPr>
          <w:rFonts w:ascii="Arial" w:eastAsia="Times New Roman" w:hAnsi="Arial" w:cs="Arial"/>
          <w:sz w:val="20"/>
          <w:szCs w:val="20"/>
        </w:rPr>
        <w:t xml:space="preserve"> 10</w:t>
      </w:r>
      <w:r w:rsidR="00CA09C5" w:rsidRPr="00AB0FFF">
        <w:rPr>
          <w:rFonts w:ascii="Arial" w:eastAsia="Times New Roman" w:hAnsi="Arial" w:cs="Arial"/>
          <w:sz w:val="20"/>
          <w:szCs w:val="20"/>
        </w:rPr>
        <w:t xml:space="preserve">.00 </w:t>
      </w:r>
      <w:r w:rsidRPr="00AB0FFF">
        <w:rPr>
          <w:rFonts w:ascii="Arial" w:eastAsia="Times New Roman" w:hAnsi="Arial" w:cs="Arial"/>
          <w:sz w:val="20"/>
          <w:szCs w:val="20"/>
        </w:rPr>
        <w:t>horas</w:t>
      </w:r>
      <w:r w:rsidR="00CA09C5" w:rsidRPr="00AB0FFF">
        <w:rPr>
          <w:rFonts w:ascii="Arial" w:eastAsia="Times New Roman" w:hAnsi="Arial" w:cs="Arial"/>
          <w:sz w:val="20"/>
          <w:szCs w:val="20"/>
        </w:rPr>
        <w:t>,</w:t>
      </w:r>
      <w:r w:rsidRPr="00AB0FFF">
        <w:rPr>
          <w:rFonts w:ascii="Arial" w:eastAsia="Times New Roman" w:hAnsi="Arial" w:cs="Arial"/>
          <w:sz w:val="20"/>
          <w:szCs w:val="20"/>
        </w:rPr>
        <w:t xml:space="preserve"> </w:t>
      </w:r>
      <w:r w:rsidR="00CA09C5" w:rsidRPr="00AB0FFF">
        <w:rPr>
          <w:rFonts w:ascii="Arial" w:eastAsia="Times New Roman" w:hAnsi="Arial" w:cs="Arial"/>
          <w:sz w:val="20"/>
          <w:szCs w:val="20"/>
        </w:rPr>
        <w:t xml:space="preserve">INESLE, </w:t>
      </w:r>
      <w:r w:rsidRPr="00AB0FFF">
        <w:rPr>
          <w:rFonts w:ascii="Arial" w:eastAsia="Times New Roman" w:hAnsi="Arial" w:cs="Arial"/>
          <w:sz w:val="20"/>
          <w:szCs w:val="20"/>
        </w:rPr>
        <w:t>modalidad mixta</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reunión de trabajo.</w:t>
      </w:r>
    </w:p>
    <w:p w:rsidR="00CA0BD3" w:rsidRPr="00AB0FFF" w:rsidRDefault="00CA0BD3" w:rsidP="00AB0FFF">
      <w:pPr>
        <w:spacing w:after="0" w:line="240" w:lineRule="auto"/>
        <w:jc w:val="both"/>
        <w:rPr>
          <w:rFonts w:ascii="Arial" w:eastAsia="Times New Roman" w:hAnsi="Arial" w:cs="Arial"/>
          <w:sz w:val="20"/>
          <w:szCs w:val="20"/>
        </w:rPr>
      </w:pPr>
    </w:p>
    <w:p w:rsidR="00FB7E6D" w:rsidRPr="00AB0FFF" w:rsidRDefault="00FB7E6D" w:rsidP="00AB0FFF">
      <w:pPr>
        <w:spacing w:after="0" w:line="240" w:lineRule="auto"/>
        <w:jc w:val="both"/>
        <w:rPr>
          <w:rFonts w:ascii="Arial" w:eastAsia="Times New Roman" w:hAnsi="Arial" w:cs="Arial"/>
          <w:sz w:val="20"/>
          <w:szCs w:val="20"/>
        </w:rPr>
      </w:pPr>
      <w:r w:rsidRPr="00AB0FFF">
        <w:rPr>
          <w:rFonts w:ascii="Arial" w:eastAsia="Times New Roman" w:hAnsi="Arial" w:cs="Arial"/>
          <w:sz w:val="20"/>
          <w:szCs w:val="20"/>
        </w:rPr>
        <w:t xml:space="preserve">Titular del Ejecutivo Estatal. Iniciativa de </w:t>
      </w:r>
      <w:r w:rsidR="00CA0BD3" w:rsidRPr="00AB0FFF">
        <w:rPr>
          <w:rFonts w:ascii="Arial" w:eastAsia="Times New Roman" w:hAnsi="Arial" w:cs="Arial"/>
          <w:sz w:val="20"/>
          <w:szCs w:val="20"/>
        </w:rPr>
        <w:t xml:space="preserve">Decreto </w:t>
      </w:r>
      <w:r w:rsidRPr="00AB0FFF">
        <w:rPr>
          <w:rFonts w:ascii="Arial" w:eastAsia="Times New Roman" w:hAnsi="Arial" w:cs="Arial"/>
          <w:sz w:val="20"/>
          <w:szCs w:val="20"/>
        </w:rPr>
        <w:t>por el que se deroga el Capítulo VI del subtítulo segundo del Título Primero y los artículos 126 y 127 del Código Penal del Estado de México</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Miércoles 5 de febrero</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11</w:t>
      </w:r>
      <w:r w:rsidR="00CA0BD3" w:rsidRPr="00AB0FFF">
        <w:rPr>
          <w:rFonts w:ascii="Arial" w:eastAsia="Times New Roman" w:hAnsi="Arial" w:cs="Arial"/>
          <w:sz w:val="20"/>
          <w:szCs w:val="20"/>
        </w:rPr>
        <w:t>.00</w:t>
      </w:r>
      <w:r w:rsidRPr="00AB0FFF">
        <w:rPr>
          <w:rFonts w:ascii="Arial" w:eastAsia="Times New Roman" w:hAnsi="Arial" w:cs="Arial"/>
          <w:sz w:val="20"/>
          <w:szCs w:val="20"/>
        </w:rPr>
        <w:t xml:space="preserve"> horas</w:t>
      </w:r>
      <w:r w:rsidR="00CA0BD3" w:rsidRPr="00AB0FFF">
        <w:rPr>
          <w:rFonts w:ascii="Arial" w:eastAsia="Times New Roman" w:hAnsi="Arial" w:cs="Arial"/>
          <w:sz w:val="20"/>
          <w:szCs w:val="20"/>
        </w:rPr>
        <w:t xml:space="preserve">, </w:t>
      </w:r>
      <w:r w:rsidRPr="00AB0FFF">
        <w:rPr>
          <w:rFonts w:ascii="Arial" w:eastAsia="Times New Roman" w:hAnsi="Arial" w:cs="Arial"/>
          <w:sz w:val="20"/>
          <w:szCs w:val="20"/>
        </w:rPr>
        <w:t>Salón Protocolo</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modalidad mixta</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Comisión </w:t>
      </w:r>
      <w:r w:rsidR="00CA0BD3" w:rsidRPr="00AB0FFF">
        <w:rPr>
          <w:rFonts w:ascii="Arial" w:eastAsia="Times New Roman" w:hAnsi="Arial" w:cs="Arial"/>
          <w:sz w:val="20"/>
          <w:szCs w:val="20"/>
        </w:rPr>
        <w:t xml:space="preserve">legislativa de </w:t>
      </w:r>
      <w:r w:rsidRPr="00AB0FFF">
        <w:rPr>
          <w:rFonts w:ascii="Arial" w:eastAsia="Times New Roman" w:hAnsi="Arial" w:cs="Arial"/>
          <w:sz w:val="20"/>
          <w:szCs w:val="20"/>
        </w:rPr>
        <w:t>Procuración y Administración de Justicia</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reunión de trabajo y, en su caso. Dictaminación.</w:t>
      </w:r>
    </w:p>
    <w:p w:rsidR="00CA0BD3" w:rsidRPr="00AB0FFF" w:rsidRDefault="00CA0BD3" w:rsidP="00AB0FFF">
      <w:pPr>
        <w:spacing w:after="0" w:line="240" w:lineRule="auto"/>
        <w:jc w:val="both"/>
        <w:rPr>
          <w:rFonts w:ascii="Arial" w:eastAsia="Times New Roman" w:hAnsi="Arial" w:cs="Arial"/>
          <w:sz w:val="20"/>
          <w:szCs w:val="20"/>
        </w:rPr>
      </w:pPr>
    </w:p>
    <w:p w:rsidR="00FB7E6D" w:rsidRPr="00AB0FFF" w:rsidRDefault="00FB7E6D" w:rsidP="00AB0FFF">
      <w:pPr>
        <w:spacing w:after="0" w:line="240" w:lineRule="auto"/>
        <w:jc w:val="both"/>
        <w:rPr>
          <w:rFonts w:ascii="Arial" w:eastAsia="Times New Roman" w:hAnsi="Arial" w:cs="Arial"/>
          <w:sz w:val="20"/>
          <w:szCs w:val="20"/>
        </w:rPr>
      </w:pPr>
      <w:r w:rsidRPr="00AB0FFF">
        <w:rPr>
          <w:rFonts w:ascii="Arial" w:eastAsia="Times New Roman" w:hAnsi="Arial" w:cs="Arial"/>
          <w:sz w:val="20"/>
          <w:szCs w:val="20"/>
        </w:rPr>
        <w:t>Comisión Legislativa de Desarrollo Agropecuario y Forestal</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Miércoles 5 de febrero</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12</w:t>
      </w:r>
      <w:r w:rsidR="00CA0BD3" w:rsidRPr="00AB0FFF">
        <w:rPr>
          <w:rFonts w:ascii="Arial" w:eastAsia="Times New Roman" w:hAnsi="Arial" w:cs="Arial"/>
          <w:sz w:val="20"/>
          <w:szCs w:val="20"/>
        </w:rPr>
        <w:t>.00</w:t>
      </w:r>
      <w:r w:rsidRPr="00AB0FFF">
        <w:rPr>
          <w:rFonts w:ascii="Arial" w:eastAsia="Times New Roman" w:hAnsi="Arial" w:cs="Arial"/>
          <w:sz w:val="20"/>
          <w:szCs w:val="20"/>
        </w:rPr>
        <w:t xml:space="preserve"> horas</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Salón Narciso Bassols</w:t>
      </w:r>
      <w:r w:rsidR="00CA0BD3" w:rsidRPr="00AB0FFF">
        <w:rPr>
          <w:rFonts w:ascii="Arial" w:eastAsia="Times New Roman" w:hAnsi="Arial" w:cs="Arial"/>
          <w:sz w:val="20"/>
          <w:szCs w:val="20"/>
        </w:rPr>
        <w:t xml:space="preserve">, </w:t>
      </w:r>
      <w:r w:rsidRPr="00AB0FFF">
        <w:rPr>
          <w:rFonts w:ascii="Arial" w:eastAsia="Times New Roman" w:hAnsi="Arial" w:cs="Arial"/>
          <w:sz w:val="20"/>
          <w:szCs w:val="20"/>
        </w:rPr>
        <w:t>modalidad mixta</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reunión de trabajo</w:t>
      </w:r>
      <w:r w:rsidR="00CA0BD3" w:rsidRPr="00AB0FFF">
        <w:rPr>
          <w:rFonts w:ascii="Arial" w:eastAsia="Times New Roman" w:hAnsi="Arial" w:cs="Arial"/>
          <w:sz w:val="20"/>
          <w:szCs w:val="20"/>
        </w:rPr>
        <w:t>.</w:t>
      </w:r>
    </w:p>
    <w:p w:rsidR="00CA0BD3" w:rsidRPr="00AB0FFF" w:rsidRDefault="00CA0BD3" w:rsidP="00AB0FFF">
      <w:pPr>
        <w:spacing w:after="0" w:line="240" w:lineRule="auto"/>
        <w:jc w:val="both"/>
        <w:rPr>
          <w:rFonts w:ascii="Arial" w:eastAsia="Times New Roman" w:hAnsi="Arial" w:cs="Arial"/>
          <w:sz w:val="20"/>
          <w:szCs w:val="20"/>
        </w:rPr>
      </w:pPr>
    </w:p>
    <w:p w:rsidR="00FB7E6D" w:rsidRPr="00AB0FFF" w:rsidRDefault="00FB7E6D" w:rsidP="00AB0FFF">
      <w:pPr>
        <w:spacing w:after="0" w:line="240" w:lineRule="auto"/>
        <w:jc w:val="both"/>
        <w:rPr>
          <w:rFonts w:ascii="Arial" w:eastAsia="Times New Roman" w:hAnsi="Arial" w:cs="Arial"/>
          <w:sz w:val="20"/>
          <w:szCs w:val="20"/>
        </w:rPr>
      </w:pPr>
      <w:r w:rsidRPr="00AB0FFF">
        <w:rPr>
          <w:rFonts w:ascii="Arial" w:eastAsia="Times New Roman" w:hAnsi="Arial" w:cs="Arial"/>
          <w:sz w:val="20"/>
          <w:szCs w:val="20"/>
        </w:rPr>
        <w:t>Titular del Ejecutivo Estatal</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Iniciativa de </w:t>
      </w:r>
      <w:r w:rsidR="00CA0BD3" w:rsidRPr="00AB0FFF">
        <w:rPr>
          <w:rFonts w:ascii="Arial" w:eastAsia="Times New Roman" w:hAnsi="Arial" w:cs="Arial"/>
          <w:sz w:val="20"/>
          <w:szCs w:val="20"/>
        </w:rPr>
        <w:t xml:space="preserve">Decreto </w:t>
      </w:r>
      <w:r w:rsidRPr="00AB0FFF">
        <w:rPr>
          <w:rFonts w:ascii="Arial" w:eastAsia="Times New Roman" w:hAnsi="Arial" w:cs="Arial"/>
          <w:sz w:val="20"/>
          <w:szCs w:val="20"/>
        </w:rPr>
        <w:t xml:space="preserve">por el que se reforman diversas disposiciones del Código Administrativo del Estado de México de la Ley de Eventos Públicos del Estado de México y de la Ley que regula los Centros de Asistencia Social y las </w:t>
      </w:r>
      <w:r w:rsidR="00CA0BD3" w:rsidRPr="00AB0FFF">
        <w:rPr>
          <w:rFonts w:ascii="Arial" w:eastAsia="Times New Roman" w:hAnsi="Arial" w:cs="Arial"/>
          <w:sz w:val="20"/>
          <w:szCs w:val="20"/>
        </w:rPr>
        <w:t xml:space="preserve">Adopciones </w:t>
      </w:r>
      <w:r w:rsidRPr="00AB0FFF">
        <w:rPr>
          <w:rFonts w:ascii="Arial" w:eastAsia="Times New Roman" w:hAnsi="Arial" w:cs="Arial"/>
          <w:sz w:val="20"/>
          <w:szCs w:val="20"/>
        </w:rPr>
        <w:t xml:space="preserve">en el Estado de México y abroga la </w:t>
      </w:r>
      <w:r w:rsidR="00CA0BD3" w:rsidRPr="00AB0FFF">
        <w:rPr>
          <w:rFonts w:ascii="Arial" w:eastAsia="Times New Roman" w:hAnsi="Arial" w:cs="Arial"/>
          <w:sz w:val="20"/>
          <w:szCs w:val="20"/>
        </w:rPr>
        <w:t xml:space="preserve">Ley </w:t>
      </w:r>
      <w:r w:rsidRPr="00AB0FFF">
        <w:rPr>
          <w:rFonts w:ascii="Arial" w:eastAsia="Times New Roman" w:hAnsi="Arial" w:cs="Arial"/>
          <w:sz w:val="20"/>
          <w:szCs w:val="20"/>
        </w:rPr>
        <w:t xml:space="preserve">que </w:t>
      </w:r>
      <w:r w:rsidR="00CA0BD3" w:rsidRPr="00AB0FFF">
        <w:rPr>
          <w:rFonts w:ascii="Arial" w:eastAsia="Times New Roman" w:hAnsi="Arial" w:cs="Arial"/>
          <w:sz w:val="20"/>
          <w:szCs w:val="20"/>
        </w:rPr>
        <w:t xml:space="preserve">Crea </w:t>
      </w:r>
      <w:r w:rsidRPr="00AB0FFF">
        <w:rPr>
          <w:rFonts w:ascii="Arial" w:eastAsia="Times New Roman" w:hAnsi="Arial" w:cs="Arial"/>
          <w:sz w:val="20"/>
          <w:szCs w:val="20"/>
        </w:rPr>
        <w:t>el Organismo Público Descentralizado denominado Comisión para la Protección Contra Riesgos Sanitarios del Estado de México</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w:t>
      </w:r>
      <w:r w:rsidR="00CA0BD3" w:rsidRPr="00AB0FFF">
        <w:rPr>
          <w:rFonts w:ascii="Arial" w:eastAsia="Times New Roman" w:hAnsi="Arial" w:cs="Arial"/>
          <w:sz w:val="20"/>
          <w:szCs w:val="20"/>
        </w:rPr>
        <w:t xml:space="preserve">miércoles </w:t>
      </w:r>
      <w:r w:rsidRPr="00AB0FFF">
        <w:rPr>
          <w:rFonts w:ascii="Arial" w:eastAsia="Times New Roman" w:hAnsi="Arial" w:cs="Arial"/>
          <w:sz w:val="20"/>
          <w:szCs w:val="20"/>
        </w:rPr>
        <w:t>5 de febrero</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14</w:t>
      </w:r>
      <w:r w:rsidR="00CA0BD3" w:rsidRPr="00AB0FFF">
        <w:rPr>
          <w:rFonts w:ascii="Arial" w:eastAsia="Times New Roman" w:hAnsi="Arial" w:cs="Arial"/>
          <w:sz w:val="20"/>
          <w:szCs w:val="20"/>
        </w:rPr>
        <w:t xml:space="preserve">.00 </w:t>
      </w:r>
      <w:r w:rsidRPr="00AB0FFF">
        <w:rPr>
          <w:rFonts w:ascii="Arial" w:eastAsia="Times New Roman" w:hAnsi="Arial" w:cs="Arial"/>
          <w:sz w:val="20"/>
          <w:szCs w:val="20"/>
        </w:rPr>
        <w:t>horas</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Salón Protocolo</w:t>
      </w:r>
      <w:r w:rsidR="00CA0BD3" w:rsidRPr="00AB0FFF">
        <w:rPr>
          <w:rFonts w:ascii="Arial" w:eastAsia="Times New Roman" w:hAnsi="Arial" w:cs="Arial"/>
          <w:sz w:val="20"/>
          <w:szCs w:val="20"/>
        </w:rPr>
        <w:t xml:space="preserve">, </w:t>
      </w:r>
      <w:r w:rsidRPr="00AB0FFF">
        <w:rPr>
          <w:rFonts w:ascii="Arial" w:eastAsia="Times New Roman" w:hAnsi="Arial" w:cs="Arial"/>
          <w:sz w:val="20"/>
          <w:szCs w:val="20"/>
        </w:rPr>
        <w:t>modalidad mixta</w:t>
      </w:r>
      <w:r w:rsidR="00CA0BD3" w:rsidRPr="00AB0FFF">
        <w:rPr>
          <w:rFonts w:ascii="Arial" w:eastAsia="Times New Roman" w:hAnsi="Arial" w:cs="Arial"/>
          <w:sz w:val="20"/>
          <w:szCs w:val="20"/>
        </w:rPr>
        <w:t xml:space="preserve">, </w:t>
      </w:r>
      <w:r w:rsidRPr="00AB0FFF">
        <w:rPr>
          <w:rFonts w:ascii="Arial" w:eastAsia="Times New Roman" w:hAnsi="Arial" w:cs="Arial"/>
          <w:sz w:val="20"/>
          <w:szCs w:val="20"/>
        </w:rPr>
        <w:t>Comisión Salud, Asistencia y Bienestar Social</w:t>
      </w:r>
      <w:r w:rsidR="00CA0BD3" w:rsidRPr="00AB0FFF">
        <w:rPr>
          <w:rFonts w:ascii="Arial" w:eastAsia="Times New Roman" w:hAnsi="Arial" w:cs="Arial"/>
          <w:sz w:val="20"/>
          <w:szCs w:val="20"/>
        </w:rPr>
        <w:t xml:space="preserve">, </w:t>
      </w:r>
      <w:r w:rsidRPr="00AB0FFF">
        <w:rPr>
          <w:rFonts w:ascii="Arial" w:eastAsia="Times New Roman" w:hAnsi="Arial" w:cs="Arial"/>
          <w:sz w:val="20"/>
          <w:szCs w:val="20"/>
        </w:rPr>
        <w:t>reunión de trabajo.</w:t>
      </w:r>
    </w:p>
    <w:p w:rsidR="00CA0BD3" w:rsidRPr="00AB0FFF" w:rsidRDefault="00CA0BD3" w:rsidP="00AB0FFF">
      <w:pPr>
        <w:spacing w:after="0" w:line="240" w:lineRule="auto"/>
        <w:jc w:val="both"/>
        <w:rPr>
          <w:rFonts w:ascii="Arial" w:eastAsia="Times New Roman" w:hAnsi="Arial" w:cs="Arial"/>
          <w:sz w:val="20"/>
          <w:szCs w:val="20"/>
        </w:rPr>
      </w:pPr>
    </w:p>
    <w:p w:rsidR="00CA0BD3" w:rsidRPr="00AB0FFF" w:rsidRDefault="00FB7E6D" w:rsidP="00AB0FFF">
      <w:pPr>
        <w:spacing w:after="0" w:line="240" w:lineRule="auto"/>
        <w:jc w:val="both"/>
        <w:rPr>
          <w:rFonts w:ascii="Arial" w:eastAsia="Times New Roman" w:hAnsi="Arial" w:cs="Arial"/>
          <w:sz w:val="20"/>
          <w:szCs w:val="20"/>
        </w:rPr>
      </w:pPr>
      <w:r w:rsidRPr="00AB0FFF">
        <w:rPr>
          <w:rFonts w:ascii="Arial" w:eastAsia="Times New Roman" w:hAnsi="Arial" w:cs="Arial"/>
          <w:sz w:val="20"/>
          <w:szCs w:val="20"/>
        </w:rPr>
        <w:t>Titular del Ejecutivo Estatal</w:t>
      </w:r>
      <w:r w:rsidR="00CA0BD3" w:rsidRPr="00AB0FFF">
        <w:rPr>
          <w:rFonts w:ascii="Arial" w:eastAsia="Times New Roman" w:hAnsi="Arial" w:cs="Arial"/>
          <w:sz w:val="20"/>
          <w:szCs w:val="20"/>
        </w:rPr>
        <w:t xml:space="preserve">, </w:t>
      </w:r>
      <w:r w:rsidRPr="00AB0FFF">
        <w:rPr>
          <w:rFonts w:ascii="Arial" w:eastAsia="Times New Roman" w:hAnsi="Arial" w:cs="Arial"/>
          <w:sz w:val="20"/>
          <w:szCs w:val="20"/>
        </w:rPr>
        <w:t>Iniciativa de Decreto por el que se adiciona un párrafo segundo al artículo 2.270 del Código para la Biodiversidad del Estado de México</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w:t>
      </w:r>
      <w:r w:rsidR="00CA0BD3" w:rsidRPr="00AB0FFF">
        <w:rPr>
          <w:rFonts w:ascii="Arial" w:eastAsia="Times New Roman" w:hAnsi="Arial" w:cs="Arial"/>
          <w:sz w:val="20"/>
          <w:szCs w:val="20"/>
        </w:rPr>
        <w:t xml:space="preserve">viernes </w:t>
      </w:r>
      <w:r w:rsidRPr="00AB0FFF">
        <w:rPr>
          <w:rFonts w:ascii="Arial" w:eastAsia="Times New Roman" w:hAnsi="Arial" w:cs="Arial"/>
          <w:sz w:val="20"/>
          <w:szCs w:val="20"/>
        </w:rPr>
        <w:t>7 de febrero</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10</w:t>
      </w:r>
      <w:r w:rsidR="00CA0BD3" w:rsidRPr="00AB0FFF">
        <w:rPr>
          <w:rFonts w:ascii="Arial" w:eastAsia="Times New Roman" w:hAnsi="Arial" w:cs="Arial"/>
          <w:sz w:val="20"/>
          <w:szCs w:val="20"/>
        </w:rPr>
        <w:t xml:space="preserve">.00 </w:t>
      </w:r>
      <w:r w:rsidRPr="00AB0FFF">
        <w:rPr>
          <w:rFonts w:ascii="Arial" w:eastAsia="Times New Roman" w:hAnsi="Arial" w:cs="Arial"/>
          <w:sz w:val="20"/>
          <w:szCs w:val="20"/>
        </w:rPr>
        <w:t>horas</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Salón Benito Juárez</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modalidad mixta</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Comisi</w:t>
      </w:r>
      <w:r w:rsidR="00CA0BD3" w:rsidRPr="00AB0FFF">
        <w:rPr>
          <w:rFonts w:ascii="Arial" w:eastAsia="Times New Roman" w:hAnsi="Arial" w:cs="Arial"/>
          <w:sz w:val="20"/>
          <w:szCs w:val="20"/>
        </w:rPr>
        <w:t>o</w:t>
      </w:r>
      <w:r w:rsidRPr="00AB0FFF">
        <w:rPr>
          <w:rFonts w:ascii="Arial" w:eastAsia="Times New Roman" w:hAnsi="Arial" w:cs="Arial"/>
          <w:sz w:val="20"/>
          <w:szCs w:val="20"/>
        </w:rPr>
        <w:t>n</w:t>
      </w:r>
      <w:r w:rsidR="00CA0BD3" w:rsidRPr="00AB0FFF">
        <w:rPr>
          <w:rFonts w:ascii="Arial" w:eastAsia="Times New Roman" w:hAnsi="Arial" w:cs="Arial"/>
          <w:sz w:val="20"/>
          <w:szCs w:val="20"/>
        </w:rPr>
        <w:t>es</w:t>
      </w:r>
      <w:r w:rsidRPr="00AB0FFF">
        <w:rPr>
          <w:rFonts w:ascii="Arial" w:eastAsia="Times New Roman" w:hAnsi="Arial" w:cs="Arial"/>
          <w:sz w:val="20"/>
          <w:szCs w:val="20"/>
        </w:rPr>
        <w:t xml:space="preserve"> </w:t>
      </w:r>
      <w:r w:rsidR="00CA0BD3" w:rsidRPr="00AB0FFF">
        <w:rPr>
          <w:rFonts w:ascii="Arial" w:eastAsia="Times New Roman" w:hAnsi="Arial" w:cs="Arial"/>
          <w:sz w:val="20"/>
          <w:szCs w:val="20"/>
        </w:rPr>
        <w:t xml:space="preserve">Legislativas de </w:t>
      </w:r>
      <w:r w:rsidRPr="00AB0FFF">
        <w:rPr>
          <w:rFonts w:ascii="Arial" w:eastAsia="Times New Roman" w:hAnsi="Arial" w:cs="Arial"/>
          <w:sz w:val="20"/>
          <w:szCs w:val="20"/>
        </w:rPr>
        <w:t xml:space="preserve">Protección Ambiental y Cambio Climático y </w:t>
      </w:r>
      <w:r w:rsidR="00CA0BD3" w:rsidRPr="00AB0FFF">
        <w:rPr>
          <w:rFonts w:ascii="Arial" w:eastAsia="Times New Roman" w:hAnsi="Arial" w:cs="Arial"/>
          <w:sz w:val="20"/>
          <w:szCs w:val="20"/>
        </w:rPr>
        <w:t>de</w:t>
      </w:r>
      <w:r w:rsidRPr="00AB0FFF">
        <w:rPr>
          <w:rFonts w:ascii="Arial" w:eastAsia="Times New Roman" w:hAnsi="Arial" w:cs="Arial"/>
          <w:sz w:val="20"/>
          <w:szCs w:val="20"/>
        </w:rPr>
        <w:t xml:space="preserve"> Recursos Hidráulicos</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reunión de trabajo.</w:t>
      </w:r>
    </w:p>
    <w:p w:rsidR="00FB7E6D" w:rsidRPr="00AB0FFF" w:rsidRDefault="00FB7E6D" w:rsidP="00AB0FFF">
      <w:pPr>
        <w:spacing w:after="0" w:line="240" w:lineRule="auto"/>
        <w:jc w:val="both"/>
        <w:rPr>
          <w:rFonts w:ascii="Arial" w:eastAsia="Times New Roman" w:hAnsi="Arial" w:cs="Arial"/>
          <w:sz w:val="20"/>
          <w:szCs w:val="20"/>
        </w:rPr>
      </w:pPr>
    </w:p>
    <w:p w:rsidR="00FB7E6D" w:rsidRPr="00AB0FFF" w:rsidRDefault="00FB7E6D" w:rsidP="00AB0FFF">
      <w:pPr>
        <w:spacing w:after="0" w:line="240" w:lineRule="auto"/>
        <w:jc w:val="both"/>
        <w:rPr>
          <w:rFonts w:ascii="Arial" w:eastAsia="Times New Roman" w:hAnsi="Arial" w:cs="Arial"/>
          <w:sz w:val="20"/>
          <w:szCs w:val="20"/>
        </w:rPr>
      </w:pPr>
      <w:r w:rsidRPr="00AB0FFF">
        <w:rPr>
          <w:rFonts w:ascii="Arial" w:eastAsia="Times New Roman" w:hAnsi="Arial" w:cs="Arial"/>
          <w:sz w:val="20"/>
          <w:szCs w:val="20"/>
        </w:rPr>
        <w:t xml:space="preserve">Titular del Ejecutivo Estatal. Iniciativa de </w:t>
      </w:r>
      <w:r w:rsidR="00CA0BD3" w:rsidRPr="00AB0FFF">
        <w:rPr>
          <w:rFonts w:ascii="Arial" w:eastAsia="Times New Roman" w:hAnsi="Arial" w:cs="Arial"/>
          <w:sz w:val="20"/>
          <w:szCs w:val="20"/>
        </w:rPr>
        <w:t xml:space="preserve">Decreto </w:t>
      </w:r>
      <w:r w:rsidRPr="00AB0FFF">
        <w:rPr>
          <w:rFonts w:ascii="Arial" w:eastAsia="Times New Roman" w:hAnsi="Arial" w:cs="Arial"/>
          <w:sz w:val="20"/>
          <w:szCs w:val="20"/>
        </w:rPr>
        <w:t>por el que se reforman diversas disposiciones del Código para la Biodiversidad del Estado de México. Programación</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w:t>
      </w:r>
      <w:r w:rsidR="00CA0BD3" w:rsidRPr="00AB0FFF">
        <w:rPr>
          <w:rFonts w:ascii="Arial" w:eastAsia="Times New Roman" w:hAnsi="Arial" w:cs="Arial"/>
          <w:sz w:val="20"/>
          <w:szCs w:val="20"/>
        </w:rPr>
        <w:t>v</w:t>
      </w:r>
      <w:r w:rsidRPr="00AB0FFF">
        <w:rPr>
          <w:rFonts w:ascii="Arial" w:eastAsia="Times New Roman" w:hAnsi="Arial" w:cs="Arial"/>
          <w:sz w:val="20"/>
          <w:szCs w:val="20"/>
        </w:rPr>
        <w:t>iernes 7 de febrero</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11</w:t>
      </w:r>
      <w:r w:rsidR="00CA0BD3" w:rsidRPr="00AB0FFF">
        <w:rPr>
          <w:rFonts w:ascii="Arial" w:eastAsia="Times New Roman" w:hAnsi="Arial" w:cs="Arial"/>
          <w:sz w:val="20"/>
          <w:szCs w:val="20"/>
        </w:rPr>
        <w:t xml:space="preserve">.00 </w:t>
      </w:r>
      <w:r w:rsidRPr="00AB0FFF">
        <w:rPr>
          <w:rFonts w:ascii="Arial" w:eastAsia="Times New Roman" w:hAnsi="Arial" w:cs="Arial"/>
          <w:sz w:val="20"/>
          <w:szCs w:val="20"/>
        </w:rPr>
        <w:t>horas</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Salón Benito Juárez</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modalidad mixta</w:t>
      </w:r>
      <w:r w:rsidR="00CA0BD3" w:rsidRPr="00AB0FFF">
        <w:rPr>
          <w:rFonts w:ascii="Arial" w:eastAsia="Times New Roman" w:hAnsi="Arial" w:cs="Arial"/>
          <w:sz w:val="20"/>
          <w:szCs w:val="20"/>
        </w:rPr>
        <w:t xml:space="preserve">, </w:t>
      </w:r>
      <w:r w:rsidRPr="00AB0FFF">
        <w:rPr>
          <w:rFonts w:ascii="Arial" w:eastAsia="Times New Roman" w:hAnsi="Arial" w:cs="Arial"/>
          <w:sz w:val="20"/>
          <w:szCs w:val="20"/>
        </w:rPr>
        <w:t xml:space="preserve">Comisión </w:t>
      </w:r>
      <w:r w:rsidR="00CA0BD3" w:rsidRPr="00AB0FFF">
        <w:rPr>
          <w:rFonts w:ascii="Arial" w:eastAsia="Times New Roman" w:hAnsi="Arial" w:cs="Arial"/>
          <w:sz w:val="20"/>
          <w:szCs w:val="20"/>
        </w:rPr>
        <w:t xml:space="preserve">legislativa de </w:t>
      </w:r>
      <w:r w:rsidRPr="00AB0FFF">
        <w:rPr>
          <w:rFonts w:ascii="Arial" w:eastAsia="Times New Roman" w:hAnsi="Arial" w:cs="Arial"/>
          <w:sz w:val="20"/>
          <w:szCs w:val="20"/>
        </w:rPr>
        <w:t>Protección Ambiental y Cambio Climático</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reunión de trabajo. </w:t>
      </w:r>
    </w:p>
    <w:p w:rsidR="00CA0BD3" w:rsidRPr="00AB0FFF" w:rsidRDefault="00CA0BD3" w:rsidP="00AB0FFF">
      <w:pPr>
        <w:spacing w:after="0" w:line="240" w:lineRule="auto"/>
        <w:jc w:val="both"/>
        <w:rPr>
          <w:rFonts w:ascii="Arial" w:eastAsia="Times New Roman" w:hAnsi="Arial" w:cs="Arial"/>
          <w:sz w:val="20"/>
          <w:szCs w:val="20"/>
        </w:rPr>
      </w:pPr>
    </w:p>
    <w:p w:rsidR="00FB7E6D" w:rsidRPr="00AB0FFF" w:rsidRDefault="00FB7E6D" w:rsidP="00AB0FFF">
      <w:pPr>
        <w:spacing w:after="0" w:line="240" w:lineRule="auto"/>
        <w:jc w:val="both"/>
        <w:rPr>
          <w:rFonts w:ascii="Arial" w:hAnsi="Arial" w:cs="Arial"/>
          <w:sz w:val="20"/>
          <w:szCs w:val="20"/>
        </w:rPr>
      </w:pPr>
      <w:r w:rsidRPr="00AB0FFF">
        <w:rPr>
          <w:rFonts w:ascii="Arial" w:eastAsia="Times New Roman" w:hAnsi="Arial" w:cs="Arial"/>
          <w:sz w:val="20"/>
          <w:szCs w:val="20"/>
        </w:rPr>
        <w:t>Titular del Ejecutivo Estatal</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Iniciativa de </w:t>
      </w:r>
      <w:r w:rsidR="00CA0BD3" w:rsidRPr="00AB0FFF">
        <w:rPr>
          <w:rFonts w:ascii="Arial" w:eastAsia="Times New Roman" w:hAnsi="Arial" w:cs="Arial"/>
          <w:sz w:val="20"/>
          <w:szCs w:val="20"/>
        </w:rPr>
        <w:t xml:space="preserve">Decreto </w:t>
      </w:r>
      <w:r w:rsidRPr="00AB0FFF">
        <w:rPr>
          <w:rFonts w:ascii="Arial" w:eastAsia="Times New Roman" w:hAnsi="Arial" w:cs="Arial"/>
          <w:sz w:val="20"/>
          <w:szCs w:val="20"/>
        </w:rPr>
        <w:t>por el que se autoriza al Honorable Ayuntamiento de Nezahualcóyotl</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Estado de México</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a desincorporar y a donar a título gratuito un inmueble de propiedad municipal a favor del Banco del Bienestar. Sociedad Nacional de Crédito</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Instituto de Banca de Desarrollo para la Construcción y Operación de una de sus sucursales</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w:t>
      </w:r>
      <w:r w:rsidR="00CA0BD3" w:rsidRPr="00AB0FFF">
        <w:rPr>
          <w:rFonts w:ascii="Arial" w:eastAsia="Times New Roman" w:hAnsi="Arial" w:cs="Arial"/>
          <w:sz w:val="20"/>
          <w:szCs w:val="20"/>
        </w:rPr>
        <w:t>v</w:t>
      </w:r>
      <w:r w:rsidRPr="00AB0FFF">
        <w:rPr>
          <w:rFonts w:ascii="Arial" w:eastAsia="Times New Roman" w:hAnsi="Arial" w:cs="Arial"/>
          <w:sz w:val="20"/>
          <w:szCs w:val="20"/>
        </w:rPr>
        <w:t>iernes 7 de febrero</w:t>
      </w:r>
      <w:r w:rsidR="00CA0BD3" w:rsidRPr="00AB0FFF">
        <w:rPr>
          <w:rFonts w:ascii="Arial" w:eastAsia="Times New Roman" w:hAnsi="Arial" w:cs="Arial"/>
          <w:sz w:val="20"/>
          <w:szCs w:val="20"/>
        </w:rPr>
        <w:t>,</w:t>
      </w:r>
      <w:r w:rsidRPr="00AB0FFF">
        <w:rPr>
          <w:rFonts w:ascii="Arial" w:eastAsia="Times New Roman" w:hAnsi="Arial" w:cs="Arial"/>
          <w:sz w:val="20"/>
          <w:szCs w:val="20"/>
        </w:rPr>
        <w:t xml:space="preserve"> </w:t>
      </w:r>
      <w:r w:rsidR="00CA0BD3" w:rsidRPr="00AB0FFF">
        <w:rPr>
          <w:rFonts w:ascii="Arial" w:eastAsia="Times New Roman" w:hAnsi="Arial" w:cs="Arial"/>
          <w:sz w:val="20"/>
          <w:szCs w:val="20"/>
        </w:rPr>
        <w:t>12.00</w:t>
      </w:r>
      <w:r w:rsidRPr="00AB0FFF">
        <w:rPr>
          <w:rFonts w:ascii="Arial" w:hAnsi="Arial" w:cs="Arial"/>
          <w:sz w:val="20"/>
          <w:szCs w:val="20"/>
        </w:rPr>
        <w:t xml:space="preserve"> horas, salón Narciso Bassols, modalidad mixta</w:t>
      </w:r>
      <w:r w:rsidR="00CA0BD3" w:rsidRPr="00AB0FFF">
        <w:rPr>
          <w:rFonts w:ascii="Arial" w:hAnsi="Arial" w:cs="Arial"/>
          <w:sz w:val="20"/>
          <w:szCs w:val="20"/>
        </w:rPr>
        <w:t xml:space="preserve">, </w:t>
      </w:r>
      <w:r w:rsidRPr="00AB0FFF">
        <w:rPr>
          <w:rFonts w:ascii="Arial" w:hAnsi="Arial" w:cs="Arial"/>
          <w:sz w:val="20"/>
          <w:szCs w:val="20"/>
        </w:rPr>
        <w:t xml:space="preserve">Comisión </w:t>
      </w:r>
      <w:r w:rsidR="00CA0BD3" w:rsidRPr="00AB0FFF">
        <w:rPr>
          <w:rFonts w:ascii="Arial" w:hAnsi="Arial" w:cs="Arial"/>
          <w:sz w:val="20"/>
          <w:szCs w:val="20"/>
        </w:rPr>
        <w:t xml:space="preserve">Legislativa de </w:t>
      </w:r>
      <w:r w:rsidRPr="00AB0FFF">
        <w:rPr>
          <w:rFonts w:ascii="Arial" w:hAnsi="Arial" w:cs="Arial"/>
          <w:sz w:val="20"/>
          <w:szCs w:val="20"/>
        </w:rPr>
        <w:t>Patrimonial Estatal, reunión de trabajo.</w:t>
      </w:r>
    </w:p>
    <w:p w:rsidR="00FB7E6D" w:rsidRPr="00AB0FFF" w:rsidRDefault="00FB7E6D" w:rsidP="00AB0FFF">
      <w:pPr>
        <w:spacing w:after="0" w:line="240" w:lineRule="auto"/>
        <w:jc w:val="both"/>
        <w:rPr>
          <w:rFonts w:ascii="Arial" w:hAnsi="Arial" w:cs="Arial"/>
          <w:sz w:val="20"/>
          <w:szCs w:val="20"/>
        </w:rPr>
      </w:pPr>
    </w:p>
    <w:p w:rsidR="00FB7E6D" w:rsidRPr="00AB0FFF" w:rsidRDefault="00FB7E6D" w:rsidP="00AB0FFF">
      <w:pPr>
        <w:pStyle w:val="Sinespaciado"/>
        <w:jc w:val="both"/>
        <w:rPr>
          <w:rFonts w:ascii="Arial" w:hAnsi="Arial" w:cs="Arial"/>
          <w:sz w:val="20"/>
          <w:szCs w:val="20"/>
        </w:rPr>
      </w:pPr>
      <w:r w:rsidRPr="00AB0FFF">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AB0FFF">
        <w:rPr>
          <w:rStyle w:val="eop"/>
          <w:rFonts w:ascii="Arial" w:hAnsi="Arial" w:cs="Arial"/>
          <w:sz w:val="20"/>
          <w:szCs w:val="20"/>
        </w:rPr>
        <w:t> </w:t>
      </w:r>
    </w:p>
    <w:p w:rsidR="00FB7E6D" w:rsidRPr="00AB0FFF" w:rsidRDefault="00FB7E6D" w:rsidP="00AB0FFF">
      <w:pPr>
        <w:pStyle w:val="paragraph"/>
        <w:spacing w:before="0" w:after="0"/>
        <w:jc w:val="both"/>
        <w:rPr>
          <w:rFonts w:ascii="Arial" w:hAnsi="Arial" w:cs="Arial"/>
          <w:sz w:val="20"/>
          <w:szCs w:val="20"/>
        </w:rPr>
      </w:pPr>
    </w:p>
    <w:p w:rsidR="00FB7E6D" w:rsidRPr="00AB0FFF" w:rsidRDefault="00FB7E6D" w:rsidP="00AB0FFF">
      <w:pPr>
        <w:pStyle w:val="paragraph"/>
        <w:spacing w:before="0" w:after="0"/>
        <w:jc w:val="both"/>
        <w:rPr>
          <w:rFonts w:ascii="Arial" w:hAnsi="Arial" w:cs="Arial"/>
          <w:sz w:val="20"/>
          <w:szCs w:val="20"/>
        </w:rPr>
      </w:pPr>
      <w:r w:rsidRPr="00AB0FFF">
        <w:rPr>
          <w:rStyle w:val="normaltextrun"/>
          <w:rFonts w:ascii="Arial" w:hAnsi="Arial" w:cs="Arial"/>
          <w:sz w:val="20"/>
          <w:szCs w:val="20"/>
        </w:rPr>
        <w:t xml:space="preserve">La Presidencia solicita a la Secretaría, registre la asistencia a la </w:t>
      </w:r>
      <w:r w:rsidR="00CA2E8C" w:rsidRPr="00AB0FFF">
        <w:rPr>
          <w:rStyle w:val="normaltextrun"/>
          <w:rFonts w:ascii="Arial" w:hAnsi="Arial" w:cs="Arial"/>
          <w:sz w:val="20"/>
          <w:szCs w:val="20"/>
        </w:rPr>
        <w:t>Sesión</w:t>
      </w:r>
      <w:r w:rsidRPr="00AB0FFF">
        <w:rPr>
          <w:rStyle w:val="normaltextrun"/>
          <w:rFonts w:ascii="Arial" w:hAnsi="Arial" w:cs="Arial"/>
          <w:sz w:val="20"/>
          <w:szCs w:val="20"/>
        </w:rPr>
        <w:t>, informando esta última, que ha quedado registrada la asistencia de</w:t>
      </w:r>
      <w:r w:rsidR="00CA2E8C" w:rsidRPr="00AB0FFF">
        <w:rPr>
          <w:rStyle w:val="normaltextrun"/>
          <w:rFonts w:ascii="Arial" w:hAnsi="Arial" w:cs="Arial"/>
          <w:sz w:val="20"/>
          <w:szCs w:val="20"/>
        </w:rPr>
        <w:t xml:space="preserve"> las</w:t>
      </w:r>
      <w:r w:rsidR="00AB0FFF" w:rsidRPr="00AB0FFF">
        <w:rPr>
          <w:rStyle w:val="normaltextrun"/>
          <w:rFonts w:ascii="Arial" w:hAnsi="Arial" w:cs="Arial"/>
          <w:sz w:val="20"/>
          <w:szCs w:val="20"/>
        </w:rPr>
        <w:t>, le</w:t>
      </w:r>
      <w:r w:rsidR="00CA2E8C" w:rsidRPr="00AB0FFF">
        <w:rPr>
          <w:rStyle w:val="normaltextrun"/>
          <w:rFonts w:ascii="Arial" w:hAnsi="Arial" w:cs="Arial"/>
          <w:sz w:val="20"/>
          <w:szCs w:val="20"/>
        </w:rPr>
        <w:t xml:space="preserve"> y</w:t>
      </w:r>
      <w:r w:rsidRPr="00AB0FFF">
        <w:rPr>
          <w:rStyle w:val="normaltextrun"/>
          <w:rFonts w:ascii="Arial" w:hAnsi="Arial" w:cs="Arial"/>
          <w:sz w:val="20"/>
          <w:szCs w:val="20"/>
        </w:rPr>
        <w:t xml:space="preserve"> los diputados. </w:t>
      </w:r>
      <w:r w:rsidRPr="00AB0FFF">
        <w:rPr>
          <w:rStyle w:val="eop"/>
          <w:rFonts w:ascii="Arial" w:hAnsi="Arial" w:cs="Arial"/>
          <w:sz w:val="20"/>
          <w:szCs w:val="20"/>
        </w:rPr>
        <w:t> </w:t>
      </w:r>
    </w:p>
    <w:p w:rsidR="00FB7E6D" w:rsidRPr="00AB0FFF" w:rsidRDefault="00FB7E6D" w:rsidP="00AB0FFF">
      <w:pPr>
        <w:pStyle w:val="Default"/>
        <w:jc w:val="both"/>
        <w:rPr>
          <w:noProof/>
          <w:color w:val="auto"/>
          <w:sz w:val="20"/>
          <w:szCs w:val="20"/>
        </w:rPr>
      </w:pPr>
    </w:p>
    <w:p w:rsidR="00CF78D3" w:rsidRPr="00AB0FFF" w:rsidRDefault="00CA0BD3" w:rsidP="00AB0FFF">
      <w:pPr>
        <w:pStyle w:val="Default"/>
        <w:jc w:val="both"/>
        <w:rPr>
          <w:noProof/>
          <w:color w:val="auto"/>
          <w:sz w:val="20"/>
          <w:szCs w:val="20"/>
        </w:rPr>
      </w:pPr>
      <w:r w:rsidRPr="00AB0FFF">
        <w:rPr>
          <w:noProof/>
          <w:color w:val="auto"/>
          <w:sz w:val="20"/>
          <w:szCs w:val="20"/>
        </w:rPr>
        <w:t>5</w:t>
      </w:r>
      <w:r w:rsidR="00FB7E6D" w:rsidRPr="00AB0FFF">
        <w:rPr>
          <w:noProof/>
          <w:color w:val="auto"/>
          <w:sz w:val="20"/>
          <w:szCs w:val="20"/>
        </w:rPr>
        <w:t xml:space="preserve">.- Agotados  los asuntos en cartera, la Presidencia levanta la sesión siendo las catorce horas con </w:t>
      </w:r>
      <w:r w:rsidRPr="00AB0FFF">
        <w:rPr>
          <w:noProof/>
          <w:color w:val="auto"/>
          <w:sz w:val="20"/>
          <w:szCs w:val="20"/>
        </w:rPr>
        <w:t>veinte</w:t>
      </w:r>
      <w:r w:rsidR="00FB7E6D" w:rsidRPr="00AB0FFF">
        <w:rPr>
          <w:noProof/>
          <w:color w:val="auto"/>
          <w:sz w:val="20"/>
          <w:szCs w:val="20"/>
        </w:rPr>
        <w:t xml:space="preserve"> minutos</w:t>
      </w:r>
      <w:r w:rsidRPr="00AB0FFF">
        <w:rPr>
          <w:noProof/>
          <w:color w:val="auto"/>
          <w:sz w:val="20"/>
          <w:szCs w:val="20"/>
        </w:rPr>
        <w:t xml:space="preserve"> </w:t>
      </w:r>
      <w:r w:rsidR="00FB7E6D" w:rsidRPr="00AB0FFF">
        <w:rPr>
          <w:noProof/>
          <w:color w:val="auto"/>
          <w:sz w:val="20"/>
          <w:szCs w:val="20"/>
        </w:rPr>
        <w:t xml:space="preserve">del día de la fecha y cita para el día </w:t>
      </w:r>
      <w:r w:rsidR="00CF78D3" w:rsidRPr="00AB0FFF">
        <w:rPr>
          <w:noProof/>
          <w:color w:val="auto"/>
          <w:sz w:val="20"/>
          <w:szCs w:val="20"/>
        </w:rPr>
        <w:t>jueves seis de febrero del año en curso a las doce horas.</w:t>
      </w:r>
    </w:p>
    <w:p w:rsidR="00024B5E" w:rsidRPr="00AB0FFF" w:rsidRDefault="00024B5E" w:rsidP="00AB0FFF">
      <w:pPr>
        <w:spacing w:after="0" w:line="240" w:lineRule="auto"/>
        <w:jc w:val="both"/>
        <w:rPr>
          <w:rFonts w:ascii="Arial" w:hAnsi="Arial" w:cs="Arial"/>
          <w:sz w:val="20"/>
          <w:szCs w:val="20"/>
        </w:rPr>
      </w:pPr>
    </w:p>
    <w:p w:rsidR="00BB5ABC" w:rsidRPr="00AB0FFF" w:rsidRDefault="00BB5ABC" w:rsidP="00AB0FFF">
      <w:pPr>
        <w:spacing w:after="0" w:line="240" w:lineRule="auto"/>
        <w:jc w:val="center"/>
        <w:rPr>
          <w:rFonts w:ascii="Arial" w:hAnsi="Arial" w:cs="Arial"/>
          <w:b/>
          <w:sz w:val="20"/>
          <w:szCs w:val="20"/>
        </w:rPr>
      </w:pPr>
      <w:r w:rsidRPr="00AB0FFF">
        <w:rPr>
          <w:rFonts w:ascii="Arial" w:hAnsi="Arial" w:cs="Arial"/>
          <w:b/>
          <w:sz w:val="20"/>
          <w:szCs w:val="20"/>
        </w:rPr>
        <w:t>Secretario</w:t>
      </w:r>
    </w:p>
    <w:p w:rsidR="00BB5ABC" w:rsidRPr="00AB0FFF" w:rsidRDefault="00BB5ABC" w:rsidP="00AB0FFF">
      <w:pPr>
        <w:spacing w:after="0" w:line="240" w:lineRule="auto"/>
        <w:jc w:val="center"/>
        <w:rPr>
          <w:rFonts w:ascii="Arial" w:hAnsi="Arial" w:cs="Arial"/>
          <w:b/>
          <w:sz w:val="20"/>
          <w:szCs w:val="20"/>
        </w:rPr>
      </w:pPr>
    </w:p>
    <w:p w:rsidR="00BB5ABC" w:rsidRPr="00AB0FFF" w:rsidRDefault="00BB5ABC" w:rsidP="00AB0FFF">
      <w:pPr>
        <w:spacing w:after="0" w:line="240" w:lineRule="auto"/>
        <w:jc w:val="center"/>
        <w:rPr>
          <w:rFonts w:ascii="Arial" w:hAnsi="Arial" w:cs="Arial"/>
          <w:b/>
          <w:sz w:val="20"/>
          <w:szCs w:val="20"/>
        </w:rPr>
      </w:pPr>
      <w:r w:rsidRPr="00AB0FFF">
        <w:rPr>
          <w:rFonts w:ascii="Arial" w:hAnsi="Arial" w:cs="Arial"/>
          <w:b/>
          <w:sz w:val="20"/>
          <w:szCs w:val="20"/>
        </w:rPr>
        <w:t>Dip. Valentín Martínez Castillo</w:t>
      </w:r>
    </w:p>
    <w:p w:rsidR="00BB5ABC" w:rsidRPr="00AB0FFF" w:rsidRDefault="00BB5ABC" w:rsidP="00AB0FFF">
      <w:pPr>
        <w:spacing w:after="0" w:line="240" w:lineRule="auto"/>
        <w:jc w:val="both"/>
        <w:rPr>
          <w:rFonts w:ascii="Arial" w:hAnsi="Arial" w:cs="Arial"/>
          <w:b/>
          <w:sz w:val="20"/>
          <w:szCs w:val="20"/>
        </w:rPr>
      </w:pPr>
    </w:p>
    <w:p w:rsidR="00BB5ABC" w:rsidRPr="00AB0FFF" w:rsidRDefault="00BB5ABC" w:rsidP="00AB0FFF">
      <w:pPr>
        <w:spacing w:after="0" w:line="240" w:lineRule="auto"/>
        <w:jc w:val="center"/>
        <w:rPr>
          <w:rFonts w:ascii="Arial" w:hAnsi="Arial" w:cs="Arial"/>
          <w:b/>
          <w:sz w:val="20"/>
          <w:szCs w:val="20"/>
        </w:rPr>
      </w:pPr>
      <w:r w:rsidRPr="00AB0FFF">
        <w:rPr>
          <w:rFonts w:ascii="Arial" w:hAnsi="Arial" w:cs="Arial"/>
          <w:b/>
          <w:sz w:val="20"/>
          <w:szCs w:val="20"/>
        </w:rPr>
        <w:t>Secretarias</w:t>
      </w:r>
    </w:p>
    <w:p w:rsidR="00BB5ABC" w:rsidRPr="00AB0FFF" w:rsidRDefault="00BB5ABC" w:rsidP="00AB0FFF">
      <w:pPr>
        <w:spacing w:after="0" w:line="240" w:lineRule="auto"/>
        <w:jc w:val="center"/>
        <w:rPr>
          <w:rFonts w:ascii="Arial" w:hAnsi="Arial" w:cs="Arial"/>
          <w:b/>
          <w:sz w:val="20"/>
          <w:szCs w:val="20"/>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4"/>
        <w:gridCol w:w="5255"/>
      </w:tblGrid>
      <w:tr w:rsidR="00BB5ABC" w:rsidRPr="00AB0FFF" w:rsidTr="00A02DF3">
        <w:tc>
          <w:tcPr>
            <w:tcW w:w="5254" w:type="dxa"/>
          </w:tcPr>
          <w:p w:rsidR="00BB5ABC" w:rsidRPr="00AB0FFF" w:rsidRDefault="00BB5ABC" w:rsidP="00AB0FFF">
            <w:pPr>
              <w:spacing w:after="0" w:line="240" w:lineRule="auto"/>
              <w:jc w:val="center"/>
              <w:rPr>
                <w:rFonts w:ascii="Arial" w:hAnsi="Arial" w:cs="Arial"/>
                <w:b/>
                <w:sz w:val="20"/>
                <w:szCs w:val="20"/>
              </w:rPr>
            </w:pPr>
            <w:r w:rsidRPr="00AB0FFF">
              <w:rPr>
                <w:rFonts w:ascii="Arial" w:hAnsi="Arial" w:cs="Arial"/>
                <w:b/>
                <w:sz w:val="20"/>
                <w:szCs w:val="20"/>
              </w:rPr>
              <w:t>Dip. Krishna Karina Romero Velázquez</w:t>
            </w:r>
          </w:p>
        </w:tc>
        <w:tc>
          <w:tcPr>
            <w:tcW w:w="5255" w:type="dxa"/>
          </w:tcPr>
          <w:p w:rsidR="00BB5ABC" w:rsidRPr="00AB0FFF" w:rsidRDefault="00BB5ABC" w:rsidP="00AB0FFF">
            <w:pPr>
              <w:spacing w:after="0" w:line="240" w:lineRule="auto"/>
              <w:jc w:val="center"/>
              <w:rPr>
                <w:rFonts w:ascii="Arial" w:hAnsi="Arial" w:cs="Arial"/>
                <w:b/>
                <w:sz w:val="20"/>
                <w:szCs w:val="20"/>
              </w:rPr>
            </w:pPr>
            <w:r w:rsidRPr="00AB0FFF">
              <w:rPr>
                <w:rFonts w:ascii="Arial" w:hAnsi="Arial" w:cs="Arial"/>
                <w:b/>
                <w:sz w:val="20"/>
                <w:szCs w:val="20"/>
              </w:rPr>
              <w:t>Dip. Maricela Beltrán Sánchez</w:t>
            </w:r>
          </w:p>
        </w:tc>
      </w:tr>
    </w:tbl>
    <w:p w:rsidR="00024B5E" w:rsidRPr="00AB0FFF" w:rsidRDefault="00024B5E" w:rsidP="00AB0FFF">
      <w:pPr>
        <w:spacing w:after="0" w:line="240" w:lineRule="auto"/>
        <w:jc w:val="both"/>
        <w:rPr>
          <w:rFonts w:ascii="Arial" w:hAnsi="Arial" w:cs="Arial"/>
          <w:b/>
          <w:sz w:val="20"/>
          <w:szCs w:val="20"/>
        </w:rPr>
      </w:pPr>
    </w:p>
    <w:sectPr w:rsidR="00024B5E" w:rsidRPr="00AB0FFF" w:rsidSect="001643B5">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7C32" w:rsidRDefault="00147C32" w:rsidP="001643B5">
      <w:pPr>
        <w:spacing w:after="0" w:line="240" w:lineRule="auto"/>
      </w:pPr>
      <w:r>
        <w:separator/>
      </w:r>
    </w:p>
  </w:endnote>
  <w:endnote w:type="continuationSeparator" w:id="0">
    <w:p w:rsidR="00147C32" w:rsidRDefault="00147C32" w:rsidP="00164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7C32" w:rsidRDefault="00147C32" w:rsidP="001643B5">
      <w:pPr>
        <w:spacing w:after="0" w:line="240" w:lineRule="auto"/>
      </w:pPr>
      <w:r>
        <w:separator/>
      </w:r>
    </w:p>
  </w:footnote>
  <w:footnote w:type="continuationSeparator" w:id="0">
    <w:p w:rsidR="00147C32" w:rsidRDefault="00147C32" w:rsidP="001643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9D1"/>
    <w:multiLevelType w:val="hybridMultilevel"/>
    <w:tmpl w:val="BEF097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44C4C42"/>
    <w:multiLevelType w:val="hybridMultilevel"/>
    <w:tmpl w:val="A8F8D7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B5E"/>
    <w:rsid w:val="00024B5E"/>
    <w:rsid w:val="00147C32"/>
    <w:rsid w:val="001643B5"/>
    <w:rsid w:val="001E6574"/>
    <w:rsid w:val="001F5113"/>
    <w:rsid w:val="002128C1"/>
    <w:rsid w:val="00243B0E"/>
    <w:rsid w:val="00263834"/>
    <w:rsid w:val="00403EC2"/>
    <w:rsid w:val="00642512"/>
    <w:rsid w:val="006D6126"/>
    <w:rsid w:val="0085655D"/>
    <w:rsid w:val="00AB0FFF"/>
    <w:rsid w:val="00AB13AF"/>
    <w:rsid w:val="00BA04F6"/>
    <w:rsid w:val="00BB5ABC"/>
    <w:rsid w:val="00CA09C5"/>
    <w:rsid w:val="00CA0BD3"/>
    <w:rsid w:val="00CA2E8C"/>
    <w:rsid w:val="00CF78D3"/>
    <w:rsid w:val="00D5562D"/>
    <w:rsid w:val="00D84689"/>
    <w:rsid w:val="00FB7E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BB27B"/>
  <w15:chartTrackingRefBased/>
  <w15:docId w15:val="{F245353D-C095-4BF1-9EED-742791CE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4B5E"/>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024B5E"/>
  </w:style>
  <w:style w:type="paragraph" w:styleId="Sinespaciado">
    <w:name w:val="No Spacing"/>
    <w:link w:val="SinespaciadoCar"/>
    <w:uiPriority w:val="1"/>
    <w:qFormat/>
    <w:rsid w:val="00024B5E"/>
    <w:pPr>
      <w:spacing w:after="0" w:line="240" w:lineRule="auto"/>
    </w:pPr>
  </w:style>
  <w:style w:type="paragraph" w:customStyle="1" w:styleId="paragraph">
    <w:name w:val="paragraph"/>
    <w:basedOn w:val="Normal"/>
    <w:rsid w:val="00024B5E"/>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024B5E"/>
  </w:style>
  <w:style w:type="paragraph" w:customStyle="1" w:styleId="Default">
    <w:name w:val="Default"/>
    <w:rsid w:val="00642512"/>
    <w:pPr>
      <w:suppressAutoHyphens/>
      <w:autoSpaceDE w:val="0"/>
      <w:autoSpaceDN w:val="0"/>
      <w:spacing w:after="0" w:line="240" w:lineRule="auto"/>
    </w:pPr>
    <w:rPr>
      <w:rFonts w:ascii="Arial" w:eastAsia="Calibri" w:hAnsi="Arial" w:cs="Arial"/>
      <w:color w:val="000000"/>
      <w:sz w:val="24"/>
      <w:szCs w:val="24"/>
    </w:rPr>
  </w:style>
  <w:style w:type="character" w:customStyle="1" w:styleId="eop">
    <w:name w:val="eop"/>
    <w:basedOn w:val="Fuentedeprrafopredeter"/>
    <w:rsid w:val="00FB7E6D"/>
  </w:style>
  <w:style w:type="table" w:styleId="Tablaconcuadrcula">
    <w:name w:val="Table Grid"/>
    <w:basedOn w:val="Tablanormal"/>
    <w:uiPriority w:val="59"/>
    <w:rsid w:val="00AB13A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643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43B5"/>
  </w:style>
  <w:style w:type="paragraph" w:styleId="Piedepgina">
    <w:name w:val="footer"/>
    <w:basedOn w:val="Normal"/>
    <w:link w:val="PiedepginaCar"/>
    <w:uiPriority w:val="99"/>
    <w:unhideWhenUsed/>
    <w:rsid w:val="001643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43B5"/>
  </w:style>
  <w:style w:type="paragraph" w:styleId="Prrafodelista">
    <w:name w:val="List Paragraph"/>
    <w:basedOn w:val="Normal"/>
    <w:uiPriority w:val="34"/>
    <w:qFormat/>
    <w:rsid w:val="00AB0F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294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1418</Words>
  <Characters>7802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15</cp:revision>
  <dcterms:created xsi:type="dcterms:W3CDTF">2025-02-04T15:31:00Z</dcterms:created>
  <dcterms:modified xsi:type="dcterms:W3CDTF">2025-02-06T00:32:00Z</dcterms:modified>
</cp:coreProperties>
</file>