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3CF" w:rsidRPr="00244FD6" w:rsidRDefault="00244FD6" w:rsidP="00244FD6">
      <w:pPr>
        <w:jc w:val="both"/>
        <w:rPr>
          <w:rFonts w:ascii="Arial" w:hAnsi="Arial" w:cs="Arial"/>
          <w:b/>
          <w:sz w:val="20"/>
          <w:szCs w:val="20"/>
          <w:lang w:val="es-MX"/>
        </w:rPr>
      </w:pPr>
      <w:bookmarkStart w:id="0" w:name="_GoBack"/>
      <w:r w:rsidRPr="00244FD6">
        <w:rPr>
          <w:rFonts w:ascii="Arial" w:hAnsi="Arial" w:cs="Arial"/>
          <w:b/>
          <w:sz w:val="20"/>
          <w:szCs w:val="20"/>
          <w:lang w:val="es-MX"/>
        </w:rPr>
        <w:t>ACTA DE LA SESIÓN DE LA DIPUTACIÓN PERMANENTE DE LA H “LXII” LEGISLATURA DEL ESTADO DE MÉXICO, CELEBRADA EL DÍA DOCE DE JUNIO DE DOS MIL VEINTICINCO.</w:t>
      </w:r>
    </w:p>
    <w:p w:rsidR="00C203CF" w:rsidRPr="00244FD6" w:rsidRDefault="00C203CF" w:rsidP="00244FD6">
      <w:pPr>
        <w:jc w:val="center"/>
        <w:rPr>
          <w:rFonts w:ascii="Arial" w:hAnsi="Arial" w:cs="Arial"/>
          <w:sz w:val="20"/>
          <w:szCs w:val="20"/>
          <w:lang w:val="es-MX"/>
        </w:rPr>
      </w:pPr>
    </w:p>
    <w:p w:rsidR="00C203CF" w:rsidRPr="00244FD6" w:rsidRDefault="00C203CF" w:rsidP="00244FD6">
      <w:pPr>
        <w:jc w:val="center"/>
        <w:rPr>
          <w:rFonts w:ascii="Arial" w:hAnsi="Arial" w:cs="Arial"/>
          <w:b/>
          <w:sz w:val="20"/>
          <w:szCs w:val="20"/>
          <w:lang w:val="es-MX"/>
        </w:rPr>
      </w:pPr>
      <w:r w:rsidRPr="00244FD6">
        <w:rPr>
          <w:rFonts w:ascii="Arial" w:hAnsi="Arial" w:cs="Arial"/>
          <w:b/>
          <w:sz w:val="20"/>
          <w:szCs w:val="20"/>
          <w:lang w:val="es-MX"/>
        </w:rPr>
        <w:t xml:space="preserve">Presidente </w:t>
      </w:r>
      <w:r w:rsidR="00560236" w:rsidRPr="00244FD6">
        <w:rPr>
          <w:rFonts w:ascii="Arial" w:hAnsi="Arial" w:cs="Arial"/>
          <w:b/>
          <w:sz w:val="20"/>
          <w:szCs w:val="20"/>
          <w:lang w:val="es-MX"/>
        </w:rPr>
        <w:t xml:space="preserve">Diputado </w:t>
      </w:r>
      <w:r w:rsidRPr="00244FD6">
        <w:rPr>
          <w:rFonts w:ascii="Arial" w:hAnsi="Arial" w:cs="Arial"/>
          <w:b/>
          <w:sz w:val="20"/>
          <w:szCs w:val="20"/>
          <w:lang w:val="es-MX"/>
        </w:rPr>
        <w:t>Maurilio Hernández González.</w:t>
      </w:r>
    </w:p>
    <w:p w:rsidR="00C203CF" w:rsidRPr="00244FD6" w:rsidRDefault="00C203CF" w:rsidP="00244FD6">
      <w:pPr>
        <w:jc w:val="both"/>
        <w:rPr>
          <w:rFonts w:ascii="Arial" w:hAnsi="Arial" w:cs="Arial"/>
          <w:b/>
          <w:sz w:val="20"/>
          <w:szCs w:val="20"/>
          <w:lang w:val="es-MX"/>
        </w:rPr>
      </w:pPr>
    </w:p>
    <w:p w:rsidR="00C203CF" w:rsidRPr="00244FD6" w:rsidRDefault="00C203CF" w:rsidP="00244FD6">
      <w:pPr>
        <w:pStyle w:val="Textoindependiente"/>
        <w:jc w:val="both"/>
        <w:rPr>
          <w:rFonts w:ascii="Arial" w:hAnsi="Arial" w:cs="Arial"/>
          <w:sz w:val="20"/>
          <w:szCs w:val="20"/>
        </w:rPr>
      </w:pPr>
      <w:r w:rsidRPr="00244FD6">
        <w:rPr>
          <w:rFonts w:ascii="Arial" w:hAnsi="Arial" w:cs="Arial"/>
          <w:sz w:val="20"/>
          <w:szCs w:val="20"/>
        </w:rPr>
        <w:t>En el Salón de Sesiones del H. Poder Legislativo, en la ciudad de Toluca de Lerdo, capital del Estado de México, la Presidencia abre la Sesión, siendo las doce horas con cuatro minutos del día doce de junio de dos mil veinticinco, una vez que la Secretaría verificó la existencia del quórum.</w:t>
      </w:r>
    </w:p>
    <w:p w:rsidR="00C203CF" w:rsidRPr="00244FD6" w:rsidRDefault="00C203CF" w:rsidP="00244FD6">
      <w:pPr>
        <w:jc w:val="both"/>
        <w:rPr>
          <w:rFonts w:ascii="Arial" w:hAnsi="Arial" w:cs="Arial"/>
          <w:sz w:val="20"/>
          <w:szCs w:val="20"/>
          <w:lang w:val="es-MX"/>
        </w:rPr>
      </w:pPr>
    </w:p>
    <w:p w:rsidR="00C203CF" w:rsidRPr="00244FD6" w:rsidRDefault="00C203CF" w:rsidP="00244FD6">
      <w:pPr>
        <w:jc w:val="both"/>
        <w:rPr>
          <w:rFonts w:ascii="Arial" w:hAnsi="Arial" w:cs="Arial"/>
          <w:sz w:val="20"/>
          <w:szCs w:val="20"/>
          <w:lang w:val="es-MX"/>
        </w:rPr>
      </w:pPr>
      <w:r w:rsidRPr="00244FD6">
        <w:rPr>
          <w:rFonts w:ascii="Arial" w:hAnsi="Arial" w:cs="Arial"/>
          <w:sz w:val="20"/>
          <w:szCs w:val="20"/>
          <w:lang w:val="es-MX"/>
        </w:rPr>
        <w:t xml:space="preserve">La Secretaría da lectura a la propuesta de </w:t>
      </w:r>
      <w:r w:rsidR="00560236" w:rsidRPr="00244FD6">
        <w:rPr>
          <w:rFonts w:ascii="Arial" w:hAnsi="Arial" w:cs="Arial"/>
          <w:sz w:val="20"/>
          <w:szCs w:val="20"/>
          <w:lang w:val="es-MX"/>
        </w:rPr>
        <w:t xml:space="preserve">Orden </w:t>
      </w:r>
      <w:r w:rsidRPr="00244FD6">
        <w:rPr>
          <w:rFonts w:ascii="Arial" w:hAnsi="Arial" w:cs="Arial"/>
          <w:sz w:val="20"/>
          <w:szCs w:val="20"/>
          <w:lang w:val="es-MX"/>
        </w:rPr>
        <w:t xml:space="preserve">del </w:t>
      </w:r>
      <w:r w:rsidR="00560236" w:rsidRPr="00244FD6">
        <w:rPr>
          <w:rFonts w:ascii="Arial" w:hAnsi="Arial" w:cs="Arial"/>
          <w:sz w:val="20"/>
          <w:szCs w:val="20"/>
          <w:lang w:val="es-MX"/>
        </w:rPr>
        <w:t>Día</w:t>
      </w:r>
      <w:r w:rsidRPr="00244FD6">
        <w:rPr>
          <w:rFonts w:ascii="Arial" w:hAnsi="Arial" w:cs="Arial"/>
          <w:sz w:val="20"/>
          <w:szCs w:val="20"/>
          <w:lang w:val="es-MX"/>
        </w:rPr>
        <w:t xml:space="preserve">. La propuesta de </w:t>
      </w:r>
      <w:r w:rsidR="00560236" w:rsidRPr="00244FD6">
        <w:rPr>
          <w:rFonts w:ascii="Arial" w:hAnsi="Arial" w:cs="Arial"/>
          <w:sz w:val="20"/>
          <w:szCs w:val="20"/>
          <w:lang w:val="es-MX"/>
        </w:rPr>
        <w:t xml:space="preserve">Orden </w:t>
      </w:r>
      <w:r w:rsidRPr="00244FD6">
        <w:rPr>
          <w:rFonts w:ascii="Arial" w:hAnsi="Arial" w:cs="Arial"/>
          <w:sz w:val="20"/>
          <w:szCs w:val="20"/>
          <w:lang w:val="es-MX"/>
        </w:rPr>
        <w:t xml:space="preserve">del </w:t>
      </w:r>
      <w:r w:rsidR="00560236" w:rsidRPr="00244FD6">
        <w:rPr>
          <w:rFonts w:ascii="Arial" w:hAnsi="Arial" w:cs="Arial"/>
          <w:sz w:val="20"/>
          <w:szCs w:val="20"/>
          <w:lang w:val="es-MX"/>
        </w:rPr>
        <w:t xml:space="preserve">Día </w:t>
      </w:r>
      <w:r w:rsidRPr="00244FD6">
        <w:rPr>
          <w:rFonts w:ascii="Arial" w:hAnsi="Arial" w:cs="Arial"/>
          <w:sz w:val="20"/>
          <w:szCs w:val="20"/>
          <w:lang w:val="es-MX"/>
        </w:rPr>
        <w:t xml:space="preserve">es aprobada por unanimidad de votos y se desarrolla conforme al tenor siguiente: </w:t>
      </w:r>
    </w:p>
    <w:p w:rsidR="00C203CF" w:rsidRPr="00244FD6" w:rsidRDefault="00C203CF" w:rsidP="00244FD6">
      <w:pPr>
        <w:jc w:val="both"/>
        <w:rPr>
          <w:rFonts w:ascii="Arial" w:hAnsi="Arial" w:cs="Arial"/>
          <w:sz w:val="20"/>
          <w:szCs w:val="20"/>
          <w:lang w:val="es-MX"/>
        </w:rPr>
      </w:pPr>
    </w:p>
    <w:p w:rsidR="00C203CF" w:rsidRPr="00244FD6" w:rsidRDefault="00C203CF" w:rsidP="00244FD6">
      <w:pPr>
        <w:jc w:val="both"/>
        <w:rPr>
          <w:rFonts w:ascii="Arial" w:hAnsi="Arial" w:cs="Arial"/>
          <w:sz w:val="20"/>
          <w:szCs w:val="20"/>
          <w:lang w:val="es-MX"/>
        </w:rPr>
      </w:pPr>
      <w:r w:rsidRPr="00244FD6">
        <w:rPr>
          <w:rFonts w:ascii="Arial" w:hAnsi="Arial" w:cs="Arial"/>
          <w:sz w:val="20"/>
          <w:szCs w:val="20"/>
          <w:lang w:val="es-MX"/>
        </w:rPr>
        <w:t>Para hechos, hace uso de la palabra el diputado Octavio Martínez Vargas.</w:t>
      </w:r>
    </w:p>
    <w:p w:rsidR="00C203CF" w:rsidRPr="00244FD6" w:rsidRDefault="00C203CF" w:rsidP="00244FD6">
      <w:pPr>
        <w:jc w:val="both"/>
        <w:rPr>
          <w:rFonts w:ascii="Arial" w:hAnsi="Arial" w:cs="Arial"/>
          <w:sz w:val="20"/>
          <w:szCs w:val="20"/>
          <w:lang w:val="es-MX"/>
        </w:rPr>
      </w:pPr>
    </w:p>
    <w:p w:rsidR="00C203CF" w:rsidRPr="00244FD6" w:rsidRDefault="00C203CF" w:rsidP="00244FD6">
      <w:pPr>
        <w:jc w:val="both"/>
        <w:rPr>
          <w:rFonts w:ascii="Arial" w:hAnsi="Arial" w:cs="Arial"/>
          <w:sz w:val="20"/>
          <w:szCs w:val="20"/>
          <w:lang w:val="es-MX"/>
        </w:rPr>
      </w:pPr>
      <w:r w:rsidRPr="00244FD6">
        <w:rPr>
          <w:rFonts w:ascii="Arial" w:hAnsi="Arial" w:cs="Arial"/>
          <w:sz w:val="20"/>
          <w:szCs w:val="20"/>
          <w:lang w:val="es-MX"/>
        </w:rPr>
        <w:t>La Presidencia registra lo expresado.</w:t>
      </w:r>
    </w:p>
    <w:p w:rsidR="00C203CF" w:rsidRPr="00244FD6" w:rsidRDefault="00C203CF" w:rsidP="00244FD6">
      <w:pPr>
        <w:jc w:val="both"/>
        <w:rPr>
          <w:rFonts w:ascii="Arial" w:hAnsi="Arial" w:cs="Arial"/>
          <w:sz w:val="20"/>
          <w:szCs w:val="20"/>
          <w:lang w:val="es-MX"/>
        </w:rPr>
      </w:pPr>
    </w:p>
    <w:p w:rsidR="00C203CF" w:rsidRPr="00244FD6" w:rsidRDefault="00C203CF" w:rsidP="00244FD6">
      <w:pPr>
        <w:jc w:val="both"/>
        <w:rPr>
          <w:rFonts w:ascii="Arial" w:hAnsi="Arial" w:cs="Arial"/>
          <w:sz w:val="20"/>
          <w:szCs w:val="20"/>
          <w:lang w:val="es-MX"/>
        </w:rPr>
      </w:pPr>
      <w:r w:rsidRPr="00244FD6">
        <w:rPr>
          <w:rFonts w:ascii="Arial" w:hAnsi="Arial" w:cs="Arial"/>
          <w:sz w:val="20"/>
          <w:szCs w:val="20"/>
          <w:lang w:val="es-MX"/>
        </w:rPr>
        <w:t xml:space="preserve">1.- La Presidencia informa que </w:t>
      </w:r>
      <w:r w:rsidR="007D484B" w:rsidRPr="00244FD6">
        <w:rPr>
          <w:rFonts w:ascii="Arial" w:hAnsi="Arial" w:cs="Arial"/>
          <w:sz w:val="20"/>
          <w:szCs w:val="20"/>
          <w:lang w:val="es-MX"/>
        </w:rPr>
        <w:t>e</w:t>
      </w:r>
      <w:r w:rsidRPr="00244FD6">
        <w:rPr>
          <w:rFonts w:ascii="Arial" w:hAnsi="Arial" w:cs="Arial"/>
          <w:sz w:val="20"/>
          <w:szCs w:val="20"/>
          <w:lang w:val="es-MX"/>
        </w:rPr>
        <w:t xml:space="preserve">l </w:t>
      </w:r>
      <w:r w:rsidR="00244FD6" w:rsidRPr="00244FD6">
        <w:rPr>
          <w:rFonts w:ascii="Arial" w:hAnsi="Arial" w:cs="Arial"/>
          <w:sz w:val="20"/>
          <w:szCs w:val="20"/>
          <w:lang w:val="es-MX"/>
        </w:rPr>
        <w:t xml:space="preserve">Acta </w:t>
      </w:r>
      <w:r w:rsidRPr="00244FD6">
        <w:rPr>
          <w:rFonts w:ascii="Arial" w:hAnsi="Arial" w:cs="Arial"/>
          <w:sz w:val="20"/>
          <w:szCs w:val="20"/>
          <w:lang w:val="es-MX"/>
        </w:rPr>
        <w:t xml:space="preserve">de la </w:t>
      </w:r>
      <w:r w:rsidR="00244FD6" w:rsidRPr="00244FD6">
        <w:rPr>
          <w:rFonts w:ascii="Arial" w:hAnsi="Arial" w:cs="Arial"/>
          <w:sz w:val="20"/>
          <w:szCs w:val="20"/>
          <w:lang w:val="es-MX"/>
        </w:rPr>
        <w:t xml:space="preserve">Sesión Anterior </w:t>
      </w:r>
      <w:r w:rsidRPr="00244FD6">
        <w:rPr>
          <w:rFonts w:ascii="Arial" w:hAnsi="Arial" w:cs="Arial"/>
          <w:sz w:val="20"/>
          <w:szCs w:val="20"/>
          <w:lang w:val="es-MX"/>
        </w:rPr>
        <w:t xml:space="preserve">ha sido publicada en la Gaceta Parlamentaria y pregunta si existen observaciones o comentarios a la misma. </w:t>
      </w:r>
      <w:r w:rsidR="007D484B" w:rsidRPr="00244FD6">
        <w:rPr>
          <w:rFonts w:ascii="Arial" w:hAnsi="Arial" w:cs="Arial"/>
          <w:sz w:val="20"/>
          <w:szCs w:val="20"/>
          <w:lang w:val="es-MX"/>
        </w:rPr>
        <w:t>El</w:t>
      </w:r>
      <w:r w:rsidRPr="00244FD6">
        <w:rPr>
          <w:rFonts w:ascii="Arial" w:hAnsi="Arial" w:cs="Arial"/>
          <w:sz w:val="20"/>
          <w:szCs w:val="20"/>
          <w:lang w:val="es-MX"/>
        </w:rPr>
        <w:t xml:space="preserve"> </w:t>
      </w:r>
      <w:r w:rsidR="00244FD6" w:rsidRPr="00244FD6">
        <w:rPr>
          <w:rFonts w:ascii="Arial" w:hAnsi="Arial" w:cs="Arial"/>
          <w:sz w:val="20"/>
          <w:szCs w:val="20"/>
          <w:lang w:val="es-MX"/>
        </w:rPr>
        <w:t xml:space="preserve">Acta </w:t>
      </w:r>
      <w:r w:rsidR="00560236" w:rsidRPr="00244FD6">
        <w:rPr>
          <w:rFonts w:ascii="Arial" w:hAnsi="Arial" w:cs="Arial"/>
          <w:sz w:val="20"/>
          <w:szCs w:val="20"/>
          <w:lang w:val="es-MX"/>
        </w:rPr>
        <w:t>e</w:t>
      </w:r>
      <w:r w:rsidRPr="00244FD6">
        <w:rPr>
          <w:rFonts w:ascii="Arial" w:hAnsi="Arial" w:cs="Arial"/>
          <w:sz w:val="20"/>
          <w:szCs w:val="20"/>
          <w:lang w:val="es-MX"/>
        </w:rPr>
        <w:t>s aprobada, por unanimidad de votos.</w:t>
      </w:r>
    </w:p>
    <w:p w:rsidR="00C203CF" w:rsidRPr="00244FD6" w:rsidRDefault="00C203CF" w:rsidP="00244FD6">
      <w:pPr>
        <w:jc w:val="both"/>
        <w:rPr>
          <w:rFonts w:ascii="Arial" w:hAnsi="Arial" w:cs="Arial"/>
          <w:sz w:val="20"/>
          <w:szCs w:val="20"/>
          <w:lang w:val="es-MX"/>
        </w:rPr>
      </w:pPr>
    </w:p>
    <w:p w:rsidR="00C203CF" w:rsidRPr="00244FD6" w:rsidRDefault="00C203CF" w:rsidP="00244FD6">
      <w:pPr>
        <w:jc w:val="both"/>
        <w:rPr>
          <w:rFonts w:ascii="Arial" w:hAnsi="Arial" w:cs="Arial"/>
          <w:sz w:val="20"/>
          <w:szCs w:val="20"/>
        </w:rPr>
      </w:pPr>
      <w:r w:rsidRPr="00244FD6">
        <w:rPr>
          <w:rFonts w:ascii="Arial" w:hAnsi="Arial" w:cs="Arial"/>
          <w:sz w:val="20"/>
          <w:szCs w:val="20"/>
        </w:rPr>
        <w:t xml:space="preserve">2.- </w:t>
      </w:r>
      <w:r w:rsidR="0090344D" w:rsidRPr="00244FD6">
        <w:rPr>
          <w:rFonts w:ascii="Arial" w:hAnsi="Arial" w:cs="Arial"/>
          <w:sz w:val="20"/>
          <w:szCs w:val="20"/>
        </w:rPr>
        <w:t xml:space="preserve">La Vicepresidencia, por instrucciones de la Presidencia, da </w:t>
      </w:r>
      <w:r w:rsidR="00CD2780" w:rsidRPr="00244FD6">
        <w:rPr>
          <w:rFonts w:ascii="Arial" w:hAnsi="Arial" w:cs="Arial"/>
          <w:sz w:val="20"/>
          <w:szCs w:val="20"/>
        </w:rPr>
        <w:t>l</w:t>
      </w:r>
      <w:r w:rsidRPr="00244FD6">
        <w:rPr>
          <w:rFonts w:ascii="Arial" w:hAnsi="Arial" w:cs="Arial"/>
          <w:sz w:val="20"/>
          <w:szCs w:val="20"/>
        </w:rPr>
        <w:t>ectura a la Iniciativa de Decreto que abroga el diverso Número 218 de la “LVII” Legislatura del Estado de México, publicado en el Periódico Oficial “Gaceta del Gobierno” el 9 de noviembre de 2010, y se promueve el crecimiento económico y la generación de empleos a través de un Polo de Desarrollo Económico para el Bienestar en la Entidad, presentada por la Titular del Ejecutivo Estatal.</w:t>
      </w:r>
    </w:p>
    <w:p w:rsidR="00C203CF" w:rsidRPr="00244FD6" w:rsidRDefault="00C203CF" w:rsidP="00244FD6">
      <w:pPr>
        <w:jc w:val="both"/>
        <w:rPr>
          <w:rFonts w:ascii="Arial" w:hAnsi="Arial" w:cs="Arial"/>
          <w:sz w:val="20"/>
          <w:szCs w:val="20"/>
        </w:rPr>
      </w:pPr>
    </w:p>
    <w:p w:rsidR="0090344D" w:rsidRPr="00244FD6" w:rsidRDefault="0090344D" w:rsidP="00244FD6">
      <w:pPr>
        <w:jc w:val="both"/>
        <w:rPr>
          <w:rFonts w:ascii="Arial" w:hAnsi="Arial" w:cs="Arial"/>
          <w:sz w:val="20"/>
          <w:szCs w:val="20"/>
        </w:rPr>
      </w:pPr>
      <w:r w:rsidRPr="00244FD6">
        <w:rPr>
          <w:rFonts w:ascii="Arial" w:hAnsi="Arial" w:cs="Arial"/>
          <w:sz w:val="20"/>
          <w:szCs w:val="20"/>
        </w:rPr>
        <w:t>La Presidencia la remite a la Comisión Legislativa de Patrimonio Estatal y Municipal, para su estudio y dictamen.</w:t>
      </w:r>
    </w:p>
    <w:p w:rsidR="0090344D" w:rsidRPr="00244FD6" w:rsidRDefault="0090344D" w:rsidP="00244FD6">
      <w:pPr>
        <w:jc w:val="both"/>
        <w:rPr>
          <w:rFonts w:ascii="Arial" w:hAnsi="Arial" w:cs="Arial"/>
          <w:sz w:val="20"/>
          <w:szCs w:val="20"/>
        </w:rPr>
      </w:pPr>
    </w:p>
    <w:p w:rsidR="0090344D" w:rsidRPr="00244FD6" w:rsidRDefault="00C203CF" w:rsidP="00244FD6">
      <w:pPr>
        <w:pStyle w:val="Sinespaciado"/>
        <w:jc w:val="both"/>
        <w:rPr>
          <w:rFonts w:ascii="Arial" w:hAnsi="Arial" w:cs="Arial"/>
          <w:sz w:val="20"/>
          <w:szCs w:val="20"/>
        </w:rPr>
      </w:pPr>
      <w:r w:rsidRPr="00244FD6">
        <w:rPr>
          <w:rFonts w:ascii="Arial" w:hAnsi="Arial" w:cs="Arial"/>
          <w:sz w:val="20"/>
          <w:szCs w:val="20"/>
        </w:rPr>
        <w:t xml:space="preserve">3.- </w:t>
      </w:r>
      <w:r w:rsidR="0090344D" w:rsidRPr="00244FD6">
        <w:rPr>
          <w:rFonts w:ascii="Arial" w:hAnsi="Arial" w:cs="Arial"/>
          <w:sz w:val="20"/>
          <w:szCs w:val="20"/>
        </w:rPr>
        <w:t>La Secretaría, por instrucciones de la Presidencia, da lectura a la Iniciativa por el que se reforman, adicionan y derogan diversas disposiciones de la Constitución Política del Estado Libre y Soberano de México, en materia de Transparencia, Acceso a la Información Pública y Protección de Datos Personales, presentada por la Titular del Ejecutivo Estatal.</w:t>
      </w:r>
    </w:p>
    <w:p w:rsidR="0090344D" w:rsidRPr="00244FD6" w:rsidRDefault="0090344D" w:rsidP="00244FD6">
      <w:pPr>
        <w:jc w:val="both"/>
        <w:rPr>
          <w:rFonts w:ascii="Arial" w:hAnsi="Arial" w:cs="Arial"/>
          <w:sz w:val="20"/>
          <w:szCs w:val="20"/>
        </w:rPr>
      </w:pPr>
    </w:p>
    <w:p w:rsidR="0090344D" w:rsidRPr="00244FD6" w:rsidRDefault="0090344D" w:rsidP="00244FD6">
      <w:pPr>
        <w:jc w:val="both"/>
        <w:rPr>
          <w:rFonts w:ascii="Arial" w:hAnsi="Arial" w:cs="Arial"/>
          <w:sz w:val="20"/>
          <w:szCs w:val="20"/>
        </w:rPr>
      </w:pPr>
      <w:r w:rsidRPr="00244FD6">
        <w:rPr>
          <w:rFonts w:ascii="Arial" w:hAnsi="Arial" w:cs="Arial"/>
          <w:sz w:val="20"/>
          <w:szCs w:val="20"/>
        </w:rPr>
        <w:t>La Presidencia la</w:t>
      </w:r>
      <w:r w:rsidR="007D484B" w:rsidRPr="00244FD6">
        <w:rPr>
          <w:rFonts w:ascii="Arial" w:hAnsi="Arial" w:cs="Arial"/>
          <w:sz w:val="20"/>
          <w:szCs w:val="20"/>
        </w:rPr>
        <w:t xml:space="preserve"> remite a la</w:t>
      </w:r>
      <w:r w:rsidRPr="00244FD6">
        <w:rPr>
          <w:rFonts w:ascii="Arial" w:hAnsi="Arial" w:cs="Arial"/>
          <w:sz w:val="20"/>
          <w:szCs w:val="20"/>
        </w:rPr>
        <w:t xml:space="preserve">s </w:t>
      </w:r>
      <w:r w:rsidR="00244FD6" w:rsidRPr="00244FD6">
        <w:rPr>
          <w:rFonts w:ascii="Arial" w:hAnsi="Arial" w:cs="Arial"/>
          <w:sz w:val="20"/>
          <w:szCs w:val="20"/>
        </w:rPr>
        <w:t xml:space="preserve">comisiones legislativas </w:t>
      </w:r>
      <w:r w:rsidRPr="00244FD6">
        <w:rPr>
          <w:rFonts w:ascii="Arial" w:hAnsi="Arial" w:cs="Arial"/>
          <w:sz w:val="20"/>
          <w:szCs w:val="20"/>
        </w:rPr>
        <w:t>de Gobernación y Puntos Constitucionales y de Transparencia, Acceso a la Información Pública y Protección de Datos Per</w:t>
      </w:r>
      <w:r w:rsidR="007D484B" w:rsidRPr="00244FD6">
        <w:rPr>
          <w:rFonts w:ascii="Arial" w:hAnsi="Arial" w:cs="Arial"/>
          <w:sz w:val="20"/>
          <w:szCs w:val="20"/>
        </w:rPr>
        <w:t>so</w:t>
      </w:r>
      <w:r w:rsidRPr="00244FD6">
        <w:rPr>
          <w:rFonts w:ascii="Arial" w:hAnsi="Arial" w:cs="Arial"/>
          <w:sz w:val="20"/>
          <w:szCs w:val="20"/>
        </w:rPr>
        <w:t>nales, para su estudio y dictamen.</w:t>
      </w:r>
    </w:p>
    <w:p w:rsidR="0090344D" w:rsidRPr="00244FD6" w:rsidRDefault="0090344D" w:rsidP="00244FD6">
      <w:pPr>
        <w:jc w:val="both"/>
        <w:rPr>
          <w:rFonts w:ascii="Arial" w:hAnsi="Arial" w:cs="Arial"/>
          <w:sz w:val="20"/>
          <w:szCs w:val="20"/>
        </w:rPr>
      </w:pPr>
    </w:p>
    <w:p w:rsidR="00792E15" w:rsidRPr="00244FD6" w:rsidRDefault="00792E15" w:rsidP="00244FD6">
      <w:pPr>
        <w:pStyle w:val="Sinespaciado"/>
        <w:jc w:val="both"/>
        <w:rPr>
          <w:rFonts w:ascii="Arial" w:hAnsi="Arial" w:cs="Arial"/>
          <w:sz w:val="20"/>
          <w:szCs w:val="20"/>
        </w:rPr>
      </w:pPr>
      <w:r w:rsidRPr="00244FD6">
        <w:rPr>
          <w:rFonts w:ascii="Arial" w:hAnsi="Arial" w:cs="Arial"/>
          <w:sz w:val="20"/>
          <w:szCs w:val="20"/>
        </w:rPr>
        <w:t xml:space="preserve">4.- El diputado Octavio Martínez Vargas hace uso de la palabra, para dar lectura a la Iniciativa con Proyecto de Decreto por el que se reforman los artículos 48 de la Constitución Política del Estado Libre y Soberano de México, 40 bis de la Ley Orgánica del Poder Legislativo del Estado Libre y Soberano de México y 3 del Reglamento del Poder Legislativo del Estado Libre y Soberano de México, en materia de sesiones presenciales, presentada por el </w:t>
      </w:r>
      <w:r w:rsidR="00BF02C4" w:rsidRPr="00244FD6">
        <w:rPr>
          <w:rFonts w:ascii="Arial" w:hAnsi="Arial" w:cs="Arial"/>
          <w:sz w:val="20"/>
          <w:szCs w:val="20"/>
        </w:rPr>
        <w:t>propio d</w:t>
      </w:r>
      <w:r w:rsidRPr="00244FD6">
        <w:rPr>
          <w:rFonts w:ascii="Arial" w:hAnsi="Arial" w:cs="Arial"/>
          <w:sz w:val="20"/>
          <w:szCs w:val="20"/>
        </w:rPr>
        <w:t>iputado, en nombre del Grupo Parlamentario del Partido morena.</w:t>
      </w:r>
    </w:p>
    <w:p w:rsidR="00792E15" w:rsidRPr="00244FD6" w:rsidRDefault="00792E15" w:rsidP="00244FD6">
      <w:pPr>
        <w:pStyle w:val="Sinespaciado"/>
        <w:jc w:val="both"/>
        <w:rPr>
          <w:rFonts w:ascii="Arial" w:hAnsi="Arial" w:cs="Arial"/>
          <w:sz w:val="20"/>
          <w:szCs w:val="20"/>
        </w:rPr>
      </w:pPr>
    </w:p>
    <w:p w:rsidR="00792E15" w:rsidRPr="00244FD6" w:rsidRDefault="00792E15" w:rsidP="00244FD6">
      <w:pPr>
        <w:pStyle w:val="Sinespaciado"/>
        <w:jc w:val="both"/>
        <w:rPr>
          <w:rFonts w:ascii="Arial" w:eastAsia="Calibri" w:hAnsi="Arial" w:cs="Arial"/>
          <w:sz w:val="20"/>
          <w:szCs w:val="20"/>
        </w:rPr>
      </w:pPr>
      <w:r w:rsidRPr="00244FD6">
        <w:rPr>
          <w:rFonts w:ascii="Arial" w:hAnsi="Arial" w:cs="Arial"/>
          <w:sz w:val="20"/>
          <w:szCs w:val="20"/>
        </w:rPr>
        <w:t xml:space="preserve">La Presidencia la remite a </w:t>
      </w:r>
      <w:r w:rsidR="00BF02C4" w:rsidRPr="00244FD6">
        <w:rPr>
          <w:rFonts w:ascii="Arial" w:eastAsia="Calibri" w:hAnsi="Arial" w:cs="Arial"/>
          <w:sz w:val="20"/>
          <w:szCs w:val="20"/>
        </w:rPr>
        <w:t>la Comisión Legislativa de Gobernación y Puntos Constitucionales, para su estudio y dictamen.</w:t>
      </w:r>
    </w:p>
    <w:p w:rsidR="00BF02C4" w:rsidRPr="00244FD6" w:rsidRDefault="00BF02C4" w:rsidP="00244FD6">
      <w:pPr>
        <w:pStyle w:val="Sinespaciado"/>
        <w:jc w:val="both"/>
        <w:rPr>
          <w:rFonts w:ascii="Arial" w:hAnsi="Arial" w:cs="Arial"/>
          <w:sz w:val="20"/>
          <w:szCs w:val="20"/>
        </w:rPr>
      </w:pPr>
    </w:p>
    <w:p w:rsidR="00792E15" w:rsidRPr="00244FD6" w:rsidRDefault="00792E15" w:rsidP="00244FD6">
      <w:pPr>
        <w:pStyle w:val="Sinespaciado"/>
        <w:jc w:val="both"/>
        <w:rPr>
          <w:rFonts w:ascii="Arial" w:hAnsi="Arial" w:cs="Arial"/>
          <w:sz w:val="20"/>
          <w:szCs w:val="20"/>
        </w:rPr>
      </w:pPr>
      <w:r w:rsidRPr="00244FD6">
        <w:rPr>
          <w:rFonts w:ascii="Arial" w:hAnsi="Arial" w:cs="Arial"/>
          <w:sz w:val="20"/>
          <w:szCs w:val="20"/>
        </w:rPr>
        <w:t>5.- L</w:t>
      </w:r>
      <w:r w:rsidR="00BF02C4" w:rsidRPr="00244FD6">
        <w:rPr>
          <w:rFonts w:ascii="Arial" w:hAnsi="Arial" w:cs="Arial"/>
          <w:sz w:val="20"/>
          <w:szCs w:val="20"/>
        </w:rPr>
        <w:t>a diputada Martha Azucena Camacho Reynoso hace uso de la palabra, para dar l</w:t>
      </w:r>
      <w:r w:rsidRPr="00244FD6">
        <w:rPr>
          <w:rFonts w:ascii="Arial" w:hAnsi="Arial" w:cs="Arial"/>
          <w:sz w:val="20"/>
          <w:szCs w:val="20"/>
        </w:rPr>
        <w:t xml:space="preserve">ectura a la Iniciativa con Proyecto de Decreto por la que se reforma el artículo 19 de la Ley de la Comisión de Derechos Humanos del Estado de México, en materia de no reelección de la titularidad de la Comisión de Derechos Humanos, presentada por la </w:t>
      </w:r>
      <w:r w:rsidR="00BF02C4" w:rsidRPr="00244FD6">
        <w:rPr>
          <w:rFonts w:ascii="Arial" w:hAnsi="Arial" w:cs="Arial"/>
          <w:sz w:val="20"/>
          <w:szCs w:val="20"/>
        </w:rPr>
        <w:t>propia d</w:t>
      </w:r>
      <w:r w:rsidRPr="00244FD6">
        <w:rPr>
          <w:rFonts w:ascii="Arial" w:hAnsi="Arial" w:cs="Arial"/>
          <w:sz w:val="20"/>
          <w:szCs w:val="20"/>
        </w:rPr>
        <w:t>iputada, en nombre del Grupo Parlamentario del Partido morena.</w:t>
      </w:r>
    </w:p>
    <w:p w:rsidR="00BF02C4" w:rsidRPr="00244FD6" w:rsidRDefault="00BF02C4" w:rsidP="00244FD6">
      <w:pPr>
        <w:pStyle w:val="Sinespaciado"/>
        <w:jc w:val="both"/>
        <w:rPr>
          <w:rFonts w:ascii="Arial" w:hAnsi="Arial" w:cs="Arial"/>
          <w:sz w:val="20"/>
          <w:szCs w:val="20"/>
        </w:rPr>
      </w:pPr>
    </w:p>
    <w:p w:rsidR="00BF02C4" w:rsidRPr="00244FD6" w:rsidRDefault="00BF02C4" w:rsidP="00244FD6">
      <w:pPr>
        <w:pStyle w:val="Sinespaciado"/>
        <w:jc w:val="both"/>
        <w:rPr>
          <w:rFonts w:ascii="Arial" w:hAnsi="Arial" w:cs="Arial"/>
          <w:sz w:val="20"/>
          <w:szCs w:val="20"/>
        </w:rPr>
      </w:pPr>
      <w:r w:rsidRPr="00244FD6">
        <w:rPr>
          <w:rFonts w:ascii="Arial" w:hAnsi="Arial" w:cs="Arial"/>
          <w:sz w:val="20"/>
          <w:szCs w:val="20"/>
        </w:rPr>
        <w:t xml:space="preserve">La Presidencia la remite a las </w:t>
      </w:r>
      <w:r w:rsidR="00244FD6" w:rsidRPr="00244FD6">
        <w:rPr>
          <w:rFonts w:ascii="Arial" w:hAnsi="Arial" w:cs="Arial"/>
          <w:sz w:val="20"/>
          <w:szCs w:val="20"/>
        </w:rPr>
        <w:t xml:space="preserve">comisiones legislativas </w:t>
      </w:r>
      <w:r w:rsidRPr="00244FD6">
        <w:rPr>
          <w:rFonts w:ascii="Arial" w:hAnsi="Arial" w:cs="Arial"/>
          <w:sz w:val="20"/>
          <w:szCs w:val="20"/>
        </w:rPr>
        <w:t>de Gobernación y Puntos Constitucionales y de Derechos Humanos, para su estudio y dictamen.</w:t>
      </w:r>
    </w:p>
    <w:p w:rsidR="00BF02C4" w:rsidRPr="00244FD6" w:rsidRDefault="00BF02C4" w:rsidP="00244FD6">
      <w:pPr>
        <w:pStyle w:val="Sinespaciado"/>
        <w:jc w:val="both"/>
        <w:rPr>
          <w:rFonts w:ascii="Arial" w:hAnsi="Arial" w:cs="Arial"/>
          <w:sz w:val="20"/>
          <w:szCs w:val="20"/>
        </w:rPr>
      </w:pPr>
    </w:p>
    <w:p w:rsidR="00792E15" w:rsidRPr="00244FD6" w:rsidRDefault="00792E15" w:rsidP="00244FD6">
      <w:pPr>
        <w:pStyle w:val="Sinespaciado"/>
        <w:jc w:val="both"/>
        <w:rPr>
          <w:rFonts w:ascii="Arial" w:hAnsi="Arial" w:cs="Arial"/>
          <w:sz w:val="20"/>
          <w:szCs w:val="20"/>
        </w:rPr>
      </w:pPr>
      <w:r w:rsidRPr="00244FD6">
        <w:rPr>
          <w:rFonts w:ascii="Arial" w:hAnsi="Arial" w:cs="Arial"/>
          <w:sz w:val="20"/>
          <w:szCs w:val="20"/>
        </w:rPr>
        <w:t xml:space="preserve">6.- </w:t>
      </w:r>
      <w:r w:rsidR="00BF02C4" w:rsidRPr="00244FD6">
        <w:rPr>
          <w:rFonts w:ascii="Arial" w:hAnsi="Arial" w:cs="Arial"/>
          <w:sz w:val="20"/>
          <w:szCs w:val="20"/>
        </w:rPr>
        <w:t>El diputado Héctor Raúl García González hace uso de la palabra, para dar l</w:t>
      </w:r>
      <w:r w:rsidRPr="00244FD6">
        <w:rPr>
          <w:rFonts w:ascii="Arial" w:hAnsi="Arial" w:cs="Arial"/>
          <w:sz w:val="20"/>
          <w:szCs w:val="20"/>
        </w:rPr>
        <w:t>ectura y acuerdo conducente de la Iniciativa de Decreto por el que se expide la Ley para la Apertura Rápida de Unidades Económicas del Estado de México y Municipios, se reforman, adicionan y derogan diversas disposiciones de la Ley Orgánica Municipal del Estado de México, de la Ley de Fomento Económico para el Estado de México y de la Ley de Eventos Públicos del Estado de México, y se abroga la Ley de Competitividad y Ordenamiento Comercial del Estado de México, presentada por el Grupo Parlamentario del Partido Verde Ecologista de México.</w:t>
      </w:r>
    </w:p>
    <w:p w:rsidR="00BF02C4" w:rsidRPr="00244FD6" w:rsidRDefault="00BF02C4" w:rsidP="00244FD6">
      <w:pPr>
        <w:pStyle w:val="Sinespaciado"/>
        <w:jc w:val="both"/>
        <w:rPr>
          <w:rFonts w:ascii="Arial" w:hAnsi="Arial" w:cs="Arial"/>
          <w:sz w:val="20"/>
          <w:szCs w:val="20"/>
        </w:rPr>
      </w:pPr>
    </w:p>
    <w:p w:rsidR="00BF02C4" w:rsidRPr="00244FD6" w:rsidRDefault="00BF02C4" w:rsidP="00244FD6">
      <w:pPr>
        <w:pStyle w:val="Sinespaciado"/>
        <w:jc w:val="both"/>
        <w:rPr>
          <w:rFonts w:ascii="Arial" w:hAnsi="Arial" w:cs="Arial"/>
          <w:sz w:val="20"/>
          <w:szCs w:val="20"/>
        </w:rPr>
      </w:pPr>
      <w:r w:rsidRPr="00244FD6">
        <w:rPr>
          <w:rFonts w:ascii="Arial" w:hAnsi="Arial" w:cs="Arial"/>
          <w:sz w:val="20"/>
          <w:szCs w:val="20"/>
        </w:rPr>
        <w:t xml:space="preserve">La Presidencia la remite a las </w:t>
      </w:r>
      <w:r w:rsidR="00244FD6" w:rsidRPr="00244FD6">
        <w:rPr>
          <w:rFonts w:ascii="Arial" w:hAnsi="Arial" w:cs="Arial"/>
          <w:sz w:val="20"/>
          <w:szCs w:val="20"/>
        </w:rPr>
        <w:t xml:space="preserve">comisiones legislativas </w:t>
      </w:r>
      <w:r w:rsidRPr="00244FD6">
        <w:rPr>
          <w:rFonts w:ascii="Arial" w:hAnsi="Arial" w:cs="Arial"/>
          <w:sz w:val="20"/>
          <w:szCs w:val="20"/>
        </w:rPr>
        <w:t>de Desarrollo Económico, Industrial, Comercial y Minero y de Legislación y Administración Municipal, para su estudio y dictamen.</w:t>
      </w:r>
    </w:p>
    <w:p w:rsidR="00BF02C4" w:rsidRPr="00244FD6" w:rsidRDefault="00BF02C4" w:rsidP="00244FD6">
      <w:pPr>
        <w:pStyle w:val="Sinespaciado"/>
        <w:jc w:val="both"/>
        <w:rPr>
          <w:rFonts w:ascii="Arial" w:hAnsi="Arial" w:cs="Arial"/>
          <w:sz w:val="20"/>
          <w:szCs w:val="20"/>
        </w:rPr>
      </w:pPr>
    </w:p>
    <w:p w:rsidR="00792E15" w:rsidRPr="00244FD6" w:rsidRDefault="00792E15" w:rsidP="00244FD6">
      <w:pPr>
        <w:jc w:val="both"/>
        <w:rPr>
          <w:rFonts w:ascii="Arial" w:hAnsi="Arial" w:cs="Arial"/>
          <w:sz w:val="20"/>
          <w:szCs w:val="20"/>
        </w:rPr>
      </w:pPr>
      <w:r w:rsidRPr="00244FD6">
        <w:rPr>
          <w:rFonts w:ascii="Arial" w:hAnsi="Arial" w:cs="Arial"/>
          <w:sz w:val="20"/>
          <w:szCs w:val="20"/>
        </w:rPr>
        <w:t xml:space="preserve">7.- </w:t>
      </w:r>
      <w:r w:rsidR="00A8495C" w:rsidRPr="00244FD6">
        <w:rPr>
          <w:rFonts w:ascii="Arial" w:hAnsi="Arial" w:cs="Arial"/>
          <w:sz w:val="20"/>
          <w:szCs w:val="20"/>
        </w:rPr>
        <w:t>El diputado Alejandro Castro Hernández hace uso de la palabra, para dar l</w:t>
      </w:r>
      <w:r w:rsidRPr="00244FD6">
        <w:rPr>
          <w:rFonts w:ascii="Arial" w:hAnsi="Arial" w:cs="Arial"/>
          <w:sz w:val="20"/>
          <w:szCs w:val="20"/>
        </w:rPr>
        <w:t xml:space="preserve">ectura a la iniciativa por la que se reforman el Código Civil del Estado de México para reforzar la reglamentación del trabajo en el hogar no remunerado </w:t>
      </w:r>
      <w:r w:rsidRPr="00244FD6">
        <w:rPr>
          <w:rFonts w:ascii="Arial" w:hAnsi="Arial" w:cs="Arial"/>
          <w:sz w:val="20"/>
          <w:szCs w:val="20"/>
        </w:rPr>
        <w:lastRenderedPageBreak/>
        <w:t xml:space="preserve">y establecer criterios, objetivos para su valoración económica, presentada por el </w:t>
      </w:r>
      <w:r w:rsidR="00A8495C" w:rsidRPr="00244FD6">
        <w:rPr>
          <w:rFonts w:ascii="Arial" w:hAnsi="Arial" w:cs="Arial"/>
          <w:sz w:val="20"/>
          <w:szCs w:val="20"/>
        </w:rPr>
        <w:t xml:space="preserve">propio </w:t>
      </w:r>
      <w:r w:rsidRPr="00244FD6">
        <w:rPr>
          <w:rFonts w:ascii="Arial" w:hAnsi="Arial" w:cs="Arial"/>
          <w:sz w:val="20"/>
          <w:szCs w:val="20"/>
        </w:rPr>
        <w:t>diputado, en nombre del Grupo Parlamentario del Partido Revolucionario Institucional.</w:t>
      </w:r>
    </w:p>
    <w:p w:rsidR="00BF02C4" w:rsidRPr="00244FD6" w:rsidRDefault="00BF02C4" w:rsidP="00244FD6">
      <w:pPr>
        <w:jc w:val="both"/>
        <w:rPr>
          <w:rFonts w:ascii="Arial" w:hAnsi="Arial" w:cs="Arial"/>
          <w:sz w:val="20"/>
          <w:szCs w:val="20"/>
        </w:rPr>
      </w:pPr>
    </w:p>
    <w:p w:rsidR="00A8495C" w:rsidRPr="00244FD6" w:rsidRDefault="00A8495C" w:rsidP="00244FD6">
      <w:pPr>
        <w:jc w:val="both"/>
        <w:rPr>
          <w:rFonts w:ascii="Arial" w:hAnsi="Arial" w:cs="Arial"/>
          <w:sz w:val="20"/>
          <w:szCs w:val="20"/>
        </w:rPr>
      </w:pPr>
      <w:r w:rsidRPr="00244FD6">
        <w:rPr>
          <w:rFonts w:ascii="Arial" w:hAnsi="Arial" w:cs="Arial"/>
          <w:sz w:val="20"/>
          <w:szCs w:val="20"/>
        </w:rPr>
        <w:t xml:space="preserve">La Presidencia la </w:t>
      </w:r>
      <w:r w:rsidRPr="00244FD6">
        <w:rPr>
          <w:rFonts w:ascii="Arial" w:eastAsia="Calibri" w:hAnsi="Arial" w:cs="Arial"/>
          <w:sz w:val="20"/>
          <w:szCs w:val="20"/>
        </w:rPr>
        <w:t xml:space="preserve">remite a las </w:t>
      </w:r>
      <w:r w:rsidR="00244FD6" w:rsidRPr="00244FD6">
        <w:rPr>
          <w:rFonts w:ascii="Arial" w:eastAsia="Calibri" w:hAnsi="Arial" w:cs="Arial"/>
          <w:sz w:val="20"/>
          <w:szCs w:val="20"/>
        </w:rPr>
        <w:t xml:space="preserve">comisiones legislativas </w:t>
      </w:r>
      <w:r w:rsidRPr="00244FD6">
        <w:rPr>
          <w:rFonts w:ascii="Arial" w:eastAsia="Calibri" w:hAnsi="Arial" w:cs="Arial"/>
          <w:sz w:val="20"/>
          <w:szCs w:val="20"/>
        </w:rPr>
        <w:t>de Procuración y Administración de Justicia y de Trabajo, Previsión y Seguridad</w:t>
      </w:r>
      <w:r w:rsidR="007D484B" w:rsidRPr="00244FD6">
        <w:rPr>
          <w:rFonts w:ascii="Arial" w:eastAsia="Calibri" w:hAnsi="Arial" w:cs="Arial"/>
          <w:sz w:val="20"/>
          <w:szCs w:val="20"/>
        </w:rPr>
        <w:t xml:space="preserve"> Social</w:t>
      </w:r>
      <w:r w:rsidRPr="00244FD6">
        <w:rPr>
          <w:rFonts w:ascii="Arial" w:eastAsia="Calibri" w:hAnsi="Arial" w:cs="Arial"/>
          <w:sz w:val="20"/>
          <w:szCs w:val="20"/>
        </w:rPr>
        <w:t xml:space="preserve">, </w:t>
      </w:r>
      <w:r w:rsidRPr="00244FD6">
        <w:rPr>
          <w:rFonts w:ascii="Arial" w:hAnsi="Arial" w:cs="Arial"/>
          <w:sz w:val="20"/>
          <w:szCs w:val="20"/>
        </w:rPr>
        <w:t>para su estudio y dictamen.</w:t>
      </w:r>
    </w:p>
    <w:p w:rsidR="00A8495C" w:rsidRPr="00244FD6" w:rsidRDefault="00A8495C" w:rsidP="00244FD6">
      <w:pPr>
        <w:jc w:val="both"/>
        <w:rPr>
          <w:rFonts w:ascii="Arial" w:hAnsi="Arial" w:cs="Arial"/>
          <w:sz w:val="20"/>
          <w:szCs w:val="20"/>
        </w:rPr>
      </w:pPr>
    </w:p>
    <w:p w:rsidR="00792E15" w:rsidRPr="00244FD6" w:rsidRDefault="00792E15" w:rsidP="00244FD6">
      <w:pPr>
        <w:jc w:val="both"/>
        <w:rPr>
          <w:rFonts w:ascii="Arial" w:hAnsi="Arial" w:cs="Arial"/>
          <w:sz w:val="20"/>
          <w:szCs w:val="20"/>
        </w:rPr>
      </w:pPr>
      <w:r w:rsidRPr="00244FD6">
        <w:rPr>
          <w:rFonts w:ascii="Arial" w:hAnsi="Arial" w:cs="Arial"/>
          <w:sz w:val="20"/>
          <w:szCs w:val="20"/>
        </w:rPr>
        <w:t>8.- L</w:t>
      </w:r>
      <w:r w:rsidR="00A8495C" w:rsidRPr="00244FD6">
        <w:rPr>
          <w:rFonts w:ascii="Arial" w:hAnsi="Arial" w:cs="Arial"/>
          <w:sz w:val="20"/>
          <w:szCs w:val="20"/>
        </w:rPr>
        <w:t>a diputada Emma Laura Alvarez Villavicencio hace uso de la palabra, para dar l</w:t>
      </w:r>
      <w:r w:rsidRPr="00244FD6">
        <w:rPr>
          <w:rFonts w:ascii="Arial" w:hAnsi="Arial" w:cs="Arial"/>
          <w:sz w:val="20"/>
          <w:szCs w:val="20"/>
        </w:rPr>
        <w:t>ectura a la Iniciativa con Proyecto de Decreto por el que se reforma el primer párrafo y su fracción V del artículo 204 del Código Penal del Estado de México, en materia de delitos contra personas menores de edad, presentada por l</w:t>
      </w:r>
      <w:r w:rsidR="00A8495C" w:rsidRPr="00244FD6">
        <w:rPr>
          <w:rFonts w:ascii="Arial" w:hAnsi="Arial" w:cs="Arial"/>
          <w:sz w:val="20"/>
          <w:szCs w:val="20"/>
        </w:rPr>
        <w:t>os</w:t>
      </w:r>
      <w:r w:rsidRPr="00244FD6">
        <w:rPr>
          <w:rFonts w:ascii="Arial" w:hAnsi="Arial" w:cs="Arial"/>
          <w:sz w:val="20"/>
          <w:szCs w:val="20"/>
        </w:rPr>
        <w:t xml:space="preserve"> </w:t>
      </w:r>
      <w:r w:rsidR="00A8495C" w:rsidRPr="00244FD6">
        <w:rPr>
          <w:rFonts w:ascii="Arial" w:hAnsi="Arial" w:cs="Arial"/>
          <w:sz w:val="20"/>
          <w:szCs w:val="20"/>
        </w:rPr>
        <w:t>d</w:t>
      </w:r>
      <w:r w:rsidRPr="00244FD6">
        <w:rPr>
          <w:rFonts w:ascii="Arial" w:hAnsi="Arial" w:cs="Arial"/>
          <w:sz w:val="20"/>
          <w:szCs w:val="20"/>
        </w:rPr>
        <w:t>iputado</w:t>
      </w:r>
      <w:r w:rsidR="00A8495C" w:rsidRPr="00244FD6">
        <w:rPr>
          <w:rFonts w:ascii="Arial" w:hAnsi="Arial" w:cs="Arial"/>
          <w:sz w:val="20"/>
          <w:szCs w:val="20"/>
        </w:rPr>
        <w:t>s</w:t>
      </w:r>
      <w:r w:rsidRPr="00244FD6">
        <w:rPr>
          <w:rFonts w:ascii="Arial" w:hAnsi="Arial" w:cs="Arial"/>
          <w:sz w:val="20"/>
          <w:szCs w:val="20"/>
        </w:rPr>
        <w:t xml:space="preserve"> Anuar Roberto Azar Figueroa y Pablo Fernández de Cevallos González, en nombre del Grupo Parlamentario del Partido Acción Nacional.</w:t>
      </w:r>
    </w:p>
    <w:p w:rsidR="00A8495C" w:rsidRPr="00244FD6" w:rsidRDefault="00A8495C" w:rsidP="00244FD6">
      <w:pPr>
        <w:jc w:val="both"/>
        <w:rPr>
          <w:rFonts w:ascii="Arial" w:hAnsi="Arial" w:cs="Arial"/>
          <w:sz w:val="20"/>
          <w:szCs w:val="20"/>
        </w:rPr>
      </w:pPr>
    </w:p>
    <w:p w:rsidR="00A8495C" w:rsidRPr="00244FD6" w:rsidRDefault="00A8495C" w:rsidP="00244FD6">
      <w:pPr>
        <w:jc w:val="both"/>
        <w:rPr>
          <w:rFonts w:ascii="Arial" w:hAnsi="Arial" w:cs="Arial"/>
          <w:sz w:val="20"/>
          <w:szCs w:val="20"/>
        </w:rPr>
      </w:pPr>
      <w:r w:rsidRPr="00244FD6">
        <w:rPr>
          <w:rFonts w:ascii="Arial" w:hAnsi="Arial" w:cs="Arial"/>
          <w:sz w:val="20"/>
          <w:szCs w:val="20"/>
        </w:rPr>
        <w:t xml:space="preserve">La Presidencia la </w:t>
      </w:r>
      <w:r w:rsidR="009E5535" w:rsidRPr="00244FD6">
        <w:rPr>
          <w:rFonts w:ascii="Arial" w:hAnsi="Arial" w:cs="Arial"/>
          <w:sz w:val="20"/>
          <w:szCs w:val="20"/>
        </w:rPr>
        <w:t>remite a la Comisión Legislativa de Procuración y Administración de Justicia, para su estudio y dictamen.</w:t>
      </w:r>
    </w:p>
    <w:p w:rsidR="009E5535" w:rsidRPr="00244FD6" w:rsidRDefault="009E5535" w:rsidP="00244FD6">
      <w:pPr>
        <w:jc w:val="both"/>
        <w:rPr>
          <w:rFonts w:ascii="Arial" w:hAnsi="Arial" w:cs="Arial"/>
          <w:sz w:val="20"/>
          <w:szCs w:val="20"/>
        </w:rPr>
      </w:pPr>
    </w:p>
    <w:p w:rsidR="00792E15" w:rsidRPr="00244FD6" w:rsidRDefault="00792E15" w:rsidP="00244FD6">
      <w:pPr>
        <w:pStyle w:val="Sinespaciado"/>
        <w:jc w:val="both"/>
        <w:rPr>
          <w:rFonts w:ascii="Arial" w:hAnsi="Arial" w:cs="Arial"/>
          <w:sz w:val="20"/>
          <w:szCs w:val="20"/>
        </w:rPr>
      </w:pPr>
      <w:r w:rsidRPr="00244FD6">
        <w:rPr>
          <w:rFonts w:ascii="Arial" w:hAnsi="Arial" w:cs="Arial"/>
          <w:sz w:val="20"/>
          <w:szCs w:val="20"/>
        </w:rPr>
        <w:t>9.- L</w:t>
      </w:r>
      <w:r w:rsidR="009E5535" w:rsidRPr="00244FD6">
        <w:rPr>
          <w:rFonts w:ascii="Arial" w:hAnsi="Arial" w:cs="Arial"/>
          <w:sz w:val="20"/>
          <w:szCs w:val="20"/>
        </w:rPr>
        <w:t>a diputada Ruth Salinas Reyes hace uso de la palabra, para dar l</w:t>
      </w:r>
      <w:r w:rsidRPr="00244FD6">
        <w:rPr>
          <w:rFonts w:ascii="Arial" w:hAnsi="Arial" w:cs="Arial"/>
          <w:sz w:val="20"/>
          <w:szCs w:val="20"/>
        </w:rPr>
        <w:t>ectura al Punto de Acuerdo por el que se exhorta a la Secretaría de Infraestructura, Comunicaciones y Transporte del Gobierno Federal para que a la brevedad inicie los trabajos de reparación de la carretera federal número 55, en el tramo comprendido entre el kilómetro 38 y 39, en la comunidad del Plan de San Martín perteneciente al Municipio de Tenancingo del Estado de México, presentad</w:t>
      </w:r>
      <w:r w:rsidR="007D484B" w:rsidRPr="00244FD6">
        <w:rPr>
          <w:rFonts w:ascii="Arial" w:hAnsi="Arial" w:cs="Arial"/>
          <w:sz w:val="20"/>
          <w:szCs w:val="20"/>
        </w:rPr>
        <w:t>o</w:t>
      </w:r>
      <w:r w:rsidRPr="00244FD6">
        <w:rPr>
          <w:rFonts w:ascii="Arial" w:hAnsi="Arial" w:cs="Arial"/>
          <w:sz w:val="20"/>
          <w:szCs w:val="20"/>
        </w:rPr>
        <w:t xml:space="preserve"> por la </w:t>
      </w:r>
      <w:r w:rsidR="009E5535" w:rsidRPr="00244FD6">
        <w:rPr>
          <w:rFonts w:ascii="Arial" w:hAnsi="Arial" w:cs="Arial"/>
          <w:sz w:val="20"/>
          <w:szCs w:val="20"/>
        </w:rPr>
        <w:t>propia d</w:t>
      </w:r>
      <w:r w:rsidRPr="00244FD6">
        <w:rPr>
          <w:rFonts w:ascii="Arial" w:hAnsi="Arial" w:cs="Arial"/>
          <w:sz w:val="20"/>
          <w:szCs w:val="20"/>
        </w:rPr>
        <w:t>iputada</w:t>
      </w:r>
      <w:r w:rsidR="009E5535" w:rsidRPr="00244FD6">
        <w:rPr>
          <w:rFonts w:ascii="Arial" w:hAnsi="Arial" w:cs="Arial"/>
          <w:sz w:val="20"/>
          <w:szCs w:val="20"/>
        </w:rPr>
        <w:t>,</w:t>
      </w:r>
      <w:r w:rsidRPr="00244FD6">
        <w:rPr>
          <w:rFonts w:ascii="Arial" w:hAnsi="Arial" w:cs="Arial"/>
          <w:sz w:val="20"/>
          <w:szCs w:val="20"/>
        </w:rPr>
        <w:t xml:space="preserve"> la </w:t>
      </w:r>
      <w:r w:rsidR="009E5535" w:rsidRPr="00244FD6">
        <w:rPr>
          <w:rFonts w:ascii="Arial" w:hAnsi="Arial" w:cs="Arial"/>
          <w:sz w:val="20"/>
          <w:szCs w:val="20"/>
        </w:rPr>
        <w:t>d</w:t>
      </w:r>
      <w:r w:rsidRPr="00244FD6">
        <w:rPr>
          <w:rFonts w:ascii="Arial" w:hAnsi="Arial" w:cs="Arial"/>
          <w:sz w:val="20"/>
          <w:szCs w:val="20"/>
        </w:rPr>
        <w:t>iputada Maricela Beltrán Sánchez</w:t>
      </w:r>
      <w:r w:rsidR="009E5535" w:rsidRPr="00244FD6">
        <w:rPr>
          <w:rFonts w:ascii="Arial" w:hAnsi="Arial" w:cs="Arial"/>
          <w:sz w:val="20"/>
          <w:szCs w:val="20"/>
        </w:rPr>
        <w:t xml:space="preserve"> y los diputados</w:t>
      </w:r>
      <w:r w:rsidRPr="00244FD6">
        <w:rPr>
          <w:rFonts w:ascii="Arial" w:hAnsi="Arial" w:cs="Arial"/>
          <w:sz w:val="20"/>
          <w:szCs w:val="20"/>
        </w:rPr>
        <w:t xml:space="preserve"> Juan </w:t>
      </w:r>
      <w:r w:rsidR="00EF6E02" w:rsidRPr="00244FD6">
        <w:rPr>
          <w:rFonts w:ascii="Arial" w:hAnsi="Arial" w:cs="Arial"/>
          <w:sz w:val="20"/>
          <w:szCs w:val="20"/>
        </w:rPr>
        <w:t xml:space="preserve">Manuel </w:t>
      </w:r>
      <w:r w:rsidRPr="00244FD6">
        <w:rPr>
          <w:rFonts w:ascii="Arial" w:hAnsi="Arial" w:cs="Arial"/>
          <w:sz w:val="20"/>
          <w:szCs w:val="20"/>
        </w:rPr>
        <w:t>Zepeda Hernández y Martín Zepeda Hernández, integrantes del Grupo Parlamentario del Partido Movimiento Ciudadano.</w:t>
      </w:r>
    </w:p>
    <w:p w:rsidR="009E5535" w:rsidRPr="00244FD6" w:rsidRDefault="009E5535" w:rsidP="00244FD6">
      <w:pPr>
        <w:pStyle w:val="Sinespaciado"/>
        <w:jc w:val="both"/>
        <w:rPr>
          <w:rFonts w:ascii="Arial" w:hAnsi="Arial" w:cs="Arial"/>
          <w:sz w:val="20"/>
          <w:szCs w:val="20"/>
        </w:rPr>
      </w:pPr>
    </w:p>
    <w:p w:rsidR="009E5535" w:rsidRPr="00244FD6" w:rsidRDefault="009E5535" w:rsidP="00244FD6">
      <w:pPr>
        <w:pStyle w:val="Sinespaciado"/>
        <w:jc w:val="both"/>
        <w:rPr>
          <w:rFonts w:ascii="Arial" w:hAnsi="Arial" w:cs="Arial"/>
          <w:sz w:val="20"/>
          <w:szCs w:val="20"/>
        </w:rPr>
      </w:pPr>
      <w:r w:rsidRPr="00244FD6">
        <w:rPr>
          <w:rFonts w:ascii="Arial" w:hAnsi="Arial" w:cs="Arial"/>
          <w:sz w:val="20"/>
          <w:szCs w:val="20"/>
        </w:rPr>
        <w:t>La Presidencia l</w:t>
      </w:r>
      <w:r w:rsidR="007D484B" w:rsidRPr="00244FD6">
        <w:rPr>
          <w:rFonts w:ascii="Arial" w:hAnsi="Arial" w:cs="Arial"/>
          <w:sz w:val="20"/>
          <w:szCs w:val="20"/>
        </w:rPr>
        <w:t>o</w:t>
      </w:r>
      <w:r w:rsidRPr="00244FD6">
        <w:rPr>
          <w:rFonts w:ascii="Arial" w:hAnsi="Arial" w:cs="Arial"/>
          <w:sz w:val="20"/>
          <w:szCs w:val="20"/>
        </w:rPr>
        <w:t xml:space="preserve"> remite a la Comisión Legislativa de Comunicaciones y Transportes, para su estudio y dictamen.</w:t>
      </w:r>
    </w:p>
    <w:p w:rsidR="009E5535" w:rsidRPr="00244FD6" w:rsidRDefault="009E5535" w:rsidP="00244FD6">
      <w:pPr>
        <w:pStyle w:val="Sinespaciado"/>
        <w:jc w:val="both"/>
        <w:rPr>
          <w:rFonts w:ascii="Arial" w:hAnsi="Arial" w:cs="Arial"/>
          <w:sz w:val="20"/>
          <w:szCs w:val="20"/>
        </w:rPr>
      </w:pPr>
    </w:p>
    <w:p w:rsidR="00792E15" w:rsidRPr="00244FD6" w:rsidRDefault="00792E15" w:rsidP="00244FD6">
      <w:pPr>
        <w:pStyle w:val="Sinespaciado"/>
        <w:jc w:val="both"/>
        <w:rPr>
          <w:rFonts w:ascii="Arial" w:hAnsi="Arial" w:cs="Arial"/>
          <w:sz w:val="20"/>
          <w:szCs w:val="20"/>
        </w:rPr>
      </w:pPr>
      <w:r w:rsidRPr="00244FD6">
        <w:rPr>
          <w:rFonts w:ascii="Arial" w:hAnsi="Arial" w:cs="Arial"/>
          <w:sz w:val="20"/>
          <w:szCs w:val="20"/>
        </w:rPr>
        <w:t xml:space="preserve">10.- </w:t>
      </w:r>
      <w:r w:rsidR="009E5535" w:rsidRPr="00244FD6">
        <w:rPr>
          <w:rFonts w:ascii="Arial" w:hAnsi="Arial" w:cs="Arial"/>
          <w:sz w:val="20"/>
          <w:szCs w:val="20"/>
        </w:rPr>
        <w:t>La diputada Yareli Ana</w:t>
      </w:r>
      <w:r w:rsidR="007D484B" w:rsidRPr="00244FD6">
        <w:rPr>
          <w:rFonts w:ascii="Arial" w:hAnsi="Arial" w:cs="Arial"/>
          <w:sz w:val="20"/>
          <w:szCs w:val="20"/>
        </w:rPr>
        <w:t>i</w:t>
      </w:r>
      <w:r w:rsidR="009E5535" w:rsidRPr="00244FD6">
        <w:rPr>
          <w:rFonts w:ascii="Arial" w:hAnsi="Arial" w:cs="Arial"/>
          <w:sz w:val="20"/>
          <w:szCs w:val="20"/>
        </w:rPr>
        <w:t xml:space="preserve"> Esparza Acevedo hace uso de la palabra, para dar lectura al </w:t>
      </w:r>
      <w:r w:rsidRPr="00244FD6">
        <w:rPr>
          <w:rFonts w:ascii="Arial" w:hAnsi="Arial" w:cs="Arial"/>
          <w:sz w:val="20"/>
          <w:szCs w:val="20"/>
        </w:rPr>
        <w:t xml:space="preserve">Pronunciamiento en relación con las personas migrantes, presentado por la </w:t>
      </w:r>
      <w:r w:rsidR="007D484B" w:rsidRPr="00244FD6">
        <w:rPr>
          <w:rFonts w:ascii="Arial" w:hAnsi="Arial" w:cs="Arial"/>
          <w:sz w:val="20"/>
          <w:szCs w:val="20"/>
        </w:rPr>
        <w:t>propia d</w:t>
      </w:r>
      <w:r w:rsidRPr="00244FD6">
        <w:rPr>
          <w:rFonts w:ascii="Arial" w:hAnsi="Arial" w:cs="Arial"/>
          <w:sz w:val="20"/>
          <w:szCs w:val="20"/>
        </w:rPr>
        <w:t>iputada, en nombre del Grupo Parlamentario del Partido del Trabajo.</w:t>
      </w:r>
    </w:p>
    <w:p w:rsidR="0090344D" w:rsidRPr="00244FD6" w:rsidRDefault="0090344D" w:rsidP="00244FD6">
      <w:pPr>
        <w:jc w:val="both"/>
        <w:rPr>
          <w:rFonts w:ascii="Arial" w:hAnsi="Arial" w:cs="Arial"/>
          <w:sz w:val="20"/>
          <w:szCs w:val="20"/>
        </w:rPr>
      </w:pPr>
    </w:p>
    <w:p w:rsidR="0090344D" w:rsidRPr="00244FD6" w:rsidRDefault="009E5535" w:rsidP="00244FD6">
      <w:pPr>
        <w:jc w:val="both"/>
        <w:rPr>
          <w:rFonts w:ascii="Arial" w:hAnsi="Arial" w:cs="Arial"/>
          <w:sz w:val="20"/>
          <w:szCs w:val="20"/>
        </w:rPr>
      </w:pPr>
      <w:r w:rsidRPr="00244FD6">
        <w:rPr>
          <w:rFonts w:ascii="Arial" w:hAnsi="Arial" w:cs="Arial"/>
          <w:sz w:val="20"/>
          <w:szCs w:val="20"/>
        </w:rPr>
        <w:t>La Presidencia registra lo expresado.</w:t>
      </w:r>
    </w:p>
    <w:p w:rsidR="009E5535" w:rsidRPr="00244FD6" w:rsidRDefault="009E5535" w:rsidP="00244FD6">
      <w:pPr>
        <w:jc w:val="both"/>
        <w:rPr>
          <w:rFonts w:ascii="Arial" w:hAnsi="Arial" w:cs="Arial"/>
          <w:sz w:val="20"/>
          <w:szCs w:val="20"/>
        </w:rPr>
      </w:pPr>
    </w:p>
    <w:p w:rsidR="00C203CF" w:rsidRPr="00244FD6" w:rsidRDefault="00C203CF" w:rsidP="00244FD6">
      <w:pPr>
        <w:jc w:val="both"/>
        <w:rPr>
          <w:rFonts w:ascii="Arial" w:hAnsi="Arial" w:cs="Arial"/>
          <w:sz w:val="20"/>
          <w:szCs w:val="20"/>
        </w:rPr>
      </w:pPr>
      <w:r w:rsidRPr="00244FD6">
        <w:rPr>
          <w:rFonts w:ascii="Arial" w:hAnsi="Arial" w:cs="Arial"/>
          <w:sz w:val="20"/>
          <w:szCs w:val="20"/>
        </w:rPr>
        <w:t>La Presidencia solicita a la Secretaría, registre la asistencia a la Sesión, informando esta última, que ha quedado registrada la asistencia de las y los diputados.</w:t>
      </w:r>
    </w:p>
    <w:p w:rsidR="00C203CF" w:rsidRPr="00244FD6" w:rsidRDefault="00C203CF" w:rsidP="00244FD6">
      <w:pPr>
        <w:jc w:val="both"/>
        <w:rPr>
          <w:rFonts w:ascii="Arial" w:hAnsi="Arial" w:cs="Arial"/>
          <w:sz w:val="20"/>
          <w:szCs w:val="20"/>
        </w:rPr>
      </w:pPr>
    </w:p>
    <w:p w:rsidR="009E5535" w:rsidRPr="00244FD6" w:rsidRDefault="00C203CF" w:rsidP="00244FD6">
      <w:pPr>
        <w:jc w:val="both"/>
        <w:rPr>
          <w:rFonts w:ascii="Arial" w:hAnsi="Arial" w:cs="Arial"/>
          <w:sz w:val="20"/>
          <w:szCs w:val="20"/>
        </w:rPr>
      </w:pPr>
      <w:r w:rsidRPr="00244FD6">
        <w:rPr>
          <w:rFonts w:ascii="Arial" w:hAnsi="Arial" w:cs="Arial"/>
          <w:sz w:val="20"/>
          <w:szCs w:val="20"/>
        </w:rPr>
        <w:t>1</w:t>
      </w:r>
      <w:r w:rsidR="002615B0" w:rsidRPr="00244FD6">
        <w:rPr>
          <w:rFonts w:ascii="Arial" w:hAnsi="Arial" w:cs="Arial"/>
          <w:sz w:val="20"/>
          <w:szCs w:val="20"/>
        </w:rPr>
        <w:t>1</w:t>
      </w:r>
      <w:r w:rsidRPr="00244FD6">
        <w:rPr>
          <w:rFonts w:ascii="Arial" w:hAnsi="Arial" w:cs="Arial"/>
          <w:sz w:val="20"/>
          <w:szCs w:val="20"/>
        </w:rPr>
        <w:t xml:space="preserve">.- La Presidencia levanta la Sesión siendo las trece horas con </w:t>
      </w:r>
      <w:r w:rsidR="009E5535" w:rsidRPr="00244FD6">
        <w:rPr>
          <w:rFonts w:ascii="Arial" w:hAnsi="Arial" w:cs="Arial"/>
          <w:sz w:val="20"/>
          <w:szCs w:val="20"/>
        </w:rPr>
        <w:t>cuarenta y nueve minutos del día de la fecha y se solicita a las y los integrantes de la Diputación Permanente estar atentos a la próxima convocatoria.</w:t>
      </w:r>
    </w:p>
    <w:p w:rsidR="009E5535" w:rsidRPr="00244FD6" w:rsidRDefault="009E5535" w:rsidP="00244FD6">
      <w:pPr>
        <w:jc w:val="both"/>
        <w:rPr>
          <w:rFonts w:ascii="Arial" w:hAnsi="Arial" w:cs="Arial"/>
          <w:sz w:val="20"/>
          <w:szCs w:val="20"/>
        </w:rPr>
      </w:pPr>
    </w:p>
    <w:p w:rsidR="00C203CF" w:rsidRPr="00244FD6" w:rsidRDefault="00C203CF" w:rsidP="00244FD6">
      <w:pPr>
        <w:jc w:val="both"/>
        <w:rPr>
          <w:rFonts w:ascii="Arial" w:hAnsi="Arial" w:cs="Arial"/>
          <w:sz w:val="20"/>
          <w:szCs w:val="20"/>
        </w:rPr>
      </w:pPr>
    </w:p>
    <w:p w:rsidR="00C203CF" w:rsidRPr="00244FD6" w:rsidRDefault="00C203CF" w:rsidP="00244FD6">
      <w:pPr>
        <w:jc w:val="center"/>
        <w:rPr>
          <w:rFonts w:ascii="Arial" w:hAnsi="Arial" w:cs="Arial"/>
          <w:b/>
          <w:sz w:val="20"/>
          <w:szCs w:val="20"/>
        </w:rPr>
      </w:pPr>
      <w:r w:rsidRPr="00244FD6">
        <w:rPr>
          <w:rFonts w:ascii="Arial" w:hAnsi="Arial" w:cs="Arial"/>
          <w:b/>
          <w:sz w:val="20"/>
          <w:szCs w:val="20"/>
        </w:rPr>
        <w:t>SECRETARI</w:t>
      </w:r>
      <w:r w:rsidR="009E5535" w:rsidRPr="00244FD6">
        <w:rPr>
          <w:rFonts w:ascii="Arial" w:hAnsi="Arial" w:cs="Arial"/>
          <w:b/>
          <w:sz w:val="20"/>
          <w:szCs w:val="20"/>
        </w:rPr>
        <w:t>A</w:t>
      </w:r>
    </w:p>
    <w:p w:rsidR="00C203CF" w:rsidRPr="00244FD6" w:rsidRDefault="00C203CF" w:rsidP="00244FD6">
      <w:pPr>
        <w:jc w:val="center"/>
        <w:rPr>
          <w:rFonts w:ascii="Arial" w:hAnsi="Arial" w:cs="Arial"/>
          <w:b/>
          <w:sz w:val="20"/>
          <w:szCs w:val="20"/>
        </w:rPr>
      </w:pPr>
    </w:p>
    <w:p w:rsidR="00C203CF" w:rsidRPr="00244FD6" w:rsidRDefault="00C203CF" w:rsidP="00244FD6">
      <w:pPr>
        <w:jc w:val="center"/>
        <w:rPr>
          <w:rFonts w:ascii="Arial" w:hAnsi="Arial" w:cs="Arial"/>
          <w:b/>
          <w:sz w:val="20"/>
          <w:szCs w:val="20"/>
        </w:rPr>
      </w:pPr>
    </w:p>
    <w:p w:rsidR="00C203CF" w:rsidRPr="00244FD6" w:rsidRDefault="00C203CF" w:rsidP="00244FD6">
      <w:pPr>
        <w:jc w:val="center"/>
        <w:rPr>
          <w:rFonts w:ascii="Arial" w:hAnsi="Arial" w:cs="Arial"/>
          <w:b/>
          <w:sz w:val="20"/>
          <w:szCs w:val="20"/>
        </w:rPr>
      </w:pPr>
      <w:r w:rsidRPr="00244FD6">
        <w:rPr>
          <w:rFonts w:ascii="Arial" w:hAnsi="Arial" w:cs="Arial"/>
          <w:b/>
          <w:sz w:val="20"/>
          <w:szCs w:val="20"/>
        </w:rPr>
        <w:t xml:space="preserve">DIP. </w:t>
      </w:r>
      <w:r w:rsidR="009E5535" w:rsidRPr="00244FD6">
        <w:rPr>
          <w:rFonts w:ascii="Arial" w:hAnsi="Arial" w:cs="Arial"/>
          <w:b/>
          <w:sz w:val="20"/>
          <w:szCs w:val="20"/>
        </w:rPr>
        <w:t xml:space="preserve">YARELI </w:t>
      </w:r>
      <w:r w:rsidRPr="00244FD6">
        <w:rPr>
          <w:rFonts w:ascii="Arial" w:hAnsi="Arial" w:cs="Arial"/>
          <w:b/>
          <w:sz w:val="20"/>
          <w:szCs w:val="20"/>
        </w:rPr>
        <w:t>A</w:t>
      </w:r>
      <w:r w:rsidR="009E5535" w:rsidRPr="00244FD6">
        <w:rPr>
          <w:rFonts w:ascii="Arial" w:hAnsi="Arial" w:cs="Arial"/>
          <w:b/>
          <w:sz w:val="20"/>
          <w:szCs w:val="20"/>
        </w:rPr>
        <w:t>N</w:t>
      </w:r>
      <w:r w:rsidR="002615B0" w:rsidRPr="00244FD6">
        <w:rPr>
          <w:rFonts w:ascii="Arial" w:hAnsi="Arial" w:cs="Arial"/>
          <w:b/>
          <w:sz w:val="20"/>
          <w:szCs w:val="20"/>
        </w:rPr>
        <w:t>A</w:t>
      </w:r>
      <w:r w:rsidR="009E5535" w:rsidRPr="00244FD6">
        <w:rPr>
          <w:rFonts w:ascii="Arial" w:hAnsi="Arial" w:cs="Arial"/>
          <w:b/>
          <w:sz w:val="20"/>
          <w:szCs w:val="20"/>
        </w:rPr>
        <w:t xml:space="preserve">I ESPARZA </w:t>
      </w:r>
      <w:r w:rsidRPr="00244FD6">
        <w:rPr>
          <w:rFonts w:ascii="Arial" w:hAnsi="Arial" w:cs="Arial"/>
          <w:b/>
          <w:sz w:val="20"/>
          <w:szCs w:val="20"/>
        </w:rPr>
        <w:t>A</w:t>
      </w:r>
      <w:r w:rsidR="009E5535" w:rsidRPr="00244FD6">
        <w:rPr>
          <w:rFonts w:ascii="Arial" w:hAnsi="Arial" w:cs="Arial"/>
          <w:b/>
          <w:sz w:val="20"/>
          <w:szCs w:val="20"/>
        </w:rPr>
        <w:t>C</w:t>
      </w:r>
      <w:r w:rsidRPr="00244FD6">
        <w:rPr>
          <w:rFonts w:ascii="Arial" w:hAnsi="Arial" w:cs="Arial"/>
          <w:b/>
          <w:sz w:val="20"/>
          <w:szCs w:val="20"/>
        </w:rPr>
        <w:t>E</w:t>
      </w:r>
      <w:r w:rsidR="009E5535" w:rsidRPr="00244FD6">
        <w:rPr>
          <w:rFonts w:ascii="Arial" w:hAnsi="Arial" w:cs="Arial"/>
          <w:b/>
          <w:sz w:val="20"/>
          <w:szCs w:val="20"/>
        </w:rPr>
        <w:t>V</w:t>
      </w:r>
      <w:r w:rsidRPr="00244FD6">
        <w:rPr>
          <w:rFonts w:ascii="Arial" w:hAnsi="Arial" w:cs="Arial"/>
          <w:b/>
          <w:sz w:val="20"/>
          <w:szCs w:val="20"/>
        </w:rPr>
        <w:t>ED</w:t>
      </w:r>
      <w:r w:rsidR="009E5535" w:rsidRPr="00244FD6">
        <w:rPr>
          <w:rFonts w:ascii="Arial" w:hAnsi="Arial" w:cs="Arial"/>
          <w:b/>
          <w:sz w:val="20"/>
          <w:szCs w:val="20"/>
        </w:rPr>
        <w:t>O</w:t>
      </w:r>
    </w:p>
    <w:p w:rsidR="00C203CF" w:rsidRPr="00244FD6" w:rsidRDefault="00C203CF" w:rsidP="00244FD6">
      <w:pPr>
        <w:jc w:val="center"/>
        <w:rPr>
          <w:rFonts w:ascii="Arial" w:hAnsi="Arial" w:cs="Arial"/>
          <w:sz w:val="20"/>
          <w:szCs w:val="20"/>
        </w:rPr>
      </w:pPr>
    </w:p>
    <w:bookmarkEnd w:id="0"/>
    <w:p w:rsidR="009E5535" w:rsidRPr="00244FD6" w:rsidRDefault="009E5535" w:rsidP="00244FD6">
      <w:pPr>
        <w:jc w:val="both"/>
        <w:rPr>
          <w:rFonts w:ascii="Arial" w:hAnsi="Arial" w:cs="Arial"/>
          <w:sz w:val="20"/>
          <w:szCs w:val="20"/>
        </w:rPr>
      </w:pPr>
    </w:p>
    <w:sectPr w:rsidR="009E5535" w:rsidRPr="00244FD6" w:rsidSect="00CB2ABE">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3CF"/>
    <w:rsid w:val="00244FD6"/>
    <w:rsid w:val="002615B0"/>
    <w:rsid w:val="00560236"/>
    <w:rsid w:val="00792E15"/>
    <w:rsid w:val="007D484B"/>
    <w:rsid w:val="0090344D"/>
    <w:rsid w:val="009E5535"/>
    <w:rsid w:val="00A8495C"/>
    <w:rsid w:val="00BF02C4"/>
    <w:rsid w:val="00C203CF"/>
    <w:rsid w:val="00CD2780"/>
    <w:rsid w:val="00CE30D8"/>
    <w:rsid w:val="00D35DA5"/>
    <w:rsid w:val="00EF6E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1C443"/>
  <w15:chartTrackingRefBased/>
  <w15:docId w15:val="{8AFDA431-8B53-436F-A33F-62D6060B5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03CF"/>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C203CF"/>
    <w:rPr>
      <w:sz w:val="24"/>
      <w:szCs w:val="24"/>
    </w:rPr>
  </w:style>
  <w:style w:type="character" w:customStyle="1" w:styleId="TextoindependienteCar">
    <w:name w:val="Texto independiente Car"/>
    <w:basedOn w:val="Fuentedeprrafopredeter"/>
    <w:link w:val="Textoindependiente"/>
    <w:uiPriority w:val="1"/>
    <w:rsid w:val="00C203CF"/>
    <w:rPr>
      <w:rFonts w:ascii="Arial MT" w:eastAsia="Arial MT" w:hAnsi="Arial MT" w:cs="Arial MT"/>
      <w:sz w:val="24"/>
      <w:szCs w:val="24"/>
      <w:lang w:val="es-ES"/>
    </w:rPr>
  </w:style>
  <w:style w:type="character" w:customStyle="1" w:styleId="SinespaciadoCar">
    <w:name w:val="Sin espaciado Car"/>
    <w:link w:val="Sinespaciado"/>
    <w:uiPriority w:val="1"/>
    <w:locked/>
    <w:rsid w:val="00C203CF"/>
  </w:style>
  <w:style w:type="paragraph" w:styleId="Sinespaciado">
    <w:name w:val="No Spacing"/>
    <w:link w:val="SinespaciadoCar"/>
    <w:uiPriority w:val="1"/>
    <w:qFormat/>
    <w:rsid w:val="00C203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1044</Words>
  <Characters>5746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cp:revision>
  <dcterms:created xsi:type="dcterms:W3CDTF">2025-06-20T21:22:00Z</dcterms:created>
  <dcterms:modified xsi:type="dcterms:W3CDTF">2025-06-20T21:24:00Z</dcterms:modified>
</cp:coreProperties>
</file>