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B85" w:rsidRPr="00BD6768" w:rsidRDefault="00BD6768" w:rsidP="00BD6768">
      <w:pPr>
        <w:pStyle w:val="Textoindependiente"/>
        <w:rPr>
          <w:rFonts w:cs="Arial"/>
          <w:b/>
          <w:sz w:val="20"/>
          <w:szCs w:val="20"/>
        </w:rPr>
      </w:pPr>
      <w:bookmarkStart w:id="0" w:name="_GoBack"/>
      <w:r w:rsidRPr="00BD6768">
        <w:rPr>
          <w:rFonts w:cs="Arial"/>
          <w:b/>
          <w:sz w:val="20"/>
          <w:szCs w:val="20"/>
        </w:rPr>
        <w:t>ACTA DE LA SESIÓN SOLEMNE DE CLAUSURA DEL QUINTO PERÍODO EXTRAORDINARIO DE SESIONES DE LA H. “LXII” LEGISLATURA DEL ESTADO DE MÉXICO, CELEBRADA EL DÍA QUINCE DE ENERO DE DOS MIL VEINTISÉIS.</w:t>
      </w:r>
    </w:p>
    <w:p w:rsidR="007E7B85" w:rsidRPr="00BD6768" w:rsidRDefault="007E7B85" w:rsidP="00BD6768">
      <w:pPr>
        <w:pStyle w:val="Textoindependiente"/>
        <w:rPr>
          <w:rFonts w:cs="Arial"/>
          <w:sz w:val="20"/>
          <w:szCs w:val="20"/>
        </w:rPr>
      </w:pPr>
    </w:p>
    <w:p w:rsidR="007E7B85" w:rsidRPr="00BD6768" w:rsidRDefault="007E7B85" w:rsidP="00BD6768">
      <w:pPr>
        <w:spacing w:after="0" w:line="240" w:lineRule="auto"/>
        <w:jc w:val="center"/>
        <w:rPr>
          <w:rFonts w:ascii="Arial" w:hAnsi="Arial" w:cs="Arial"/>
          <w:b/>
          <w:sz w:val="20"/>
          <w:szCs w:val="20"/>
        </w:rPr>
      </w:pPr>
      <w:r w:rsidRPr="00BD6768">
        <w:rPr>
          <w:rFonts w:ascii="Arial" w:hAnsi="Arial" w:cs="Arial"/>
          <w:b/>
          <w:sz w:val="20"/>
          <w:szCs w:val="20"/>
        </w:rPr>
        <w:t>Presidenta Diputada Martha Azucena Camacho Reynoso.</w:t>
      </w:r>
    </w:p>
    <w:p w:rsidR="007E7B85" w:rsidRPr="00BD6768" w:rsidRDefault="007E7B85" w:rsidP="00BD6768">
      <w:pPr>
        <w:pStyle w:val="Textoindependiente"/>
        <w:rPr>
          <w:rFonts w:cs="Arial"/>
          <w:sz w:val="20"/>
          <w:szCs w:val="20"/>
        </w:rPr>
      </w:pPr>
    </w:p>
    <w:p w:rsidR="007E7B85" w:rsidRPr="00BD6768" w:rsidRDefault="007E7B85" w:rsidP="00BD6768">
      <w:pPr>
        <w:spacing w:after="0" w:line="240" w:lineRule="auto"/>
        <w:jc w:val="both"/>
        <w:textAlignment w:val="baseline"/>
        <w:rPr>
          <w:rFonts w:ascii="Arial" w:eastAsia="Times New Roman" w:hAnsi="Arial" w:cs="Arial"/>
          <w:sz w:val="20"/>
          <w:szCs w:val="20"/>
          <w:lang w:eastAsia="es-MX"/>
        </w:rPr>
      </w:pPr>
      <w:r w:rsidRPr="00BD6768">
        <w:rPr>
          <w:rFonts w:ascii="Arial" w:hAnsi="Arial" w:cs="Arial"/>
          <w:sz w:val="20"/>
          <w:szCs w:val="20"/>
        </w:rPr>
        <w:t xml:space="preserve">En el Salón de Sesiones del H. Poder Legislativo, en la ciudad de Toluca de Lerdo, capital del Estado de México, la Presidencia abre la sesión siendo las </w:t>
      </w:r>
      <w:r w:rsidR="00855B8B" w:rsidRPr="00BD6768">
        <w:rPr>
          <w:rFonts w:ascii="Arial" w:hAnsi="Arial" w:cs="Arial"/>
          <w:sz w:val="20"/>
          <w:szCs w:val="20"/>
        </w:rPr>
        <w:t>catorce</w:t>
      </w:r>
      <w:r w:rsidRPr="00BD6768">
        <w:rPr>
          <w:rFonts w:ascii="Arial" w:hAnsi="Arial" w:cs="Arial"/>
          <w:sz w:val="20"/>
          <w:szCs w:val="20"/>
        </w:rPr>
        <w:t xml:space="preserve"> horas con </w:t>
      </w:r>
      <w:r w:rsidR="00855B8B" w:rsidRPr="00BD6768">
        <w:rPr>
          <w:rFonts w:ascii="Arial" w:hAnsi="Arial" w:cs="Arial"/>
          <w:sz w:val="20"/>
          <w:szCs w:val="20"/>
        </w:rPr>
        <w:t>cuarenta y ocho</w:t>
      </w:r>
      <w:r w:rsidRPr="00BD6768">
        <w:rPr>
          <w:rFonts w:ascii="Arial" w:hAnsi="Arial" w:cs="Arial"/>
          <w:sz w:val="20"/>
          <w:szCs w:val="20"/>
        </w:rPr>
        <w:t xml:space="preserve"> minutos del día quince de enero de dos mil veintiséis, una vez que la Secretaría pasó lista de asistencia y verificó la existencia del quórum,</w:t>
      </w:r>
      <w:r w:rsidRPr="00BD6768">
        <w:rPr>
          <w:rFonts w:ascii="Arial" w:eastAsia="Times New Roman" w:hAnsi="Arial" w:cs="Arial"/>
          <w:sz w:val="20"/>
          <w:szCs w:val="20"/>
          <w:lang w:eastAsia="es-MX"/>
        </w:rPr>
        <w:t xml:space="preserve"> mediante el sistema electrónico.</w:t>
      </w:r>
    </w:p>
    <w:p w:rsidR="007E7B85" w:rsidRPr="00BD6768" w:rsidRDefault="007E7B85" w:rsidP="00BD6768">
      <w:pPr>
        <w:pStyle w:val="Textoindependiente"/>
        <w:rPr>
          <w:rFonts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 xml:space="preserve">La Presidencia señala que la presente Sesión es de régimen Solemne y tiene como propósito, declarar la Clausura del Quinto Período Extraordinario de Sesiones de la “LXII” Legislatura del Estado de México. </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 xml:space="preserve">1.- La Vicepresidencia solicita a los presentes, ponerse de pie para entonar el Himno Nacional Mexicano. </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 xml:space="preserve">Se entona el Himno Nacional Mexicano. </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2.- La Presidencia señala</w:t>
      </w:r>
      <w:r w:rsidR="009E073E" w:rsidRPr="00BD6768">
        <w:rPr>
          <w:rFonts w:ascii="Arial" w:hAnsi="Arial" w:cs="Arial"/>
          <w:sz w:val="20"/>
          <w:szCs w:val="20"/>
        </w:rPr>
        <w:t xml:space="preserve"> que</w:t>
      </w:r>
      <w:r w:rsidRPr="00BD6768">
        <w:rPr>
          <w:rFonts w:ascii="Arial" w:hAnsi="Arial" w:cs="Arial"/>
          <w:sz w:val="20"/>
          <w:szCs w:val="20"/>
        </w:rPr>
        <w:t xml:space="preserve"> los asuntos y documentos que obran en </w:t>
      </w:r>
      <w:r w:rsidR="00BD6768" w:rsidRPr="00BD6768">
        <w:rPr>
          <w:rFonts w:ascii="Arial" w:hAnsi="Arial" w:cs="Arial"/>
          <w:sz w:val="20"/>
          <w:szCs w:val="20"/>
        </w:rPr>
        <w:t>la</w:t>
      </w:r>
      <w:r w:rsidRPr="00BD6768">
        <w:rPr>
          <w:rFonts w:ascii="Arial" w:hAnsi="Arial" w:cs="Arial"/>
          <w:sz w:val="20"/>
          <w:szCs w:val="20"/>
        </w:rPr>
        <w:t xml:space="preserve"> Directiva serán remitidos a la Diputación Permanente para los efectos correspondientes y la Clausura del Período Extraordinario será comunicada a las autoridades que proceda.</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 xml:space="preserve">La Presidencia solicita a la Secretaría, registre la asistencia a la Sesión, informando esta última, que queda registrada. </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 xml:space="preserve">La Presidencia </w:t>
      </w:r>
      <w:r w:rsidR="009E073E" w:rsidRPr="00BD6768">
        <w:rPr>
          <w:rFonts w:ascii="Arial" w:hAnsi="Arial" w:cs="Arial"/>
          <w:sz w:val="20"/>
          <w:szCs w:val="20"/>
        </w:rPr>
        <w:t xml:space="preserve">dirige un mensaje y </w:t>
      </w:r>
      <w:r w:rsidRPr="00BD6768">
        <w:rPr>
          <w:rFonts w:ascii="Arial" w:hAnsi="Arial" w:cs="Arial"/>
          <w:sz w:val="20"/>
          <w:szCs w:val="20"/>
        </w:rPr>
        <w:t xml:space="preserve">formula la Clausura del </w:t>
      </w:r>
      <w:r w:rsidR="009E073E" w:rsidRPr="00BD6768">
        <w:rPr>
          <w:rFonts w:ascii="Arial" w:hAnsi="Arial" w:cs="Arial"/>
          <w:sz w:val="20"/>
          <w:szCs w:val="20"/>
        </w:rPr>
        <w:t>Quinto</w:t>
      </w:r>
      <w:r w:rsidRPr="00BD6768">
        <w:rPr>
          <w:rFonts w:ascii="Arial" w:hAnsi="Arial" w:cs="Arial"/>
          <w:sz w:val="20"/>
          <w:szCs w:val="20"/>
        </w:rPr>
        <w:t xml:space="preserve"> Período Extraordinario de Sesiones, siendo las </w:t>
      </w:r>
      <w:r w:rsidR="008108DB" w:rsidRPr="00BD6768">
        <w:rPr>
          <w:rFonts w:ascii="Arial" w:hAnsi="Arial" w:cs="Arial"/>
          <w:sz w:val="20"/>
          <w:szCs w:val="20"/>
        </w:rPr>
        <w:t>catorce horas con cincuenta y cinco</w:t>
      </w:r>
      <w:r w:rsidRPr="00BD6768">
        <w:rPr>
          <w:rFonts w:ascii="Arial" w:hAnsi="Arial" w:cs="Arial"/>
          <w:sz w:val="20"/>
          <w:szCs w:val="20"/>
        </w:rPr>
        <w:t xml:space="preserve"> minutos del día de la fecha. </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both"/>
        <w:rPr>
          <w:rFonts w:ascii="Arial" w:hAnsi="Arial" w:cs="Arial"/>
          <w:sz w:val="20"/>
          <w:szCs w:val="20"/>
        </w:rPr>
      </w:pPr>
      <w:r w:rsidRPr="00BD6768">
        <w:rPr>
          <w:rFonts w:ascii="Arial" w:hAnsi="Arial" w:cs="Arial"/>
          <w:sz w:val="20"/>
          <w:szCs w:val="20"/>
        </w:rPr>
        <w:t>3.- Se entona el Himno del Estado de México.</w:t>
      </w:r>
    </w:p>
    <w:p w:rsidR="007E7B85" w:rsidRPr="00BD6768" w:rsidRDefault="007E7B85" w:rsidP="00BD6768">
      <w:pPr>
        <w:spacing w:after="0" w:line="240" w:lineRule="auto"/>
        <w:jc w:val="both"/>
        <w:rPr>
          <w:rFonts w:ascii="Arial" w:hAnsi="Arial" w:cs="Arial"/>
          <w:sz w:val="20"/>
          <w:szCs w:val="20"/>
        </w:rPr>
      </w:pPr>
    </w:p>
    <w:p w:rsidR="007E7B85" w:rsidRPr="00BD6768" w:rsidRDefault="007E7B85" w:rsidP="00BD6768">
      <w:pPr>
        <w:spacing w:after="0" w:line="240" w:lineRule="auto"/>
        <w:jc w:val="center"/>
        <w:rPr>
          <w:rFonts w:ascii="Arial" w:hAnsi="Arial" w:cs="Arial"/>
          <w:b/>
          <w:sz w:val="20"/>
          <w:szCs w:val="20"/>
        </w:rPr>
      </w:pPr>
      <w:r w:rsidRPr="00BD6768">
        <w:rPr>
          <w:rFonts w:ascii="Arial" w:hAnsi="Arial" w:cs="Arial"/>
          <w:b/>
          <w:sz w:val="20"/>
          <w:szCs w:val="20"/>
        </w:rPr>
        <w:t>SECRETARIAS</w:t>
      </w:r>
    </w:p>
    <w:p w:rsidR="007E7B85" w:rsidRPr="00BD6768" w:rsidRDefault="007E7B85" w:rsidP="00BD6768">
      <w:pPr>
        <w:spacing w:after="0" w:line="240" w:lineRule="auto"/>
        <w:jc w:val="center"/>
        <w:rPr>
          <w:rFonts w:ascii="Arial" w:hAnsi="Arial" w:cs="Arial"/>
          <w:b/>
          <w:sz w:val="20"/>
          <w:szCs w:val="20"/>
        </w:rPr>
      </w:pPr>
    </w:p>
    <w:p w:rsidR="007E7B85" w:rsidRPr="00BD6768" w:rsidRDefault="007E7B85" w:rsidP="00BD6768">
      <w:pPr>
        <w:spacing w:after="0" w:line="240" w:lineRule="auto"/>
        <w:jc w:val="center"/>
        <w:rPr>
          <w:rFonts w:ascii="Arial" w:hAnsi="Arial" w:cs="Arial"/>
          <w:b/>
          <w:sz w:val="20"/>
          <w:szCs w:val="20"/>
        </w:rPr>
      </w:pPr>
      <w:r w:rsidRPr="00BD6768">
        <w:rPr>
          <w:rFonts w:ascii="Arial" w:hAnsi="Arial" w:cs="Arial"/>
          <w:b/>
          <w:sz w:val="20"/>
          <w:szCs w:val="20"/>
        </w:rPr>
        <w:t xml:space="preserve">DIP. </w:t>
      </w:r>
      <w:r w:rsidR="00BD6768" w:rsidRPr="00BD6768">
        <w:rPr>
          <w:rFonts w:ascii="Arial" w:hAnsi="Arial" w:cs="Arial"/>
          <w:b/>
          <w:sz w:val="20"/>
          <w:szCs w:val="20"/>
        </w:rPr>
        <w:t>Z</w:t>
      </w:r>
      <w:r w:rsidR="008108DB" w:rsidRPr="00BD6768">
        <w:rPr>
          <w:rFonts w:ascii="Arial" w:hAnsi="Arial" w:cs="Arial"/>
          <w:b/>
          <w:sz w:val="20"/>
          <w:szCs w:val="20"/>
        </w:rPr>
        <w:t>A</w:t>
      </w:r>
      <w:r w:rsidR="00834335" w:rsidRPr="00BD6768">
        <w:rPr>
          <w:rFonts w:ascii="Arial" w:hAnsi="Arial" w:cs="Arial"/>
          <w:b/>
          <w:sz w:val="20"/>
          <w:szCs w:val="20"/>
        </w:rPr>
        <w:t>I</w:t>
      </w:r>
      <w:r w:rsidR="008108DB" w:rsidRPr="00BD6768">
        <w:rPr>
          <w:rFonts w:ascii="Arial" w:hAnsi="Arial" w:cs="Arial"/>
          <w:b/>
          <w:sz w:val="20"/>
          <w:szCs w:val="20"/>
        </w:rPr>
        <w:t>RA CEDILLO SILVA</w:t>
      </w:r>
      <w:r w:rsidRPr="00BD6768">
        <w:rPr>
          <w:rFonts w:ascii="Arial" w:hAnsi="Arial" w:cs="Arial"/>
          <w:b/>
          <w:sz w:val="20"/>
          <w:szCs w:val="20"/>
        </w:rPr>
        <w:tab/>
        <w:t xml:space="preserve">DIP. </w:t>
      </w:r>
      <w:r w:rsidR="008108DB" w:rsidRPr="00BD6768">
        <w:rPr>
          <w:rFonts w:ascii="Arial" w:hAnsi="Arial" w:cs="Arial"/>
          <w:b/>
          <w:sz w:val="20"/>
          <w:szCs w:val="20"/>
        </w:rPr>
        <w:t>KRISHNA KARINA ROMERO VELÁZQUEZ</w:t>
      </w:r>
    </w:p>
    <w:p w:rsidR="007E7B85" w:rsidRPr="00BD6768" w:rsidRDefault="007E7B85" w:rsidP="00BD6768">
      <w:pPr>
        <w:spacing w:after="0" w:line="240" w:lineRule="auto"/>
        <w:jc w:val="center"/>
        <w:rPr>
          <w:rFonts w:ascii="Arial" w:hAnsi="Arial" w:cs="Arial"/>
          <w:b/>
          <w:sz w:val="20"/>
          <w:szCs w:val="20"/>
        </w:rPr>
      </w:pPr>
    </w:p>
    <w:p w:rsidR="007E7B85" w:rsidRPr="00BD6768" w:rsidRDefault="007E7B85" w:rsidP="00BD6768">
      <w:pPr>
        <w:spacing w:after="0" w:line="240" w:lineRule="auto"/>
        <w:jc w:val="center"/>
        <w:rPr>
          <w:rFonts w:ascii="Arial" w:hAnsi="Arial" w:cs="Arial"/>
          <w:b/>
          <w:sz w:val="20"/>
          <w:szCs w:val="20"/>
        </w:rPr>
      </w:pPr>
      <w:r w:rsidRPr="00BD6768">
        <w:rPr>
          <w:rFonts w:ascii="Arial" w:hAnsi="Arial" w:cs="Arial"/>
          <w:b/>
          <w:sz w:val="20"/>
          <w:szCs w:val="20"/>
        </w:rPr>
        <w:t xml:space="preserve">DIP. </w:t>
      </w:r>
      <w:r w:rsidR="008108DB" w:rsidRPr="00BD6768">
        <w:rPr>
          <w:rFonts w:ascii="Arial" w:hAnsi="Arial" w:cs="Arial"/>
          <w:b/>
          <w:sz w:val="20"/>
          <w:szCs w:val="20"/>
        </w:rPr>
        <w:t>MARICELA BELTRÁN SÁNCHEZ</w:t>
      </w:r>
    </w:p>
    <w:bookmarkEnd w:id="0"/>
    <w:p w:rsidR="00266408" w:rsidRPr="00BD6768" w:rsidRDefault="00266408" w:rsidP="00BD6768">
      <w:pPr>
        <w:spacing w:after="0" w:line="240" w:lineRule="auto"/>
        <w:rPr>
          <w:rFonts w:ascii="Arial" w:hAnsi="Arial" w:cs="Arial"/>
          <w:sz w:val="20"/>
          <w:szCs w:val="20"/>
        </w:rPr>
      </w:pPr>
    </w:p>
    <w:sectPr w:rsidR="00266408" w:rsidRPr="00BD6768" w:rsidSect="003D63FE">
      <w:footerReference w:type="default" r:id="rId6"/>
      <w:pgSz w:w="12240" w:h="15840"/>
      <w:pgMar w:top="454" w:right="567" w:bottom="45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347" w:rsidRDefault="00C22347">
      <w:pPr>
        <w:spacing w:after="0" w:line="240" w:lineRule="auto"/>
      </w:pPr>
      <w:r>
        <w:separator/>
      </w:r>
    </w:p>
  </w:endnote>
  <w:endnote w:type="continuationSeparator" w:id="0">
    <w:p w:rsidR="00C22347" w:rsidRDefault="00C2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568339"/>
      <w:docPartObj>
        <w:docPartGallery w:val="Page Numbers (Bottom of Page)"/>
        <w:docPartUnique/>
      </w:docPartObj>
    </w:sdtPr>
    <w:sdtEndPr/>
    <w:sdtContent>
      <w:p w:rsidR="00F63918" w:rsidRDefault="007E7B85">
        <w:pPr>
          <w:pStyle w:val="Piedepgina"/>
          <w:jc w:val="center"/>
        </w:pPr>
        <w:r>
          <w:fldChar w:fldCharType="begin"/>
        </w:r>
        <w:r>
          <w:instrText>PAGE   \* MERGEFORMAT</w:instrText>
        </w:r>
        <w:r>
          <w:fldChar w:fldCharType="separate"/>
        </w:r>
        <w:r>
          <w:rPr>
            <w:lang w:val="es-ES"/>
          </w:rPr>
          <w:t>2</w:t>
        </w:r>
        <w:r>
          <w:fldChar w:fldCharType="end"/>
        </w:r>
      </w:p>
    </w:sdtContent>
  </w:sdt>
  <w:p w:rsidR="00F63918" w:rsidRDefault="00C223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347" w:rsidRDefault="00C22347">
      <w:pPr>
        <w:spacing w:after="0" w:line="240" w:lineRule="auto"/>
      </w:pPr>
      <w:r>
        <w:separator/>
      </w:r>
    </w:p>
  </w:footnote>
  <w:footnote w:type="continuationSeparator" w:id="0">
    <w:p w:rsidR="00C22347" w:rsidRDefault="00C223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85"/>
    <w:rsid w:val="00266408"/>
    <w:rsid w:val="006F4828"/>
    <w:rsid w:val="00785C3D"/>
    <w:rsid w:val="007E7B85"/>
    <w:rsid w:val="008108DB"/>
    <w:rsid w:val="00834335"/>
    <w:rsid w:val="008427E7"/>
    <w:rsid w:val="00855B8B"/>
    <w:rsid w:val="009E073E"/>
    <w:rsid w:val="00BD6768"/>
    <w:rsid w:val="00C22347"/>
    <w:rsid w:val="00DE2374"/>
    <w:rsid w:val="00E80469"/>
    <w:rsid w:val="00E860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162A"/>
  <w15:chartTrackingRefBased/>
  <w15:docId w15:val="{1C2DC893-AFC8-45D1-B59D-ED784786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7B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E7B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7B85"/>
  </w:style>
  <w:style w:type="paragraph" w:styleId="Textoindependiente">
    <w:name w:val="Body Text"/>
    <w:basedOn w:val="Normal"/>
    <w:link w:val="TextoindependienteCar"/>
    <w:semiHidden/>
    <w:unhideWhenUsed/>
    <w:rsid w:val="007E7B85"/>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7E7B85"/>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Words>
  <Characters>1412</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9</cp:revision>
  <cp:lastPrinted>2026-01-15T22:47:00Z</cp:lastPrinted>
  <dcterms:created xsi:type="dcterms:W3CDTF">2026-01-15T21:58:00Z</dcterms:created>
  <dcterms:modified xsi:type="dcterms:W3CDTF">2026-01-20T23:22:00Z</dcterms:modified>
</cp:coreProperties>
</file>