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1742" w:rsidRDefault="00645ABB">
      <w:pPr>
        <w:jc w:val="right"/>
        <w:rPr>
          <w:rFonts w:ascii="Arial" w:eastAsia="Arial" w:hAnsi="Arial" w:cs="Arial"/>
          <w:sz w:val="24"/>
          <w:szCs w:val="24"/>
        </w:rPr>
      </w:pPr>
      <w:bookmarkStart w:id="0" w:name="_GoBack"/>
      <w:bookmarkEnd w:id="0"/>
      <w:r>
        <w:rPr>
          <w:rFonts w:ascii="Arial" w:eastAsia="Arial" w:hAnsi="Arial" w:cs="Arial"/>
          <w:sz w:val="24"/>
          <w:szCs w:val="24"/>
        </w:rPr>
        <w:t xml:space="preserve">Toluca de Lerdo México; </w:t>
      </w:r>
      <w:r w:rsidR="003550CA">
        <w:rPr>
          <w:rFonts w:ascii="Arial" w:eastAsia="Arial" w:hAnsi="Arial" w:cs="Arial"/>
          <w:sz w:val="24"/>
          <w:szCs w:val="24"/>
        </w:rPr>
        <w:t>16</w:t>
      </w:r>
      <w:r>
        <w:rPr>
          <w:rFonts w:ascii="Arial" w:eastAsia="Arial" w:hAnsi="Arial" w:cs="Arial"/>
          <w:sz w:val="24"/>
          <w:szCs w:val="24"/>
        </w:rPr>
        <w:t xml:space="preserve"> de febrero de 2023</w:t>
      </w:r>
    </w:p>
    <w:p w:rsidR="00A01742" w:rsidRDefault="00A01742">
      <w:pPr>
        <w:spacing w:after="0" w:line="240" w:lineRule="auto"/>
        <w:rPr>
          <w:rFonts w:ascii="Arial" w:eastAsia="Arial" w:hAnsi="Arial" w:cs="Arial"/>
          <w:b/>
          <w:sz w:val="24"/>
          <w:szCs w:val="24"/>
        </w:rPr>
      </w:pPr>
    </w:p>
    <w:p w:rsidR="00A01742" w:rsidRDefault="00645ABB">
      <w:pPr>
        <w:spacing w:after="0" w:line="240" w:lineRule="auto"/>
        <w:rPr>
          <w:rFonts w:ascii="Arial" w:eastAsia="Arial" w:hAnsi="Arial" w:cs="Arial"/>
          <w:b/>
          <w:sz w:val="24"/>
          <w:szCs w:val="24"/>
        </w:rPr>
      </w:pPr>
      <w:r>
        <w:rPr>
          <w:rFonts w:ascii="Arial" w:eastAsia="Arial" w:hAnsi="Arial" w:cs="Arial"/>
          <w:b/>
          <w:sz w:val="24"/>
          <w:szCs w:val="24"/>
        </w:rPr>
        <w:t xml:space="preserve">DIP. </w:t>
      </w:r>
      <w:r>
        <w:rPr>
          <w:rFonts w:ascii="Arial" w:eastAsia="Arial" w:hAnsi="Arial" w:cs="Arial"/>
          <w:b/>
          <w:sz w:val="24"/>
          <w:szCs w:val="24"/>
          <w:highlight w:val="white"/>
        </w:rPr>
        <w:t>MARCO ANTONIO CRUZ CRUZ</w:t>
      </w:r>
    </w:p>
    <w:p w:rsidR="00A01742" w:rsidRDefault="00645ABB">
      <w:pPr>
        <w:spacing w:after="0" w:line="240" w:lineRule="auto"/>
        <w:rPr>
          <w:rFonts w:ascii="Arial" w:eastAsia="Arial" w:hAnsi="Arial" w:cs="Arial"/>
          <w:b/>
          <w:sz w:val="24"/>
          <w:szCs w:val="24"/>
        </w:rPr>
      </w:pPr>
      <w:r>
        <w:rPr>
          <w:rFonts w:ascii="Arial" w:eastAsia="Arial" w:hAnsi="Arial" w:cs="Arial"/>
          <w:b/>
          <w:sz w:val="24"/>
          <w:szCs w:val="24"/>
        </w:rPr>
        <w:t>PRESIDENTE DE LA MESA DIRECTIVA DE LA</w:t>
      </w:r>
    </w:p>
    <w:p w:rsidR="00A01742" w:rsidRDefault="00645ABB">
      <w:pPr>
        <w:spacing w:after="0" w:line="240" w:lineRule="auto"/>
        <w:rPr>
          <w:rFonts w:ascii="Arial" w:eastAsia="Arial" w:hAnsi="Arial" w:cs="Arial"/>
          <w:b/>
          <w:sz w:val="24"/>
          <w:szCs w:val="24"/>
        </w:rPr>
      </w:pPr>
      <w:r>
        <w:rPr>
          <w:rFonts w:ascii="Arial" w:eastAsia="Arial" w:hAnsi="Arial" w:cs="Arial"/>
          <w:b/>
          <w:sz w:val="24"/>
          <w:szCs w:val="24"/>
        </w:rPr>
        <w:t xml:space="preserve">H. LXI LEGISLATURA DEL ESTADO LIBRE </w:t>
      </w:r>
    </w:p>
    <w:p w:rsidR="00A01742" w:rsidRDefault="00645ABB">
      <w:pPr>
        <w:spacing w:after="0" w:line="240" w:lineRule="auto"/>
        <w:rPr>
          <w:rFonts w:ascii="Arial" w:eastAsia="Arial" w:hAnsi="Arial" w:cs="Arial"/>
          <w:b/>
          <w:sz w:val="24"/>
          <w:szCs w:val="24"/>
        </w:rPr>
      </w:pPr>
      <w:r>
        <w:rPr>
          <w:rFonts w:ascii="Arial" w:eastAsia="Arial" w:hAnsi="Arial" w:cs="Arial"/>
          <w:b/>
          <w:sz w:val="24"/>
          <w:szCs w:val="24"/>
        </w:rPr>
        <w:t>Y SOBERANO DE MÉXICO.</w:t>
      </w:r>
    </w:p>
    <w:p w:rsidR="00A01742" w:rsidRDefault="00645ABB">
      <w:pPr>
        <w:spacing w:after="0" w:line="240" w:lineRule="auto"/>
        <w:rPr>
          <w:rFonts w:ascii="Arial" w:eastAsia="Arial" w:hAnsi="Arial" w:cs="Arial"/>
          <w:b/>
          <w:sz w:val="24"/>
          <w:szCs w:val="24"/>
        </w:rPr>
      </w:pPr>
      <w:r>
        <w:rPr>
          <w:rFonts w:ascii="Arial" w:eastAsia="Arial" w:hAnsi="Arial" w:cs="Arial"/>
          <w:b/>
          <w:sz w:val="24"/>
          <w:szCs w:val="24"/>
        </w:rPr>
        <w:t xml:space="preserve"> P R E S E N T E.</w:t>
      </w:r>
    </w:p>
    <w:p w:rsidR="00A01742" w:rsidRDefault="00A01742">
      <w:pPr>
        <w:spacing w:after="0" w:line="240" w:lineRule="auto"/>
        <w:rPr>
          <w:rFonts w:ascii="Arial" w:eastAsia="Arial" w:hAnsi="Arial" w:cs="Arial"/>
          <w:b/>
          <w:sz w:val="24"/>
          <w:szCs w:val="24"/>
        </w:rPr>
      </w:pPr>
    </w:p>
    <w:p w:rsidR="00A01742" w:rsidRDefault="00E07DAF">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bookmarkStart w:id="1" w:name="_heading=h.gjdgxs" w:colFirst="0" w:colLast="0"/>
      <w:bookmarkEnd w:id="1"/>
      <w:r>
        <w:rPr>
          <w:rFonts w:ascii="Arial" w:eastAsia="Arial" w:hAnsi="Arial" w:cs="Arial"/>
          <w:color w:val="000000"/>
          <w:sz w:val="24"/>
          <w:szCs w:val="24"/>
        </w:rPr>
        <w:t xml:space="preserve">Los </w:t>
      </w:r>
      <w:r w:rsidR="00645ABB">
        <w:rPr>
          <w:rFonts w:ascii="Arial" w:eastAsia="Arial" w:hAnsi="Arial" w:cs="Arial"/>
          <w:color w:val="000000"/>
          <w:sz w:val="24"/>
          <w:szCs w:val="24"/>
        </w:rPr>
        <w:t>Diputado</w:t>
      </w:r>
      <w:r>
        <w:rPr>
          <w:rFonts w:ascii="Arial" w:eastAsia="Arial" w:hAnsi="Arial" w:cs="Arial"/>
          <w:color w:val="000000"/>
          <w:sz w:val="24"/>
          <w:szCs w:val="24"/>
        </w:rPr>
        <w:t xml:space="preserve">s Francisco Brian Rojas Cano y </w:t>
      </w:r>
      <w:r w:rsidR="00645ABB">
        <w:rPr>
          <w:rFonts w:ascii="Arial" w:eastAsia="Arial" w:hAnsi="Arial" w:cs="Arial"/>
          <w:color w:val="000000"/>
          <w:sz w:val="24"/>
          <w:szCs w:val="24"/>
        </w:rPr>
        <w:t xml:space="preserve"> Enrique Vargas del Villar del Grupo Parlamentario del Partido Acción Nacional en el H. Congreso del Estado Libre y Soberano de México</w:t>
      </w:r>
      <w:r>
        <w:rPr>
          <w:rFonts w:ascii="Arial" w:eastAsia="Arial" w:hAnsi="Arial" w:cs="Arial"/>
          <w:color w:val="000000"/>
          <w:sz w:val="24"/>
          <w:szCs w:val="24"/>
        </w:rPr>
        <w:t>,</w:t>
      </w:r>
      <w:r w:rsidR="00645ABB">
        <w:rPr>
          <w:rFonts w:ascii="Arial" w:eastAsia="Arial" w:hAnsi="Arial" w:cs="Arial"/>
          <w:color w:val="000000"/>
          <w:sz w:val="24"/>
          <w:szCs w:val="24"/>
        </w:rPr>
        <w:t xml:space="preserve"> con fundamento en los artículos 55, 57 y 61 fracción I de la Constitución Política del Estado Libre y Soberano de México; 38 fracción IV, 78 de la Ley Orgánica del Poder Legislativo del Estado Libre y Soberano de México, </w:t>
      </w:r>
      <w:r>
        <w:rPr>
          <w:rFonts w:ascii="Arial" w:eastAsia="Arial" w:hAnsi="Arial" w:cs="Arial"/>
          <w:color w:val="000000"/>
          <w:sz w:val="24"/>
          <w:szCs w:val="24"/>
        </w:rPr>
        <w:t>y</w:t>
      </w:r>
      <w:r w:rsidR="00645ABB">
        <w:rPr>
          <w:rFonts w:ascii="Arial" w:eastAsia="Arial" w:hAnsi="Arial" w:cs="Arial"/>
          <w:color w:val="000000"/>
          <w:sz w:val="24"/>
          <w:szCs w:val="24"/>
        </w:rPr>
        <w:t xml:space="preserve"> su Reglamento</w:t>
      </w:r>
      <w:r>
        <w:rPr>
          <w:rFonts w:ascii="Arial" w:eastAsia="Arial" w:hAnsi="Arial" w:cs="Arial"/>
          <w:color w:val="000000"/>
          <w:sz w:val="24"/>
          <w:szCs w:val="24"/>
        </w:rPr>
        <w:t>,</w:t>
      </w:r>
      <w:r w:rsidR="00645ABB">
        <w:rPr>
          <w:rFonts w:ascii="Arial" w:eastAsia="Arial" w:hAnsi="Arial" w:cs="Arial"/>
          <w:color w:val="000000"/>
          <w:sz w:val="24"/>
          <w:szCs w:val="24"/>
        </w:rPr>
        <w:t xml:space="preserve"> someto a la consideración de esta Honorable Legislatura el presente, </w:t>
      </w:r>
      <w:r w:rsidR="00645ABB">
        <w:rPr>
          <w:rFonts w:ascii="Arial" w:eastAsia="Arial" w:hAnsi="Arial" w:cs="Arial"/>
          <w:b/>
          <w:color w:val="000000"/>
          <w:sz w:val="24"/>
          <w:szCs w:val="24"/>
        </w:rPr>
        <w:t>Punto de Acuerdo por el que se exhorta de manera respetuosa al Gobierno del Estado de México a generar una agenda en coordinación con los 125 municipios de nuestra entidad y el gobierno federal, para promover acciones de inclusión laboral en favor de las personas que padecen alguna discapacidad,</w:t>
      </w:r>
      <w:r w:rsidR="00645ABB">
        <w:rPr>
          <w:rFonts w:ascii="Arial" w:eastAsia="Arial" w:hAnsi="Arial" w:cs="Arial"/>
          <w:color w:val="000000"/>
          <w:sz w:val="24"/>
          <w:szCs w:val="24"/>
        </w:rPr>
        <w:t xml:space="preserve"> conforme a los siguientes:</w:t>
      </w:r>
    </w:p>
    <w:p w:rsidR="00122DF9" w:rsidRDefault="00122DF9">
      <w:pPr>
        <w:pBdr>
          <w:top w:val="nil"/>
          <w:left w:val="nil"/>
          <w:bottom w:val="nil"/>
          <w:right w:val="nil"/>
          <w:between w:val="nil"/>
        </w:pBdr>
        <w:spacing w:after="0" w:line="240" w:lineRule="auto"/>
        <w:jc w:val="center"/>
        <w:rPr>
          <w:rFonts w:ascii="Arial" w:eastAsia="Arial" w:hAnsi="Arial" w:cs="Arial"/>
          <w:b/>
          <w:color w:val="000000"/>
          <w:sz w:val="24"/>
          <w:szCs w:val="24"/>
        </w:rPr>
      </w:pPr>
    </w:p>
    <w:p w:rsidR="00A01742" w:rsidRDefault="00645ABB">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CONSIDERANDOS</w:t>
      </w:r>
    </w:p>
    <w:p w:rsidR="00122DF9" w:rsidRDefault="00122DF9">
      <w:pPr>
        <w:pBdr>
          <w:top w:val="nil"/>
          <w:left w:val="nil"/>
          <w:bottom w:val="nil"/>
          <w:right w:val="nil"/>
          <w:between w:val="nil"/>
        </w:pBdr>
        <w:spacing w:after="0" w:line="240" w:lineRule="auto"/>
        <w:jc w:val="center"/>
        <w:rPr>
          <w:rFonts w:ascii="Arial" w:eastAsia="Arial" w:hAnsi="Arial" w:cs="Arial"/>
          <w:b/>
          <w:color w:val="000000"/>
          <w:sz w:val="24"/>
          <w:szCs w:val="24"/>
        </w:rPr>
      </w:pPr>
    </w:p>
    <w:p w:rsidR="00E07DAF" w:rsidRDefault="00E07DAF">
      <w:pPr>
        <w:pBdr>
          <w:top w:val="nil"/>
          <w:left w:val="nil"/>
          <w:bottom w:val="nil"/>
          <w:right w:val="nil"/>
          <w:between w:val="nil"/>
        </w:pBdr>
        <w:spacing w:after="0" w:line="240" w:lineRule="auto"/>
        <w:jc w:val="center"/>
        <w:rPr>
          <w:rFonts w:ascii="Arial" w:eastAsia="Arial" w:hAnsi="Arial" w:cs="Arial"/>
          <w:b/>
          <w:color w:val="000000"/>
          <w:sz w:val="24"/>
          <w:szCs w:val="24"/>
        </w:rPr>
      </w:pPr>
    </w:p>
    <w:p w:rsidR="00A01742" w:rsidRDefault="003550CA">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r>
        <w:rPr>
          <w:rFonts w:ascii="Arial" w:eastAsia="Arial" w:hAnsi="Arial" w:cs="Arial"/>
          <w:b/>
          <w:color w:val="000000"/>
          <w:sz w:val="24"/>
          <w:szCs w:val="24"/>
        </w:rPr>
        <w:t>Primero. -</w:t>
      </w:r>
      <w:r w:rsidR="00645ABB">
        <w:rPr>
          <w:rFonts w:ascii="Arial" w:eastAsia="Arial" w:hAnsi="Arial" w:cs="Arial"/>
          <w:color w:val="000000"/>
          <w:sz w:val="24"/>
          <w:szCs w:val="24"/>
        </w:rPr>
        <w:t xml:space="preserve"> La inclusión de las personas con discapacidad es una responsabilidad que debemos afrontar desde lo local generando una coordinación en el tema que nos permita alinear las políticas de los municipios con el gobierno estatal y el gobierno federal.</w:t>
      </w:r>
      <w:r w:rsidR="00645ABB">
        <w:rPr>
          <w:rFonts w:ascii="Times New Roman" w:eastAsia="Times New Roman" w:hAnsi="Times New Roman" w:cs="Times New Roman"/>
          <w:color w:val="000000"/>
          <w:sz w:val="24"/>
          <w:szCs w:val="24"/>
        </w:rPr>
        <w:t xml:space="preserve"> </w:t>
      </w:r>
      <w:r w:rsidR="00645ABB">
        <w:rPr>
          <w:rFonts w:ascii="Arial" w:eastAsia="Arial" w:hAnsi="Arial" w:cs="Arial"/>
          <w:color w:val="000000"/>
          <w:sz w:val="24"/>
          <w:szCs w:val="24"/>
        </w:rPr>
        <w:t xml:space="preserve">La discapacidad es la deficiencia (física, mental, intelectual o sensorial) que a largo plazo </w:t>
      </w:r>
      <w:r w:rsidR="00645ABB">
        <w:rPr>
          <w:rFonts w:ascii="Arial" w:eastAsia="Arial" w:hAnsi="Arial" w:cs="Arial"/>
          <w:sz w:val="24"/>
          <w:szCs w:val="24"/>
        </w:rPr>
        <w:t>afecta</w:t>
      </w:r>
      <w:r w:rsidR="00645ABB">
        <w:rPr>
          <w:rFonts w:ascii="Arial" w:eastAsia="Arial" w:hAnsi="Arial" w:cs="Arial"/>
          <w:color w:val="000000"/>
          <w:sz w:val="24"/>
          <w:szCs w:val="24"/>
        </w:rPr>
        <w:t xml:space="preserve"> la forma de interactuar y participar plenamente en sociedad. De acuerdo con los cálculos de la OMS, más de 1000 millones de personas alrededor del 15% de la población mundial tienen alguna forma de discapacidad.</w:t>
      </w:r>
      <w:r w:rsidR="00645ABB">
        <w:rPr>
          <w:rFonts w:ascii="Arial" w:eastAsia="Arial" w:hAnsi="Arial" w:cs="Arial"/>
          <w:color w:val="000000"/>
          <w:sz w:val="24"/>
          <w:szCs w:val="24"/>
          <w:vertAlign w:val="superscript"/>
        </w:rPr>
        <w:footnoteReference w:id="1"/>
      </w:r>
    </w:p>
    <w:p w:rsidR="00A01742" w:rsidRDefault="00645ABB">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r>
        <w:rPr>
          <w:rFonts w:ascii="Arial" w:eastAsia="Arial" w:hAnsi="Arial" w:cs="Arial"/>
          <w:color w:val="000000"/>
          <w:sz w:val="24"/>
          <w:szCs w:val="24"/>
        </w:rPr>
        <w:t>Las personas con discapacidad se ven desfavorecidas, no todas ellas enfrentan los mismos obstáculos, ya que estos dependen varios factores, como el lugar donde viven y la equidad en el acceso a la salud, la educación y el empleo.</w:t>
      </w:r>
    </w:p>
    <w:p w:rsidR="00A01742" w:rsidRDefault="003550CA">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r>
        <w:rPr>
          <w:rFonts w:ascii="Arial" w:eastAsia="Arial" w:hAnsi="Arial" w:cs="Arial"/>
          <w:b/>
          <w:color w:val="000000"/>
          <w:sz w:val="24"/>
          <w:szCs w:val="24"/>
        </w:rPr>
        <w:lastRenderedPageBreak/>
        <w:t>Segundo. -</w:t>
      </w:r>
      <w:r w:rsidR="00645ABB">
        <w:rPr>
          <w:rFonts w:ascii="Arial" w:eastAsia="Arial" w:hAnsi="Arial" w:cs="Arial"/>
          <w:color w:val="000000"/>
          <w:sz w:val="24"/>
          <w:szCs w:val="24"/>
        </w:rPr>
        <w:t xml:space="preserve"> Se propone generar una agenda y un foro que tenga como finalidad impulsar la inclusión de las personas con discapacidad que permita su contratación, aprovechando sus habilidades técnicas y profesionales, esto con la finalidad de aumentar la oferta laboral para este grupo vulnerable.</w:t>
      </w:r>
    </w:p>
    <w:p w:rsidR="00A01742" w:rsidRDefault="003550CA">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r>
        <w:rPr>
          <w:rFonts w:ascii="Arial" w:eastAsia="Arial" w:hAnsi="Arial" w:cs="Arial"/>
          <w:b/>
          <w:color w:val="000000"/>
          <w:sz w:val="24"/>
          <w:szCs w:val="24"/>
        </w:rPr>
        <w:t>Tercero. -</w:t>
      </w:r>
      <w:r w:rsidR="00645ABB">
        <w:rPr>
          <w:rFonts w:ascii="Arial" w:eastAsia="Arial" w:hAnsi="Arial" w:cs="Arial"/>
          <w:color w:val="000000"/>
          <w:sz w:val="24"/>
          <w:szCs w:val="24"/>
        </w:rPr>
        <w:t xml:space="preserve"> Dentro de esa agenda de trabajo como Grupo Parlamentario consideramos que es muy importante impulsar la capacitación laboral destinada a las personas con discapacidad, para que puedan competir en igualdad de condiciones por un empleo. Esta capacitación debe ser impulsada desde el gobierno del Estado y generar los convenios y acuerdos con los 125 municipios para que brinden los espacios y condiciones </w:t>
      </w:r>
      <w:r w:rsidR="00645ABB">
        <w:rPr>
          <w:rFonts w:ascii="Arial" w:eastAsia="Arial" w:hAnsi="Arial" w:cs="Arial"/>
          <w:sz w:val="24"/>
          <w:szCs w:val="24"/>
        </w:rPr>
        <w:t xml:space="preserve">donde </w:t>
      </w:r>
      <w:r w:rsidR="00645ABB">
        <w:rPr>
          <w:rFonts w:ascii="Arial" w:eastAsia="Arial" w:hAnsi="Arial" w:cs="Arial"/>
          <w:color w:val="000000"/>
          <w:sz w:val="24"/>
          <w:szCs w:val="24"/>
        </w:rPr>
        <w:t xml:space="preserve">se pueda </w:t>
      </w:r>
      <w:r w:rsidR="00645ABB">
        <w:rPr>
          <w:rFonts w:ascii="Arial" w:eastAsia="Arial" w:hAnsi="Arial" w:cs="Arial"/>
          <w:sz w:val="24"/>
          <w:szCs w:val="24"/>
        </w:rPr>
        <w:t>impartir</w:t>
      </w:r>
      <w:r w:rsidR="00645ABB">
        <w:rPr>
          <w:rFonts w:ascii="Arial" w:eastAsia="Arial" w:hAnsi="Arial" w:cs="Arial"/>
          <w:color w:val="000000"/>
          <w:sz w:val="24"/>
          <w:szCs w:val="24"/>
        </w:rPr>
        <w:t xml:space="preserve"> en las instalaciones municipales.</w:t>
      </w:r>
    </w:p>
    <w:p w:rsidR="00A01742" w:rsidRDefault="003550CA">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r>
        <w:rPr>
          <w:rFonts w:ascii="Arial" w:eastAsia="Arial" w:hAnsi="Arial" w:cs="Arial"/>
          <w:b/>
          <w:color w:val="000000"/>
          <w:sz w:val="24"/>
          <w:szCs w:val="24"/>
        </w:rPr>
        <w:t>Cuarto. -</w:t>
      </w:r>
      <w:r w:rsidR="00645ABB">
        <w:rPr>
          <w:rFonts w:ascii="Arial" w:eastAsia="Arial" w:hAnsi="Arial" w:cs="Arial"/>
          <w:color w:val="000000"/>
          <w:sz w:val="24"/>
          <w:szCs w:val="24"/>
        </w:rPr>
        <w:t xml:space="preserve"> Como Grupo Parlamentario y con la visión de poder apoyar a este sector de la población consideramos que en la agenda de trabajo debe de fomentarse la generación de ferias del empleo específicas para contratar personas con discapacidad, esto beneficiará a los sectores productivos del Estado y acercar a las personas con discapacidad a los sectores laborales.</w:t>
      </w:r>
    </w:p>
    <w:p w:rsidR="00A01742" w:rsidRDefault="003550CA">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r>
        <w:rPr>
          <w:rFonts w:ascii="Arial" w:eastAsia="Arial" w:hAnsi="Arial" w:cs="Arial"/>
          <w:b/>
          <w:color w:val="000000"/>
          <w:sz w:val="24"/>
          <w:szCs w:val="24"/>
        </w:rPr>
        <w:t>Quinto. -</w:t>
      </w:r>
      <w:r w:rsidR="00645ABB">
        <w:rPr>
          <w:rFonts w:ascii="Arial" w:eastAsia="Arial" w:hAnsi="Arial" w:cs="Arial"/>
          <w:color w:val="000000"/>
          <w:sz w:val="24"/>
          <w:szCs w:val="24"/>
        </w:rPr>
        <w:t xml:space="preserve"> Desde el Congreso del Estado consideramos que es muy necesario promover entornos laborales de respeto e inclusión a la diversidad. Lo cual permita que una persona con discapacidad tenga mayor posibilidad de encontrar empleo.</w:t>
      </w:r>
    </w:p>
    <w:p w:rsidR="00A01742" w:rsidRDefault="003550CA">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r>
        <w:rPr>
          <w:rFonts w:ascii="Arial" w:eastAsia="Arial" w:hAnsi="Arial" w:cs="Arial"/>
          <w:b/>
          <w:color w:val="000000"/>
          <w:sz w:val="24"/>
          <w:szCs w:val="24"/>
        </w:rPr>
        <w:t>Sexto. -</w:t>
      </w:r>
      <w:r w:rsidR="00645ABB">
        <w:rPr>
          <w:rFonts w:ascii="Arial" w:eastAsia="Arial" w:hAnsi="Arial" w:cs="Arial"/>
          <w:b/>
          <w:color w:val="000000"/>
          <w:sz w:val="24"/>
          <w:szCs w:val="24"/>
        </w:rPr>
        <w:t xml:space="preserve"> </w:t>
      </w:r>
      <w:r w:rsidR="00645ABB">
        <w:rPr>
          <w:rFonts w:ascii="Arial" w:eastAsia="Arial" w:hAnsi="Arial" w:cs="Arial"/>
          <w:color w:val="000000"/>
          <w:sz w:val="24"/>
          <w:szCs w:val="24"/>
        </w:rPr>
        <w:t>Dentro de la agenda propuesta solicitamos que se considere generar talleres de concientización y de cambio de cultura laboral en la administración de las diversas empresas de la entidad, para ello se debe invitar a participar en las dinámicas y foros a todos los organismos de representación de la sociedad civil organizada, organismos de representación de las empresas, a la academia y a todas las autoridades de los tres niveles de gobierno que tengan injerencia en el tema.</w:t>
      </w:r>
    </w:p>
    <w:p w:rsidR="00A01742" w:rsidRDefault="003550CA">
      <w:pPr>
        <w:pBdr>
          <w:top w:val="nil"/>
          <w:left w:val="nil"/>
          <w:bottom w:val="nil"/>
          <w:right w:val="nil"/>
          <w:between w:val="nil"/>
        </w:pBdr>
        <w:shd w:val="clear" w:color="auto" w:fill="FFFFFF"/>
        <w:spacing w:line="240" w:lineRule="auto"/>
        <w:jc w:val="both"/>
        <w:rPr>
          <w:rFonts w:ascii="Arial" w:eastAsia="Arial" w:hAnsi="Arial" w:cs="Arial"/>
          <w:sz w:val="24"/>
          <w:szCs w:val="24"/>
        </w:rPr>
      </w:pPr>
      <w:r>
        <w:rPr>
          <w:rFonts w:ascii="Arial" w:eastAsia="Arial" w:hAnsi="Arial" w:cs="Arial"/>
          <w:b/>
          <w:color w:val="000000"/>
          <w:sz w:val="24"/>
          <w:szCs w:val="24"/>
        </w:rPr>
        <w:t>Séptimo. -</w:t>
      </w:r>
      <w:r w:rsidR="00645ABB">
        <w:rPr>
          <w:rFonts w:ascii="Arial" w:eastAsia="Arial" w:hAnsi="Arial" w:cs="Arial"/>
          <w:color w:val="000000"/>
          <w:sz w:val="24"/>
          <w:szCs w:val="24"/>
        </w:rPr>
        <w:t xml:space="preserve"> Consideramos que dentro de la agenda propuesta se deben generar campañas que involucren a los 125 municipios para que se brinden acciones de inclusión labo</w:t>
      </w:r>
      <w:r w:rsidR="00645ABB">
        <w:rPr>
          <w:rFonts w:ascii="Arial" w:eastAsia="Arial" w:hAnsi="Arial" w:cs="Arial"/>
          <w:sz w:val="24"/>
          <w:szCs w:val="24"/>
        </w:rPr>
        <w:t>ral, en las que se cuente con condiciones de trabajo digno, donde los ingresos laborales y de las pensiones contributivas superen la línea de la pobreza de acuerdo con el Objetivo 8 de la Agenda 2030 para el Desarrollo Sostenible.</w:t>
      </w:r>
    </w:p>
    <w:p w:rsidR="00A01742" w:rsidRDefault="003550CA">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r>
        <w:rPr>
          <w:rFonts w:ascii="Arial" w:eastAsia="Arial" w:hAnsi="Arial" w:cs="Arial"/>
          <w:b/>
          <w:color w:val="000000"/>
          <w:sz w:val="24"/>
          <w:szCs w:val="24"/>
        </w:rPr>
        <w:t>Octavo</w:t>
      </w:r>
      <w:r>
        <w:rPr>
          <w:rFonts w:ascii="Arial" w:eastAsia="Arial" w:hAnsi="Arial" w:cs="Arial"/>
          <w:color w:val="000000"/>
          <w:sz w:val="24"/>
          <w:szCs w:val="24"/>
        </w:rPr>
        <w:t>. -</w:t>
      </w:r>
      <w:r w:rsidR="00645ABB">
        <w:rPr>
          <w:rFonts w:ascii="Arial" w:eastAsia="Arial" w:hAnsi="Arial" w:cs="Arial"/>
          <w:color w:val="000000"/>
          <w:sz w:val="24"/>
          <w:szCs w:val="24"/>
        </w:rPr>
        <w:t xml:space="preserve"> Este trabajo parlamentario busca proteger el derecho a un trabajo decente para las personas con discapacidad. En particular las mujeres con discapacidad, se enfrentan a enormes barreras actitudinales, físicas y de la información que dificultan el disfrute </w:t>
      </w:r>
      <w:r w:rsidR="00645ABB">
        <w:rPr>
          <w:rFonts w:ascii="Arial" w:eastAsia="Arial" w:hAnsi="Arial" w:cs="Arial"/>
          <w:sz w:val="24"/>
          <w:szCs w:val="24"/>
        </w:rPr>
        <w:t>de la</w:t>
      </w:r>
      <w:r w:rsidR="00645ABB">
        <w:rPr>
          <w:rFonts w:ascii="Arial" w:eastAsia="Arial" w:hAnsi="Arial" w:cs="Arial"/>
          <w:color w:val="000000"/>
          <w:sz w:val="24"/>
          <w:szCs w:val="24"/>
        </w:rPr>
        <w:t xml:space="preserve"> igualdad de oportunidades en el mundo del trabajo. La agenda </w:t>
      </w:r>
      <w:r w:rsidR="00645ABB">
        <w:rPr>
          <w:rFonts w:ascii="Arial" w:eastAsia="Arial" w:hAnsi="Arial" w:cs="Arial"/>
          <w:color w:val="000000"/>
          <w:sz w:val="24"/>
          <w:szCs w:val="24"/>
        </w:rPr>
        <w:lastRenderedPageBreak/>
        <w:t>propuesta de trabajo sin duda reducirá las tasas de desempleo e inactividad económica y así lograr acciones clave para reducir la pobreza por estas limitaciones.</w:t>
      </w:r>
    </w:p>
    <w:p w:rsidR="00A01742" w:rsidRDefault="00645ABB">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r>
        <w:rPr>
          <w:rFonts w:ascii="Arial" w:eastAsia="Arial" w:hAnsi="Arial" w:cs="Arial"/>
          <w:sz w:val="24"/>
          <w:szCs w:val="24"/>
        </w:rPr>
        <w:t>Como apoyan</w:t>
      </w:r>
      <w:r>
        <w:rPr>
          <w:rFonts w:ascii="Arial" w:eastAsia="Arial" w:hAnsi="Arial" w:cs="Arial"/>
          <w:color w:val="000000"/>
          <w:sz w:val="24"/>
          <w:szCs w:val="24"/>
        </w:rPr>
        <w:t xml:space="preserve"> estos razonamientos, resulta urgente que impulsemos la creación de esta agenda especial en el Estado de México, pues implica poder generar mejores condiciones de vida para las y los mexiquenses, y por ello invitamos a todos los Grupos Parlamentarios a sumarse a este noble esfuerzo.</w:t>
      </w:r>
    </w:p>
    <w:p w:rsidR="00A01742" w:rsidRDefault="00645ABB">
      <w:pPr>
        <w:pBdr>
          <w:top w:val="nil"/>
          <w:left w:val="nil"/>
          <w:bottom w:val="nil"/>
          <w:right w:val="nil"/>
          <w:between w:val="nil"/>
        </w:pBdr>
        <w:shd w:val="clear" w:color="auto" w:fill="FFFFFF"/>
        <w:spacing w:line="240" w:lineRule="auto"/>
        <w:jc w:val="both"/>
        <w:rPr>
          <w:rFonts w:ascii="Arial" w:eastAsia="Arial" w:hAnsi="Arial" w:cs="Arial"/>
          <w:b/>
          <w:color w:val="000000"/>
          <w:sz w:val="24"/>
          <w:szCs w:val="24"/>
        </w:rPr>
      </w:pPr>
      <w:r>
        <w:rPr>
          <w:rFonts w:ascii="Arial" w:eastAsia="Arial" w:hAnsi="Arial" w:cs="Arial"/>
          <w:color w:val="000000"/>
          <w:sz w:val="24"/>
          <w:szCs w:val="24"/>
        </w:rPr>
        <w:t>Con el firme objetivo de construir un mejor Estado de México, someto a la consideración de este H. Poder Legislativo del Estado de México, para su análisis, discusión y en su caso aprobación, el presente:</w:t>
      </w:r>
      <w:r>
        <w:rPr>
          <w:rFonts w:ascii="Arial" w:eastAsia="Arial" w:hAnsi="Arial" w:cs="Arial"/>
          <w:b/>
          <w:color w:val="000000"/>
          <w:sz w:val="24"/>
          <w:szCs w:val="24"/>
        </w:rPr>
        <w:t xml:space="preserve"> </w:t>
      </w:r>
    </w:p>
    <w:p w:rsidR="00A01742" w:rsidRDefault="00A01742">
      <w:pPr>
        <w:pBdr>
          <w:top w:val="nil"/>
          <w:left w:val="nil"/>
          <w:bottom w:val="nil"/>
          <w:right w:val="nil"/>
          <w:between w:val="nil"/>
        </w:pBdr>
        <w:shd w:val="clear" w:color="auto" w:fill="FFFFFF"/>
        <w:spacing w:line="240" w:lineRule="auto"/>
        <w:jc w:val="both"/>
        <w:rPr>
          <w:rFonts w:ascii="Arial" w:eastAsia="Arial" w:hAnsi="Arial" w:cs="Arial"/>
          <w:b/>
          <w:color w:val="000000"/>
          <w:sz w:val="24"/>
          <w:szCs w:val="24"/>
        </w:rPr>
      </w:pPr>
    </w:p>
    <w:p w:rsidR="00A01742" w:rsidRDefault="00645ABB">
      <w:pPr>
        <w:pBdr>
          <w:top w:val="nil"/>
          <w:left w:val="nil"/>
          <w:bottom w:val="nil"/>
          <w:right w:val="nil"/>
          <w:between w:val="nil"/>
        </w:pBdr>
        <w:shd w:val="clear" w:color="auto" w:fill="FFFFFF"/>
        <w:spacing w:line="240" w:lineRule="auto"/>
        <w:jc w:val="center"/>
        <w:rPr>
          <w:rFonts w:ascii="Arial" w:eastAsia="Arial" w:hAnsi="Arial" w:cs="Arial"/>
          <w:b/>
          <w:color w:val="000000"/>
          <w:sz w:val="24"/>
          <w:szCs w:val="24"/>
        </w:rPr>
      </w:pPr>
      <w:r>
        <w:rPr>
          <w:rFonts w:ascii="Arial" w:eastAsia="Arial" w:hAnsi="Arial" w:cs="Arial"/>
          <w:b/>
          <w:color w:val="000000"/>
          <w:sz w:val="24"/>
          <w:szCs w:val="24"/>
        </w:rPr>
        <w:t>A T E N T A M E N T E</w:t>
      </w:r>
    </w:p>
    <w:p w:rsidR="00A01742" w:rsidRDefault="00A01742">
      <w:pPr>
        <w:jc w:val="both"/>
        <w:rPr>
          <w:rFonts w:ascii="Arial" w:eastAsia="Arial" w:hAnsi="Arial" w:cs="Arial"/>
          <w:b/>
          <w:sz w:val="24"/>
          <w:szCs w:val="24"/>
        </w:rPr>
      </w:pPr>
    </w:p>
    <w:p w:rsidR="00A01742" w:rsidRDefault="00A01742">
      <w:pPr>
        <w:jc w:val="both"/>
        <w:rPr>
          <w:rFonts w:ascii="Arial" w:eastAsia="Arial" w:hAnsi="Arial" w:cs="Arial"/>
          <w:b/>
          <w:sz w:val="24"/>
          <w:szCs w:val="24"/>
        </w:rPr>
      </w:pPr>
    </w:p>
    <w:p w:rsidR="00122DF9" w:rsidRDefault="00122DF9">
      <w:pPr>
        <w:jc w:val="both"/>
        <w:rPr>
          <w:rFonts w:ascii="Arial" w:eastAsia="Arial" w:hAnsi="Arial" w:cs="Arial"/>
          <w:b/>
          <w:sz w:val="24"/>
          <w:szCs w:val="24"/>
        </w:rPr>
      </w:pPr>
    </w:p>
    <w:p w:rsidR="00122DF9" w:rsidRDefault="00122DF9">
      <w:pPr>
        <w:spacing w:after="0" w:line="240" w:lineRule="auto"/>
        <w:jc w:val="center"/>
        <w:rPr>
          <w:rFonts w:ascii="Arial" w:eastAsia="Arial" w:hAnsi="Arial" w:cs="Arial"/>
          <w:b/>
          <w:color w:val="000000"/>
          <w:sz w:val="24"/>
          <w:szCs w:val="24"/>
        </w:rPr>
      </w:pPr>
      <w:r w:rsidRPr="00122DF9">
        <w:rPr>
          <w:rFonts w:ascii="Arial" w:eastAsia="Arial" w:hAnsi="Arial" w:cs="Arial"/>
          <w:b/>
          <w:color w:val="000000"/>
          <w:sz w:val="24"/>
          <w:szCs w:val="24"/>
        </w:rPr>
        <w:t>DIP</w:t>
      </w:r>
      <w:r>
        <w:rPr>
          <w:rFonts w:ascii="Arial" w:eastAsia="Arial" w:hAnsi="Arial" w:cs="Arial"/>
          <w:b/>
          <w:color w:val="000000"/>
          <w:sz w:val="24"/>
          <w:szCs w:val="24"/>
        </w:rPr>
        <w:t>UTADO</w:t>
      </w:r>
      <w:r w:rsidRPr="00122DF9">
        <w:rPr>
          <w:rFonts w:ascii="Arial" w:eastAsia="Arial" w:hAnsi="Arial" w:cs="Arial"/>
          <w:b/>
          <w:color w:val="000000"/>
          <w:sz w:val="24"/>
          <w:szCs w:val="24"/>
        </w:rPr>
        <w:t xml:space="preserve"> FRANCISCO BRIAN ROJAS CANO</w:t>
      </w:r>
    </w:p>
    <w:p w:rsidR="00122DF9" w:rsidRDefault="00122DF9">
      <w:pPr>
        <w:spacing w:after="0" w:line="240" w:lineRule="auto"/>
        <w:jc w:val="center"/>
        <w:rPr>
          <w:rFonts w:ascii="Arial" w:eastAsia="Arial" w:hAnsi="Arial" w:cs="Arial"/>
          <w:color w:val="000000"/>
          <w:sz w:val="24"/>
          <w:szCs w:val="24"/>
        </w:rPr>
      </w:pPr>
    </w:p>
    <w:p w:rsidR="00122DF9" w:rsidRDefault="00122DF9">
      <w:pPr>
        <w:spacing w:after="0" w:line="240" w:lineRule="auto"/>
        <w:jc w:val="center"/>
        <w:rPr>
          <w:rFonts w:ascii="Arial" w:eastAsia="Arial" w:hAnsi="Arial" w:cs="Arial"/>
          <w:color w:val="000000"/>
          <w:sz w:val="24"/>
          <w:szCs w:val="24"/>
        </w:rPr>
      </w:pPr>
    </w:p>
    <w:p w:rsidR="00122DF9" w:rsidRDefault="00122DF9">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xml:space="preserve">             </w:t>
      </w:r>
    </w:p>
    <w:p w:rsidR="00122DF9" w:rsidRDefault="00122DF9">
      <w:pPr>
        <w:spacing w:after="0" w:line="240" w:lineRule="auto"/>
        <w:jc w:val="center"/>
        <w:rPr>
          <w:rFonts w:ascii="Arial" w:eastAsia="Arial" w:hAnsi="Arial" w:cs="Arial"/>
          <w:b/>
          <w:sz w:val="24"/>
          <w:szCs w:val="24"/>
        </w:rPr>
      </w:pPr>
    </w:p>
    <w:p w:rsidR="00122DF9" w:rsidRDefault="00122DF9">
      <w:pPr>
        <w:spacing w:after="0" w:line="240" w:lineRule="auto"/>
        <w:jc w:val="center"/>
        <w:rPr>
          <w:rFonts w:ascii="Arial" w:eastAsia="Arial" w:hAnsi="Arial" w:cs="Arial"/>
          <w:b/>
          <w:sz w:val="24"/>
          <w:szCs w:val="24"/>
        </w:rPr>
      </w:pPr>
    </w:p>
    <w:p w:rsidR="00A01742" w:rsidRDefault="00645ABB">
      <w:pPr>
        <w:spacing w:after="0" w:line="240" w:lineRule="auto"/>
        <w:jc w:val="center"/>
        <w:rPr>
          <w:rFonts w:ascii="Arial" w:eastAsia="Arial" w:hAnsi="Arial" w:cs="Arial"/>
          <w:b/>
          <w:sz w:val="24"/>
          <w:szCs w:val="24"/>
        </w:rPr>
      </w:pPr>
      <w:r>
        <w:rPr>
          <w:rFonts w:ascii="Arial" w:eastAsia="Arial" w:hAnsi="Arial" w:cs="Arial"/>
          <w:b/>
          <w:sz w:val="24"/>
          <w:szCs w:val="24"/>
        </w:rPr>
        <w:t>DIP</w:t>
      </w:r>
      <w:r w:rsidR="00122DF9">
        <w:rPr>
          <w:rFonts w:ascii="Arial" w:eastAsia="Arial" w:hAnsi="Arial" w:cs="Arial"/>
          <w:b/>
          <w:sz w:val="24"/>
          <w:szCs w:val="24"/>
        </w:rPr>
        <w:t>UTADO</w:t>
      </w:r>
      <w:r>
        <w:rPr>
          <w:rFonts w:ascii="Arial" w:eastAsia="Arial" w:hAnsi="Arial" w:cs="Arial"/>
          <w:b/>
          <w:sz w:val="24"/>
          <w:szCs w:val="24"/>
        </w:rPr>
        <w:t xml:space="preserve"> ENRIQUE VARGAS DEL VILLAR</w:t>
      </w:r>
    </w:p>
    <w:p w:rsidR="00122DF9" w:rsidRDefault="00122DF9">
      <w:pPr>
        <w:spacing w:after="0" w:line="240" w:lineRule="auto"/>
        <w:jc w:val="center"/>
        <w:rPr>
          <w:rFonts w:ascii="Arial" w:eastAsia="Arial" w:hAnsi="Arial" w:cs="Arial"/>
          <w:b/>
          <w:sz w:val="24"/>
          <w:szCs w:val="24"/>
        </w:rPr>
      </w:pPr>
    </w:p>
    <w:p w:rsidR="00122DF9" w:rsidRDefault="00122DF9">
      <w:pPr>
        <w:spacing w:after="0" w:line="240" w:lineRule="auto"/>
        <w:jc w:val="center"/>
        <w:rPr>
          <w:rFonts w:ascii="Arial" w:eastAsia="Arial" w:hAnsi="Arial" w:cs="Arial"/>
          <w:b/>
          <w:sz w:val="24"/>
          <w:szCs w:val="24"/>
        </w:rPr>
      </w:pPr>
    </w:p>
    <w:p w:rsidR="00A01742" w:rsidRPr="00122DF9" w:rsidRDefault="00122DF9">
      <w:pPr>
        <w:spacing w:after="0" w:line="240" w:lineRule="auto"/>
        <w:jc w:val="center"/>
        <w:rPr>
          <w:rFonts w:ascii="Arial" w:eastAsia="Arial" w:hAnsi="Arial" w:cs="Arial"/>
          <w:sz w:val="24"/>
          <w:szCs w:val="24"/>
        </w:rPr>
      </w:pPr>
      <w:r>
        <w:rPr>
          <w:rFonts w:ascii="Arial" w:eastAsia="Arial" w:hAnsi="Arial" w:cs="Arial"/>
          <w:sz w:val="24"/>
          <w:szCs w:val="24"/>
        </w:rPr>
        <w:t>Integrantes</w:t>
      </w:r>
      <w:r w:rsidRPr="00122DF9">
        <w:rPr>
          <w:rFonts w:ascii="Arial" w:eastAsia="Arial" w:hAnsi="Arial" w:cs="Arial"/>
          <w:sz w:val="24"/>
          <w:szCs w:val="24"/>
        </w:rPr>
        <w:t xml:space="preserve"> </w:t>
      </w:r>
      <w:r>
        <w:rPr>
          <w:rFonts w:ascii="Arial" w:eastAsia="Arial" w:hAnsi="Arial" w:cs="Arial"/>
          <w:sz w:val="24"/>
          <w:szCs w:val="24"/>
        </w:rPr>
        <w:t>d</w:t>
      </w:r>
      <w:r w:rsidRPr="00122DF9">
        <w:rPr>
          <w:rFonts w:ascii="Arial" w:eastAsia="Arial" w:hAnsi="Arial" w:cs="Arial"/>
          <w:sz w:val="24"/>
          <w:szCs w:val="24"/>
        </w:rPr>
        <w:t xml:space="preserve">el Grupo Parlamentario </w:t>
      </w:r>
      <w:r>
        <w:rPr>
          <w:rFonts w:ascii="Arial" w:eastAsia="Arial" w:hAnsi="Arial" w:cs="Arial"/>
          <w:sz w:val="24"/>
          <w:szCs w:val="24"/>
        </w:rPr>
        <w:t>d</w:t>
      </w:r>
      <w:r w:rsidRPr="00122DF9">
        <w:rPr>
          <w:rFonts w:ascii="Arial" w:eastAsia="Arial" w:hAnsi="Arial" w:cs="Arial"/>
          <w:sz w:val="24"/>
          <w:szCs w:val="24"/>
        </w:rPr>
        <w:t>el Partido Acción Nacional</w:t>
      </w:r>
    </w:p>
    <w:p w:rsidR="00A01742" w:rsidRPr="00122DF9" w:rsidRDefault="00A01742">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p>
    <w:p w:rsidR="00A01742" w:rsidRPr="00122DF9" w:rsidRDefault="00A01742">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p>
    <w:p w:rsidR="00A01742" w:rsidRDefault="00A01742">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p>
    <w:p w:rsidR="00A01742" w:rsidRDefault="00A01742">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p>
    <w:p w:rsidR="00A01742" w:rsidRDefault="00A01742">
      <w:pPr>
        <w:pBdr>
          <w:top w:val="nil"/>
          <w:left w:val="nil"/>
          <w:bottom w:val="nil"/>
          <w:right w:val="nil"/>
          <w:between w:val="nil"/>
        </w:pBdr>
        <w:shd w:val="clear" w:color="auto" w:fill="FFFFFF"/>
        <w:spacing w:line="240" w:lineRule="auto"/>
        <w:jc w:val="both"/>
        <w:rPr>
          <w:rFonts w:ascii="Arial" w:eastAsia="Arial" w:hAnsi="Arial" w:cs="Arial"/>
          <w:sz w:val="24"/>
          <w:szCs w:val="24"/>
        </w:rPr>
      </w:pPr>
    </w:p>
    <w:p w:rsidR="00A01742" w:rsidRDefault="00A01742">
      <w:pPr>
        <w:pBdr>
          <w:top w:val="nil"/>
          <w:left w:val="nil"/>
          <w:bottom w:val="nil"/>
          <w:right w:val="nil"/>
          <w:between w:val="nil"/>
        </w:pBdr>
        <w:shd w:val="clear" w:color="auto" w:fill="FFFFFF"/>
        <w:spacing w:line="240" w:lineRule="auto"/>
        <w:jc w:val="both"/>
        <w:rPr>
          <w:rFonts w:ascii="Arial" w:eastAsia="Arial" w:hAnsi="Arial" w:cs="Arial"/>
          <w:sz w:val="24"/>
          <w:szCs w:val="24"/>
        </w:rPr>
      </w:pPr>
    </w:p>
    <w:p w:rsidR="00A01742" w:rsidRDefault="00645ABB">
      <w:pPr>
        <w:jc w:val="center"/>
        <w:rPr>
          <w:rFonts w:ascii="Arial" w:eastAsia="Arial" w:hAnsi="Arial" w:cs="Arial"/>
          <w:b/>
          <w:sz w:val="24"/>
          <w:szCs w:val="24"/>
        </w:rPr>
      </w:pPr>
      <w:r>
        <w:rPr>
          <w:rFonts w:ascii="Arial" w:eastAsia="Arial" w:hAnsi="Arial" w:cs="Arial"/>
          <w:b/>
          <w:sz w:val="24"/>
          <w:szCs w:val="24"/>
        </w:rPr>
        <w:lastRenderedPageBreak/>
        <w:t>PUNTO DE ACUERDO</w:t>
      </w:r>
    </w:p>
    <w:p w:rsidR="00122DF9" w:rsidRDefault="00122DF9">
      <w:pPr>
        <w:jc w:val="center"/>
        <w:rPr>
          <w:rFonts w:ascii="Arial" w:eastAsia="Arial" w:hAnsi="Arial" w:cs="Arial"/>
          <w:b/>
          <w:sz w:val="24"/>
          <w:szCs w:val="24"/>
        </w:rPr>
      </w:pPr>
    </w:p>
    <w:p w:rsidR="00A01742" w:rsidRPr="00122DF9" w:rsidRDefault="00645ABB">
      <w:pPr>
        <w:jc w:val="both"/>
        <w:rPr>
          <w:rFonts w:ascii="Arial" w:eastAsia="Arial" w:hAnsi="Arial" w:cs="Arial"/>
          <w:b/>
          <w:sz w:val="24"/>
          <w:szCs w:val="24"/>
        </w:rPr>
      </w:pPr>
      <w:r w:rsidRPr="00122DF9">
        <w:rPr>
          <w:rFonts w:ascii="Arial" w:eastAsia="Arial" w:hAnsi="Arial" w:cs="Arial"/>
          <w:b/>
          <w:sz w:val="24"/>
          <w:szCs w:val="24"/>
        </w:rPr>
        <w:t>LA H. “LXI” LEGISLATURA EN EJERCICIO DE LAS FACULTADES QUE LE CONFIEREN LOS ARTÍCULOS 57, 61, FRACCIÓN I DE LA CONSTITUCIÓN POLÍTICA DEL ESTADO LIBRE Y SOBERANO DE MÉXICO; 38 FRACCIÓN IV DE LA LEY ORGÁNICA DEL PODER LEGISLATIVO DEL ESTADO LIBRE Y SOBERANO DE MÉXICO Y 72 DEL REGLAMENTO DEL PODER LEGISLATIVO DEL ESTADO DE MÉXICO, HA TENIDO A BIEN EL SIGUIENTE:</w:t>
      </w:r>
    </w:p>
    <w:p w:rsidR="00122DF9" w:rsidRDefault="00122DF9">
      <w:pPr>
        <w:jc w:val="center"/>
        <w:rPr>
          <w:rFonts w:ascii="Arial" w:eastAsia="Arial" w:hAnsi="Arial" w:cs="Arial"/>
          <w:b/>
          <w:sz w:val="24"/>
          <w:szCs w:val="24"/>
        </w:rPr>
      </w:pPr>
    </w:p>
    <w:p w:rsidR="00A01742" w:rsidRDefault="00645ABB">
      <w:pPr>
        <w:jc w:val="center"/>
        <w:rPr>
          <w:rFonts w:ascii="Arial" w:eastAsia="Arial" w:hAnsi="Arial" w:cs="Arial"/>
          <w:b/>
          <w:sz w:val="24"/>
          <w:szCs w:val="24"/>
        </w:rPr>
      </w:pPr>
      <w:r>
        <w:rPr>
          <w:rFonts w:ascii="Arial" w:eastAsia="Arial" w:hAnsi="Arial" w:cs="Arial"/>
          <w:b/>
          <w:sz w:val="24"/>
          <w:szCs w:val="24"/>
        </w:rPr>
        <w:t>ACUERDO</w:t>
      </w:r>
    </w:p>
    <w:p w:rsidR="00A01742" w:rsidRDefault="00645ABB">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r>
        <w:rPr>
          <w:rFonts w:ascii="Arial" w:eastAsia="Arial" w:hAnsi="Arial" w:cs="Arial"/>
          <w:b/>
          <w:color w:val="000000"/>
          <w:sz w:val="24"/>
          <w:szCs w:val="24"/>
        </w:rPr>
        <w:t>ÚNICO.</w:t>
      </w:r>
      <w:r>
        <w:rPr>
          <w:rFonts w:ascii="Arial" w:eastAsia="Arial" w:hAnsi="Arial" w:cs="Arial"/>
          <w:color w:val="000000"/>
          <w:sz w:val="24"/>
          <w:szCs w:val="24"/>
        </w:rPr>
        <w:t xml:space="preserve"> Se exhorta de manera respetuosa al Gobierno del Estado de México a generar una agenda en coordinación con los 125 municipios de nuestra entidad y el gobierno federal, </w:t>
      </w:r>
      <w:r>
        <w:rPr>
          <w:rFonts w:ascii="Arial" w:eastAsia="Arial" w:hAnsi="Arial" w:cs="Arial"/>
          <w:sz w:val="24"/>
          <w:szCs w:val="24"/>
        </w:rPr>
        <w:t>para</w:t>
      </w:r>
      <w:r>
        <w:rPr>
          <w:rFonts w:ascii="Arial" w:eastAsia="Arial" w:hAnsi="Arial" w:cs="Arial"/>
          <w:color w:val="000000"/>
          <w:sz w:val="24"/>
          <w:szCs w:val="24"/>
        </w:rPr>
        <w:t xml:space="preserve"> promover acciones de inclusión laboral en favor de las personas que padecen alguna discapacidad.</w:t>
      </w:r>
    </w:p>
    <w:p w:rsidR="00A01742" w:rsidRDefault="00A01742">
      <w:pPr>
        <w:pBdr>
          <w:top w:val="nil"/>
          <w:left w:val="nil"/>
          <w:bottom w:val="nil"/>
          <w:right w:val="nil"/>
          <w:between w:val="nil"/>
        </w:pBdr>
        <w:shd w:val="clear" w:color="auto" w:fill="FFFFFF"/>
        <w:spacing w:line="240" w:lineRule="auto"/>
        <w:jc w:val="center"/>
        <w:rPr>
          <w:rFonts w:ascii="Arial" w:eastAsia="Arial" w:hAnsi="Arial" w:cs="Arial"/>
          <w:b/>
          <w:color w:val="000000"/>
          <w:sz w:val="24"/>
          <w:szCs w:val="24"/>
        </w:rPr>
      </w:pPr>
    </w:p>
    <w:p w:rsidR="00A01742" w:rsidRDefault="00645ABB">
      <w:pPr>
        <w:pBdr>
          <w:top w:val="nil"/>
          <w:left w:val="nil"/>
          <w:bottom w:val="nil"/>
          <w:right w:val="nil"/>
          <w:between w:val="nil"/>
        </w:pBdr>
        <w:shd w:val="clear" w:color="auto" w:fill="FFFFFF"/>
        <w:spacing w:line="240" w:lineRule="auto"/>
        <w:jc w:val="center"/>
        <w:rPr>
          <w:rFonts w:ascii="Arial" w:eastAsia="Arial" w:hAnsi="Arial" w:cs="Arial"/>
          <w:b/>
          <w:color w:val="000000"/>
          <w:sz w:val="24"/>
          <w:szCs w:val="24"/>
        </w:rPr>
      </w:pPr>
      <w:r>
        <w:rPr>
          <w:rFonts w:ascii="Arial" w:eastAsia="Arial" w:hAnsi="Arial" w:cs="Arial"/>
          <w:b/>
          <w:color w:val="000000"/>
          <w:sz w:val="24"/>
          <w:szCs w:val="24"/>
        </w:rPr>
        <w:t>TRANSITORIOS</w:t>
      </w:r>
    </w:p>
    <w:p w:rsidR="00122DF9" w:rsidRDefault="00122DF9">
      <w:pPr>
        <w:pBdr>
          <w:top w:val="nil"/>
          <w:left w:val="nil"/>
          <w:bottom w:val="nil"/>
          <w:right w:val="nil"/>
          <w:between w:val="nil"/>
        </w:pBdr>
        <w:shd w:val="clear" w:color="auto" w:fill="FFFFFF"/>
        <w:spacing w:line="240" w:lineRule="auto"/>
        <w:jc w:val="center"/>
        <w:rPr>
          <w:rFonts w:ascii="Arial" w:eastAsia="Arial" w:hAnsi="Arial" w:cs="Arial"/>
          <w:b/>
          <w:color w:val="000000"/>
          <w:sz w:val="24"/>
          <w:szCs w:val="24"/>
        </w:rPr>
      </w:pPr>
    </w:p>
    <w:p w:rsidR="00A01742" w:rsidRDefault="00645ABB">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r>
        <w:rPr>
          <w:rFonts w:ascii="Arial" w:eastAsia="Arial" w:hAnsi="Arial" w:cs="Arial"/>
          <w:b/>
          <w:color w:val="000000"/>
          <w:sz w:val="24"/>
          <w:szCs w:val="24"/>
        </w:rPr>
        <w:t>ARTÍCULO PRIMERO. -</w:t>
      </w:r>
      <w:r>
        <w:rPr>
          <w:rFonts w:ascii="Arial" w:eastAsia="Arial" w:hAnsi="Arial" w:cs="Arial"/>
          <w:color w:val="000000"/>
          <w:sz w:val="24"/>
          <w:szCs w:val="24"/>
        </w:rPr>
        <w:t xml:space="preserve"> Publíquese este Acuerdo en el Periódico Oficial “Gaceta del Gobierno” del Estado de México.</w:t>
      </w:r>
    </w:p>
    <w:p w:rsidR="00122DF9" w:rsidRDefault="00122DF9">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p>
    <w:p w:rsidR="00A01742" w:rsidRDefault="00645ABB">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r>
        <w:rPr>
          <w:rFonts w:ascii="Arial" w:eastAsia="Arial" w:hAnsi="Arial" w:cs="Arial"/>
          <w:b/>
          <w:color w:val="000000"/>
          <w:sz w:val="24"/>
          <w:szCs w:val="24"/>
        </w:rPr>
        <w:t xml:space="preserve">ARTÍCULO SEGUNDO. – </w:t>
      </w:r>
      <w:r>
        <w:rPr>
          <w:rFonts w:ascii="Arial" w:eastAsia="Arial" w:hAnsi="Arial" w:cs="Arial"/>
          <w:color w:val="000000"/>
          <w:sz w:val="24"/>
          <w:szCs w:val="24"/>
        </w:rPr>
        <w:t>Comuníquese el presente Acuerdo a las autoridades correspondientes, para los efectos competentes.</w:t>
      </w:r>
    </w:p>
    <w:p w:rsidR="00122DF9" w:rsidRDefault="00122DF9">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p>
    <w:p w:rsidR="00A01742" w:rsidRDefault="00645ABB">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Dado en el Palacio del Poder Legislativo, en la ciudad de Toluca de Lerdo, capital del Estado de México, a los </w:t>
      </w:r>
      <w:r w:rsidR="003550CA">
        <w:rPr>
          <w:rFonts w:ascii="Arial" w:eastAsia="Arial" w:hAnsi="Arial" w:cs="Arial"/>
          <w:color w:val="000000"/>
          <w:sz w:val="24"/>
          <w:szCs w:val="24"/>
        </w:rPr>
        <w:t>16</w:t>
      </w:r>
      <w:r>
        <w:rPr>
          <w:rFonts w:ascii="Arial" w:eastAsia="Arial" w:hAnsi="Arial" w:cs="Arial"/>
          <w:color w:val="000000"/>
          <w:sz w:val="24"/>
          <w:szCs w:val="24"/>
        </w:rPr>
        <w:t xml:space="preserve"> días del mes de </w:t>
      </w:r>
      <w:r>
        <w:rPr>
          <w:rFonts w:ascii="Arial" w:eastAsia="Arial" w:hAnsi="Arial" w:cs="Arial"/>
          <w:sz w:val="24"/>
          <w:szCs w:val="24"/>
        </w:rPr>
        <w:t xml:space="preserve">febrero </w:t>
      </w:r>
      <w:r>
        <w:rPr>
          <w:rFonts w:ascii="Arial" w:eastAsia="Arial" w:hAnsi="Arial" w:cs="Arial"/>
          <w:color w:val="000000"/>
          <w:sz w:val="24"/>
          <w:szCs w:val="24"/>
        </w:rPr>
        <w:t xml:space="preserve">del año dos mil veintitrés. </w:t>
      </w:r>
    </w:p>
    <w:sectPr w:rsidR="00A01742">
      <w:headerReference w:type="default" r:id="rId7"/>
      <w:footerReference w:type="default" r:id="rId8"/>
      <w:pgSz w:w="12240" w:h="15840"/>
      <w:pgMar w:top="2552" w:right="1701" w:bottom="170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00A7" w:rsidRDefault="005300A7">
      <w:pPr>
        <w:spacing w:after="0" w:line="240" w:lineRule="auto"/>
      </w:pPr>
      <w:r>
        <w:separator/>
      </w:r>
    </w:p>
  </w:endnote>
  <w:endnote w:type="continuationSeparator" w:id="0">
    <w:p w:rsidR="005300A7" w:rsidRDefault="00530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1742" w:rsidRDefault="00645ABB">
    <w:pPr>
      <w:pBdr>
        <w:top w:val="nil"/>
        <w:left w:val="nil"/>
        <w:bottom w:val="nil"/>
        <w:right w:val="nil"/>
        <w:between w:val="nil"/>
      </w:pBdr>
      <w:tabs>
        <w:tab w:val="center" w:pos="4419"/>
        <w:tab w:val="right" w:pos="8838"/>
      </w:tabs>
      <w:spacing w:after="0" w:line="240" w:lineRule="auto"/>
      <w:rPr>
        <w:rFonts w:ascii="Lato" w:eastAsia="Lato" w:hAnsi="Lato" w:cs="Lato"/>
        <w:color w:val="97184B"/>
        <w:sz w:val="18"/>
        <w:szCs w:val="18"/>
      </w:rPr>
    </w:pPr>
    <w:r>
      <w:rPr>
        <w:rFonts w:ascii="Lato" w:eastAsia="Lato" w:hAnsi="Lato" w:cs="Lato"/>
        <w:color w:val="97184B"/>
        <w:sz w:val="18"/>
        <w:szCs w:val="18"/>
      </w:rPr>
      <w:t xml:space="preserve">Plaza Hidalgo S/N. Col. Centro </w:t>
    </w:r>
    <w:r>
      <w:rPr>
        <w:noProof/>
      </w:rPr>
      <w:drawing>
        <wp:anchor distT="0" distB="0" distL="114300" distR="114300" simplePos="0" relativeHeight="251662336" behindDoc="0" locked="0" layoutInCell="1" hidden="0" allowOverlap="1">
          <wp:simplePos x="0" y="0"/>
          <wp:positionH relativeFrom="column">
            <wp:posOffset>2508885</wp:posOffset>
          </wp:positionH>
          <wp:positionV relativeFrom="paragraph">
            <wp:posOffset>80010</wp:posOffset>
          </wp:positionV>
          <wp:extent cx="438150" cy="419100"/>
          <wp:effectExtent l="0" t="0" r="0" b="0"/>
          <wp:wrapNone/>
          <wp:docPr id="3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38150" cy="419100"/>
                  </a:xfrm>
                  <a:prstGeom prst="rect">
                    <a:avLst/>
                  </a:prstGeom>
                  <a:ln/>
                </pic:spPr>
              </pic:pic>
            </a:graphicData>
          </a:graphic>
        </wp:anchor>
      </w:drawing>
    </w:r>
  </w:p>
  <w:p w:rsidR="00A01742" w:rsidRDefault="00645ABB">
    <w:pPr>
      <w:pBdr>
        <w:top w:val="nil"/>
        <w:left w:val="nil"/>
        <w:bottom w:val="nil"/>
        <w:right w:val="nil"/>
        <w:between w:val="nil"/>
      </w:pBdr>
      <w:tabs>
        <w:tab w:val="center" w:pos="4419"/>
        <w:tab w:val="right" w:pos="8838"/>
        <w:tab w:val="right" w:pos="12900"/>
      </w:tabs>
      <w:spacing w:after="0" w:line="240" w:lineRule="auto"/>
      <w:rPr>
        <w:rFonts w:ascii="Lato" w:eastAsia="Lato" w:hAnsi="Lato" w:cs="Lato"/>
        <w:color w:val="97184B"/>
        <w:sz w:val="18"/>
        <w:szCs w:val="18"/>
      </w:rPr>
    </w:pPr>
    <w:r>
      <w:rPr>
        <w:rFonts w:ascii="Lato" w:eastAsia="Lato" w:hAnsi="Lato" w:cs="Lato"/>
        <w:color w:val="97184B"/>
        <w:sz w:val="18"/>
        <w:szCs w:val="18"/>
      </w:rPr>
      <w:t>Toluca, México, C. P. 50000</w:t>
    </w:r>
    <w:r>
      <w:rPr>
        <w:rFonts w:ascii="Lato" w:eastAsia="Lato" w:hAnsi="Lato" w:cs="Lato"/>
        <w:color w:val="97184B"/>
        <w:sz w:val="18"/>
        <w:szCs w:val="18"/>
      </w:rPr>
      <w:br/>
      <w:t>Tels. (722) 2 79 64 00 y 2 79 65 00</w:t>
    </w:r>
    <w:r>
      <w:rPr>
        <w:noProof/>
      </w:rPr>
      <w:drawing>
        <wp:anchor distT="0" distB="0" distL="0" distR="0" simplePos="0" relativeHeight="251663360" behindDoc="1" locked="0" layoutInCell="1" hidden="0" allowOverlap="1">
          <wp:simplePos x="0" y="0"/>
          <wp:positionH relativeFrom="column">
            <wp:posOffset>3688080</wp:posOffset>
          </wp:positionH>
          <wp:positionV relativeFrom="paragraph">
            <wp:posOffset>10795</wp:posOffset>
          </wp:positionV>
          <wp:extent cx="1924050" cy="194310"/>
          <wp:effectExtent l="0" t="0" r="0" b="0"/>
          <wp:wrapNone/>
          <wp:docPr id="312" name="image3.png" descr="https://diarioportal.com/wp-content/uploads/2021/03/2WEB.jpeg"/>
          <wp:cNvGraphicFramePr/>
          <a:graphic xmlns:a="http://schemas.openxmlformats.org/drawingml/2006/main">
            <a:graphicData uri="http://schemas.openxmlformats.org/drawingml/2006/picture">
              <pic:pic xmlns:pic="http://schemas.openxmlformats.org/drawingml/2006/picture">
                <pic:nvPicPr>
                  <pic:cNvPr id="0" name="image3.png" descr="https://diarioportal.com/wp-content/uploads/2021/03/2WEB.jpeg"/>
                  <pic:cNvPicPr preferRelativeResize="0"/>
                </pic:nvPicPr>
                <pic:blipFill>
                  <a:blip r:embed="rId2"/>
                  <a:srcRect l="2376" t="80542" r="40597" b="9353"/>
                  <a:stretch>
                    <a:fillRect/>
                  </a:stretch>
                </pic:blipFill>
                <pic:spPr>
                  <a:xfrm>
                    <a:off x="0" y="0"/>
                    <a:ext cx="1924050" cy="194310"/>
                  </a:xfrm>
                  <a:prstGeom prst="rect">
                    <a:avLst/>
                  </a:prstGeom>
                  <a:ln/>
                </pic:spPr>
              </pic:pic>
            </a:graphicData>
          </a:graphic>
        </wp:anchor>
      </w:drawing>
    </w:r>
  </w:p>
  <w:p w:rsidR="00A01742" w:rsidRDefault="00645ABB">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sidR="003550CA">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00A7" w:rsidRDefault="005300A7">
      <w:pPr>
        <w:spacing w:after="0" w:line="240" w:lineRule="auto"/>
      </w:pPr>
      <w:r>
        <w:separator/>
      </w:r>
    </w:p>
  </w:footnote>
  <w:footnote w:type="continuationSeparator" w:id="0">
    <w:p w:rsidR="005300A7" w:rsidRDefault="005300A7">
      <w:pPr>
        <w:spacing w:after="0" w:line="240" w:lineRule="auto"/>
      </w:pPr>
      <w:r>
        <w:continuationSeparator/>
      </w:r>
    </w:p>
  </w:footnote>
  <w:footnote w:id="1">
    <w:p w:rsidR="00A01742" w:rsidRDefault="00645ABB">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https://edomex.gob.mx/discapacidad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7DAF" w:rsidRDefault="00E07DAF" w:rsidP="00E07DAF">
    <w:pPr>
      <w:pStyle w:val="Encabezado"/>
      <w:jc w:val="center"/>
    </w:pPr>
    <w:r>
      <w:rPr>
        <w:noProof/>
      </w:rPr>
      <w:drawing>
        <wp:anchor distT="0" distB="0" distL="114300" distR="114300" simplePos="0" relativeHeight="251665408" behindDoc="1" locked="0" layoutInCell="1" allowOverlap="1" wp14:anchorId="586226DC" wp14:editId="48799B44">
          <wp:simplePos x="0" y="0"/>
          <wp:positionH relativeFrom="column">
            <wp:posOffset>1577340</wp:posOffset>
          </wp:positionH>
          <wp:positionV relativeFrom="paragraph">
            <wp:posOffset>-107315</wp:posOffset>
          </wp:positionV>
          <wp:extent cx="2346960" cy="744855"/>
          <wp:effectExtent l="0" t="0" r="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6960" cy="744855"/>
                  </a:xfrm>
                  <a:prstGeom prst="rect">
                    <a:avLst/>
                  </a:prstGeom>
                  <a:noFill/>
                </pic:spPr>
              </pic:pic>
            </a:graphicData>
          </a:graphic>
          <wp14:sizeRelH relativeFrom="page">
            <wp14:pctWidth>0</wp14:pctWidth>
          </wp14:sizeRelH>
          <wp14:sizeRelV relativeFrom="page">
            <wp14:pctHeight>0</wp14:pctHeight>
          </wp14:sizeRelV>
        </wp:anchor>
      </w:drawing>
    </w:r>
  </w:p>
  <w:p w:rsidR="00E07DAF" w:rsidRDefault="00E07DAF" w:rsidP="00E07DAF">
    <w:pPr>
      <w:pStyle w:val="Encabezado"/>
      <w:jc w:val="center"/>
    </w:pPr>
  </w:p>
  <w:p w:rsidR="00E07DAF" w:rsidRDefault="00E07DAF" w:rsidP="00E07DAF">
    <w:pPr>
      <w:pStyle w:val="Encabezado"/>
      <w:jc w:val="center"/>
    </w:pPr>
    <w:r w:rsidRPr="0076378B">
      <w:rPr>
        <w:rFonts w:ascii="Arial" w:hAnsi="Arial" w:cs="Arial"/>
        <w:noProof/>
      </w:rPr>
      <mc:AlternateContent>
        <mc:Choice Requires="wps">
          <w:drawing>
            <wp:anchor distT="0" distB="0" distL="114300" distR="114300" simplePos="0" relativeHeight="251668480" behindDoc="1" locked="0" layoutInCell="1" allowOverlap="1" wp14:anchorId="7C465545" wp14:editId="3142228A">
              <wp:simplePos x="0" y="0"/>
              <wp:positionH relativeFrom="column">
                <wp:posOffset>2282190</wp:posOffset>
              </wp:positionH>
              <wp:positionV relativeFrom="paragraph">
                <wp:posOffset>104140</wp:posOffset>
              </wp:positionV>
              <wp:extent cx="1561465" cy="334010"/>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1465" cy="334010"/>
                      </a:xfrm>
                      <a:prstGeom prst="rect">
                        <a:avLst/>
                      </a:prstGeom>
                      <a:noFill/>
                      <a:ln w="9525">
                        <a:noFill/>
                        <a:miter lim="800000"/>
                        <a:headEnd/>
                        <a:tailEnd/>
                      </a:ln>
                    </wps:spPr>
                    <wps:txbx>
                      <w:txbxContent>
                        <w:p w:rsidR="00E07DAF" w:rsidRDefault="00E07DAF" w:rsidP="00E07DAF">
                          <w:pPr>
                            <w:jc w:val="center"/>
                            <w:rPr>
                              <w:rFonts w:ascii="Lato" w:hAnsi="Lato"/>
                              <w:b/>
                              <w:color w:val="97184B"/>
                              <w:sz w:val="14"/>
                              <w:szCs w:val="14"/>
                            </w:rPr>
                          </w:pPr>
                          <w:r>
                            <w:rPr>
                              <w:rFonts w:ascii="Lato" w:hAnsi="Lato"/>
                              <w:b/>
                              <w:color w:val="97184B"/>
                              <w:sz w:val="14"/>
                              <w:szCs w:val="14"/>
                            </w:rPr>
                            <w:t>Grupo Parlamentario del Partido</w:t>
                          </w:r>
                          <w:r>
                            <w:rPr>
                              <w:rFonts w:ascii="Lato" w:hAnsi="Lato"/>
                              <w:b/>
                              <w:color w:val="97184B"/>
                              <w:sz w:val="14"/>
                              <w:szCs w:val="14"/>
                            </w:rPr>
                            <w:br/>
                            <w:t>Acción Nacional</w:t>
                          </w:r>
                        </w:p>
                        <w:p w:rsidR="00E07DAF" w:rsidRDefault="00E07DAF" w:rsidP="00E07DAF">
                          <w:pPr>
                            <w:jc w:val="center"/>
                            <w:rPr>
                              <w:rFonts w:ascii="Lato" w:hAnsi="Lato"/>
                              <w:b/>
                              <w:color w:val="692044"/>
                              <w:sz w:val="14"/>
                              <w:szCs w:val="14"/>
                            </w:rPr>
                          </w:pPr>
                        </w:p>
                        <w:p w:rsidR="00E07DAF" w:rsidRDefault="00E07DAF" w:rsidP="00E07DAF">
                          <w:pPr>
                            <w:jc w:val="center"/>
                            <w:rPr>
                              <w:rFonts w:ascii="Lato" w:hAnsi="Lato"/>
                              <w:b/>
                              <w:color w:val="692044"/>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465545" id="_x0000_t202" coordsize="21600,21600" o:spt="202" path="m,l,21600r21600,l21600,xe">
              <v:stroke joinstyle="miter"/>
              <v:path gradientshapeok="t" o:connecttype="rect"/>
            </v:shapetype>
            <v:shape id="Cuadro de texto 5" o:spid="_x0000_s1026" type="#_x0000_t202" style="position:absolute;left:0;text-align:left;margin-left:179.7pt;margin-top:8.2pt;width:122.95pt;height:26.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" filled="f" stroked="f">
              <v:textbox>
                <w:txbxContent>
                  <w:p w:rsidR="00E07DAF" w:rsidRDefault="00E07DAF" w:rsidP="00E07DAF">
                    <w:pPr>
                      <w:jc w:val="center"/>
                      <w:rPr>
                        <w:rFonts w:ascii="Lato" w:hAnsi="Lato"/>
                        <w:b/>
                        <w:color w:val="97184B"/>
                        <w:sz w:val="14"/>
                        <w:szCs w:val="14"/>
                      </w:rPr>
                    </w:pPr>
                    <w:r>
                      <w:rPr>
                        <w:rFonts w:ascii="Lato" w:hAnsi="Lato"/>
                        <w:b/>
                        <w:color w:val="97184B"/>
                        <w:sz w:val="14"/>
                        <w:szCs w:val="14"/>
                      </w:rPr>
                      <w:t>Grupo Parlamentario del Partido</w:t>
                    </w:r>
                    <w:r>
                      <w:rPr>
                        <w:rFonts w:ascii="Lato" w:hAnsi="Lato"/>
                        <w:b/>
                        <w:color w:val="97184B"/>
                        <w:sz w:val="14"/>
                        <w:szCs w:val="14"/>
                      </w:rPr>
                      <w:br/>
                      <w:t>Acción Nacional</w:t>
                    </w:r>
                  </w:p>
                  <w:p w:rsidR="00E07DAF" w:rsidRDefault="00E07DAF" w:rsidP="00E07DAF">
                    <w:pPr>
                      <w:jc w:val="center"/>
                      <w:rPr>
                        <w:rFonts w:ascii="Lato" w:hAnsi="Lato"/>
                        <w:b/>
                        <w:color w:val="692044"/>
                        <w:sz w:val="14"/>
                        <w:szCs w:val="14"/>
                      </w:rPr>
                    </w:pPr>
                  </w:p>
                  <w:p w:rsidR="00E07DAF" w:rsidRDefault="00E07DAF" w:rsidP="00E07DAF">
                    <w:pPr>
                      <w:jc w:val="center"/>
                      <w:rPr>
                        <w:rFonts w:ascii="Lato" w:hAnsi="Lato"/>
                        <w:b/>
                        <w:color w:val="692044"/>
                        <w:sz w:val="14"/>
                        <w:szCs w:val="14"/>
                      </w:rPr>
                    </w:pPr>
                  </w:p>
                </w:txbxContent>
              </v:textbox>
            </v:shape>
          </w:pict>
        </mc:Fallback>
      </mc:AlternateContent>
    </w:r>
  </w:p>
  <w:p w:rsidR="00E07DAF" w:rsidRDefault="00E07DAF" w:rsidP="00E07DAF">
    <w:pPr>
      <w:pStyle w:val="Encabezado"/>
      <w:jc w:val="center"/>
    </w:pPr>
  </w:p>
  <w:p w:rsidR="00E07DAF" w:rsidRDefault="00E07DAF" w:rsidP="00E07DAF">
    <w:pPr>
      <w:pStyle w:val="Encabezado"/>
    </w:pPr>
    <w:r>
      <w:rPr>
        <w:noProof/>
      </w:rPr>
      <mc:AlternateContent>
        <mc:Choice Requires="wps">
          <w:drawing>
            <wp:anchor distT="0" distB="0" distL="114300" distR="114300" simplePos="0" relativeHeight="251666432" behindDoc="0" locked="0" layoutInCell="1" allowOverlap="1" wp14:anchorId="5133E651" wp14:editId="4F1797A1">
              <wp:simplePos x="0" y="0"/>
              <wp:positionH relativeFrom="margin">
                <wp:posOffset>1905</wp:posOffset>
              </wp:positionH>
              <wp:positionV relativeFrom="paragraph">
                <wp:posOffset>20320</wp:posOffset>
              </wp:positionV>
              <wp:extent cx="5610225" cy="323850"/>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323850"/>
                      </a:xfrm>
                      <a:prstGeom prst="rect">
                        <a:avLst/>
                      </a:prstGeom>
                      <a:noFill/>
                      <a:ln w="9525">
                        <a:noFill/>
                        <a:miter lim="800000"/>
                        <a:headEnd/>
                        <a:tailEnd/>
                      </a:ln>
                    </wps:spPr>
                    <wps:txbx>
                      <w:txbxContent>
                        <w:p w:rsidR="00E07DAF" w:rsidRPr="003B35BC" w:rsidRDefault="00E07DAF" w:rsidP="00E07DAF">
                          <w:pPr>
                            <w:jc w:val="center"/>
                            <w:rPr>
                              <w:rFonts w:ascii="Lato" w:hAnsi="Lato"/>
                              <w:b/>
                              <w:color w:val="97184B"/>
                              <w:sz w:val="12"/>
                              <w:szCs w:val="12"/>
                            </w:rPr>
                          </w:pPr>
                          <w:r>
                            <w:rPr>
                              <w:rFonts w:ascii="Lato" w:hAnsi="Lato"/>
                              <w:b/>
                              <w:color w:val="97184B"/>
                              <w:sz w:val="28"/>
                              <w:szCs w:val="28"/>
                            </w:rPr>
                            <w:t xml:space="preserve">DIP. </w:t>
                          </w:r>
                          <w:r w:rsidRPr="00B66EB2">
                            <w:rPr>
                              <w:rFonts w:ascii="Lato" w:hAnsi="Lato"/>
                              <w:b/>
                              <w:color w:val="97184B"/>
                              <w:sz w:val="28"/>
                              <w:szCs w:val="28"/>
                            </w:rPr>
                            <w:t>FRANCISCO BRIAN ROJAS CANO</w:t>
                          </w:r>
                        </w:p>
                        <w:p w:rsidR="00E07DAF" w:rsidRPr="003B35BC" w:rsidRDefault="00E07DAF" w:rsidP="00E07DAF">
                          <w:pPr>
                            <w:rPr>
                              <w:rFonts w:ascii="Lato" w:hAnsi="Lato"/>
                              <w:b/>
                              <w:color w:val="97184B"/>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33E651" id="Cuadro de texto 2" o:spid="_x0000_s1027" type="#_x0000_t202" style="position:absolute;margin-left:.15pt;margin-top:1.6pt;width:441.75pt;height:25.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" filled="f" stroked="f">
              <v:textbox>
                <w:txbxContent>
                  <w:p w:rsidR="00E07DAF" w:rsidRPr="003B35BC" w:rsidRDefault="00E07DAF" w:rsidP="00E07DAF">
                    <w:pPr>
                      <w:jc w:val="center"/>
                      <w:rPr>
                        <w:rFonts w:ascii="Lato" w:hAnsi="Lato"/>
                        <w:b/>
                        <w:color w:val="97184B"/>
                        <w:sz w:val="12"/>
                        <w:szCs w:val="12"/>
                      </w:rPr>
                    </w:pPr>
                    <w:r>
                      <w:rPr>
                        <w:rFonts w:ascii="Lato" w:hAnsi="Lato"/>
                        <w:b/>
                        <w:color w:val="97184B"/>
                        <w:sz w:val="28"/>
                        <w:szCs w:val="28"/>
                      </w:rPr>
                      <w:t xml:space="preserve">DIP. </w:t>
                    </w:r>
                    <w:r w:rsidRPr="00B66EB2">
                      <w:rPr>
                        <w:rFonts w:ascii="Lato" w:hAnsi="Lato"/>
                        <w:b/>
                        <w:color w:val="97184B"/>
                        <w:sz w:val="28"/>
                        <w:szCs w:val="28"/>
                      </w:rPr>
                      <w:t>FRANCISCO BRIAN ROJAS CANO</w:t>
                    </w:r>
                  </w:p>
                  <w:p w:rsidR="00E07DAF" w:rsidRPr="003B35BC" w:rsidRDefault="00E07DAF" w:rsidP="00E07DAF">
                    <w:pPr>
                      <w:rPr>
                        <w:rFonts w:ascii="Lato" w:hAnsi="Lato"/>
                        <w:b/>
                        <w:color w:val="97184B"/>
                        <w:sz w:val="12"/>
                        <w:szCs w:val="12"/>
                      </w:rPr>
                    </w:pPr>
                  </w:p>
                </w:txbxContent>
              </v:textbox>
              <w10:wrap anchorx="margin"/>
            </v:shape>
          </w:pict>
        </mc:Fallback>
      </mc:AlternateContent>
    </w:r>
    <w:r>
      <w:rPr>
        <w:noProof/>
      </w:rPr>
      <mc:AlternateContent>
        <mc:Choice Requires="wps">
          <w:drawing>
            <wp:anchor distT="0" distB="0" distL="114300" distR="114300" simplePos="0" relativeHeight="251667456" behindDoc="0" locked="0" layoutInCell="1" allowOverlap="1" wp14:anchorId="5720CC09" wp14:editId="2040593A">
              <wp:simplePos x="0" y="0"/>
              <wp:positionH relativeFrom="margin">
                <wp:posOffset>0</wp:posOffset>
              </wp:positionH>
              <wp:positionV relativeFrom="paragraph">
                <wp:posOffset>266700</wp:posOffset>
              </wp:positionV>
              <wp:extent cx="5704205" cy="285750"/>
              <wp:effectExtent l="0" t="0" r="0" b="0"/>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4205" cy="285750"/>
                      </a:xfrm>
                      <a:prstGeom prst="rect">
                        <a:avLst/>
                      </a:prstGeom>
                      <a:noFill/>
                      <a:ln w="9525">
                        <a:noFill/>
                        <a:miter lim="800000"/>
                        <a:headEnd/>
                        <a:tailEnd/>
                      </a:ln>
                    </wps:spPr>
                    <wps:txbx>
                      <w:txbxContent>
                        <w:p w:rsidR="00E07DAF" w:rsidRDefault="00E07DAF" w:rsidP="00E07DAF">
                          <w:pPr>
                            <w:jc w:val="center"/>
                            <w:rPr>
                              <w:rFonts w:ascii="Lato" w:hAnsi="Lato"/>
                              <w:b/>
                              <w:color w:val="97184B"/>
                              <w:sz w:val="16"/>
                            </w:rPr>
                          </w:pPr>
                          <w:r>
                            <w:rPr>
                              <w:rFonts w:ascii="Lato" w:hAnsi="Lato"/>
                              <w:b/>
                              <w:color w:val="97184B"/>
                              <w:sz w:val="16"/>
                            </w:rPr>
                            <w:t>“2023. Año de</w:t>
                          </w:r>
                          <w:r w:rsidRPr="00584448">
                            <w:rPr>
                              <w:rFonts w:ascii="Lato" w:hAnsi="Lato"/>
                              <w:b/>
                              <w:color w:val="97184B"/>
                              <w:sz w:val="16"/>
                            </w:rPr>
                            <w:t>l</w:t>
                          </w:r>
                          <w:r>
                            <w:rPr>
                              <w:rFonts w:ascii="Lato" w:hAnsi="Lato"/>
                              <w:b/>
                              <w:color w:val="97184B"/>
                              <w:sz w:val="16"/>
                            </w:rPr>
                            <w:t xml:space="preserve"> Septuagésimo Aniversario del Reconocimiento del Derecho al Voto de la Mujeres en México”</w:t>
                          </w:r>
                          <w:r w:rsidRPr="00584448">
                            <w:rPr>
                              <w:rFonts w:ascii="Lato" w:hAnsi="Lato"/>
                              <w:b/>
                              <w:color w:val="97184B"/>
                              <w:sz w:val="16"/>
                            </w:rPr>
                            <w:t>.</w:t>
                          </w:r>
                        </w:p>
                        <w:p w:rsidR="00E07DAF" w:rsidRPr="003B35BC" w:rsidRDefault="00E07DAF" w:rsidP="00E07DAF">
                          <w:pPr>
                            <w:jc w:val="center"/>
                            <w:rPr>
                              <w:rFonts w:ascii="Lato" w:hAnsi="Lato"/>
                              <w:b/>
                              <w:color w:val="692044"/>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20CC09" id="_x0000_s1028" type="#_x0000_t202" style="position:absolute;margin-left:0;margin-top:21pt;width:449.15pt;height:2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" filled="f" stroked="f">
              <v:textbox>
                <w:txbxContent>
                  <w:p w:rsidR="00E07DAF" w:rsidRDefault="00E07DAF" w:rsidP="00E07DAF">
                    <w:pPr>
                      <w:jc w:val="center"/>
                      <w:rPr>
                        <w:rFonts w:ascii="Lato" w:hAnsi="Lato"/>
                        <w:b/>
                        <w:color w:val="97184B"/>
                        <w:sz w:val="16"/>
                      </w:rPr>
                    </w:pPr>
                    <w:r>
                      <w:rPr>
                        <w:rFonts w:ascii="Lato" w:hAnsi="Lato"/>
                        <w:b/>
                        <w:color w:val="97184B"/>
                        <w:sz w:val="16"/>
                      </w:rPr>
                      <w:t>“2023. Año de</w:t>
                    </w:r>
                    <w:r w:rsidRPr="00584448">
                      <w:rPr>
                        <w:rFonts w:ascii="Lato" w:hAnsi="Lato"/>
                        <w:b/>
                        <w:color w:val="97184B"/>
                        <w:sz w:val="16"/>
                      </w:rPr>
                      <w:t>l</w:t>
                    </w:r>
                    <w:r>
                      <w:rPr>
                        <w:rFonts w:ascii="Lato" w:hAnsi="Lato"/>
                        <w:b/>
                        <w:color w:val="97184B"/>
                        <w:sz w:val="16"/>
                      </w:rPr>
                      <w:t xml:space="preserve"> Septuagésimo Aniversario del Reconocimiento del Derecho al Voto de la Mujeres en México”</w:t>
                    </w:r>
                    <w:r w:rsidRPr="00584448">
                      <w:rPr>
                        <w:rFonts w:ascii="Lato" w:hAnsi="Lato"/>
                        <w:b/>
                        <w:color w:val="97184B"/>
                        <w:sz w:val="16"/>
                      </w:rPr>
                      <w:t>.</w:t>
                    </w:r>
                  </w:p>
                  <w:p w:rsidR="00E07DAF" w:rsidRPr="003B35BC" w:rsidRDefault="00E07DAF" w:rsidP="00E07DAF">
                    <w:pPr>
                      <w:jc w:val="center"/>
                      <w:rPr>
                        <w:rFonts w:ascii="Lato" w:hAnsi="Lato"/>
                        <w:b/>
                        <w:color w:val="692044"/>
                        <w:sz w:val="18"/>
                        <w:szCs w:val="18"/>
                      </w:rPr>
                    </w:pPr>
                  </w:p>
                </w:txbxContent>
              </v:textbox>
              <w10:wrap anchorx="margin"/>
            </v:shape>
          </w:pict>
        </mc:Fallback>
      </mc:AlternateContent>
    </w:r>
  </w:p>
  <w:p w:rsidR="00E07DAF" w:rsidRDefault="00E07DAF" w:rsidP="00E07DAF">
    <w:pPr>
      <w:pStyle w:val="Encabezado"/>
    </w:pPr>
  </w:p>
  <w:p w:rsidR="00E07DAF" w:rsidRDefault="00E07DAF" w:rsidP="00E07DAF">
    <w:pPr>
      <w:pStyle w:val="Encabezado"/>
    </w:pPr>
  </w:p>
  <w:p w:rsidR="00A01742" w:rsidRDefault="00A01742">
    <w:pPr>
      <w:pBdr>
        <w:top w:val="nil"/>
        <w:left w:val="nil"/>
        <w:bottom w:val="nil"/>
        <w:right w:val="nil"/>
        <w:between w:val="nil"/>
      </w:pBdr>
      <w:tabs>
        <w:tab w:val="center" w:pos="4419"/>
        <w:tab w:val="right" w:pos="88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742"/>
    <w:rsid w:val="00046755"/>
    <w:rsid w:val="00122DF9"/>
    <w:rsid w:val="00133622"/>
    <w:rsid w:val="003550CA"/>
    <w:rsid w:val="005300A7"/>
    <w:rsid w:val="005333B4"/>
    <w:rsid w:val="00645ABB"/>
    <w:rsid w:val="00A01742"/>
    <w:rsid w:val="00E07DAF"/>
    <w:rsid w:val="00FF225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621557B-BBAC-45B6-8F04-5DA23378E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720B"/>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9D720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720B"/>
    <w:rPr>
      <w:rFonts w:ascii="Calibri" w:eastAsia="Calibri" w:hAnsi="Calibri" w:cs="Calibri"/>
      <w:lang w:eastAsia="es-MX"/>
    </w:rPr>
  </w:style>
  <w:style w:type="paragraph" w:styleId="Sinespaciado">
    <w:name w:val="No Spacing"/>
    <w:uiPriority w:val="1"/>
    <w:qFormat/>
    <w:rsid w:val="009D720B"/>
    <w:pPr>
      <w:spacing w:after="0" w:line="240" w:lineRule="auto"/>
    </w:pPr>
  </w:style>
  <w:style w:type="paragraph" w:styleId="NormalWeb">
    <w:name w:val="Normal (Web)"/>
    <w:basedOn w:val="Normal"/>
    <w:uiPriority w:val="99"/>
    <w:unhideWhenUsed/>
    <w:rsid w:val="009D72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egritas">
    <w:name w:val="negritas"/>
    <w:basedOn w:val="Fuentedeprrafopredeter"/>
    <w:rsid w:val="009D720B"/>
  </w:style>
  <w:style w:type="paragraph" w:styleId="Piedepgina">
    <w:name w:val="footer"/>
    <w:basedOn w:val="Normal"/>
    <w:link w:val="PiedepginaCar"/>
    <w:uiPriority w:val="99"/>
    <w:unhideWhenUsed/>
    <w:rsid w:val="009D720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D720B"/>
    <w:rPr>
      <w:rFonts w:ascii="Calibri" w:eastAsia="Calibri" w:hAnsi="Calibri" w:cs="Calibri"/>
      <w:lang w:eastAsia="es-MX"/>
    </w:rPr>
  </w:style>
  <w:style w:type="paragraph" w:styleId="Textonotapie">
    <w:name w:val="footnote text"/>
    <w:basedOn w:val="Normal"/>
    <w:link w:val="TextonotapieCar"/>
    <w:uiPriority w:val="99"/>
    <w:semiHidden/>
    <w:unhideWhenUsed/>
    <w:rsid w:val="009D720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D720B"/>
    <w:rPr>
      <w:rFonts w:ascii="Calibri" w:eastAsia="Calibri" w:hAnsi="Calibri" w:cs="Calibri"/>
      <w:sz w:val="20"/>
      <w:szCs w:val="20"/>
      <w:lang w:eastAsia="es-MX"/>
    </w:rPr>
  </w:style>
  <w:style w:type="character" w:styleId="Refdenotaalpie">
    <w:name w:val="footnote reference"/>
    <w:basedOn w:val="Fuentedeprrafopredeter"/>
    <w:uiPriority w:val="99"/>
    <w:semiHidden/>
    <w:unhideWhenUsed/>
    <w:rsid w:val="009D720B"/>
    <w:rPr>
      <w:vertAlign w:val="superscript"/>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ZbQyhpbsVyCJFTQqsS96ifGe1Qw==">AMUW2mWw/Czi2NBxGUvwC0ETy692E9atS2KtvA85CHiGqpDdukqzVRDsgtuMPNn9tjzfaUfPiN4LzBpFoHEyc1F2jhK/BTlw4pn2INXB4nkybejMAmrrdMxtN9OVhAdrxiyw74W2dAEt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974</Words>
  <Characters>5361</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PRODESK</dc:creator>
  <cp:lastModifiedBy>PRODESK HP</cp:lastModifiedBy>
  <cp:revision>2</cp:revision>
  <dcterms:created xsi:type="dcterms:W3CDTF">2023-02-14T22:41:00Z</dcterms:created>
  <dcterms:modified xsi:type="dcterms:W3CDTF">2023-02-14T22:41:00Z</dcterms:modified>
</cp:coreProperties>
</file>