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05E" w:rsidRPr="005748EE" w:rsidRDefault="00A3005E" w:rsidP="00A3005E">
      <w:pPr>
        <w:spacing w:line="360" w:lineRule="auto"/>
        <w:jc w:val="right"/>
        <w:rPr>
          <w:rFonts w:ascii="Arial" w:hAnsi="Arial" w:cs="Arial"/>
        </w:rPr>
      </w:pPr>
      <w:bookmarkStart w:id="0" w:name="_Hlk95401893"/>
      <w:bookmarkStart w:id="1" w:name="_GoBack"/>
      <w:bookmarkEnd w:id="1"/>
      <w:r w:rsidRPr="005748EE">
        <w:rPr>
          <w:rFonts w:ascii="Arial" w:hAnsi="Arial" w:cs="Arial"/>
        </w:rPr>
        <w:t xml:space="preserve">Toluca de Lerdo, México, a </w:t>
      </w:r>
      <w:r w:rsidR="00EE5DC3">
        <w:rPr>
          <w:rFonts w:ascii="Arial" w:hAnsi="Arial" w:cs="Arial"/>
        </w:rPr>
        <w:t>1</w:t>
      </w:r>
      <w:r w:rsidR="009D1392">
        <w:rPr>
          <w:rFonts w:ascii="Arial" w:hAnsi="Arial" w:cs="Arial"/>
        </w:rPr>
        <w:t>3</w:t>
      </w:r>
      <w:r w:rsidR="008E3CC8">
        <w:rPr>
          <w:rFonts w:ascii="Arial" w:hAnsi="Arial" w:cs="Arial"/>
        </w:rPr>
        <w:t xml:space="preserve"> de </w:t>
      </w:r>
      <w:r w:rsidR="00EE5DC3">
        <w:rPr>
          <w:rFonts w:ascii="Arial" w:hAnsi="Arial" w:cs="Arial"/>
        </w:rPr>
        <w:t>diciembre</w:t>
      </w:r>
      <w:r w:rsidRPr="005748EE">
        <w:rPr>
          <w:rFonts w:ascii="Arial" w:hAnsi="Arial" w:cs="Arial"/>
        </w:rPr>
        <w:t xml:space="preserve"> de 2022</w:t>
      </w:r>
    </w:p>
    <w:bookmarkEnd w:id="0"/>
    <w:p w:rsidR="00A3005E" w:rsidRDefault="00A3005E" w:rsidP="001C7B7F">
      <w:pPr>
        <w:pStyle w:val="Sinespaciado"/>
        <w:spacing w:line="360" w:lineRule="auto"/>
        <w:jc w:val="both"/>
        <w:rPr>
          <w:rFonts w:ascii="Arial" w:hAnsi="Arial" w:cs="Arial"/>
          <w:sz w:val="24"/>
          <w:szCs w:val="24"/>
        </w:rPr>
      </w:pPr>
    </w:p>
    <w:p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DIPUTADO ENRIQUE EDGARGO JACOB ROCHA</w:t>
      </w:r>
    </w:p>
    <w:p w:rsidR="001C7B7F" w:rsidRPr="00C16084" w:rsidRDefault="009E14FC" w:rsidP="00C16084">
      <w:pPr>
        <w:pStyle w:val="Sinespaciado"/>
        <w:spacing w:line="276" w:lineRule="auto"/>
        <w:jc w:val="both"/>
        <w:rPr>
          <w:rFonts w:ascii="Arial" w:hAnsi="Arial" w:cs="Arial"/>
          <w:b/>
          <w:sz w:val="24"/>
          <w:szCs w:val="24"/>
        </w:rPr>
      </w:pPr>
      <w:r w:rsidRPr="00C16084">
        <w:rPr>
          <w:rFonts w:ascii="Arial" w:hAnsi="Arial" w:cs="Arial"/>
          <w:b/>
          <w:sz w:val="24"/>
          <w:szCs w:val="24"/>
        </w:rPr>
        <w:t>PRESIDENTE</w:t>
      </w:r>
      <w:r w:rsidR="001C7B7F" w:rsidRPr="00C16084">
        <w:rPr>
          <w:rFonts w:ascii="Arial" w:hAnsi="Arial" w:cs="Arial"/>
          <w:b/>
          <w:sz w:val="24"/>
          <w:szCs w:val="24"/>
        </w:rPr>
        <w:t xml:space="preserve"> DE LA MESA DIRECTIVA </w:t>
      </w:r>
    </w:p>
    <w:p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DE LA SEXAGÉSIMA PRIMERA LEGISLATURA DEL </w:t>
      </w:r>
    </w:p>
    <w:p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ESTADO DE MÉXICO </w:t>
      </w:r>
    </w:p>
    <w:p w:rsidR="001C7B7F" w:rsidRPr="00C16084" w:rsidRDefault="001C7B7F" w:rsidP="00C16084">
      <w:pPr>
        <w:pStyle w:val="Sinespaciado"/>
        <w:spacing w:line="276" w:lineRule="auto"/>
        <w:jc w:val="both"/>
        <w:rPr>
          <w:rFonts w:ascii="Arial" w:hAnsi="Arial" w:cs="Arial"/>
          <w:b/>
          <w:sz w:val="24"/>
          <w:szCs w:val="24"/>
        </w:rPr>
      </w:pPr>
      <w:r w:rsidRPr="00C16084">
        <w:rPr>
          <w:rFonts w:ascii="Arial" w:hAnsi="Arial" w:cs="Arial"/>
          <w:b/>
          <w:sz w:val="24"/>
          <w:szCs w:val="24"/>
        </w:rPr>
        <w:t xml:space="preserve">PRESENTE. </w:t>
      </w:r>
    </w:p>
    <w:p w:rsidR="001C7B7F" w:rsidRDefault="001C7B7F" w:rsidP="001C7B7F">
      <w:pPr>
        <w:pStyle w:val="Sinespaciado"/>
        <w:spacing w:line="360" w:lineRule="auto"/>
        <w:jc w:val="both"/>
        <w:rPr>
          <w:rFonts w:ascii="Arial" w:hAnsi="Arial" w:cs="Arial"/>
          <w:sz w:val="24"/>
          <w:szCs w:val="24"/>
        </w:rPr>
      </w:pPr>
    </w:p>
    <w:p w:rsidR="00F56CB6" w:rsidRDefault="00F85CFC" w:rsidP="00EE5DC3">
      <w:pPr>
        <w:pStyle w:val="Textoindependiente"/>
        <w:spacing w:line="360" w:lineRule="auto"/>
        <w:ind w:left="106"/>
        <w:jc w:val="both"/>
        <w:rPr>
          <w:rFonts w:ascii="Arial" w:hAnsi="Arial" w:cs="Arial"/>
        </w:rPr>
      </w:pPr>
      <w:r w:rsidRPr="00692F98">
        <w:rPr>
          <w:rFonts w:ascii="Arial" w:hAnsi="Arial" w:cs="Arial"/>
        </w:rPr>
        <w:t>El que suscribe Diputado. Rigoberto Vargas Cervantes, con fundamento en lo dispuesto por los artículos 51 fracción II, 57 y 61 fracción I de la Constitución Política del Estado Libre y Soberano de México; 28 fracción I, 30 primer párrafo, 38 fracción I</w:t>
      </w:r>
      <w:r w:rsidR="00B97A8D">
        <w:rPr>
          <w:rFonts w:ascii="Arial" w:hAnsi="Arial" w:cs="Arial"/>
        </w:rPr>
        <w:t>V</w:t>
      </w:r>
      <w:r w:rsidRPr="00692F98">
        <w:rPr>
          <w:rFonts w:ascii="Arial" w:hAnsi="Arial" w:cs="Arial"/>
        </w:rPr>
        <w:t>, 79</w:t>
      </w:r>
      <w:r w:rsidR="00350E95">
        <w:rPr>
          <w:rFonts w:ascii="Arial" w:hAnsi="Arial" w:cs="Arial"/>
        </w:rPr>
        <w:t xml:space="preserve">, </w:t>
      </w:r>
      <w:r w:rsidRPr="00692F98">
        <w:rPr>
          <w:rFonts w:ascii="Arial" w:hAnsi="Arial" w:cs="Arial"/>
        </w:rPr>
        <w:t xml:space="preserve">81 </w:t>
      </w:r>
      <w:r w:rsidR="00350E95">
        <w:rPr>
          <w:rFonts w:ascii="Arial" w:hAnsi="Arial" w:cs="Arial"/>
        </w:rPr>
        <w:t xml:space="preserve">y 83 </w:t>
      </w:r>
      <w:r w:rsidRPr="00692F98">
        <w:rPr>
          <w:rFonts w:ascii="Arial" w:hAnsi="Arial" w:cs="Arial"/>
        </w:rPr>
        <w:t>de la Ley Orgánica del Poder Legislativo del Estado de México, así como 68 y 72 fracción III, del Reglamento del Poder Legislativo del Estado; tengo a bien someter a consideración de esta Honorable Soberanía, la presente</w:t>
      </w:r>
      <w:r w:rsidR="00656E3E">
        <w:rPr>
          <w:rFonts w:ascii="Arial" w:hAnsi="Arial" w:cs="Arial"/>
        </w:rPr>
        <w:t xml:space="preserve"> </w:t>
      </w:r>
      <w:r w:rsidR="00EE5DC3" w:rsidRPr="00656E3E">
        <w:rPr>
          <w:rFonts w:ascii="Arial" w:hAnsi="Arial" w:cs="Arial"/>
          <w:b/>
        </w:rPr>
        <w:t>Proposición con Punto de Acuerdo de urgente y obvia resolución, mediante el cua</w:t>
      </w:r>
      <w:r w:rsidR="00EE5DC3">
        <w:rPr>
          <w:rFonts w:ascii="Arial" w:hAnsi="Arial" w:cs="Arial"/>
          <w:b/>
        </w:rPr>
        <w:t xml:space="preserve">l 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personas con discapacidad, </w:t>
      </w:r>
      <w:r w:rsidR="0032412B">
        <w:rPr>
          <w:rFonts w:ascii="Arial" w:hAnsi="Arial" w:cs="Arial"/>
          <w:b/>
        </w:rPr>
        <w:t xml:space="preserve"> </w:t>
      </w:r>
      <w:r w:rsidR="001C7B7F" w:rsidRPr="00344E4D">
        <w:rPr>
          <w:rFonts w:ascii="Arial" w:hAnsi="Arial" w:cs="Arial"/>
        </w:rPr>
        <w:t>de conformidad con la siguiente:</w:t>
      </w:r>
    </w:p>
    <w:p w:rsidR="00EC265E" w:rsidRDefault="00EC265E" w:rsidP="001C7B7F">
      <w:pPr>
        <w:pStyle w:val="Sinespaciado"/>
        <w:spacing w:line="360" w:lineRule="auto"/>
        <w:jc w:val="both"/>
        <w:rPr>
          <w:rFonts w:ascii="Arial" w:hAnsi="Arial" w:cs="Arial"/>
          <w:sz w:val="24"/>
          <w:szCs w:val="24"/>
        </w:rPr>
      </w:pPr>
    </w:p>
    <w:p w:rsidR="00344E4D" w:rsidRDefault="00861E14" w:rsidP="00344E4D">
      <w:pPr>
        <w:pStyle w:val="Sinespaciado"/>
        <w:spacing w:line="360" w:lineRule="auto"/>
        <w:jc w:val="center"/>
        <w:rPr>
          <w:rFonts w:ascii="Arial" w:hAnsi="Arial" w:cs="Arial"/>
          <w:b/>
          <w:sz w:val="24"/>
          <w:szCs w:val="24"/>
        </w:rPr>
      </w:pPr>
      <w:r w:rsidRPr="00641177">
        <w:rPr>
          <w:rFonts w:ascii="Arial" w:hAnsi="Arial" w:cs="Arial"/>
          <w:b/>
          <w:sz w:val="24"/>
          <w:szCs w:val="24"/>
        </w:rPr>
        <w:t>EXPOSICIÓN DE MOTIVOS</w:t>
      </w:r>
    </w:p>
    <w:p w:rsidR="00EE5DC3" w:rsidRDefault="00EE5DC3" w:rsidP="00344E4D">
      <w:pPr>
        <w:pStyle w:val="Sinespaciado"/>
        <w:spacing w:line="360" w:lineRule="auto"/>
        <w:jc w:val="center"/>
        <w:rPr>
          <w:rFonts w:ascii="Arial" w:hAnsi="Arial" w:cs="Arial"/>
          <w:b/>
          <w:sz w:val="24"/>
          <w:szCs w:val="24"/>
        </w:rPr>
      </w:pPr>
    </w:p>
    <w:p w:rsidR="00B673E6" w:rsidRPr="00924810" w:rsidRDefault="00B673E6" w:rsidP="00B673E6">
      <w:pPr>
        <w:spacing w:line="360" w:lineRule="auto"/>
        <w:jc w:val="both"/>
        <w:rPr>
          <w:rFonts w:ascii="Arial" w:eastAsia="Times New Roman" w:hAnsi="Arial" w:cs="Arial"/>
          <w:b/>
          <w:bCs/>
          <w:position w:val="10"/>
          <w:lang w:val="es-MX" w:eastAsia="es-MX"/>
        </w:rPr>
      </w:pPr>
      <w:r w:rsidRPr="00985D3D">
        <w:rPr>
          <w:rFonts w:ascii="Arial" w:eastAsia="Times New Roman" w:hAnsi="Arial" w:cs="Arial"/>
          <w:lang w:val="es-MX" w:eastAsia="es-MX"/>
        </w:rPr>
        <w:t xml:space="preserve">La </w:t>
      </w:r>
      <w:r w:rsidR="00EE5DC3" w:rsidRPr="00985D3D">
        <w:rPr>
          <w:rFonts w:ascii="Arial" w:eastAsia="Times New Roman" w:hAnsi="Arial" w:cs="Arial"/>
          <w:lang w:val="es-MX" w:eastAsia="es-MX"/>
        </w:rPr>
        <w:t>Organización</w:t>
      </w:r>
      <w:r w:rsidRPr="00985D3D">
        <w:rPr>
          <w:rFonts w:ascii="Arial" w:eastAsia="Times New Roman" w:hAnsi="Arial" w:cs="Arial"/>
          <w:lang w:val="es-MX" w:eastAsia="es-MX"/>
        </w:rPr>
        <w:t xml:space="preserve"> Panamericana de la Salud (OPS) </w:t>
      </w:r>
      <w:r w:rsidR="00EE5DC3" w:rsidRPr="00985D3D">
        <w:rPr>
          <w:rFonts w:ascii="Arial" w:eastAsia="Times New Roman" w:hAnsi="Arial" w:cs="Arial"/>
          <w:lang w:val="es-MX" w:eastAsia="es-MX"/>
        </w:rPr>
        <w:t>señala</w:t>
      </w:r>
      <w:r w:rsidRPr="00985D3D">
        <w:rPr>
          <w:rFonts w:ascii="Arial" w:eastAsia="Times New Roman" w:hAnsi="Arial" w:cs="Arial"/>
          <w:lang w:val="es-MX" w:eastAsia="es-MX"/>
        </w:rPr>
        <w:t xml:space="preserve"> que las personas con discapacidad son </w:t>
      </w:r>
      <w:r w:rsidR="00B7759B">
        <w:rPr>
          <w:rFonts w:ascii="Arial" w:eastAsia="Times New Roman" w:hAnsi="Arial" w:cs="Arial"/>
          <w:lang w:val="es-MX" w:eastAsia="es-MX"/>
        </w:rPr>
        <w:t>“</w:t>
      </w:r>
      <w:r w:rsidRPr="00B7759B">
        <w:rPr>
          <w:rFonts w:ascii="Arial" w:eastAsia="Times New Roman" w:hAnsi="Arial" w:cs="Arial"/>
          <w:i/>
          <w:lang w:val="es-MX" w:eastAsia="es-MX"/>
        </w:rPr>
        <w:t xml:space="preserve">aquellas que tienen deficiencias </w:t>
      </w:r>
      <w:r w:rsidR="00EE5DC3" w:rsidRPr="00B7759B">
        <w:rPr>
          <w:rFonts w:ascii="Arial" w:eastAsia="Times New Roman" w:hAnsi="Arial" w:cs="Arial"/>
          <w:i/>
          <w:lang w:val="es-MX" w:eastAsia="es-MX"/>
        </w:rPr>
        <w:t>físicas</w:t>
      </w:r>
      <w:r w:rsidRPr="00B7759B">
        <w:rPr>
          <w:rFonts w:ascii="Arial" w:eastAsia="Times New Roman" w:hAnsi="Arial" w:cs="Arial"/>
          <w:i/>
          <w:lang w:val="es-MX" w:eastAsia="es-MX"/>
        </w:rPr>
        <w:t xml:space="preserve">, mentales, intelectuales o sensoriales a largo plazo que, en </w:t>
      </w:r>
      <w:r w:rsidR="00EE5DC3" w:rsidRPr="00B7759B">
        <w:rPr>
          <w:rFonts w:ascii="Arial" w:eastAsia="Times New Roman" w:hAnsi="Arial" w:cs="Arial"/>
          <w:i/>
          <w:lang w:val="es-MX" w:eastAsia="es-MX"/>
        </w:rPr>
        <w:t>interacción</w:t>
      </w:r>
      <w:r w:rsidRPr="00B7759B">
        <w:rPr>
          <w:rFonts w:ascii="Arial" w:eastAsia="Times New Roman" w:hAnsi="Arial" w:cs="Arial"/>
          <w:i/>
          <w:lang w:val="es-MX" w:eastAsia="es-MX"/>
        </w:rPr>
        <w:t xml:space="preserve"> con diversas barreras, pueden obstaculizar su </w:t>
      </w:r>
      <w:r w:rsidR="00EE5DC3" w:rsidRPr="00B7759B">
        <w:rPr>
          <w:rFonts w:ascii="Arial" w:eastAsia="Times New Roman" w:hAnsi="Arial" w:cs="Arial"/>
          <w:i/>
          <w:lang w:val="es-MX" w:eastAsia="es-MX"/>
        </w:rPr>
        <w:t>participación</w:t>
      </w:r>
      <w:r w:rsidRPr="00B7759B">
        <w:rPr>
          <w:rFonts w:ascii="Arial" w:eastAsia="Times New Roman" w:hAnsi="Arial" w:cs="Arial"/>
          <w:i/>
          <w:lang w:val="es-MX" w:eastAsia="es-MX"/>
        </w:rPr>
        <w:t xml:space="preserve"> plena y efectiva en la sociedad en igualdad de condiciones</w:t>
      </w:r>
      <w:r w:rsidR="00B7759B">
        <w:rPr>
          <w:rFonts w:ascii="Arial" w:eastAsia="Times New Roman" w:hAnsi="Arial" w:cs="Arial"/>
          <w:lang w:val="es-MX" w:eastAsia="es-MX"/>
        </w:rPr>
        <w:t>”</w:t>
      </w:r>
      <w:r w:rsidRPr="00985D3D">
        <w:rPr>
          <w:rFonts w:ascii="Arial" w:eastAsia="Times New Roman" w:hAnsi="Arial" w:cs="Arial"/>
          <w:lang w:val="es-MX" w:eastAsia="es-MX"/>
        </w:rPr>
        <w:t>.</w:t>
      </w:r>
      <w:r w:rsidRPr="00924810">
        <w:rPr>
          <w:rStyle w:val="Refdenotaalpie"/>
          <w:rFonts w:ascii="Arial" w:eastAsia="Times New Roman" w:hAnsi="Arial" w:cs="Arial"/>
          <w:lang w:val="es-MX" w:eastAsia="es-MX"/>
        </w:rPr>
        <w:footnoteReference w:id="1"/>
      </w:r>
    </w:p>
    <w:p w:rsidR="00B673E6" w:rsidRPr="00924810" w:rsidRDefault="00B673E6" w:rsidP="00B673E6">
      <w:pPr>
        <w:spacing w:line="360" w:lineRule="auto"/>
        <w:jc w:val="both"/>
        <w:rPr>
          <w:rFonts w:ascii="Arial" w:eastAsia="Times New Roman" w:hAnsi="Arial" w:cs="Arial"/>
          <w:lang w:val="es-MX" w:eastAsia="es-MX"/>
        </w:rPr>
      </w:pPr>
      <w:r w:rsidRPr="00985D3D">
        <w:rPr>
          <w:rFonts w:ascii="Arial" w:eastAsia="Times New Roman" w:hAnsi="Arial" w:cs="Arial"/>
          <w:lang w:val="es-MX" w:eastAsia="es-MX"/>
        </w:rPr>
        <w:lastRenderedPageBreak/>
        <w:t xml:space="preserve">En </w:t>
      </w:r>
      <w:r w:rsidR="00EE5DC3" w:rsidRPr="00985D3D">
        <w:rPr>
          <w:rFonts w:ascii="Arial" w:eastAsia="Times New Roman" w:hAnsi="Arial" w:cs="Arial"/>
          <w:lang w:val="es-MX" w:eastAsia="es-MX"/>
        </w:rPr>
        <w:t>México</w:t>
      </w:r>
      <w:r w:rsidRPr="00985D3D">
        <w:rPr>
          <w:rFonts w:ascii="Arial" w:eastAsia="Times New Roman" w:hAnsi="Arial" w:cs="Arial"/>
          <w:lang w:val="es-MX" w:eastAsia="es-MX"/>
        </w:rPr>
        <w:t xml:space="preserve">, las personas con discapacidad tienen dificultades para ejercer con plenitud sus derechos, debido a </w:t>
      </w:r>
      <w:r w:rsidR="00EE5DC3" w:rsidRPr="00985D3D">
        <w:rPr>
          <w:rFonts w:ascii="Arial" w:eastAsia="Times New Roman" w:hAnsi="Arial" w:cs="Arial"/>
          <w:lang w:val="es-MX" w:eastAsia="es-MX"/>
        </w:rPr>
        <w:t>obstáculos</w:t>
      </w:r>
      <w:r w:rsidRPr="00985D3D">
        <w:rPr>
          <w:rFonts w:ascii="Arial" w:eastAsia="Times New Roman" w:hAnsi="Arial" w:cs="Arial"/>
          <w:lang w:val="es-MX" w:eastAsia="es-MX"/>
        </w:rPr>
        <w:t xml:space="preserve"> sociales y culturales en virtud de sus condiciones </w:t>
      </w:r>
      <w:r w:rsidR="00EE5DC3" w:rsidRPr="00985D3D">
        <w:rPr>
          <w:rFonts w:ascii="Arial" w:eastAsia="Times New Roman" w:hAnsi="Arial" w:cs="Arial"/>
          <w:lang w:val="es-MX" w:eastAsia="es-MX"/>
        </w:rPr>
        <w:t>físicas</w:t>
      </w:r>
      <w:r w:rsidRPr="00985D3D">
        <w:rPr>
          <w:rFonts w:ascii="Arial" w:eastAsia="Times New Roman" w:hAnsi="Arial" w:cs="Arial"/>
          <w:lang w:val="es-MX" w:eastAsia="es-MX"/>
        </w:rPr>
        <w:t xml:space="preserve">, </w:t>
      </w:r>
      <w:r w:rsidR="00EE5DC3" w:rsidRPr="00985D3D">
        <w:rPr>
          <w:rFonts w:ascii="Arial" w:eastAsia="Times New Roman" w:hAnsi="Arial" w:cs="Arial"/>
          <w:lang w:val="es-MX" w:eastAsia="es-MX"/>
        </w:rPr>
        <w:t>psicológicas</w:t>
      </w:r>
      <w:r w:rsidRPr="00985D3D">
        <w:rPr>
          <w:rFonts w:ascii="Arial" w:eastAsia="Times New Roman" w:hAnsi="Arial" w:cs="Arial"/>
          <w:lang w:val="es-MX" w:eastAsia="es-MX"/>
        </w:rPr>
        <w:t xml:space="preserve"> y conductuales; los espacios </w:t>
      </w:r>
      <w:r w:rsidR="00EE5DC3" w:rsidRPr="00985D3D">
        <w:rPr>
          <w:rFonts w:ascii="Arial" w:eastAsia="Times New Roman" w:hAnsi="Arial" w:cs="Arial"/>
          <w:lang w:val="es-MX" w:eastAsia="es-MX"/>
        </w:rPr>
        <w:t>públicos</w:t>
      </w:r>
      <w:r w:rsidRPr="00985D3D">
        <w:rPr>
          <w:rFonts w:ascii="Arial" w:eastAsia="Times New Roman" w:hAnsi="Arial" w:cs="Arial"/>
          <w:lang w:val="es-MX" w:eastAsia="es-MX"/>
        </w:rPr>
        <w:t xml:space="preserve"> no </w:t>
      </w:r>
      <w:r w:rsidR="00EE5DC3" w:rsidRPr="00985D3D">
        <w:rPr>
          <w:rFonts w:ascii="Arial" w:eastAsia="Times New Roman" w:hAnsi="Arial" w:cs="Arial"/>
          <w:lang w:val="es-MX" w:eastAsia="es-MX"/>
        </w:rPr>
        <w:t>están</w:t>
      </w:r>
      <w:r w:rsidRPr="00985D3D">
        <w:rPr>
          <w:rFonts w:ascii="Arial" w:eastAsia="Times New Roman" w:hAnsi="Arial" w:cs="Arial"/>
          <w:lang w:val="es-MX" w:eastAsia="es-MX"/>
        </w:rPr>
        <w:t xml:space="preserve"> planeados en </w:t>
      </w:r>
      <w:r w:rsidR="00EE5DC3" w:rsidRPr="00985D3D">
        <w:rPr>
          <w:rFonts w:ascii="Arial" w:eastAsia="Times New Roman" w:hAnsi="Arial" w:cs="Arial"/>
          <w:lang w:val="es-MX" w:eastAsia="es-MX"/>
        </w:rPr>
        <w:t>función</w:t>
      </w:r>
      <w:r w:rsidRPr="00985D3D">
        <w:rPr>
          <w:rFonts w:ascii="Arial" w:eastAsia="Times New Roman" w:hAnsi="Arial" w:cs="Arial"/>
          <w:lang w:val="es-MX" w:eastAsia="es-MX"/>
        </w:rPr>
        <w:t xml:space="preserve"> de sus necesidades y aunado a esto sufren, en su </w:t>
      </w:r>
      <w:r w:rsidR="00EE5DC3" w:rsidRPr="00985D3D">
        <w:rPr>
          <w:rFonts w:ascii="Arial" w:eastAsia="Times New Roman" w:hAnsi="Arial" w:cs="Arial"/>
          <w:lang w:val="es-MX" w:eastAsia="es-MX"/>
        </w:rPr>
        <w:t>mayoría</w:t>
      </w:r>
      <w:r w:rsidRPr="00985D3D">
        <w:rPr>
          <w:rFonts w:ascii="Arial" w:eastAsia="Times New Roman" w:hAnsi="Arial" w:cs="Arial"/>
          <w:lang w:val="es-MX" w:eastAsia="es-MX"/>
        </w:rPr>
        <w:t xml:space="preserve">, una doble </w:t>
      </w:r>
      <w:r w:rsidR="00EE5DC3" w:rsidRPr="00985D3D">
        <w:rPr>
          <w:rFonts w:ascii="Arial" w:eastAsia="Times New Roman" w:hAnsi="Arial" w:cs="Arial"/>
          <w:lang w:val="es-MX" w:eastAsia="es-MX"/>
        </w:rPr>
        <w:t>discriminación</w:t>
      </w:r>
      <w:r w:rsidRPr="00985D3D">
        <w:rPr>
          <w:rFonts w:ascii="Arial" w:eastAsia="Times New Roman" w:hAnsi="Arial" w:cs="Arial"/>
          <w:lang w:val="es-MX" w:eastAsia="es-MX"/>
        </w:rPr>
        <w:t xml:space="preserve"> pues el </w:t>
      </w:r>
      <w:r w:rsidR="00EE5DC3" w:rsidRPr="00985D3D">
        <w:rPr>
          <w:rFonts w:ascii="Arial" w:eastAsia="Times New Roman" w:hAnsi="Arial" w:cs="Arial"/>
          <w:lang w:val="es-MX" w:eastAsia="es-MX"/>
        </w:rPr>
        <w:t>género</w:t>
      </w:r>
      <w:r w:rsidRPr="00985D3D">
        <w:rPr>
          <w:rFonts w:ascii="Arial" w:eastAsia="Times New Roman" w:hAnsi="Arial" w:cs="Arial"/>
          <w:lang w:val="es-MX" w:eastAsia="es-MX"/>
        </w:rPr>
        <w:t xml:space="preserve">, la </w:t>
      </w:r>
      <w:r w:rsidR="00EE5DC3" w:rsidRPr="00985D3D">
        <w:rPr>
          <w:rFonts w:ascii="Arial" w:eastAsia="Times New Roman" w:hAnsi="Arial" w:cs="Arial"/>
          <w:lang w:val="es-MX" w:eastAsia="es-MX"/>
        </w:rPr>
        <w:t>condición</w:t>
      </w:r>
      <w:r w:rsidRPr="00985D3D">
        <w:rPr>
          <w:rFonts w:ascii="Arial" w:eastAsia="Times New Roman" w:hAnsi="Arial" w:cs="Arial"/>
          <w:lang w:val="es-MX" w:eastAsia="es-MX"/>
        </w:rPr>
        <w:t xml:space="preserve"> </w:t>
      </w:r>
      <w:r w:rsidR="00EE5DC3" w:rsidRPr="00985D3D">
        <w:rPr>
          <w:rFonts w:ascii="Arial" w:eastAsia="Times New Roman" w:hAnsi="Arial" w:cs="Arial"/>
          <w:lang w:val="es-MX" w:eastAsia="es-MX"/>
        </w:rPr>
        <w:t>socioeconómica</w:t>
      </w:r>
      <w:r w:rsidRPr="00985D3D">
        <w:rPr>
          <w:rFonts w:ascii="Arial" w:eastAsia="Times New Roman" w:hAnsi="Arial" w:cs="Arial"/>
          <w:lang w:val="es-MX" w:eastAsia="es-MX"/>
        </w:rPr>
        <w:t xml:space="preserve">, la raza y la etnia pueden acentuar esta </w:t>
      </w:r>
      <w:r w:rsidR="00EE5DC3" w:rsidRPr="00985D3D">
        <w:rPr>
          <w:rFonts w:ascii="Arial" w:eastAsia="Times New Roman" w:hAnsi="Arial" w:cs="Arial"/>
          <w:lang w:val="es-MX" w:eastAsia="es-MX"/>
        </w:rPr>
        <w:t>situación</w:t>
      </w:r>
      <w:r w:rsidRPr="00985D3D">
        <w:rPr>
          <w:rFonts w:ascii="Arial" w:eastAsia="Times New Roman" w:hAnsi="Arial" w:cs="Arial"/>
          <w:lang w:val="es-MX" w:eastAsia="es-MX"/>
        </w:rPr>
        <w:t xml:space="preserve">. </w:t>
      </w:r>
      <w:r w:rsidRPr="00924810">
        <w:rPr>
          <w:rStyle w:val="Refdenotaalpie"/>
          <w:rFonts w:ascii="Arial" w:eastAsia="Times New Roman" w:hAnsi="Arial" w:cs="Arial"/>
          <w:lang w:val="es-MX" w:eastAsia="es-MX"/>
        </w:rPr>
        <w:footnoteReference w:id="2"/>
      </w:r>
    </w:p>
    <w:p w:rsidR="00B673E6" w:rsidRPr="00985D3D" w:rsidRDefault="00B673E6" w:rsidP="00B673E6">
      <w:pPr>
        <w:spacing w:line="360" w:lineRule="auto"/>
        <w:jc w:val="both"/>
        <w:rPr>
          <w:rFonts w:ascii="Arial" w:eastAsia="Times New Roman" w:hAnsi="Arial" w:cs="Arial"/>
          <w:lang w:val="es-MX" w:eastAsia="es-MX"/>
        </w:rPr>
      </w:pPr>
    </w:p>
    <w:p w:rsidR="00B673E6" w:rsidRPr="00924810" w:rsidRDefault="00B673E6" w:rsidP="00B673E6">
      <w:pPr>
        <w:spacing w:line="360" w:lineRule="auto"/>
        <w:jc w:val="both"/>
        <w:rPr>
          <w:rFonts w:ascii="Arial" w:eastAsia="Times New Roman" w:hAnsi="Arial" w:cs="Arial"/>
          <w:b/>
          <w:bCs/>
          <w:position w:val="10"/>
          <w:lang w:val="es-MX" w:eastAsia="es-MX"/>
        </w:rPr>
      </w:pPr>
      <w:r w:rsidRPr="00985D3D">
        <w:rPr>
          <w:rFonts w:ascii="Arial" w:eastAsia="Times New Roman" w:hAnsi="Arial" w:cs="Arial"/>
          <w:lang w:val="es-MX" w:eastAsia="es-MX"/>
        </w:rPr>
        <w:t xml:space="preserve">La </w:t>
      </w:r>
      <w:r w:rsidR="00EE5DC3" w:rsidRPr="00985D3D">
        <w:rPr>
          <w:rFonts w:ascii="Arial" w:eastAsia="Times New Roman" w:hAnsi="Arial" w:cs="Arial"/>
          <w:lang w:val="es-MX" w:eastAsia="es-MX"/>
        </w:rPr>
        <w:t>promoción</w:t>
      </w:r>
      <w:r w:rsidRPr="00985D3D">
        <w:rPr>
          <w:rFonts w:ascii="Arial" w:eastAsia="Times New Roman" w:hAnsi="Arial" w:cs="Arial"/>
          <w:lang w:val="es-MX" w:eastAsia="es-MX"/>
        </w:rPr>
        <w:t xml:space="preserve"> y </w:t>
      </w:r>
      <w:r w:rsidR="00EE5DC3" w:rsidRPr="00985D3D">
        <w:rPr>
          <w:rFonts w:ascii="Arial" w:eastAsia="Times New Roman" w:hAnsi="Arial" w:cs="Arial"/>
          <w:lang w:val="es-MX" w:eastAsia="es-MX"/>
        </w:rPr>
        <w:t>protección</w:t>
      </w:r>
      <w:r w:rsidRPr="00985D3D">
        <w:rPr>
          <w:rFonts w:ascii="Arial" w:eastAsia="Times New Roman" w:hAnsi="Arial" w:cs="Arial"/>
          <w:lang w:val="es-MX" w:eastAsia="es-MX"/>
        </w:rPr>
        <w:t xml:space="preserve"> de los derechos humanos de personas con discapacidad y su plena </w:t>
      </w:r>
      <w:r w:rsidR="00EE5DC3" w:rsidRPr="00985D3D">
        <w:rPr>
          <w:rFonts w:ascii="Arial" w:eastAsia="Times New Roman" w:hAnsi="Arial" w:cs="Arial"/>
          <w:lang w:val="es-MX" w:eastAsia="es-MX"/>
        </w:rPr>
        <w:t>inclusión</w:t>
      </w:r>
      <w:r w:rsidRPr="00985D3D">
        <w:rPr>
          <w:rFonts w:ascii="Arial" w:eastAsia="Times New Roman" w:hAnsi="Arial" w:cs="Arial"/>
          <w:lang w:val="es-MX" w:eastAsia="es-MX"/>
        </w:rPr>
        <w:t xml:space="preserve"> en la sociedad para que puedan desarrollarse en condiciones de igualdad y dignidad, </w:t>
      </w:r>
      <w:r w:rsidR="00EE5DC3" w:rsidRPr="00985D3D">
        <w:rPr>
          <w:rFonts w:ascii="Arial" w:eastAsia="Times New Roman" w:hAnsi="Arial" w:cs="Arial"/>
          <w:lang w:val="es-MX" w:eastAsia="es-MX"/>
        </w:rPr>
        <w:t>deberá</w:t>
      </w:r>
      <w:r w:rsidRPr="00985D3D">
        <w:rPr>
          <w:rFonts w:ascii="Arial" w:eastAsia="Times New Roman" w:hAnsi="Arial" w:cs="Arial"/>
          <w:lang w:val="es-MX" w:eastAsia="es-MX"/>
        </w:rPr>
        <w:t xml:space="preserve">́ realizarse mediante una serie de acciones </w:t>
      </w:r>
      <w:r w:rsidR="00B7759B">
        <w:rPr>
          <w:rFonts w:ascii="Arial" w:eastAsia="Times New Roman" w:hAnsi="Arial" w:cs="Arial"/>
          <w:lang w:val="es-MX" w:eastAsia="es-MX"/>
        </w:rPr>
        <w:t>transversales</w:t>
      </w:r>
      <w:r w:rsidRPr="00924810">
        <w:rPr>
          <w:rFonts w:ascii="Arial" w:eastAsia="Times New Roman" w:hAnsi="Arial" w:cs="Arial"/>
          <w:lang w:val="es-MX" w:eastAsia="es-MX"/>
        </w:rPr>
        <w:t xml:space="preserve"> que logren </w:t>
      </w:r>
      <w:r w:rsidRPr="00985D3D">
        <w:rPr>
          <w:rFonts w:ascii="Arial" w:eastAsia="Times New Roman" w:hAnsi="Arial" w:cs="Arial"/>
          <w:lang w:val="es-MX" w:eastAsia="es-MX"/>
        </w:rPr>
        <w:t xml:space="preserve">que se respete su derecho al trabajo, a la </w:t>
      </w:r>
      <w:r w:rsidR="00EE5DC3" w:rsidRPr="00985D3D">
        <w:rPr>
          <w:rFonts w:ascii="Arial" w:eastAsia="Times New Roman" w:hAnsi="Arial" w:cs="Arial"/>
          <w:lang w:val="es-MX" w:eastAsia="es-MX"/>
        </w:rPr>
        <w:t>educación</w:t>
      </w:r>
      <w:r w:rsidRPr="00985D3D">
        <w:rPr>
          <w:rFonts w:ascii="Arial" w:eastAsia="Times New Roman" w:hAnsi="Arial" w:cs="Arial"/>
          <w:lang w:val="es-MX" w:eastAsia="es-MX"/>
        </w:rPr>
        <w:t xml:space="preserve">, a la salud, </w:t>
      </w:r>
      <w:r w:rsidR="00EE5DC3" w:rsidRPr="00985D3D">
        <w:rPr>
          <w:rFonts w:ascii="Arial" w:eastAsia="Times New Roman" w:hAnsi="Arial" w:cs="Arial"/>
          <w:lang w:val="es-MX" w:eastAsia="es-MX"/>
        </w:rPr>
        <w:t>así</w:t>
      </w:r>
      <w:r w:rsidRPr="00985D3D">
        <w:rPr>
          <w:rFonts w:ascii="Arial" w:eastAsia="Times New Roman" w:hAnsi="Arial" w:cs="Arial"/>
          <w:lang w:val="es-MX" w:eastAsia="es-MX"/>
        </w:rPr>
        <w:t xml:space="preserve">́ como el garantizar la accesibilidad </w:t>
      </w:r>
      <w:r w:rsidR="00EE5DC3" w:rsidRPr="00985D3D">
        <w:rPr>
          <w:rFonts w:ascii="Arial" w:eastAsia="Times New Roman" w:hAnsi="Arial" w:cs="Arial"/>
          <w:lang w:val="es-MX" w:eastAsia="es-MX"/>
        </w:rPr>
        <w:t>física</w:t>
      </w:r>
      <w:r w:rsidRPr="00985D3D">
        <w:rPr>
          <w:rFonts w:ascii="Arial" w:eastAsia="Times New Roman" w:hAnsi="Arial" w:cs="Arial"/>
          <w:lang w:val="es-MX" w:eastAsia="es-MX"/>
        </w:rPr>
        <w:t xml:space="preserve">, de </w:t>
      </w:r>
      <w:r w:rsidR="00EE5DC3" w:rsidRPr="00985D3D">
        <w:rPr>
          <w:rFonts w:ascii="Arial" w:eastAsia="Times New Roman" w:hAnsi="Arial" w:cs="Arial"/>
          <w:lang w:val="es-MX" w:eastAsia="es-MX"/>
        </w:rPr>
        <w:t>información</w:t>
      </w:r>
      <w:r w:rsidRPr="00985D3D">
        <w:rPr>
          <w:rFonts w:ascii="Arial" w:eastAsia="Times New Roman" w:hAnsi="Arial" w:cs="Arial"/>
          <w:lang w:val="es-MX" w:eastAsia="es-MX"/>
        </w:rPr>
        <w:t xml:space="preserve"> y comunicaciones para personas con discapacidades sensoriales, mentales o intelectuales.</w:t>
      </w:r>
      <w:r w:rsidRPr="00924810">
        <w:rPr>
          <w:rStyle w:val="Refdenotaalpie"/>
          <w:rFonts w:ascii="Arial" w:eastAsia="Times New Roman" w:hAnsi="Arial" w:cs="Arial"/>
          <w:lang w:val="es-MX" w:eastAsia="es-MX"/>
        </w:rPr>
        <w:footnoteReference w:id="3"/>
      </w:r>
      <w:r w:rsidRPr="00985D3D">
        <w:rPr>
          <w:rFonts w:ascii="Arial" w:eastAsia="Times New Roman" w:hAnsi="Arial" w:cs="Arial"/>
          <w:b/>
          <w:bCs/>
          <w:position w:val="10"/>
          <w:lang w:val="es-MX" w:eastAsia="es-MX"/>
        </w:rPr>
        <w:t xml:space="preserve"> </w:t>
      </w:r>
    </w:p>
    <w:p w:rsidR="00B673E6" w:rsidRPr="00985D3D" w:rsidRDefault="00B673E6" w:rsidP="00B673E6">
      <w:pPr>
        <w:spacing w:line="360" w:lineRule="auto"/>
        <w:jc w:val="both"/>
        <w:rPr>
          <w:rFonts w:ascii="Arial" w:eastAsia="Times New Roman" w:hAnsi="Arial" w:cs="Arial"/>
          <w:lang w:val="es-MX" w:eastAsia="es-MX"/>
        </w:rPr>
      </w:pPr>
    </w:p>
    <w:p w:rsidR="00B673E6" w:rsidRPr="00924810" w:rsidRDefault="00B673E6" w:rsidP="00B673E6">
      <w:pPr>
        <w:spacing w:line="360" w:lineRule="auto"/>
        <w:jc w:val="both"/>
        <w:rPr>
          <w:rFonts w:ascii="Arial" w:eastAsia="Times New Roman" w:hAnsi="Arial" w:cs="Arial"/>
          <w:lang w:val="es-MX" w:eastAsia="es-MX"/>
        </w:rPr>
      </w:pPr>
      <w:r w:rsidRPr="00985D3D">
        <w:rPr>
          <w:rFonts w:ascii="Arial" w:eastAsia="Times New Roman" w:hAnsi="Arial" w:cs="Arial"/>
          <w:lang w:val="es-MX" w:eastAsia="es-MX"/>
        </w:rPr>
        <w:t xml:space="preserve">Las personas con discapacidad constituyen uno de los grupos </w:t>
      </w:r>
      <w:r w:rsidR="00EE5DC3" w:rsidRPr="00985D3D">
        <w:rPr>
          <w:rFonts w:ascii="Arial" w:eastAsia="Times New Roman" w:hAnsi="Arial" w:cs="Arial"/>
          <w:lang w:val="es-MX" w:eastAsia="es-MX"/>
        </w:rPr>
        <w:t>más</w:t>
      </w:r>
      <w:r w:rsidRPr="00985D3D">
        <w:rPr>
          <w:rFonts w:ascii="Arial" w:eastAsia="Times New Roman" w:hAnsi="Arial" w:cs="Arial"/>
          <w:lang w:val="es-MX" w:eastAsia="es-MX"/>
        </w:rPr>
        <w:t xml:space="preserve"> vulnerables con respecto a su </w:t>
      </w:r>
      <w:r w:rsidR="00EE5DC3" w:rsidRPr="00985D3D">
        <w:rPr>
          <w:rFonts w:ascii="Arial" w:eastAsia="Times New Roman" w:hAnsi="Arial" w:cs="Arial"/>
          <w:lang w:val="es-MX" w:eastAsia="es-MX"/>
        </w:rPr>
        <w:t>integración</w:t>
      </w:r>
      <w:r w:rsidRPr="00985D3D">
        <w:rPr>
          <w:rFonts w:ascii="Arial" w:eastAsia="Times New Roman" w:hAnsi="Arial" w:cs="Arial"/>
          <w:lang w:val="es-MX" w:eastAsia="es-MX"/>
        </w:rPr>
        <w:t xml:space="preserve"> al mercado laboral. De hecho, en investigaciones a nivel internacional, una menor capacidad </w:t>
      </w:r>
      <w:r w:rsidR="00EE5DC3" w:rsidRPr="00985D3D">
        <w:rPr>
          <w:rFonts w:ascii="Arial" w:eastAsia="Times New Roman" w:hAnsi="Arial" w:cs="Arial"/>
          <w:lang w:val="es-MX" w:eastAsia="es-MX"/>
        </w:rPr>
        <w:t>física</w:t>
      </w:r>
      <w:r w:rsidRPr="00985D3D">
        <w:rPr>
          <w:rFonts w:ascii="Arial" w:eastAsia="Times New Roman" w:hAnsi="Arial" w:cs="Arial"/>
          <w:lang w:val="es-MX" w:eastAsia="es-MX"/>
        </w:rPr>
        <w:t xml:space="preserve"> o mental está considerada como uno de los principales factores que generan situaciones de desigualdad y que pueden ser causa de </w:t>
      </w:r>
      <w:r w:rsidR="00EE5DC3" w:rsidRPr="00985D3D">
        <w:rPr>
          <w:rFonts w:ascii="Arial" w:eastAsia="Times New Roman" w:hAnsi="Arial" w:cs="Arial"/>
          <w:lang w:val="es-MX" w:eastAsia="es-MX"/>
        </w:rPr>
        <w:t>discriminación</w:t>
      </w:r>
      <w:r w:rsidRPr="00985D3D">
        <w:rPr>
          <w:rFonts w:ascii="Arial" w:eastAsia="Times New Roman" w:hAnsi="Arial" w:cs="Arial"/>
          <w:lang w:val="es-MX" w:eastAsia="es-MX"/>
        </w:rPr>
        <w:t xml:space="preserve"> laboral.</w:t>
      </w:r>
      <w:r w:rsidRPr="00143A3A">
        <w:rPr>
          <w:rStyle w:val="Refdenotaalpie"/>
          <w:rFonts w:ascii="Arial" w:eastAsia="Times New Roman" w:hAnsi="Arial" w:cs="Arial"/>
          <w:lang w:val="es-MX" w:eastAsia="es-MX"/>
        </w:rPr>
        <w:footnoteReference w:id="4"/>
      </w:r>
      <w:r w:rsidRPr="00143A3A">
        <w:rPr>
          <w:rFonts w:ascii="Arial" w:eastAsia="Times New Roman" w:hAnsi="Arial" w:cs="Arial"/>
          <w:lang w:val="es-MX" w:eastAsia="es-MX"/>
        </w:rPr>
        <w:t>.</w:t>
      </w:r>
      <w:r w:rsidRPr="00985D3D">
        <w:rPr>
          <w:rFonts w:ascii="Arial" w:eastAsia="Times New Roman" w:hAnsi="Arial" w:cs="Arial"/>
          <w:lang w:val="es-MX" w:eastAsia="es-MX"/>
        </w:rPr>
        <w:t xml:space="preserve"> </w:t>
      </w:r>
    </w:p>
    <w:p w:rsidR="00B673E6" w:rsidRPr="00985D3D" w:rsidRDefault="00B673E6" w:rsidP="00B673E6">
      <w:pPr>
        <w:spacing w:line="360" w:lineRule="auto"/>
        <w:jc w:val="both"/>
        <w:rPr>
          <w:rFonts w:ascii="Arial" w:eastAsia="Times New Roman" w:hAnsi="Arial" w:cs="Arial"/>
          <w:lang w:val="es-MX" w:eastAsia="es-MX"/>
        </w:rPr>
      </w:pPr>
    </w:p>
    <w:p w:rsidR="00B673E6" w:rsidRPr="00924810" w:rsidRDefault="00251574"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De acuerdo con d</w:t>
      </w:r>
      <w:r w:rsidR="00B673E6" w:rsidRPr="00985D3D">
        <w:rPr>
          <w:rFonts w:ascii="Arial" w:eastAsia="Times New Roman" w:hAnsi="Arial" w:cs="Arial"/>
          <w:lang w:val="es-MX" w:eastAsia="es-MX"/>
        </w:rPr>
        <w:t xml:space="preserve">atos de la </w:t>
      </w:r>
      <w:r w:rsidR="00EE5DC3" w:rsidRPr="00985D3D">
        <w:rPr>
          <w:rFonts w:ascii="Arial" w:eastAsia="Times New Roman" w:hAnsi="Arial" w:cs="Arial"/>
          <w:lang w:val="es-MX" w:eastAsia="es-MX"/>
        </w:rPr>
        <w:t>Organización</w:t>
      </w:r>
      <w:r w:rsidR="00B673E6" w:rsidRPr="00985D3D">
        <w:rPr>
          <w:rFonts w:ascii="Arial" w:eastAsia="Times New Roman" w:hAnsi="Arial" w:cs="Arial"/>
          <w:lang w:val="es-MX" w:eastAsia="es-MX"/>
        </w:rPr>
        <w:t xml:space="preserve"> Mundial de la Salud y del Banco Mundial, a nivel internacional </w:t>
      </w:r>
      <w:r w:rsidR="00EE5DC3" w:rsidRPr="00985D3D">
        <w:rPr>
          <w:rFonts w:ascii="Arial" w:eastAsia="Times New Roman" w:hAnsi="Arial" w:cs="Arial"/>
          <w:lang w:val="es-MX" w:eastAsia="es-MX"/>
        </w:rPr>
        <w:t>más</w:t>
      </w:r>
      <w:r w:rsidR="00B673E6" w:rsidRPr="00985D3D">
        <w:rPr>
          <w:rFonts w:ascii="Arial" w:eastAsia="Times New Roman" w:hAnsi="Arial" w:cs="Arial"/>
          <w:lang w:val="es-MX" w:eastAsia="es-MX"/>
        </w:rPr>
        <w:t xml:space="preserve"> de mil millones de personas viven con alguna discapacidad. Considerando que a nivel mundial hay aproximadamente un poco </w:t>
      </w:r>
      <w:r w:rsidR="00EE5DC3" w:rsidRPr="00985D3D">
        <w:rPr>
          <w:rFonts w:ascii="Arial" w:eastAsia="Times New Roman" w:hAnsi="Arial" w:cs="Arial"/>
          <w:lang w:val="es-MX" w:eastAsia="es-MX"/>
        </w:rPr>
        <w:t>más</w:t>
      </w:r>
      <w:r w:rsidR="00B673E6" w:rsidRPr="00985D3D">
        <w:rPr>
          <w:rFonts w:ascii="Arial" w:eastAsia="Times New Roman" w:hAnsi="Arial" w:cs="Arial"/>
          <w:lang w:val="es-MX" w:eastAsia="es-MX"/>
        </w:rPr>
        <w:t xml:space="preserve"> de 7 mil 500 millones de personas, las personas que viven con </w:t>
      </w:r>
      <w:r w:rsidR="00EE5DC3" w:rsidRPr="00985D3D">
        <w:rPr>
          <w:rFonts w:ascii="Arial" w:eastAsia="Times New Roman" w:hAnsi="Arial" w:cs="Arial"/>
          <w:lang w:val="es-MX" w:eastAsia="es-MX"/>
        </w:rPr>
        <w:t>algún</w:t>
      </w:r>
      <w:r w:rsidR="00B673E6" w:rsidRPr="00985D3D">
        <w:rPr>
          <w:rFonts w:ascii="Arial" w:eastAsia="Times New Roman" w:hAnsi="Arial" w:cs="Arial"/>
          <w:lang w:val="es-MX" w:eastAsia="es-MX"/>
        </w:rPr>
        <w:t xml:space="preserve"> tipo de discapacidad representan cerca de 13 </w:t>
      </w:r>
      <w:r w:rsidR="00EE5DC3" w:rsidRPr="00985D3D">
        <w:rPr>
          <w:rFonts w:ascii="Arial" w:eastAsia="Times New Roman" w:hAnsi="Arial" w:cs="Arial"/>
          <w:lang w:val="es-MX" w:eastAsia="es-MX"/>
        </w:rPr>
        <w:t>por ciento</w:t>
      </w:r>
      <w:r w:rsidR="00B673E6" w:rsidRPr="00985D3D">
        <w:rPr>
          <w:rFonts w:ascii="Arial" w:eastAsia="Times New Roman" w:hAnsi="Arial" w:cs="Arial"/>
          <w:lang w:val="es-MX" w:eastAsia="es-MX"/>
        </w:rPr>
        <w:t xml:space="preserve"> de la </w:t>
      </w:r>
      <w:r w:rsidR="00EE5DC3" w:rsidRPr="00985D3D">
        <w:rPr>
          <w:rFonts w:ascii="Arial" w:eastAsia="Times New Roman" w:hAnsi="Arial" w:cs="Arial"/>
          <w:lang w:val="es-MX" w:eastAsia="es-MX"/>
        </w:rPr>
        <w:t>población</w:t>
      </w:r>
      <w:r w:rsidR="00B673E6" w:rsidRPr="00985D3D">
        <w:rPr>
          <w:rFonts w:ascii="Arial" w:eastAsia="Times New Roman" w:hAnsi="Arial" w:cs="Arial"/>
          <w:lang w:val="es-MX" w:eastAsia="es-MX"/>
        </w:rPr>
        <w:t xml:space="preserve"> a nivel mundial. En </w:t>
      </w:r>
      <w:r w:rsidR="00EE5DC3" w:rsidRPr="00985D3D">
        <w:rPr>
          <w:rFonts w:ascii="Arial" w:eastAsia="Times New Roman" w:hAnsi="Arial" w:cs="Arial"/>
          <w:lang w:val="es-MX" w:eastAsia="es-MX"/>
        </w:rPr>
        <w:t>México</w:t>
      </w:r>
      <w:r w:rsidR="00B673E6" w:rsidRPr="00985D3D">
        <w:rPr>
          <w:rFonts w:ascii="Arial" w:eastAsia="Times New Roman" w:hAnsi="Arial" w:cs="Arial"/>
          <w:lang w:val="es-MX" w:eastAsia="es-MX"/>
        </w:rPr>
        <w:t xml:space="preserve">, este porcentaje corresponde a 5 por ciento de la </w:t>
      </w:r>
      <w:r w:rsidR="00EE5DC3" w:rsidRPr="00985D3D">
        <w:rPr>
          <w:rFonts w:ascii="Arial" w:eastAsia="Times New Roman" w:hAnsi="Arial" w:cs="Arial"/>
          <w:lang w:val="es-MX" w:eastAsia="es-MX"/>
        </w:rPr>
        <w:t>población</w:t>
      </w:r>
      <w:r w:rsidR="00B673E6" w:rsidRPr="00985D3D">
        <w:rPr>
          <w:rFonts w:ascii="Arial" w:eastAsia="Times New Roman" w:hAnsi="Arial" w:cs="Arial"/>
          <w:lang w:val="es-MX" w:eastAsia="es-MX"/>
        </w:rPr>
        <w:t xml:space="preserve"> total.</w:t>
      </w:r>
      <w:r w:rsidR="00B673E6" w:rsidRPr="00924810">
        <w:rPr>
          <w:rStyle w:val="Refdenotaalpie"/>
          <w:rFonts w:ascii="Arial" w:eastAsia="Times New Roman" w:hAnsi="Arial" w:cs="Arial"/>
          <w:lang w:val="es-MX" w:eastAsia="es-MX"/>
        </w:rPr>
        <w:footnoteReference w:id="5"/>
      </w:r>
      <w:r w:rsidR="00B673E6" w:rsidRPr="00985D3D">
        <w:rPr>
          <w:rFonts w:ascii="Arial" w:eastAsia="Times New Roman" w:hAnsi="Arial" w:cs="Arial"/>
          <w:lang w:val="es-MX" w:eastAsia="es-MX"/>
        </w:rPr>
        <w:t xml:space="preserve"> </w:t>
      </w:r>
    </w:p>
    <w:p w:rsidR="00B673E6" w:rsidRPr="00985D3D" w:rsidRDefault="00B673E6" w:rsidP="00B673E6">
      <w:pPr>
        <w:spacing w:line="360" w:lineRule="auto"/>
        <w:jc w:val="both"/>
        <w:rPr>
          <w:rFonts w:ascii="Arial" w:eastAsia="Times New Roman" w:hAnsi="Arial" w:cs="Arial"/>
          <w:lang w:val="es-MX" w:eastAsia="es-MX"/>
        </w:rPr>
      </w:pPr>
    </w:p>
    <w:p w:rsidR="00B673E6" w:rsidRPr="00A43B10" w:rsidRDefault="00B673E6" w:rsidP="00A43B10">
      <w:pPr>
        <w:spacing w:line="360" w:lineRule="auto"/>
        <w:jc w:val="both"/>
        <w:rPr>
          <w:rFonts w:ascii="Arial" w:eastAsia="Times New Roman" w:hAnsi="Arial" w:cs="Arial"/>
          <w:i/>
          <w:lang w:val="es-MX" w:eastAsia="es-MX"/>
        </w:rPr>
      </w:pPr>
      <w:r w:rsidRPr="00985D3D">
        <w:rPr>
          <w:rFonts w:ascii="Arial" w:eastAsia="Times New Roman" w:hAnsi="Arial" w:cs="Arial"/>
          <w:lang w:val="es-MX" w:eastAsia="es-MX"/>
        </w:rPr>
        <w:t xml:space="preserve">La </w:t>
      </w:r>
      <w:r w:rsidR="00EE5DC3" w:rsidRPr="00985D3D">
        <w:rPr>
          <w:rFonts w:ascii="Arial" w:eastAsia="Times New Roman" w:hAnsi="Arial" w:cs="Arial"/>
          <w:lang w:val="es-MX" w:eastAsia="es-MX"/>
        </w:rPr>
        <w:t>Convención</w:t>
      </w:r>
      <w:r w:rsidRPr="00985D3D">
        <w:rPr>
          <w:rFonts w:ascii="Arial" w:eastAsia="Times New Roman" w:hAnsi="Arial" w:cs="Arial"/>
          <w:lang w:val="es-MX" w:eastAsia="es-MX"/>
        </w:rPr>
        <w:t xml:space="preserve"> sobre los Derechos de las Personas con Discapacidad, del cual </w:t>
      </w:r>
      <w:r w:rsidR="00EE5DC3" w:rsidRPr="00985D3D">
        <w:rPr>
          <w:rFonts w:ascii="Arial" w:eastAsia="Times New Roman" w:hAnsi="Arial" w:cs="Arial"/>
          <w:lang w:val="es-MX" w:eastAsia="es-MX"/>
        </w:rPr>
        <w:t>México</w:t>
      </w:r>
      <w:r w:rsidRPr="00985D3D">
        <w:rPr>
          <w:rFonts w:ascii="Arial" w:eastAsia="Times New Roman" w:hAnsi="Arial" w:cs="Arial"/>
          <w:lang w:val="es-MX" w:eastAsia="es-MX"/>
        </w:rPr>
        <w:t xml:space="preserve"> forma parte, en su </w:t>
      </w:r>
      <w:r w:rsidR="00EE5DC3" w:rsidRPr="00985D3D">
        <w:rPr>
          <w:rFonts w:ascii="Arial" w:eastAsia="Times New Roman" w:hAnsi="Arial" w:cs="Arial"/>
          <w:lang w:val="es-MX" w:eastAsia="es-MX"/>
        </w:rPr>
        <w:t>artículo</w:t>
      </w:r>
      <w:r w:rsidRPr="00985D3D">
        <w:rPr>
          <w:rFonts w:ascii="Arial" w:eastAsia="Times New Roman" w:hAnsi="Arial" w:cs="Arial"/>
          <w:lang w:val="es-MX" w:eastAsia="es-MX"/>
        </w:rPr>
        <w:t xml:space="preserve"> 27</w:t>
      </w:r>
      <w:r w:rsidR="00A43B10">
        <w:rPr>
          <w:rFonts w:ascii="Arial" w:eastAsia="Times New Roman" w:hAnsi="Arial" w:cs="Arial"/>
          <w:lang w:val="es-MX" w:eastAsia="es-MX"/>
        </w:rPr>
        <w:t xml:space="preserve">, numeral 1 </w:t>
      </w:r>
      <w:r w:rsidRPr="00985D3D">
        <w:rPr>
          <w:rFonts w:ascii="Arial" w:eastAsia="Times New Roman" w:hAnsi="Arial" w:cs="Arial"/>
          <w:lang w:val="es-MX" w:eastAsia="es-MX"/>
        </w:rPr>
        <w:t>establece que</w:t>
      </w:r>
      <w:r w:rsidR="00A43B10">
        <w:rPr>
          <w:rFonts w:ascii="Arial" w:eastAsia="Times New Roman" w:hAnsi="Arial" w:cs="Arial"/>
          <w:lang w:val="es-MX" w:eastAsia="es-MX"/>
        </w:rPr>
        <w:t xml:space="preserve">: </w:t>
      </w:r>
      <w:r w:rsidR="00A43B10" w:rsidRPr="00A43B10">
        <w:rPr>
          <w:rFonts w:ascii="Arial" w:eastAsia="Times New Roman" w:hAnsi="Arial" w:cs="Arial"/>
          <w:i/>
          <w:lang w:val="es-MX" w:eastAsia="es-MX"/>
        </w:rPr>
        <w:t>“1. Los Estados Partes reconocen el derecho de las personas con discapacidad a trabajar, en igualdad de condiciones con las demás; ello incluye el derecho a tener la oportunidad de ganarse la vida mediante un trabajo libremente elegido o aceptado en un mercado y un entorno laborales que sean abiertos, inclusivos y accesibles a las personas con discapacidad.”</w:t>
      </w:r>
      <w:r w:rsidRPr="00A43B10">
        <w:rPr>
          <w:rFonts w:ascii="Arial" w:eastAsia="Times New Roman" w:hAnsi="Arial" w:cs="Arial"/>
          <w:i/>
          <w:lang w:val="es-MX" w:eastAsia="es-MX"/>
        </w:rPr>
        <w:t xml:space="preserve"> </w:t>
      </w:r>
      <w:r w:rsidR="00A43B10" w:rsidRPr="00924810">
        <w:rPr>
          <w:rStyle w:val="Refdenotaalpie"/>
          <w:rFonts w:ascii="Arial" w:eastAsia="Times New Roman" w:hAnsi="Arial" w:cs="Arial"/>
          <w:lang w:val="es-MX" w:eastAsia="es-MX"/>
        </w:rPr>
        <w:footnoteReference w:id="6"/>
      </w:r>
    </w:p>
    <w:p w:rsidR="00D50E50" w:rsidRDefault="00D50E50" w:rsidP="00B673E6">
      <w:pPr>
        <w:spacing w:line="360" w:lineRule="auto"/>
        <w:jc w:val="both"/>
        <w:rPr>
          <w:rFonts w:ascii="Arial" w:eastAsia="Times New Roman" w:hAnsi="Arial" w:cs="Arial"/>
          <w:lang w:val="es-MX" w:eastAsia="es-MX"/>
        </w:rPr>
      </w:pPr>
    </w:p>
    <w:p w:rsidR="00B673E6" w:rsidRPr="00D50E50" w:rsidRDefault="00D50E50" w:rsidP="00D50E50">
      <w:pPr>
        <w:spacing w:line="360" w:lineRule="auto"/>
        <w:jc w:val="both"/>
        <w:rPr>
          <w:rFonts w:ascii="Arial" w:eastAsia="Times New Roman" w:hAnsi="Arial" w:cs="Arial"/>
          <w:i/>
          <w:lang w:val="es-MX" w:eastAsia="es-MX"/>
        </w:rPr>
      </w:pPr>
      <w:r>
        <w:rPr>
          <w:rFonts w:ascii="Arial" w:eastAsia="Times New Roman" w:hAnsi="Arial" w:cs="Arial"/>
          <w:lang w:val="es-MX" w:eastAsia="es-MX"/>
        </w:rPr>
        <w:t>En el Convenio 159 de la Organización Mundial del Trabajo se establece que</w:t>
      </w:r>
      <w:r w:rsidRPr="00D50E50">
        <w:rPr>
          <w:rFonts w:ascii="Arial" w:eastAsia="Times New Roman" w:hAnsi="Arial" w:cs="Arial"/>
          <w:i/>
          <w:lang w:val="es-MX" w:eastAsia="es-MX"/>
        </w:rPr>
        <w:t xml:space="preserve">: “Las personas con discapacidad podrán acceder a un empleo adecuado y prosperar en el mismo. El estado deberá colaborar, estableciendo las medidas y políticas que crea convenientes, a fin de lograr que toda persona con discapacidad obtenga y conserve un trabajo para asegurar su integración a la vida útil.” </w:t>
      </w:r>
    </w:p>
    <w:p w:rsidR="00D50E50" w:rsidRPr="00985D3D" w:rsidRDefault="00D50E50" w:rsidP="00B673E6">
      <w:pPr>
        <w:spacing w:line="360" w:lineRule="auto"/>
        <w:jc w:val="both"/>
        <w:rPr>
          <w:rFonts w:ascii="Arial" w:eastAsia="Times New Roman" w:hAnsi="Arial" w:cs="Arial"/>
          <w:lang w:val="es-MX" w:eastAsia="es-MX"/>
        </w:rPr>
      </w:pPr>
    </w:p>
    <w:p w:rsidR="005E1669" w:rsidRDefault="005E1669"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 xml:space="preserve">En la </w:t>
      </w:r>
      <w:r w:rsidR="00A43B10">
        <w:rPr>
          <w:rFonts w:ascii="Arial" w:eastAsia="Times New Roman" w:hAnsi="Arial" w:cs="Arial"/>
          <w:lang w:val="es-MX" w:eastAsia="es-MX"/>
        </w:rPr>
        <w:t xml:space="preserve">Constitución Política de los </w:t>
      </w:r>
      <w:r w:rsidR="009E413E">
        <w:rPr>
          <w:rFonts w:ascii="Arial" w:eastAsia="Times New Roman" w:hAnsi="Arial" w:cs="Arial"/>
          <w:lang w:val="es-MX" w:eastAsia="es-MX"/>
        </w:rPr>
        <w:t>Estados Unidos mexicanos,</w:t>
      </w:r>
      <w:r w:rsidR="009E413E" w:rsidRPr="00985D3D">
        <w:rPr>
          <w:rFonts w:ascii="Arial" w:eastAsia="Times New Roman" w:hAnsi="Arial" w:cs="Arial"/>
          <w:lang w:val="es-MX" w:eastAsia="es-MX"/>
        </w:rPr>
        <w:t xml:space="preserve"> </w:t>
      </w:r>
      <w:r>
        <w:rPr>
          <w:rFonts w:ascii="Arial" w:eastAsia="Times New Roman" w:hAnsi="Arial" w:cs="Arial"/>
          <w:lang w:val="es-MX" w:eastAsia="es-MX"/>
        </w:rPr>
        <w:t xml:space="preserve">en sus artículos </w:t>
      </w:r>
      <w:r w:rsidR="005A3B98">
        <w:rPr>
          <w:rFonts w:ascii="Arial" w:eastAsia="Times New Roman" w:hAnsi="Arial" w:cs="Arial"/>
          <w:lang w:val="es-MX" w:eastAsia="es-MX"/>
        </w:rPr>
        <w:t>5º,</w:t>
      </w:r>
      <w:r>
        <w:rPr>
          <w:rFonts w:ascii="Arial" w:eastAsia="Times New Roman" w:hAnsi="Arial" w:cs="Arial"/>
          <w:lang w:val="es-MX" w:eastAsia="es-MX"/>
        </w:rPr>
        <w:t xml:space="preserve"> primer párrafo y 123 </w:t>
      </w:r>
      <w:r w:rsidR="009E413E" w:rsidRPr="00985D3D">
        <w:rPr>
          <w:rFonts w:ascii="Arial" w:eastAsia="Times New Roman" w:hAnsi="Arial" w:cs="Arial"/>
          <w:lang w:val="es-MX" w:eastAsia="es-MX"/>
        </w:rPr>
        <w:t>establece</w:t>
      </w:r>
      <w:r>
        <w:rPr>
          <w:rFonts w:ascii="Arial" w:eastAsia="Times New Roman" w:hAnsi="Arial" w:cs="Arial"/>
          <w:lang w:val="es-MX" w:eastAsia="es-MX"/>
        </w:rPr>
        <w:t>n</w:t>
      </w:r>
      <w:r w:rsidR="009E413E" w:rsidRPr="00985D3D">
        <w:rPr>
          <w:rFonts w:ascii="Arial" w:eastAsia="Times New Roman" w:hAnsi="Arial" w:cs="Arial"/>
          <w:lang w:val="es-MX" w:eastAsia="es-MX"/>
        </w:rPr>
        <w:t xml:space="preserve"> que</w:t>
      </w:r>
      <w:r w:rsidR="009E413E">
        <w:rPr>
          <w:rFonts w:ascii="Arial" w:eastAsia="Times New Roman" w:hAnsi="Arial" w:cs="Arial"/>
          <w:lang w:val="es-MX" w:eastAsia="es-MX"/>
        </w:rPr>
        <w:t>:</w:t>
      </w:r>
    </w:p>
    <w:p w:rsidR="005A3B98" w:rsidRPr="005A3B98" w:rsidRDefault="005A3B98" w:rsidP="00B673E6">
      <w:pPr>
        <w:spacing w:line="360" w:lineRule="auto"/>
        <w:jc w:val="both"/>
        <w:rPr>
          <w:rFonts w:ascii="Arial" w:eastAsia="Times New Roman" w:hAnsi="Arial" w:cs="Arial"/>
          <w:i/>
          <w:lang w:val="es-MX" w:eastAsia="es-MX"/>
        </w:rPr>
      </w:pPr>
    </w:p>
    <w:p w:rsidR="005E1669" w:rsidRPr="005A3B98" w:rsidRDefault="005A3B98" w:rsidP="005A3B98">
      <w:pPr>
        <w:spacing w:line="360" w:lineRule="auto"/>
        <w:ind w:left="567" w:right="474"/>
        <w:jc w:val="both"/>
        <w:rPr>
          <w:rFonts w:ascii="Arial" w:eastAsia="Times New Roman" w:hAnsi="Arial" w:cs="Arial"/>
          <w:i/>
          <w:lang w:val="es-MX" w:eastAsia="es-MX"/>
        </w:rPr>
      </w:pPr>
      <w:r w:rsidRPr="005A3B98">
        <w:rPr>
          <w:rFonts w:ascii="Arial" w:eastAsia="Times New Roman" w:hAnsi="Arial" w:cs="Arial"/>
          <w:i/>
          <w:lang w:val="es-MX" w:eastAsia="es-MX"/>
        </w:rPr>
        <w:t>“</w:t>
      </w:r>
      <w:r w:rsidR="005E1669" w:rsidRPr="005A3B98">
        <w:rPr>
          <w:rFonts w:ascii="Arial" w:eastAsia="Times New Roman" w:hAnsi="Arial" w:cs="Arial"/>
          <w:i/>
          <w:lang w:val="es-MX" w:eastAsia="es-MX"/>
        </w:rPr>
        <w:t>Artículo 5o. A ninguna persona podrá impedirse que se dedique a la profesión, industria, comercio o trabajo que le acomode, siendo lícitos. El ejercicio de esta libertad sólo podrá vedarse por determinación judicial, cuando se ataquen los derechos de tercero, o por resolución gubernativa, dictada en los términos que marque la ley, cuando se ofendan los derechos de la sociedad. Nadie puede ser privado del producto de su trabajo, sino por resolución judicial</w:t>
      </w:r>
      <w:r w:rsidRPr="005A3B98">
        <w:rPr>
          <w:rFonts w:ascii="Arial" w:eastAsia="Times New Roman" w:hAnsi="Arial" w:cs="Arial"/>
          <w:i/>
          <w:lang w:val="es-MX" w:eastAsia="es-MX"/>
        </w:rPr>
        <w:t>…</w:t>
      </w:r>
    </w:p>
    <w:p w:rsidR="005A3B98" w:rsidRPr="005A3B98" w:rsidRDefault="009E413E" w:rsidP="005A3B98">
      <w:pPr>
        <w:spacing w:line="360" w:lineRule="auto"/>
        <w:ind w:left="567" w:right="474"/>
        <w:jc w:val="both"/>
        <w:rPr>
          <w:rFonts w:ascii="Arial" w:eastAsia="Times New Roman" w:hAnsi="Arial" w:cs="Arial"/>
          <w:i/>
          <w:lang w:val="es-MX" w:eastAsia="es-MX"/>
        </w:rPr>
      </w:pPr>
      <w:r w:rsidRPr="005A3B98">
        <w:rPr>
          <w:rFonts w:ascii="Arial" w:eastAsia="Times New Roman" w:hAnsi="Arial" w:cs="Arial"/>
          <w:i/>
          <w:lang w:val="es-MX" w:eastAsia="es-MX"/>
        </w:rPr>
        <w:t xml:space="preserve"> </w:t>
      </w:r>
    </w:p>
    <w:p w:rsidR="009E413E" w:rsidRPr="005A3B98" w:rsidRDefault="009E413E" w:rsidP="005A3B98">
      <w:pPr>
        <w:spacing w:line="360" w:lineRule="auto"/>
        <w:ind w:left="567" w:right="474"/>
        <w:jc w:val="both"/>
        <w:rPr>
          <w:rFonts w:ascii="Arial" w:eastAsia="Times New Roman" w:hAnsi="Arial" w:cs="Arial"/>
          <w:i/>
          <w:lang w:val="es-MX" w:eastAsia="es-MX"/>
        </w:rPr>
      </w:pPr>
      <w:r w:rsidRPr="005A3B98">
        <w:rPr>
          <w:rFonts w:ascii="Arial" w:eastAsia="Times New Roman" w:hAnsi="Arial" w:cs="Arial"/>
          <w:i/>
          <w:lang w:val="es-MX" w:eastAsia="es-MX"/>
        </w:rPr>
        <w:t>Artículo 123. Toda persona tiene derecho al trabajo digno y socialmente útil; al efecto, se promoverán la creación de empleos y la organización social de trabajo, conforme a la ley.”</w:t>
      </w:r>
      <w:r w:rsidRPr="005A3B98">
        <w:rPr>
          <w:i/>
          <w:vertAlign w:val="superscript"/>
        </w:rPr>
        <w:footnoteReference w:id="7"/>
      </w:r>
    </w:p>
    <w:p w:rsidR="009E413E" w:rsidRDefault="009E413E" w:rsidP="00B673E6">
      <w:pPr>
        <w:spacing w:line="360" w:lineRule="auto"/>
        <w:jc w:val="both"/>
        <w:rPr>
          <w:rFonts w:ascii="Arial" w:eastAsia="Times New Roman" w:hAnsi="Arial" w:cs="Arial"/>
          <w:lang w:val="es-MX" w:eastAsia="es-MX"/>
        </w:rPr>
      </w:pPr>
    </w:p>
    <w:p w:rsidR="007E10D3" w:rsidRDefault="005A3B98"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Asimismo, en l</w:t>
      </w:r>
      <w:r w:rsidR="00B673E6" w:rsidRPr="00985D3D">
        <w:rPr>
          <w:rFonts w:ascii="Arial" w:eastAsia="Times New Roman" w:hAnsi="Arial" w:cs="Arial"/>
          <w:lang w:val="es-MX" w:eastAsia="es-MX"/>
        </w:rPr>
        <w:t>a Ley Federal del Trabajo en su</w:t>
      </w:r>
      <w:r>
        <w:rPr>
          <w:rFonts w:ascii="Arial" w:eastAsia="Times New Roman" w:hAnsi="Arial" w:cs="Arial"/>
          <w:lang w:val="es-MX" w:eastAsia="es-MX"/>
        </w:rPr>
        <w:t>s</w:t>
      </w:r>
      <w:r w:rsidR="00B673E6" w:rsidRPr="00985D3D">
        <w:rPr>
          <w:rFonts w:ascii="Arial" w:eastAsia="Times New Roman" w:hAnsi="Arial" w:cs="Arial"/>
          <w:lang w:val="es-MX" w:eastAsia="es-MX"/>
        </w:rPr>
        <w:t xml:space="preserve"> </w:t>
      </w:r>
      <w:r w:rsidR="00EE5DC3" w:rsidRPr="00985D3D">
        <w:rPr>
          <w:rFonts w:ascii="Arial" w:eastAsia="Times New Roman" w:hAnsi="Arial" w:cs="Arial"/>
          <w:lang w:val="es-MX" w:eastAsia="es-MX"/>
        </w:rPr>
        <w:t>artículo</w:t>
      </w:r>
      <w:r>
        <w:rPr>
          <w:rFonts w:ascii="Arial" w:eastAsia="Times New Roman" w:hAnsi="Arial" w:cs="Arial"/>
          <w:lang w:val="es-MX" w:eastAsia="es-MX"/>
        </w:rPr>
        <w:t xml:space="preserve">s 2º primer y segundo párrafo; 3º </w:t>
      </w:r>
      <w:r w:rsidR="00B673E6" w:rsidRPr="00985D3D">
        <w:rPr>
          <w:rFonts w:ascii="Arial" w:eastAsia="Times New Roman" w:hAnsi="Arial" w:cs="Arial"/>
          <w:lang w:val="es-MX" w:eastAsia="es-MX"/>
        </w:rPr>
        <w:t xml:space="preserve">  </w:t>
      </w:r>
      <w:r w:rsidR="007E10D3">
        <w:rPr>
          <w:rFonts w:ascii="Arial" w:eastAsia="Times New Roman" w:hAnsi="Arial" w:cs="Arial"/>
          <w:lang w:val="es-MX" w:eastAsia="es-MX"/>
        </w:rPr>
        <w:t xml:space="preserve">primer y segundo párrafo y 4º primer párrafo estipula lo siguiente: </w:t>
      </w:r>
    </w:p>
    <w:p w:rsidR="007E10D3" w:rsidRDefault="007E10D3" w:rsidP="005A3B98">
      <w:pPr>
        <w:spacing w:line="360" w:lineRule="auto"/>
        <w:jc w:val="both"/>
        <w:rPr>
          <w:rFonts w:ascii="Arial" w:eastAsia="Times New Roman" w:hAnsi="Arial" w:cs="Arial"/>
          <w:lang w:val="es-MX" w:eastAsia="es-MX"/>
        </w:rPr>
      </w:pPr>
    </w:p>
    <w:p w:rsidR="005A3B98" w:rsidRPr="007E10D3" w:rsidRDefault="007E10D3" w:rsidP="00D50E50">
      <w:pPr>
        <w:spacing w:line="360" w:lineRule="auto"/>
        <w:ind w:left="567" w:right="333"/>
        <w:jc w:val="both"/>
        <w:rPr>
          <w:rFonts w:ascii="Arial" w:eastAsia="Times New Roman" w:hAnsi="Arial" w:cs="Arial"/>
          <w:i/>
          <w:lang w:val="es-MX" w:eastAsia="es-MX"/>
        </w:rPr>
      </w:pPr>
      <w:r w:rsidRPr="007E10D3">
        <w:rPr>
          <w:rFonts w:ascii="Arial" w:eastAsia="Times New Roman" w:hAnsi="Arial" w:cs="Arial"/>
          <w:i/>
          <w:lang w:val="es-MX" w:eastAsia="es-MX"/>
        </w:rPr>
        <w:t xml:space="preserve"> “</w:t>
      </w:r>
      <w:r w:rsidR="005A3B98" w:rsidRPr="007E10D3">
        <w:rPr>
          <w:rFonts w:ascii="Arial" w:eastAsia="Times New Roman" w:hAnsi="Arial" w:cs="Arial"/>
          <w:i/>
          <w:lang w:val="es-MX" w:eastAsia="es-MX"/>
        </w:rPr>
        <w:t>Artículo 2o.- Las normas del trabajo tienden a conseguir el equilibrio entre los factores de la</w:t>
      </w:r>
      <w:r w:rsidRPr="007E10D3">
        <w:rPr>
          <w:rFonts w:ascii="Arial" w:eastAsia="Times New Roman" w:hAnsi="Arial" w:cs="Arial"/>
          <w:i/>
          <w:lang w:val="es-MX" w:eastAsia="es-MX"/>
        </w:rPr>
        <w:t xml:space="preserve"> </w:t>
      </w:r>
      <w:r w:rsidR="005A3B98" w:rsidRPr="007E10D3">
        <w:rPr>
          <w:rFonts w:ascii="Arial" w:eastAsia="Times New Roman" w:hAnsi="Arial" w:cs="Arial"/>
          <w:i/>
          <w:lang w:val="es-MX" w:eastAsia="es-MX"/>
        </w:rPr>
        <w:t>producción y la justicia social, así como propiciar el trabajo digno o decente en todas las relaciones</w:t>
      </w:r>
      <w:r w:rsidRPr="007E10D3">
        <w:rPr>
          <w:rFonts w:ascii="Arial" w:eastAsia="Times New Roman" w:hAnsi="Arial" w:cs="Arial"/>
          <w:i/>
          <w:lang w:val="es-MX" w:eastAsia="es-MX"/>
        </w:rPr>
        <w:t xml:space="preserve"> </w:t>
      </w:r>
      <w:r w:rsidR="005A3B98" w:rsidRPr="007E10D3">
        <w:rPr>
          <w:rFonts w:ascii="Arial" w:eastAsia="Times New Roman" w:hAnsi="Arial" w:cs="Arial"/>
          <w:i/>
          <w:lang w:val="es-MX" w:eastAsia="es-MX"/>
        </w:rPr>
        <w:t>laborales.</w:t>
      </w:r>
    </w:p>
    <w:p w:rsidR="007E10D3" w:rsidRPr="007E10D3" w:rsidRDefault="007E10D3" w:rsidP="00D50E50">
      <w:pPr>
        <w:spacing w:line="360" w:lineRule="auto"/>
        <w:ind w:left="567" w:right="333"/>
        <w:jc w:val="both"/>
        <w:rPr>
          <w:rFonts w:ascii="Arial" w:eastAsia="Times New Roman" w:hAnsi="Arial" w:cs="Arial"/>
          <w:i/>
          <w:lang w:val="es-MX" w:eastAsia="es-MX"/>
        </w:rPr>
      </w:pPr>
    </w:p>
    <w:p w:rsidR="00B673E6" w:rsidRPr="007E10D3" w:rsidRDefault="005A3B98" w:rsidP="00D50E50">
      <w:pPr>
        <w:spacing w:line="360" w:lineRule="auto"/>
        <w:ind w:left="567" w:right="333"/>
        <w:jc w:val="both"/>
        <w:rPr>
          <w:rFonts w:ascii="Arial" w:eastAsia="Times New Roman" w:hAnsi="Arial" w:cs="Arial"/>
          <w:i/>
          <w:lang w:val="es-MX" w:eastAsia="es-MX"/>
        </w:rPr>
      </w:pPr>
      <w:r w:rsidRPr="007E10D3">
        <w:rPr>
          <w:rFonts w:ascii="Arial" w:eastAsia="Times New Roman" w:hAnsi="Arial" w:cs="Arial"/>
          <w:i/>
          <w:lang w:val="es-MX" w:eastAsia="es-MX"/>
        </w:rPr>
        <w:t>Se entiende por trabajo digno o decente aquél en el que se respeta plenamente la dignidad humana</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del trabajador; no existe discriminación por origen étnico o nacional, género, edad, discapacidad,</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condición social, condiciones de salud, religión, condición migratoria, opiniones, preferencias sexuales o</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estado civil; se tiene acceso a la seguridad social y se percibe un salario remunerador; se recibe</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 xml:space="preserve">capacitación continua para el incremento de la </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productividad con beneficios compartidos, y se cuenta con</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condiciones óptimas de seguridad e higiene para prevenir riesgos de trabajo.</w:t>
      </w:r>
      <w:r w:rsidRPr="007E10D3">
        <w:rPr>
          <w:rFonts w:ascii="Arial" w:eastAsia="Times New Roman" w:hAnsi="Arial" w:cs="Arial"/>
          <w:i/>
          <w:lang w:val="es-MX" w:eastAsia="es-MX"/>
        </w:rPr>
        <w:cr/>
      </w:r>
      <w:r w:rsidR="007E10D3" w:rsidRPr="007E10D3">
        <w:rPr>
          <w:rFonts w:ascii="Arial" w:eastAsia="Times New Roman" w:hAnsi="Arial" w:cs="Arial"/>
          <w:i/>
          <w:lang w:val="es-MX" w:eastAsia="es-MX"/>
        </w:rPr>
        <w:t>…</w:t>
      </w:r>
    </w:p>
    <w:p w:rsidR="007E10D3" w:rsidRPr="007E10D3" w:rsidRDefault="007E10D3" w:rsidP="00D50E50">
      <w:pPr>
        <w:spacing w:line="360" w:lineRule="auto"/>
        <w:ind w:left="567" w:right="333"/>
        <w:jc w:val="both"/>
        <w:rPr>
          <w:rFonts w:ascii="Arial" w:eastAsia="Times New Roman" w:hAnsi="Arial" w:cs="Arial"/>
          <w:i/>
          <w:lang w:val="es-MX" w:eastAsia="es-MX"/>
        </w:rPr>
      </w:pPr>
    </w:p>
    <w:p w:rsidR="005A3B98" w:rsidRPr="007E10D3" w:rsidRDefault="005A3B98" w:rsidP="00D50E50">
      <w:pPr>
        <w:spacing w:line="360" w:lineRule="auto"/>
        <w:ind w:left="567" w:right="333"/>
        <w:jc w:val="both"/>
        <w:rPr>
          <w:rFonts w:ascii="Arial" w:eastAsia="Times New Roman" w:hAnsi="Arial" w:cs="Arial"/>
          <w:i/>
          <w:lang w:val="es-MX" w:eastAsia="es-MX"/>
        </w:rPr>
      </w:pPr>
      <w:r w:rsidRPr="007E10D3">
        <w:rPr>
          <w:rFonts w:ascii="Arial" w:eastAsia="Times New Roman" w:hAnsi="Arial" w:cs="Arial"/>
          <w:i/>
          <w:lang w:val="es-MX" w:eastAsia="es-MX"/>
        </w:rPr>
        <w:t>Artículo 3o.- El trabajo es un derecho y un deber social. No es artículo de comercio, y exige respeto</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para las libertades y dignidad de quien lo presta, así como el reconocimiento a las diferencias entre</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hombres y mujeres para obtener su igualdad ante la ley. Debe efectuarse en condiciones que aseguren la</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vida digna y la salud para las y los trabajadores y sus familiares dependientes.</w:t>
      </w:r>
    </w:p>
    <w:p w:rsidR="007E10D3" w:rsidRPr="007E10D3" w:rsidRDefault="007E10D3" w:rsidP="00D50E50">
      <w:pPr>
        <w:spacing w:line="360" w:lineRule="auto"/>
        <w:ind w:left="567" w:right="333"/>
        <w:jc w:val="both"/>
        <w:rPr>
          <w:rFonts w:ascii="Arial" w:eastAsia="Times New Roman" w:hAnsi="Arial" w:cs="Arial"/>
          <w:i/>
          <w:lang w:val="es-MX" w:eastAsia="es-MX"/>
        </w:rPr>
      </w:pPr>
    </w:p>
    <w:p w:rsidR="005A3B98" w:rsidRPr="007E10D3" w:rsidRDefault="005A3B98" w:rsidP="00D50E50">
      <w:pPr>
        <w:spacing w:line="360" w:lineRule="auto"/>
        <w:ind w:left="567" w:right="333"/>
        <w:jc w:val="both"/>
        <w:rPr>
          <w:rFonts w:ascii="Arial" w:eastAsia="Times New Roman" w:hAnsi="Arial" w:cs="Arial"/>
          <w:i/>
          <w:lang w:val="es-MX" w:eastAsia="es-MX"/>
        </w:rPr>
      </w:pPr>
      <w:r w:rsidRPr="007E10D3">
        <w:rPr>
          <w:rFonts w:ascii="Arial" w:eastAsia="Times New Roman" w:hAnsi="Arial" w:cs="Arial"/>
          <w:i/>
          <w:lang w:val="es-MX" w:eastAsia="es-MX"/>
        </w:rPr>
        <w:t>No podrán establecerse condiciones que impliquen discriminación entre los trabajadores por motivo</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de origen étnico o nacional, género, edad, discapacidad, condición social, condiciones de salud, religión,</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condición migratoria, opiniones, preferencias sexuales, estado civil o cualquier otro que atente contra la</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dignidad humana.</w:t>
      </w:r>
      <w:r w:rsidRPr="007E10D3">
        <w:rPr>
          <w:rFonts w:ascii="Arial" w:eastAsia="Times New Roman" w:hAnsi="Arial" w:cs="Arial"/>
          <w:i/>
          <w:lang w:val="es-MX" w:eastAsia="es-MX"/>
        </w:rPr>
        <w:cr/>
      </w:r>
      <w:r w:rsidR="007E10D3" w:rsidRPr="007E10D3">
        <w:rPr>
          <w:rFonts w:ascii="Arial" w:eastAsia="Times New Roman" w:hAnsi="Arial" w:cs="Arial"/>
          <w:i/>
          <w:lang w:val="es-MX" w:eastAsia="es-MX"/>
        </w:rPr>
        <w:t>…</w:t>
      </w:r>
    </w:p>
    <w:p w:rsidR="007E10D3" w:rsidRPr="007E10D3" w:rsidRDefault="007E10D3" w:rsidP="00D50E50">
      <w:pPr>
        <w:spacing w:line="360" w:lineRule="auto"/>
        <w:ind w:left="567" w:right="333"/>
        <w:jc w:val="both"/>
        <w:rPr>
          <w:rFonts w:ascii="Arial" w:eastAsia="Times New Roman" w:hAnsi="Arial" w:cs="Arial"/>
          <w:i/>
          <w:lang w:val="es-MX" w:eastAsia="es-MX"/>
        </w:rPr>
      </w:pPr>
    </w:p>
    <w:p w:rsidR="007E10D3" w:rsidRPr="007E10D3" w:rsidRDefault="005A3B98" w:rsidP="00D50E50">
      <w:pPr>
        <w:spacing w:line="360" w:lineRule="auto"/>
        <w:ind w:left="567" w:right="333"/>
        <w:jc w:val="both"/>
        <w:rPr>
          <w:rFonts w:ascii="Arial" w:eastAsia="Times New Roman" w:hAnsi="Arial" w:cs="Arial"/>
          <w:i/>
          <w:lang w:val="es-MX" w:eastAsia="es-MX"/>
        </w:rPr>
      </w:pPr>
      <w:r w:rsidRPr="007E10D3">
        <w:rPr>
          <w:rFonts w:ascii="Arial" w:eastAsia="Times New Roman" w:hAnsi="Arial" w:cs="Arial"/>
          <w:i/>
          <w:lang w:val="es-MX" w:eastAsia="es-MX"/>
        </w:rPr>
        <w:t>Artículo 4o.- No se podrá impedir el trabajo a ninguna persona ni que se dedique a la profesión,</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industria o comercio que le acomode, siendo lícitos. El ejercicio de estos derechos sólo podrá vedarse</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por resolución de la autoridad competente cuando se ataquen los derechos de tercero o se ofendan los</w:t>
      </w:r>
      <w:r w:rsidR="007E10D3" w:rsidRPr="007E10D3">
        <w:rPr>
          <w:rFonts w:ascii="Arial" w:eastAsia="Times New Roman" w:hAnsi="Arial" w:cs="Arial"/>
          <w:i/>
          <w:lang w:val="es-MX" w:eastAsia="es-MX"/>
        </w:rPr>
        <w:t xml:space="preserve"> </w:t>
      </w:r>
      <w:r w:rsidRPr="007E10D3">
        <w:rPr>
          <w:rFonts w:ascii="Arial" w:eastAsia="Times New Roman" w:hAnsi="Arial" w:cs="Arial"/>
          <w:i/>
          <w:lang w:val="es-MX" w:eastAsia="es-MX"/>
        </w:rPr>
        <w:t>de la sociedad</w:t>
      </w:r>
      <w:r w:rsidR="007E10D3" w:rsidRPr="007E10D3">
        <w:rPr>
          <w:rFonts w:ascii="Arial" w:eastAsia="Times New Roman" w:hAnsi="Arial" w:cs="Arial"/>
          <w:i/>
          <w:lang w:val="es-MX" w:eastAsia="es-MX"/>
        </w:rPr>
        <w:t>…</w:t>
      </w:r>
      <w:r w:rsidR="007E10D3" w:rsidRPr="007E10D3">
        <w:rPr>
          <w:rStyle w:val="Refdenotaalpie"/>
          <w:rFonts w:ascii="Arial" w:eastAsia="Times New Roman" w:hAnsi="Arial" w:cs="Arial"/>
          <w:i/>
          <w:lang w:val="es-MX" w:eastAsia="es-MX"/>
        </w:rPr>
        <w:footnoteReference w:id="8"/>
      </w:r>
    </w:p>
    <w:p w:rsidR="005A3B98" w:rsidRDefault="005A3B98" w:rsidP="005A3B98">
      <w:pPr>
        <w:spacing w:line="360" w:lineRule="auto"/>
        <w:jc w:val="both"/>
        <w:rPr>
          <w:rFonts w:ascii="Arial" w:eastAsia="Times New Roman" w:hAnsi="Arial" w:cs="Arial"/>
          <w:lang w:val="es-MX" w:eastAsia="es-MX"/>
        </w:rPr>
      </w:pPr>
    </w:p>
    <w:p w:rsidR="007E10D3" w:rsidRPr="00985D3D" w:rsidRDefault="007E10D3" w:rsidP="005A3B98">
      <w:pPr>
        <w:spacing w:line="360" w:lineRule="auto"/>
        <w:jc w:val="both"/>
        <w:rPr>
          <w:rFonts w:ascii="Arial" w:eastAsia="Times New Roman" w:hAnsi="Arial" w:cs="Arial"/>
          <w:lang w:val="es-MX" w:eastAsia="es-MX"/>
        </w:rPr>
      </w:pPr>
      <w:r>
        <w:rPr>
          <w:rFonts w:ascii="Arial" w:eastAsia="Times New Roman" w:hAnsi="Arial" w:cs="Arial"/>
          <w:lang w:val="es-MX" w:eastAsia="es-MX"/>
        </w:rPr>
        <w:t>De lo anterior se advierte el reconocimiento expreso del derecho humano y deber social al trabajo digno sin ningún tipo de discriminación con motivo de alguna discapacidad para salvaguardar la dignidad humana.</w:t>
      </w:r>
    </w:p>
    <w:p w:rsidR="007E10D3" w:rsidRDefault="007E10D3" w:rsidP="00B673E6">
      <w:pPr>
        <w:spacing w:line="360" w:lineRule="auto"/>
        <w:jc w:val="both"/>
        <w:rPr>
          <w:rFonts w:ascii="Arial" w:eastAsia="Times New Roman" w:hAnsi="Arial" w:cs="Arial"/>
          <w:lang w:val="es-MX" w:eastAsia="es-MX"/>
        </w:rPr>
      </w:pPr>
    </w:p>
    <w:p w:rsidR="003120F5" w:rsidRDefault="007E10D3"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Para cumplir con los mandatos legales e</w:t>
      </w:r>
      <w:r w:rsidR="00B673E6" w:rsidRPr="00985D3D">
        <w:rPr>
          <w:rFonts w:ascii="Arial" w:eastAsia="Times New Roman" w:hAnsi="Arial" w:cs="Arial"/>
          <w:lang w:val="es-MX" w:eastAsia="es-MX"/>
        </w:rPr>
        <w:t xml:space="preserve">l </w:t>
      </w:r>
      <w:r w:rsidR="00D50E50">
        <w:rPr>
          <w:rFonts w:ascii="Arial" w:eastAsia="Times New Roman" w:hAnsi="Arial" w:cs="Arial"/>
          <w:lang w:val="es-MX" w:eastAsia="es-MX"/>
        </w:rPr>
        <w:t>G</w:t>
      </w:r>
      <w:r w:rsidR="00B673E6" w:rsidRPr="00985D3D">
        <w:rPr>
          <w:rFonts w:ascii="Arial" w:eastAsia="Times New Roman" w:hAnsi="Arial" w:cs="Arial"/>
          <w:lang w:val="es-MX" w:eastAsia="es-MX"/>
        </w:rPr>
        <w:t xml:space="preserve">obierno </w:t>
      </w:r>
      <w:r w:rsidR="00D50E50">
        <w:rPr>
          <w:rFonts w:ascii="Arial" w:eastAsia="Times New Roman" w:hAnsi="Arial" w:cs="Arial"/>
          <w:lang w:val="es-MX" w:eastAsia="es-MX"/>
        </w:rPr>
        <w:t>F</w:t>
      </w:r>
      <w:r w:rsidR="00B673E6" w:rsidRPr="00985D3D">
        <w:rPr>
          <w:rFonts w:ascii="Arial" w:eastAsia="Times New Roman" w:hAnsi="Arial" w:cs="Arial"/>
          <w:lang w:val="es-MX" w:eastAsia="es-MX"/>
        </w:rPr>
        <w:t xml:space="preserve">ederal ha implementado a </w:t>
      </w:r>
      <w:r w:rsidR="00EE5DC3" w:rsidRPr="00985D3D">
        <w:rPr>
          <w:rFonts w:ascii="Arial" w:eastAsia="Times New Roman" w:hAnsi="Arial" w:cs="Arial"/>
          <w:lang w:val="es-MX" w:eastAsia="es-MX"/>
        </w:rPr>
        <w:t>través</w:t>
      </w:r>
      <w:r w:rsidR="00B673E6" w:rsidRPr="00985D3D">
        <w:rPr>
          <w:rFonts w:ascii="Arial" w:eastAsia="Times New Roman" w:hAnsi="Arial" w:cs="Arial"/>
          <w:lang w:val="es-MX" w:eastAsia="es-MX"/>
        </w:rPr>
        <w:t xml:space="preserve"> de la </w:t>
      </w:r>
      <w:r w:rsidR="00EE5DC3" w:rsidRPr="00985D3D">
        <w:rPr>
          <w:rFonts w:ascii="Arial" w:eastAsia="Times New Roman" w:hAnsi="Arial" w:cs="Arial"/>
          <w:lang w:val="es-MX" w:eastAsia="es-MX"/>
        </w:rPr>
        <w:t>Secretaria</w:t>
      </w:r>
      <w:r w:rsidR="00B673E6" w:rsidRPr="00985D3D">
        <w:rPr>
          <w:rFonts w:ascii="Arial" w:eastAsia="Times New Roman" w:hAnsi="Arial" w:cs="Arial"/>
          <w:lang w:val="es-MX" w:eastAsia="es-MX"/>
        </w:rPr>
        <w:t xml:space="preserve"> del Trabajo y </w:t>
      </w:r>
      <w:r w:rsidR="00EE5DC3" w:rsidRPr="00985D3D">
        <w:rPr>
          <w:rFonts w:ascii="Arial" w:eastAsia="Times New Roman" w:hAnsi="Arial" w:cs="Arial"/>
          <w:lang w:val="es-MX" w:eastAsia="es-MX"/>
        </w:rPr>
        <w:t>Previsión</w:t>
      </w:r>
      <w:r w:rsidR="00B673E6" w:rsidRPr="00985D3D">
        <w:rPr>
          <w:rFonts w:ascii="Arial" w:eastAsia="Times New Roman" w:hAnsi="Arial" w:cs="Arial"/>
          <w:lang w:val="es-MX" w:eastAsia="es-MX"/>
        </w:rPr>
        <w:t xml:space="preserve"> Social, el Programa Nacional de Trabajo y Empleo para las Personas con Discapacidad (PNTEPD) 2021-2024, </w:t>
      </w:r>
      <w:r w:rsidR="003120F5">
        <w:rPr>
          <w:rFonts w:ascii="Arial" w:eastAsia="Times New Roman" w:hAnsi="Arial" w:cs="Arial"/>
          <w:lang w:val="es-MX" w:eastAsia="es-MX"/>
        </w:rPr>
        <w:t xml:space="preserve">publicado en el Diario </w:t>
      </w:r>
      <w:r w:rsidR="003120F5">
        <w:rPr>
          <w:rFonts w:ascii="Arial" w:eastAsia="Times New Roman" w:hAnsi="Arial" w:cs="Arial"/>
          <w:lang w:val="es-MX" w:eastAsia="es-MX"/>
        </w:rPr>
        <w:br/>
        <w:t xml:space="preserve">diario Oficial de la Federación el veinticinco de julio del año dos mil dieciséis, </w:t>
      </w:r>
      <w:r>
        <w:rPr>
          <w:rFonts w:ascii="Arial" w:eastAsia="Times New Roman" w:hAnsi="Arial" w:cs="Arial"/>
          <w:lang w:val="es-MX" w:eastAsia="es-MX"/>
        </w:rPr>
        <w:t xml:space="preserve">cuya </w:t>
      </w:r>
      <w:r w:rsidR="003120F5">
        <w:rPr>
          <w:rFonts w:ascii="Arial" w:eastAsia="Times New Roman" w:hAnsi="Arial" w:cs="Arial"/>
          <w:lang w:val="es-MX" w:eastAsia="es-MX"/>
        </w:rPr>
        <w:t>finalidad</w:t>
      </w:r>
      <w:r w:rsidR="00B673E6" w:rsidRPr="00985D3D">
        <w:rPr>
          <w:rFonts w:ascii="Arial" w:eastAsia="Times New Roman" w:hAnsi="Arial" w:cs="Arial"/>
          <w:lang w:val="es-MX" w:eastAsia="es-MX"/>
        </w:rPr>
        <w:t xml:space="preserve"> </w:t>
      </w:r>
    </w:p>
    <w:p w:rsidR="009E6E55" w:rsidRDefault="003120F5" w:rsidP="009E6E55">
      <w:pPr>
        <w:spacing w:line="360" w:lineRule="auto"/>
        <w:jc w:val="both"/>
        <w:rPr>
          <w:rFonts w:ascii="Arial" w:eastAsia="Times New Roman" w:hAnsi="Arial" w:cs="Arial"/>
          <w:lang w:val="es-MX" w:eastAsia="es-MX"/>
        </w:rPr>
      </w:pPr>
      <w:r>
        <w:rPr>
          <w:rFonts w:ascii="Arial" w:eastAsia="Times New Roman" w:hAnsi="Arial" w:cs="Arial"/>
          <w:lang w:val="es-MX" w:eastAsia="es-MX"/>
        </w:rPr>
        <w:t>es</w:t>
      </w:r>
      <w:r w:rsidRPr="003120F5">
        <w:rPr>
          <w:rFonts w:ascii="Arial" w:eastAsia="Times New Roman" w:hAnsi="Arial" w:cs="Arial"/>
          <w:lang w:val="es-MX" w:eastAsia="es-MX"/>
        </w:rPr>
        <w:t xml:space="preserve"> contar con políticas públicas que impulsen las oportunidades de las personas con discapacidad para que tengan acceso a empleos de calidad, en los que puedan permanecer y desarrollarse, o bien generar las capacidades adecuadas para migrar a otros empleos u ocupaciones que les brinden satisfacción personal y laboral, además de cubrir sus expectativas de desarrollo.</w:t>
      </w:r>
      <w:r>
        <w:rPr>
          <w:rFonts w:ascii="Arial" w:eastAsia="Times New Roman" w:hAnsi="Arial" w:cs="Arial"/>
          <w:lang w:val="es-MX" w:eastAsia="es-MX"/>
        </w:rPr>
        <w:t xml:space="preserve"> A través de sus objetivos prioritarios de</w:t>
      </w:r>
      <w:r w:rsidR="009E6E55">
        <w:rPr>
          <w:rFonts w:ascii="Arial" w:eastAsia="Times New Roman" w:hAnsi="Arial" w:cs="Arial"/>
          <w:lang w:val="es-MX" w:eastAsia="es-MX"/>
        </w:rPr>
        <w:t xml:space="preserve"> f</w:t>
      </w:r>
      <w:r w:rsidR="009E6E55" w:rsidRPr="009E6E55">
        <w:rPr>
          <w:rFonts w:ascii="Arial" w:eastAsia="Times New Roman" w:hAnsi="Arial" w:cs="Arial"/>
          <w:lang w:val="es-MX" w:eastAsia="es-MX"/>
        </w:rPr>
        <w:t>ortalecer la Inclusión laboral de las personas con discapacidad</w:t>
      </w:r>
      <w:r w:rsidR="009E6E55">
        <w:rPr>
          <w:rFonts w:ascii="Arial" w:eastAsia="Times New Roman" w:hAnsi="Arial" w:cs="Arial"/>
          <w:lang w:val="es-MX" w:eastAsia="es-MX"/>
        </w:rPr>
        <w:t xml:space="preserve"> e i</w:t>
      </w:r>
      <w:r w:rsidR="009E6E55" w:rsidRPr="009E6E55">
        <w:rPr>
          <w:rFonts w:ascii="Arial" w:eastAsia="Times New Roman" w:hAnsi="Arial" w:cs="Arial"/>
          <w:lang w:val="es-MX" w:eastAsia="es-MX"/>
        </w:rPr>
        <w:t>mpulsar acciones que favorezcan la empleabilidad en condiciones de trabajo digno de las personas con discapacidad</w:t>
      </w:r>
      <w:r w:rsidR="009E6E55">
        <w:rPr>
          <w:rFonts w:ascii="Arial" w:eastAsia="Times New Roman" w:hAnsi="Arial" w:cs="Arial"/>
          <w:lang w:val="es-MX" w:eastAsia="es-MX"/>
        </w:rPr>
        <w:t>.</w:t>
      </w:r>
      <w:r w:rsidR="009E6E55" w:rsidRPr="009E6E55">
        <w:rPr>
          <w:rStyle w:val="Refdenotaalpie"/>
          <w:rFonts w:ascii="Arial" w:eastAsia="Times New Roman" w:hAnsi="Arial" w:cs="Arial"/>
          <w:lang w:val="es-MX" w:eastAsia="es-MX"/>
        </w:rPr>
        <w:t xml:space="preserve"> </w:t>
      </w:r>
      <w:r w:rsidR="009E6E55" w:rsidRPr="00924810">
        <w:rPr>
          <w:rStyle w:val="Refdenotaalpie"/>
          <w:rFonts w:ascii="Arial" w:eastAsia="Times New Roman" w:hAnsi="Arial" w:cs="Arial"/>
          <w:lang w:val="es-MX" w:eastAsia="es-MX"/>
        </w:rPr>
        <w:footnoteReference w:id="9"/>
      </w:r>
    </w:p>
    <w:p w:rsidR="003120F5" w:rsidRDefault="003120F5" w:rsidP="003120F5">
      <w:pPr>
        <w:spacing w:line="360" w:lineRule="auto"/>
        <w:jc w:val="both"/>
        <w:rPr>
          <w:rFonts w:ascii="Arial" w:eastAsia="Times New Roman" w:hAnsi="Arial" w:cs="Arial"/>
          <w:lang w:val="es-MX" w:eastAsia="es-MX"/>
        </w:rPr>
      </w:pPr>
    </w:p>
    <w:p w:rsidR="00B673E6" w:rsidRPr="00924810" w:rsidRDefault="00183250"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Especificando en su Epilogo: Visión a largo plazo que</w:t>
      </w:r>
      <w:r w:rsidR="00251574">
        <w:rPr>
          <w:rFonts w:ascii="Arial" w:eastAsia="Times New Roman" w:hAnsi="Arial" w:cs="Arial"/>
          <w:lang w:val="es-MX" w:eastAsia="es-MX"/>
        </w:rPr>
        <w:t>,</w:t>
      </w:r>
      <w:r>
        <w:rPr>
          <w:rFonts w:ascii="Arial" w:eastAsia="Times New Roman" w:hAnsi="Arial" w:cs="Arial"/>
          <w:lang w:val="es-MX" w:eastAsia="es-MX"/>
        </w:rPr>
        <w:t xml:space="preserve"> el </w:t>
      </w:r>
      <w:r w:rsidR="00B673E6" w:rsidRPr="00985D3D">
        <w:rPr>
          <w:rFonts w:ascii="Arial" w:eastAsia="Times New Roman" w:hAnsi="Arial" w:cs="Arial"/>
          <w:lang w:val="es-MX" w:eastAsia="es-MX"/>
        </w:rPr>
        <w:t xml:space="preserve">PNTEPD </w:t>
      </w:r>
      <w:r>
        <w:rPr>
          <w:rFonts w:ascii="Arial" w:eastAsia="Times New Roman" w:hAnsi="Arial" w:cs="Arial"/>
          <w:lang w:val="es-MX" w:eastAsia="es-MX"/>
        </w:rPr>
        <w:t>pretende</w:t>
      </w:r>
      <w:r w:rsidR="00B673E6" w:rsidRPr="00985D3D">
        <w:rPr>
          <w:rFonts w:ascii="Arial" w:eastAsia="Times New Roman" w:hAnsi="Arial" w:cs="Arial"/>
          <w:lang w:val="es-MX" w:eastAsia="es-MX"/>
        </w:rPr>
        <w:t xml:space="preserve"> construir un puente que permita fortalecer la </w:t>
      </w:r>
      <w:r w:rsidR="00EE5DC3" w:rsidRPr="00985D3D">
        <w:rPr>
          <w:rFonts w:ascii="Arial" w:eastAsia="Times New Roman" w:hAnsi="Arial" w:cs="Arial"/>
          <w:lang w:val="es-MX" w:eastAsia="es-MX"/>
        </w:rPr>
        <w:t>coordinación</w:t>
      </w:r>
      <w:r w:rsidR="00B673E6" w:rsidRPr="00985D3D">
        <w:rPr>
          <w:rFonts w:ascii="Arial" w:eastAsia="Times New Roman" w:hAnsi="Arial" w:cs="Arial"/>
          <w:lang w:val="es-MX" w:eastAsia="es-MX"/>
        </w:rPr>
        <w:t xml:space="preserve"> entre las </w:t>
      </w:r>
      <w:r w:rsidR="00EE5DC3" w:rsidRPr="00985D3D">
        <w:rPr>
          <w:rFonts w:ascii="Arial" w:eastAsia="Times New Roman" w:hAnsi="Arial" w:cs="Arial"/>
          <w:lang w:val="es-MX" w:eastAsia="es-MX"/>
        </w:rPr>
        <w:t>políticas</w:t>
      </w:r>
      <w:r w:rsidR="00B673E6" w:rsidRPr="00985D3D">
        <w:rPr>
          <w:rFonts w:ascii="Arial" w:eastAsia="Times New Roman" w:hAnsi="Arial" w:cs="Arial"/>
          <w:lang w:val="es-MX" w:eastAsia="es-MX"/>
        </w:rPr>
        <w:t xml:space="preserve"> sociales y </w:t>
      </w:r>
      <w:r w:rsidR="00EE5DC3" w:rsidRPr="00985D3D">
        <w:rPr>
          <w:rFonts w:ascii="Arial" w:eastAsia="Times New Roman" w:hAnsi="Arial" w:cs="Arial"/>
          <w:lang w:val="es-MX" w:eastAsia="es-MX"/>
        </w:rPr>
        <w:t>económicas</w:t>
      </w:r>
      <w:r w:rsidR="00B673E6" w:rsidRPr="00985D3D">
        <w:rPr>
          <w:rFonts w:ascii="Arial" w:eastAsia="Times New Roman" w:hAnsi="Arial" w:cs="Arial"/>
          <w:lang w:val="es-MX" w:eastAsia="es-MX"/>
        </w:rPr>
        <w:t xml:space="preserve"> correspondientes a distintas instituciones de orden federal relacionadas con las personas con discapacidad, con el fin de impulsar condiciones que </w:t>
      </w:r>
      <w:r w:rsidR="00EE5DC3" w:rsidRPr="00985D3D">
        <w:rPr>
          <w:rFonts w:ascii="Arial" w:eastAsia="Times New Roman" w:hAnsi="Arial" w:cs="Arial"/>
          <w:lang w:val="es-MX" w:eastAsia="es-MX"/>
        </w:rPr>
        <w:t>aseguraran</w:t>
      </w:r>
      <w:r w:rsidR="00B673E6" w:rsidRPr="00985D3D">
        <w:rPr>
          <w:rFonts w:ascii="Arial" w:eastAsia="Times New Roman" w:hAnsi="Arial" w:cs="Arial"/>
          <w:lang w:val="es-MX" w:eastAsia="es-MX"/>
        </w:rPr>
        <w:t xml:space="preserve"> el acceso a puestos de trabajo sin </w:t>
      </w:r>
      <w:r w:rsidR="00EE5DC3" w:rsidRPr="00985D3D">
        <w:rPr>
          <w:rFonts w:ascii="Arial" w:eastAsia="Times New Roman" w:hAnsi="Arial" w:cs="Arial"/>
          <w:lang w:val="es-MX" w:eastAsia="es-MX"/>
        </w:rPr>
        <w:t>discriminación</w:t>
      </w:r>
      <w:r w:rsidR="00B673E6" w:rsidRPr="00985D3D">
        <w:rPr>
          <w:rFonts w:ascii="Arial" w:eastAsia="Times New Roman" w:hAnsi="Arial" w:cs="Arial"/>
          <w:lang w:val="es-MX" w:eastAsia="es-MX"/>
        </w:rPr>
        <w:t xml:space="preserve">, el desarrollo de actividades laborales que contribuyan al ejercicio de sus capacidades humanas y profesionales, y a un ambiente de trabajo digno </w:t>
      </w:r>
      <w:r w:rsidR="009E6E55">
        <w:rPr>
          <w:rFonts w:ascii="Arial" w:eastAsia="Times New Roman" w:hAnsi="Arial" w:cs="Arial"/>
          <w:lang w:val="es-MX" w:eastAsia="es-MX"/>
        </w:rPr>
        <w:t xml:space="preserve">conforme a lo establecido en el artículo </w:t>
      </w:r>
      <w:r w:rsidR="00B673E6" w:rsidRPr="00985D3D">
        <w:rPr>
          <w:rFonts w:ascii="Arial" w:eastAsia="Times New Roman" w:hAnsi="Arial" w:cs="Arial"/>
          <w:lang w:val="es-MX" w:eastAsia="es-MX"/>
        </w:rPr>
        <w:t>2</w:t>
      </w:r>
      <w:r w:rsidR="009E6E55">
        <w:rPr>
          <w:rFonts w:ascii="Arial" w:eastAsia="Times New Roman" w:hAnsi="Arial" w:cs="Arial"/>
          <w:lang w:val="es-MX" w:eastAsia="es-MX"/>
        </w:rPr>
        <w:t xml:space="preserve">º </w:t>
      </w:r>
      <w:r w:rsidR="00B673E6" w:rsidRPr="00985D3D">
        <w:rPr>
          <w:rFonts w:ascii="Arial" w:eastAsia="Times New Roman" w:hAnsi="Arial" w:cs="Arial"/>
          <w:lang w:val="es-MX" w:eastAsia="es-MX"/>
        </w:rPr>
        <w:t xml:space="preserve"> de la Ley Federal del Trabajo</w:t>
      </w:r>
      <w:r w:rsidR="009E6E55">
        <w:rPr>
          <w:rFonts w:ascii="Arial" w:eastAsia="Times New Roman" w:hAnsi="Arial" w:cs="Arial"/>
          <w:lang w:val="es-MX" w:eastAsia="es-MX"/>
        </w:rPr>
        <w:t>.</w:t>
      </w:r>
      <w:r w:rsidR="00B673E6" w:rsidRPr="00985D3D">
        <w:rPr>
          <w:rFonts w:ascii="Arial" w:eastAsia="Times New Roman" w:hAnsi="Arial" w:cs="Arial"/>
          <w:lang w:val="es-MX" w:eastAsia="es-MX"/>
        </w:rPr>
        <w:t xml:space="preserve"> </w:t>
      </w:r>
      <w:r w:rsidRPr="00985D3D">
        <w:rPr>
          <w:rFonts w:ascii="Arial" w:eastAsia="Times New Roman" w:hAnsi="Arial" w:cs="Arial"/>
          <w:lang w:val="es-MX" w:eastAsia="es-MX"/>
        </w:rPr>
        <w:t>Así</w:t>
      </w:r>
      <w:r>
        <w:rPr>
          <w:rFonts w:ascii="Arial" w:eastAsia="Times New Roman" w:hAnsi="Arial" w:cs="Arial"/>
          <w:lang w:val="es-MX" w:eastAsia="es-MX"/>
        </w:rPr>
        <w:t>, como la c</w:t>
      </w:r>
      <w:r w:rsidRPr="00985D3D">
        <w:rPr>
          <w:rFonts w:ascii="Arial" w:eastAsia="Times New Roman" w:hAnsi="Arial" w:cs="Arial"/>
          <w:lang w:val="es-MX" w:eastAsia="es-MX"/>
        </w:rPr>
        <w:t>rea</w:t>
      </w:r>
      <w:r>
        <w:rPr>
          <w:rFonts w:ascii="Arial" w:eastAsia="Times New Roman" w:hAnsi="Arial" w:cs="Arial"/>
          <w:lang w:val="es-MX" w:eastAsia="es-MX"/>
        </w:rPr>
        <w:t>ción de</w:t>
      </w:r>
      <w:r w:rsidRPr="00985D3D">
        <w:rPr>
          <w:rFonts w:ascii="Arial" w:eastAsia="Times New Roman" w:hAnsi="Arial" w:cs="Arial"/>
          <w:lang w:val="es-MX" w:eastAsia="es-MX"/>
        </w:rPr>
        <w:t xml:space="preserve"> dinámicas que asegur</w:t>
      </w:r>
      <w:r>
        <w:rPr>
          <w:rFonts w:ascii="Arial" w:eastAsia="Times New Roman" w:hAnsi="Arial" w:cs="Arial"/>
          <w:lang w:val="es-MX" w:eastAsia="es-MX"/>
        </w:rPr>
        <w:t>en</w:t>
      </w:r>
      <w:r w:rsidRPr="00985D3D">
        <w:rPr>
          <w:rFonts w:ascii="Arial" w:eastAsia="Times New Roman" w:hAnsi="Arial" w:cs="Arial"/>
          <w:lang w:val="es-MX" w:eastAsia="es-MX"/>
        </w:rPr>
        <w:t xml:space="preserve"> condiciones de acceso, promoción, movilidad y estabilidad en un trabajo decente</w:t>
      </w:r>
      <w:r>
        <w:rPr>
          <w:rFonts w:ascii="Arial" w:eastAsia="Times New Roman" w:hAnsi="Arial" w:cs="Arial"/>
          <w:lang w:val="es-MX" w:eastAsia="es-MX"/>
        </w:rPr>
        <w:t>.</w:t>
      </w:r>
      <w:r>
        <w:rPr>
          <w:rStyle w:val="Refdenotaalpie"/>
          <w:rFonts w:ascii="Arial" w:eastAsia="Times New Roman" w:hAnsi="Arial" w:cs="Arial"/>
          <w:lang w:val="es-MX" w:eastAsia="es-MX"/>
        </w:rPr>
        <w:footnoteReference w:id="10"/>
      </w:r>
    </w:p>
    <w:p w:rsidR="00B673E6" w:rsidRPr="00985D3D" w:rsidRDefault="00B673E6" w:rsidP="00B673E6">
      <w:pPr>
        <w:spacing w:line="360" w:lineRule="auto"/>
        <w:jc w:val="both"/>
        <w:rPr>
          <w:rFonts w:ascii="Arial" w:eastAsia="Times New Roman" w:hAnsi="Arial" w:cs="Arial"/>
          <w:lang w:val="es-MX" w:eastAsia="es-MX"/>
        </w:rPr>
      </w:pPr>
    </w:p>
    <w:p w:rsidR="00B673E6" w:rsidRPr="00985D3D" w:rsidRDefault="00B673E6" w:rsidP="00B673E6">
      <w:pPr>
        <w:spacing w:line="360" w:lineRule="auto"/>
        <w:jc w:val="both"/>
        <w:rPr>
          <w:rFonts w:ascii="Arial" w:eastAsia="Times New Roman" w:hAnsi="Arial" w:cs="Arial"/>
          <w:lang w:val="es-MX" w:eastAsia="es-MX"/>
        </w:rPr>
      </w:pPr>
      <w:r w:rsidRPr="00985D3D">
        <w:rPr>
          <w:rFonts w:ascii="Arial" w:eastAsia="Times New Roman" w:hAnsi="Arial" w:cs="Arial"/>
          <w:lang w:val="es-MX" w:eastAsia="es-MX"/>
        </w:rPr>
        <w:t>Este programa tiene un principio rector sustentado en el P</w:t>
      </w:r>
      <w:r w:rsidR="00265FF1">
        <w:rPr>
          <w:rFonts w:ascii="Arial" w:eastAsia="Times New Roman" w:hAnsi="Arial" w:cs="Arial"/>
          <w:lang w:val="es-MX" w:eastAsia="es-MX"/>
        </w:rPr>
        <w:t xml:space="preserve">lan </w:t>
      </w:r>
      <w:r w:rsidRPr="00985D3D">
        <w:rPr>
          <w:rFonts w:ascii="Arial" w:eastAsia="Times New Roman" w:hAnsi="Arial" w:cs="Arial"/>
          <w:lang w:val="es-MX" w:eastAsia="es-MX"/>
        </w:rPr>
        <w:t>N</w:t>
      </w:r>
      <w:r w:rsidR="00265FF1">
        <w:rPr>
          <w:rFonts w:ascii="Arial" w:eastAsia="Times New Roman" w:hAnsi="Arial" w:cs="Arial"/>
          <w:lang w:val="es-MX" w:eastAsia="es-MX"/>
        </w:rPr>
        <w:t xml:space="preserve">acional de </w:t>
      </w:r>
      <w:r w:rsidRPr="00985D3D">
        <w:rPr>
          <w:rFonts w:ascii="Arial" w:eastAsia="Times New Roman" w:hAnsi="Arial" w:cs="Arial"/>
          <w:lang w:val="es-MX" w:eastAsia="es-MX"/>
        </w:rPr>
        <w:t>D</w:t>
      </w:r>
      <w:r w:rsidR="00265FF1">
        <w:rPr>
          <w:rFonts w:ascii="Arial" w:eastAsia="Times New Roman" w:hAnsi="Arial" w:cs="Arial"/>
          <w:lang w:val="es-MX" w:eastAsia="es-MX"/>
        </w:rPr>
        <w:t>esarrollo 2019-2024</w:t>
      </w:r>
      <w:r w:rsidRPr="00985D3D">
        <w:rPr>
          <w:rFonts w:ascii="Arial" w:eastAsia="Times New Roman" w:hAnsi="Arial" w:cs="Arial"/>
          <w:lang w:val="es-MX" w:eastAsia="es-MX"/>
        </w:rPr>
        <w:t xml:space="preserve">, “no dejar a nadie </w:t>
      </w:r>
      <w:r w:rsidR="00EE5DC3" w:rsidRPr="00985D3D">
        <w:rPr>
          <w:rFonts w:ascii="Arial" w:eastAsia="Times New Roman" w:hAnsi="Arial" w:cs="Arial"/>
          <w:lang w:val="es-MX" w:eastAsia="es-MX"/>
        </w:rPr>
        <w:t>atrás</w:t>
      </w:r>
      <w:r w:rsidRPr="00985D3D">
        <w:rPr>
          <w:rFonts w:ascii="Arial" w:eastAsia="Times New Roman" w:hAnsi="Arial" w:cs="Arial"/>
          <w:lang w:val="es-MX" w:eastAsia="es-MX"/>
        </w:rPr>
        <w:t xml:space="preserve">, no dejar a nadie afuera”, cuyo fin superior es el “bienestar general de la </w:t>
      </w:r>
      <w:r w:rsidR="00EE5DC3" w:rsidRPr="00985D3D">
        <w:rPr>
          <w:rFonts w:ascii="Arial" w:eastAsia="Times New Roman" w:hAnsi="Arial" w:cs="Arial"/>
          <w:lang w:val="es-MX" w:eastAsia="es-MX"/>
        </w:rPr>
        <w:t>población</w:t>
      </w:r>
      <w:r w:rsidRPr="00985D3D">
        <w:rPr>
          <w:rFonts w:ascii="Arial" w:eastAsia="Times New Roman" w:hAnsi="Arial" w:cs="Arial"/>
          <w:lang w:val="es-MX" w:eastAsia="es-MX"/>
        </w:rPr>
        <w:t xml:space="preserve">”, que se alcanzará a </w:t>
      </w:r>
      <w:r w:rsidR="00EE5DC3" w:rsidRPr="00985D3D">
        <w:rPr>
          <w:rFonts w:ascii="Arial" w:eastAsia="Times New Roman" w:hAnsi="Arial" w:cs="Arial"/>
          <w:lang w:val="es-MX" w:eastAsia="es-MX"/>
        </w:rPr>
        <w:t>través</w:t>
      </w:r>
      <w:r w:rsidRPr="00985D3D">
        <w:rPr>
          <w:rFonts w:ascii="Arial" w:eastAsia="Times New Roman" w:hAnsi="Arial" w:cs="Arial"/>
          <w:lang w:val="es-MX" w:eastAsia="es-MX"/>
        </w:rPr>
        <w:t xml:space="preserve"> de la </w:t>
      </w:r>
      <w:r w:rsidR="00EE5DC3" w:rsidRPr="00985D3D">
        <w:rPr>
          <w:rFonts w:ascii="Arial" w:eastAsia="Times New Roman" w:hAnsi="Arial" w:cs="Arial"/>
          <w:lang w:val="es-MX" w:eastAsia="es-MX"/>
        </w:rPr>
        <w:t>construcción</w:t>
      </w:r>
      <w:r w:rsidRPr="00985D3D">
        <w:rPr>
          <w:rFonts w:ascii="Arial" w:eastAsia="Times New Roman" w:hAnsi="Arial" w:cs="Arial"/>
          <w:lang w:val="es-MX" w:eastAsia="es-MX"/>
        </w:rPr>
        <w:t xml:space="preserve"> de un modelo viable de convivencia entre los sectores sociales, donde nadie quedará excluido. Esto </w:t>
      </w:r>
      <w:r w:rsidR="00EE5DC3" w:rsidRPr="00985D3D">
        <w:rPr>
          <w:rFonts w:ascii="Arial" w:eastAsia="Times New Roman" w:hAnsi="Arial" w:cs="Arial"/>
          <w:lang w:val="es-MX" w:eastAsia="es-MX"/>
        </w:rPr>
        <w:t>también</w:t>
      </w:r>
      <w:r w:rsidRPr="00985D3D">
        <w:rPr>
          <w:rFonts w:ascii="Arial" w:eastAsia="Times New Roman" w:hAnsi="Arial" w:cs="Arial"/>
          <w:lang w:val="es-MX" w:eastAsia="es-MX"/>
        </w:rPr>
        <w:t xml:space="preserve"> redundará, en primer </w:t>
      </w:r>
      <w:r w:rsidR="00EE5DC3" w:rsidRPr="00985D3D">
        <w:rPr>
          <w:rFonts w:ascii="Arial" w:eastAsia="Times New Roman" w:hAnsi="Arial" w:cs="Arial"/>
          <w:lang w:val="es-MX" w:eastAsia="es-MX"/>
        </w:rPr>
        <w:t>término</w:t>
      </w:r>
      <w:r w:rsidRPr="00985D3D">
        <w:rPr>
          <w:rFonts w:ascii="Arial" w:eastAsia="Times New Roman" w:hAnsi="Arial" w:cs="Arial"/>
          <w:lang w:val="es-MX" w:eastAsia="es-MX"/>
        </w:rPr>
        <w:t xml:space="preserve">, en la </w:t>
      </w:r>
      <w:r w:rsidR="00EE5DC3" w:rsidRPr="00985D3D">
        <w:rPr>
          <w:rFonts w:ascii="Arial" w:eastAsia="Times New Roman" w:hAnsi="Arial" w:cs="Arial"/>
          <w:lang w:val="es-MX" w:eastAsia="es-MX"/>
        </w:rPr>
        <w:t>participación</w:t>
      </w:r>
      <w:r w:rsidRPr="00985D3D">
        <w:rPr>
          <w:rFonts w:ascii="Arial" w:eastAsia="Times New Roman" w:hAnsi="Arial" w:cs="Arial"/>
          <w:lang w:val="es-MX" w:eastAsia="es-MX"/>
        </w:rPr>
        <w:t xml:space="preserve"> de las instituciones integrantes del gobierno mexicano; el sector privado conformado por organismos </w:t>
      </w:r>
      <w:r w:rsidR="00EE5DC3" w:rsidRPr="00985D3D">
        <w:rPr>
          <w:rFonts w:ascii="Arial" w:eastAsia="Times New Roman" w:hAnsi="Arial" w:cs="Arial"/>
          <w:lang w:val="es-MX" w:eastAsia="es-MX"/>
        </w:rPr>
        <w:t>cúpula</w:t>
      </w:r>
      <w:r w:rsidRPr="00985D3D">
        <w:rPr>
          <w:rFonts w:ascii="Arial" w:eastAsia="Times New Roman" w:hAnsi="Arial" w:cs="Arial"/>
          <w:lang w:val="es-MX" w:eastAsia="es-MX"/>
        </w:rPr>
        <w:t xml:space="preserve">, </w:t>
      </w:r>
      <w:r w:rsidR="00EE5DC3" w:rsidRPr="00985D3D">
        <w:rPr>
          <w:rFonts w:ascii="Arial" w:eastAsia="Times New Roman" w:hAnsi="Arial" w:cs="Arial"/>
          <w:lang w:val="es-MX" w:eastAsia="es-MX"/>
        </w:rPr>
        <w:t>cámaras</w:t>
      </w:r>
      <w:r w:rsidRPr="00985D3D">
        <w:rPr>
          <w:rFonts w:ascii="Arial" w:eastAsia="Times New Roman" w:hAnsi="Arial" w:cs="Arial"/>
          <w:lang w:val="es-MX" w:eastAsia="es-MX"/>
        </w:rPr>
        <w:t>, centros de trabajo, asociaciones y trabajadores independientes, y el sector social constituido por confederaciones, centrales obreras y sindicatos.</w:t>
      </w:r>
      <w:r w:rsidR="00183250">
        <w:rPr>
          <w:rStyle w:val="Refdenotaalpie"/>
          <w:rFonts w:ascii="Arial" w:eastAsia="Times New Roman" w:hAnsi="Arial" w:cs="Arial"/>
          <w:lang w:val="es-MX" w:eastAsia="es-MX"/>
        </w:rPr>
        <w:footnoteReference w:id="11"/>
      </w:r>
    </w:p>
    <w:p w:rsidR="00B673E6" w:rsidRDefault="00B673E6" w:rsidP="00B673E6">
      <w:pPr>
        <w:spacing w:line="360" w:lineRule="auto"/>
        <w:jc w:val="both"/>
        <w:rPr>
          <w:rFonts w:ascii="Arial" w:eastAsia="Times New Roman" w:hAnsi="Arial" w:cs="Arial"/>
          <w:lang w:val="es-MX" w:eastAsia="es-MX"/>
        </w:rPr>
      </w:pPr>
    </w:p>
    <w:p w:rsidR="00D50E50" w:rsidRPr="00924810" w:rsidRDefault="00D50E50" w:rsidP="00D50E50">
      <w:pPr>
        <w:spacing w:line="360" w:lineRule="auto"/>
        <w:jc w:val="both"/>
        <w:rPr>
          <w:rFonts w:ascii="Arial" w:eastAsia="Times New Roman" w:hAnsi="Arial" w:cs="Arial"/>
          <w:lang w:val="es-MX" w:eastAsia="es-MX"/>
        </w:rPr>
      </w:pPr>
      <w:r>
        <w:rPr>
          <w:rFonts w:ascii="Arial" w:eastAsia="Times New Roman" w:hAnsi="Arial" w:cs="Arial"/>
          <w:lang w:val="es-MX" w:eastAsia="es-MX"/>
        </w:rPr>
        <w:t>En</w:t>
      </w:r>
      <w:r w:rsidRPr="00985D3D">
        <w:rPr>
          <w:rFonts w:ascii="Arial" w:eastAsia="Times New Roman" w:hAnsi="Arial" w:cs="Arial"/>
          <w:lang w:val="es-MX" w:eastAsia="es-MX"/>
        </w:rPr>
        <w:t xml:space="preserve"> México, </w:t>
      </w:r>
      <w:r>
        <w:rPr>
          <w:rFonts w:ascii="Arial" w:eastAsia="Times New Roman" w:hAnsi="Arial" w:cs="Arial"/>
          <w:lang w:val="es-MX" w:eastAsia="es-MX"/>
        </w:rPr>
        <w:t>d</w:t>
      </w:r>
      <w:r w:rsidRPr="00985D3D">
        <w:rPr>
          <w:rFonts w:ascii="Arial" w:eastAsia="Times New Roman" w:hAnsi="Arial" w:cs="Arial"/>
          <w:lang w:val="es-MX" w:eastAsia="es-MX"/>
        </w:rPr>
        <w:t>e acuerdo con el Censo de Población y Vivienda 2020, en México hay 6 millones 179 mil 890 personas con algún tipo de discapacidad, lo que representa 4.9 por ciento de la población total del país. De ellas 53 por ciento son mujeres y 47 por ciento son hombres, 46.7 por ciento no puede caminar, 43.5 por ciento está imposibilitado de ver, 21. 9 por ciento tiene deficiencia auditiva; y 15.3 por ciento no puede hablar o comunicarse.</w:t>
      </w:r>
      <w:r w:rsidRPr="00924810">
        <w:rPr>
          <w:rStyle w:val="Refdenotaalpie"/>
          <w:rFonts w:ascii="Arial" w:eastAsia="Times New Roman" w:hAnsi="Arial" w:cs="Arial"/>
          <w:lang w:val="es-MX" w:eastAsia="es-MX"/>
        </w:rPr>
        <w:footnoteReference w:id="12"/>
      </w:r>
    </w:p>
    <w:p w:rsidR="00D50E50" w:rsidRPr="00300DD1" w:rsidRDefault="00D50E50" w:rsidP="00B673E6">
      <w:pPr>
        <w:spacing w:line="360" w:lineRule="auto"/>
        <w:jc w:val="both"/>
        <w:rPr>
          <w:rFonts w:ascii="Arial" w:eastAsia="Times New Roman" w:hAnsi="Arial" w:cs="Arial"/>
          <w:lang w:val="es-MX" w:eastAsia="es-MX"/>
        </w:rPr>
      </w:pPr>
    </w:p>
    <w:p w:rsidR="00B673E6" w:rsidRDefault="00D50E50"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Lo cual evidencia que d</w:t>
      </w:r>
      <w:r w:rsidR="00B673E6" w:rsidRPr="00300DD1">
        <w:rPr>
          <w:rFonts w:ascii="Arial" w:eastAsia="Times New Roman" w:hAnsi="Arial" w:cs="Arial"/>
          <w:lang w:val="es-MX" w:eastAsia="es-MX"/>
        </w:rPr>
        <w:t xml:space="preserve">esafortunadamente, </w:t>
      </w:r>
      <w:r w:rsidR="00EE5DC3" w:rsidRPr="00300DD1">
        <w:rPr>
          <w:rFonts w:ascii="Arial" w:eastAsia="Times New Roman" w:hAnsi="Arial" w:cs="Arial"/>
          <w:lang w:val="es-MX" w:eastAsia="es-MX"/>
        </w:rPr>
        <w:t>México</w:t>
      </w:r>
      <w:r w:rsidR="00B673E6" w:rsidRPr="00300DD1">
        <w:rPr>
          <w:rFonts w:ascii="Arial" w:eastAsia="Times New Roman" w:hAnsi="Arial" w:cs="Arial"/>
          <w:lang w:val="es-MX" w:eastAsia="es-MX"/>
        </w:rPr>
        <w:t xml:space="preserve"> forma parte </w:t>
      </w:r>
      <w:r w:rsidR="00B673E6">
        <w:rPr>
          <w:rFonts w:ascii="Arial" w:eastAsia="Times New Roman" w:hAnsi="Arial" w:cs="Arial"/>
          <w:lang w:val="es-MX" w:eastAsia="es-MX"/>
        </w:rPr>
        <w:t>de los</w:t>
      </w:r>
      <w:r w:rsidR="00B673E6" w:rsidRPr="00300DD1">
        <w:rPr>
          <w:rFonts w:ascii="Arial" w:eastAsia="Times New Roman" w:hAnsi="Arial" w:cs="Arial"/>
          <w:lang w:val="es-MX" w:eastAsia="es-MX"/>
        </w:rPr>
        <w:t xml:space="preserve"> </w:t>
      </w:r>
      <w:r w:rsidR="00EE5DC3" w:rsidRPr="00300DD1">
        <w:rPr>
          <w:rFonts w:ascii="Arial" w:eastAsia="Times New Roman" w:hAnsi="Arial" w:cs="Arial"/>
          <w:lang w:val="es-MX" w:eastAsia="es-MX"/>
        </w:rPr>
        <w:t>países</w:t>
      </w:r>
      <w:r w:rsidR="00B673E6" w:rsidRPr="00300DD1">
        <w:rPr>
          <w:rFonts w:ascii="Arial" w:eastAsia="Times New Roman" w:hAnsi="Arial" w:cs="Arial"/>
          <w:lang w:val="es-MX" w:eastAsia="es-MX"/>
        </w:rPr>
        <w:t xml:space="preserve"> que no han incorporado a las personas con discapacidad al </w:t>
      </w:r>
      <w:r w:rsidR="00EE5DC3" w:rsidRPr="00300DD1">
        <w:rPr>
          <w:rFonts w:ascii="Arial" w:eastAsia="Times New Roman" w:hAnsi="Arial" w:cs="Arial"/>
          <w:lang w:val="es-MX" w:eastAsia="es-MX"/>
        </w:rPr>
        <w:t>ámbito</w:t>
      </w:r>
      <w:r w:rsidR="00B673E6" w:rsidRPr="00300DD1">
        <w:rPr>
          <w:rFonts w:ascii="Arial" w:eastAsia="Times New Roman" w:hAnsi="Arial" w:cs="Arial"/>
          <w:lang w:val="es-MX" w:eastAsia="es-MX"/>
        </w:rPr>
        <w:t xml:space="preserve"> laboral, </w:t>
      </w:r>
      <w:r w:rsidR="00953EA5">
        <w:rPr>
          <w:rFonts w:ascii="Arial" w:eastAsia="Times New Roman" w:hAnsi="Arial" w:cs="Arial"/>
          <w:lang w:val="es-MX" w:eastAsia="es-MX"/>
        </w:rPr>
        <w:t xml:space="preserve">en </w:t>
      </w:r>
      <w:r w:rsidR="00B673E6" w:rsidRPr="00300DD1">
        <w:rPr>
          <w:rFonts w:ascii="Arial" w:eastAsia="Times New Roman" w:hAnsi="Arial" w:cs="Arial"/>
          <w:lang w:val="es-MX" w:eastAsia="es-MX"/>
        </w:rPr>
        <w:t xml:space="preserve">el </w:t>
      </w:r>
      <w:r w:rsidR="00EE5DC3" w:rsidRPr="00300DD1">
        <w:rPr>
          <w:rFonts w:ascii="Arial" w:eastAsia="Times New Roman" w:hAnsi="Arial" w:cs="Arial"/>
          <w:lang w:val="es-MX" w:eastAsia="es-MX"/>
        </w:rPr>
        <w:t>número</w:t>
      </w:r>
      <w:r w:rsidR="00B673E6" w:rsidRPr="00300DD1">
        <w:rPr>
          <w:rFonts w:ascii="Arial" w:eastAsia="Times New Roman" w:hAnsi="Arial" w:cs="Arial"/>
          <w:lang w:val="es-MX" w:eastAsia="es-MX"/>
        </w:rPr>
        <w:t xml:space="preserve"> o porcentaje recomendado por la </w:t>
      </w:r>
      <w:r w:rsidR="00EE5DC3" w:rsidRPr="00300DD1">
        <w:rPr>
          <w:rFonts w:ascii="Arial" w:eastAsia="Times New Roman" w:hAnsi="Arial" w:cs="Arial"/>
          <w:lang w:val="es-MX" w:eastAsia="es-MX"/>
        </w:rPr>
        <w:t>Convención</w:t>
      </w:r>
      <w:r w:rsidR="00B673E6" w:rsidRPr="00300DD1">
        <w:rPr>
          <w:rFonts w:ascii="Arial" w:eastAsia="Times New Roman" w:hAnsi="Arial" w:cs="Arial"/>
          <w:lang w:val="es-MX" w:eastAsia="es-MX"/>
        </w:rPr>
        <w:t xml:space="preserve"> sobre los derechos de las personas con discapacidad</w:t>
      </w:r>
      <w:r w:rsidR="00B673E6">
        <w:rPr>
          <w:rFonts w:ascii="Arial" w:eastAsia="Times New Roman" w:hAnsi="Arial" w:cs="Arial"/>
          <w:lang w:val="es-MX" w:eastAsia="es-MX"/>
        </w:rPr>
        <w:t>.</w:t>
      </w:r>
    </w:p>
    <w:p w:rsidR="00B673E6" w:rsidRPr="00300DD1" w:rsidRDefault="00B673E6" w:rsidP="00B673E6">
      <w:pPr>
        <w:spacing w:line="360" w:lineRule="auto"/>
        <w:jc w:val="both"/>
        <w:rPr>
          <w:rFonts w:ascii="Arial" w:eastAsia="Times New Roman" w:hAnsi="Arial" w:cs="Arial"/>
          <w:lang w:val="es-MX" w:eastAsia="es-MX"/>
        </w:rPr>
      </w:pPr>
    </w:p>
    <w:p w:rsidR="00B673E6" w:rsidRDefault="00953EA5"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Cabe destacar que</w:t>
      </w:r>
      <w:r w:rsidR="00D50E50">
        <w:rPr>
          <w:rFonts w:ascii="Arial" w:eastAsia="Times New Roman" w:hAnsi="Arial" w:cs="Arial"/>
          <w:lang w:val="es-MX" w:eastAsia="es-MX"/>
        </w:rPr>
        <w:t>,</w:t>
      </w:r>
      <w:r>
        <w:rPr>
          <w:rFonts w:ascii="Arial" w:eastAsia="Times New Roman" w:hAnsi="Arial" w:cs="Arial"/>
          <w:lang w:val="es-MX" w:eastAsia="es-MX"/>
        </w:rPr>
        <w:t xml:space="preserve"> existen ejemplos exitosos en otros países </w:t>
      </w:r>
      <w:r w:rsidR="00B673E6" w:rsidRPr="00300DD1">
        <w:rPr>
          <w:rFonts w:ascii="Arial" w:eastAsia="Times New Roman" w:hAnsi="Arial" w:cs="Arial"/>
          <w:lang w:val="es-MX" w:eastAsia="es-MX"/>
        </w:rPr>
        <w:t xml:space="preserve">que han logrado incrementar, de manera considerable, la </w:t>
      </w:r>
      <w:r w:rsidR="00EE5DC3" w:rsidRPr="00300DD1">
        <w:rPr>
          <w:rFonts w:ascii="Arial" w:eastAsia="Times New Roman" w:hAnsi="Arial" w:cs="Arial"/>
          <w:lang w:val="es-MX" w:eastAsia="es-MX"/>
        </w:rPr>
        <w:t>incorporación</w:t>
      </w:r>
      <w:r w:rsidR="00B673E6" w:rsidRPr="00300DD1">
        <w:rPr>
          <w:rFonts w:ascii="Arial" w:eastAsia="Times New Roman" w:hAnsi="Arial" w:cs="Arial"/>
          <w:lang w:val="es-MX" w:eastAsia="es-MX"/>
        </w:rPr>
        <w:t xml:space="preserve"> laboral de este grupo poblacional, </w:t>
      </w:r>
      <w:r>
        <w:rPr>
          <w:rFonts w:ascii="Arial" w:eastAsia="Times New Roman" w:hAnsi="Arial" w:cs="Arial"/>
          <w:lang w:val="es-MX" w:eastAsia="es-MX"/>
        </w:rPr>
        <w:t xml:space="preserve">los cuales </w:t>
      </w:r>
      <w:r w:rsidR="00B673E6">
        <w:rPr>
          <w:rFonts w:ascii="Arial" w:eastAsia="Times New Roman" w:hAnsi="Arial" w:cs="Arial"/>
          <w:lang w:val="es-MX" w:eastAsia="es-MX"/>
        </w:rPr>
        <w:t>pueden servir como guía</w:t>
      </w:r>
      <w:r>
        <w:rPr>
          <w:rFonts w:ascii="Arial" w:eastAsia="Times New Roman" w:hAnsi="Arial" w:cs="Arial"/>
          <w:lang w:val="es-MX" w:eastAsia="es-MX"/>
        </w:rPr>
        <w:t xml:space="preserve">, </w:t>
      </w:r>
      <w:r w:rsidR="00B673E6">
        <w:rPr>
          <w:rFonts w:ascii="Arial" w:eastAsia="Times New Roman" w:hAnsi="Arial" w:cs="Arial"/>
          <w:lang w:val="es-MX" w:eastAsia="es-MX"/>
        </w:rPr>
        <w:t xml:space="preserve">ya que </w:t>
      </w:r>
      <w:r w:rsidR="00B673E6" w:rsidRPr="00300DD1">
        <w:rPr>
          <w:rFonts w:ascii="Arial" w:eastAsia="Times New Roman" w:hAnsi="Arial" w:cs="Arial"/>
          <w:lang w:val="es-MX" w:eastAsia="es-MX"/>
        </w:rPr>
        <w:t xml:space="preserve">han implementado medidas </w:t>
      </w:r>
      <w:r w:rsidR="00EE5DC3" w:rsidRPr="00300DD1">
        <w:rPr>
          <w:rFonts w:ascii="Arial" w:eastAsia="Times New Roman" w:hAnsi="Arial" w:cs="Arial"/>
          <w:lang w:val="es-MX" w:eastAsia="es-MX"/>
        </w:rPr>
        <w:t>públicas</w:t>
      </w:r>
      <w:r w:rsidR="00B673E6" w:rsidRPr="00300DD1">
        <w:rPr>
          <w:rFonts w:ascii="Arial" w:eastAsia="Times New Roman" w:hAnsi="Arial" w:cs="Arial"/>
          <w:lang w:val="es-MX" w:eastAsia="es-MX"/>
        </w:rPr>
        <w:t xml:space="preserve"> en favor de la </w:t>
      </w:r>
      <w:r w:rsidR="00EE5DC3" w:rsidRPr="00300DD1">
        <w:rPr>
          <w:rFonts w:ascii="Arial" w:eastAsia="Times New Roman" w:hAnsi="Arial" w:cs="Arial"/>
          <w:lang w:val="es-MX" w:eastAsia="es-MX"/>
        </w:rPr>
        <w:t>inclusión</w:t>
      </w:r>
      <w:r w:rsidR="00B673E6" w:rsidRPr="00300DD1">
        <w:rPr>
          <w:rFonts w:ascii="Arial" w:eastAsia="Times New Roman" w:hAnsi="Arial" w:cs="Arial"/>
          <w:lang w:val="es-MX" w:eastAsia="es-MX"/>
        </w:rPr>
        <w:t xml:space="preserve"> de personas discapacitadas al </w:t>
      </w:r>
      <w:r w:rsidR="00EE5DC3" w:rsidRPr="00300DD1">
        <w:rPr>
          <w:rFonts w:ascii="Arial" w:eastAsia="Times New Roman" w:hAnsi="Arial" w:cs="Arial"/>
          <w:lang w:val="es-MX" w:eastAsia="es-MX"/>
        </w:rPr>
        <w:t>ámbito</w:t>
      </w:r>
      <w:r w:rsidR="00B673E6" w:rsidRPr="00300DD1">
        <w:rPr>
          <w:rFonts w:ascii="Arial" w:eastAsia="Times New Roman" w:hAnsi="Arial" w:cs="Arial"/>
          <w:lang w:val="es-MX" w:eastAsia="es-MX"/>
        </w:rPr>
        <w:t xml:space="preserve"> laboral, </w:t>
      </w:r>
      <w:r w:rsidR="00B673E6">
        <w:rPr>
          <w:rFonts w:ascii="Arial" w:eastAsia="Times New Roman" w:hAnsi="Arial" w:cs="Arial"/>
          <w:lang w:val="es-MX" w:eastAsia="es-MX"/>
        </w:rPr>
        <w:t xml:space="preserve">que se fundamentan </w:t>
      </w:r>
      <w:r w:rsidR="00B673E6" w:rsidRPr="00300DD1">
        <w:rPr>
          <w:rFonts w:ascii="Arial" w:eastAsia="Times New Roman" w:hAnsi="Arial" w:cs="Arial"/>
          <w:lang w:val="es-MX" w:eastAsia="es-MX"/>
        </w:rPr>
        <w:t xml:space="preserve">con beneficios tributarios y con mecanismos que permiten a los empleadores hacer una </w:t>
      </w:r>
      <w:r w:rsidR="00EE5DC3" w:rsidRPr="00300DD1">
        <w:rPr>
          <w:rFonts w:ascii="Arial" w:eastAsia="Times New Roman" w:hAnsi="Arial" w:cs="Arial"/>
          <w:lang w:val="es-MX" w:eastAsia="es-MX"/>
        </w:rPr>
        <w:t>contribución</w:t>
      </w:r>
      <w:r w:rsidR="00B673E6" w:rsidRPr="00300DD1">
        <w:rPr>
          <w:rFonts w:ascii="Arial" w:eastAsia="Times New Roman" w:hAnsi="Arial" w:cs="Arial"/>
          <w:lang w:val="es-MX" w:eastAsia="es-MX"/>
        </w:rPr>
        <w:t xml:space="preserve"> financiera a un fondo especial, realizar donaciones a fundaciones o asociaciones que desarrollen acciones de </w:t>
      </w:r>
      <w:r w:rsidR="00EE5DC3" w:rsidRPr="00300DD1">
        <w:rPr>
          <w:rFonts w:ascii="Arial" w:eastAsia="Times New Roman" w:hAnsi="Arial" w:cs="Arial"/>
          <w:lang w:val="es-MX" w:eastAsia="es-MX"/>
        </w:rPr>
        <w:t>inserción</w:t>
      </w:r>
      <w:r w:rsidR="00B673E6" w:rsidRPr="00300DD1">
        <w:rPr>
          <w:rFonts w:ascii="Arial" w:eastAsia="Times New Roman" w:hAnsi="Arial" w:cs="Arial"/>
          <w:lang w:val="es-MX" w:eastAsia="es-MX"/>
        </w:rPr>
        <w:t xml:space="preserve"> laboral o contratar a centros y talleres de empleo protegido en lugar de cumplir con la cuota. </w:t>
      </w:r>
    </w:p>
    <w:p w:rsidR="00B673E6" w:rsidRPr="00300DD1" w:rsidRDefault="00B673E6" w:rsidP="00B673E6">
      <w:pPr>
        <w:spacing w:line="360" w:lineRule="auto"/>
        <w:jc w:val="both"/>
        <w:rPr>
          <w:rFonts w:ascii="Arial" w:eastAsia="Times New Roman" w:hAnsi="Arial" w:cs="Arial"/>
          <w:lang w:val="es-MX" w:eastAsia="es-MX"/>
        </w:rPr>
      </w:pPr>
    </w:p>
    <w:p w:rsidR="00B673E6" w:rsidRDefault="00953EA5"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 xml:space="preserve">En </w:t>
      </w:r>
      <w:r w:rsidR="00EE5DC3" w:rsidRPr="00300DD1">
        <w:rPr>
          <w:rFonts w:ascii="Arial" w:eastAsia="Times New Roman" w:hAnsi="Arial" w:cs="Arial"/>
          <w:lang w:val="es-MX" w:eastAsia="es-MX"/>
        </w:rPr>
        <w:t>países</w:t>
      </w:r>
      <w:r w:rsidR="00B673E6" w:rsidRPr="00300DD1">
        <w:rPr>
          <w:rFonts w:ascii="Arial" w:eastAsia="Times New Roman" w:hAnsi="Arial" w:cs="Arial"/>
          <w:lang w:val="es-MX" w:eastAsia="es-MX"/>
        </w:rPr>
        <w:t xml:space="preserve"> como Argentina, Bolivia, Brasil, Costa Rica, Ecuador, El Salvador, </w:t>
      </w:r>
      <w:r w:rsidR="00EE5DC3" w:rsidRPr="00300DD1">
        <w:rPr>
          <w:rFonts w:ascii="Arial" w:eastAsia="Times New Roman" w:hAnsi="Arial" w:cs="Arial"/>
          <w:lang w:val="es-MX" w:eastAsia="es-MX"/>
        </w:rPr>
        <w:t>España</w:t>
      </w:r>
      <w:r w:rsidR="00B673E6" w:rsidRPr="00300DD1">
        <w:rPr>
          <w:rFonts w:ascii="Arial" w:eastAsia="Times New Roman" w:hAnsi="Arial" w:cs="Arial"/>
          <w:lang w:val="es-MX" w:eastAsia="es-MX"/>
        </w:rPr>
        <w:t xml:space="preserve">, Honduras, </w:t>
      </w:r>
      <w:r w:rsidR="00EE5DC3" w:rsidRPr="00300DD1">
        <w:rPr>
          <w:rFonts w:ascii="Arial" w:eastAsia="Times New Roman" w:hAnsi="Arial" w:cs="Arial"/>
          <w:lang w:val="es-MX" w:eastAsia="es-MX"/>
        </w:rPr>
        <w:t>Panamá</w:t>
      </w:r>
      <w:r w:rsidR="00B673E6" w:rsidRPr="00300DD1">
        <w:rPr>
          <w:rFonts w:ascii="Arial" w:eastAsia="Times New Roman" w:hAnsi="Arial" w:cs="Arial"/>
          <w:lang w:val="es-MX" w:eastAsia="es-MX"/>
        </w:rPr>
        <w:t xml:space="preserve">́, Paraguay, </w:t>
      </w:r>
      <w:r w:rsidR="00EE5DC3" w:rsidRPr="00300DD1">
        <w:rPr>
          <w:rFonts w:ascii="Arial" w:eastAsia="Times New Roman" w:hAnsi="Arial" w:cs="Arial"/>
          <w:lang w:val="es-MX" w:eastAsia="es-MX"/>
        </w:rPr>
        <w:t>Perú</w:t>
      </w:r>
      <w:r w:rsidR="00B673E6" w:rsidRPr="00300DD1">
        <w:rPr>
          <w:rFonts w:ascii="Arial" w:eastAsia="Times New Roman" w:hAnsi="Arial" w:cs="Arial"/>
          <w:lang w:val="es-MX" w:eastAsia="es-MX"/>
        </w:rPr>
        <w:t xml:space="preserve">́, Portugal, Uruguay y Venezuela se cuentan con cuotas de reserva de empleo </w:t>
      </w:r>
      <w:r w:rsidR="00EE5DC3" w:rsidRPr="00300DD1">
        <w:rPr>
          <w:rFonts w:ascii="Arial" w:eastAsia="Times New Roman" w:hAnsi="Arial" w:cs="Arial"/>
          <w:lang w:val="es-MX" w:eastAsia="es-MX"/>
        </w:rPr>
        <w:t>público</w:t>
      </w:r>
      <w:r w:rsidR="00B673E6" w:rsidRPr="00300DD1">
        <w:rPr>
          <w:rFonts w:ascii="Arial" w:eastAsia="Times New Roman" w:hAnsi="Arial" w:cs="Arial"/>
          <w:lang w:val="es-MX" w:eastAsia="es-MX"/>
        </w:rPr>
        <w:t xml:space="preserve"> para personas con discapacidad, que van desde el 2 por ciento al 7 por ciento de la plantilla, y en muchos de estos casos, la cuota se extiende </w:t>
      </w:r>
      <w:r w:rsidR="00EE5DC3" w:rsidRPr="00300DD1">
        <w:rPr>
          <w:rFonts w:ascii="Arial" w:eastAsia="Times New Roman" w:hAnsi="Arial" w:cs="Arial"/>
          <w:lang w:val="es-MX" w:eastAsia="es-MX"/>
        </w:rPr>
        <w:t>también</w:t>
      </w:r>
      <w:r w:rsidR="00B673E6" w:rsidRPr="00300DD1">
        <w:rPr>
          <w:rFonts w:ascii="Arial" w:eastAsia="Times New Roman" w:hAnsi="Arial" w:cs="Arial"/>
          <w:lang w:val="es-MX" w:eastAsia="es-MX"/>
        </w:rPr>
        <w:t xml:space="preserve"> al sector privado.</w:t>
      </w:r>
      <w:r w:rsidR="00B673E6">
        <w:rPr>
          <w:rStyle w:val="Refdenotaalpie"/>
          <w:rFonts w:ascii="Arial" w:eastAsia="Times New Roman" w:hAnsi="Arial" w:cs="Arial"/>
          <w:lang w:val="es-MX" w:eastAsia="es-MX"/>
        </w:rPr>
        <w:footnoteReference w:id="13"/>
      </w:r>
    </w:p>
    <w:p w:rsidR="00B673E6" w:rsidRPr="00300DD1" w:rsidRDefault="00B673E6"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 xml:space="preserve">En </w:t>
      </w:r>
      <w:r w:rsidRPr="00300DD1">
        <w:rPr>
          <w:rFonts w:ascii="Arial" w:eastAsia="Times New Roman" w:hAnsi="Arial" w:cs="Arial"/>
          <w:lang w:val="es-MX" w:eastAsia="es-MX"/>
        </w:rPr>
        <w:t>Alemania</w:t>
      </w:r>
      <w:r>
        <w:rPr>
          <w:rFonts w:ascii="Arial" w:eastAsia="Times New Roman" w:hAnsi="Arial" w:cs="Arial"/>
          <w:lang w:val="es-MX" w:eastAsia="es-MX"/>
        </w:rPr>
        <w:t xml:space="preserve">, </w:t>
      </w:r>
      <w:r w:rsidRPr="00300DD1">
        <w:rPr>
          <w:rFonts w:ascii="Arial" w:eastAsia="Times New Roman" w:hAnsi="Arial" w:cs="Arial"/>
          <w:lang w:val="es-MX" w:eastAsia="es-MX"/>
        </w:rPr>
        <w:t xml:space="preserve">los empleadores </w:t>
      </w:r>
      <w:r w:rsidR="00EE5DC3" w:rsidRPr="00300DD1">
        <w:rPr>
          <w:rFonts w:ascii="Arial" w:eastAsia="Times New Roman" w:hAnsi="Arial" w:cs="Arial"/>
          <w:lang w:val="es-MX" w:eastAsia="es-MX"/>
        </w:rPr>
        <w:t>públicos</w:t>
      </w:r>
      <w:r w:rsidRPr="00300DD1">
        <w:rPr>
          <w:rFonts w:ascii="Arial" w:eastAsia="Times New Roman" w:hAnsi="Arial" w:cs="Arial"/>
          <w:lang w:val="es-MX" w:eastAsia="es-MX"/>
        </w:rPr>
        <w:t xml:space="preserve"> y privados, con al menos 20 </w:t>
      </w:r>
      <w:r w:rsidR="00EE5DC3" w:rsidRPr="00300DD1">
        <w:rPr>
          <w:rFonts w:ascii="Arial" w:eastAsia="Times New Roman" w:hAnsi="Arial" w:cs="Arial"/>
          <w:lang w:val="es-MX" w:eastAsia="es-MX"/>
        </w:rPr>
        <w:t>empleados,</w:t>
      </w:r>
      <w:r w:rsidRPr="00300DD1">
        <w:rPr>
          <w:rFonts w:ascii="Arial" w:eastAsia="Times New Roman" w:hAnsi="Arial" w:cs="Arial"/>
          <w:lang w:val="es-MX" w:eastAsia="es-MX"/>
        </w:rPr>
        <w:t xml:space="preserve"> </w:t>
      </w:r>
      <w:r w:rsidR="00EE5DC3" w:rsidRPr="00300DD1">
        <w:rPr>
          <w:rFonts w:ascii="Arial" w:eastAsia="Times New Roman" w:hAnsi="Arial" w:cs="Arial"/>
          <w:lang w:val="es-MX" w:eastAsia="es-MX"/>
        </w:rPr>
        <w:t>habrán</w:t>
      </w:r>
      <w:r w:rsidRPr="00300DD1">
        <w:rPr>
          <w:rFonts w:ascii="Arial" w:eastAsia="Times New Roman" w:hAnsi="Arial" w:cs="Arial"/>
          <w:lang w:val="es-MX" w:eastAsia="es-MX"/>
        </w:rPr>
        <w:t xml:space="preserve"> de garantizar que, al menos, un 5 por ciento de ellos sean personas con discapacidad. Quienes no cumplen con la cuota obligatoria </w:t>
      </w:r>
      <w:r w:rsidR="00EE5DC3" w:rsidRPr="00300DD1">
        <w:rPr>
          <w:rFonts w:ascii="Arial" w:eastAsia="Times New Roman" w:hAnsi="Arial" w:cs="Arial"/>
          <w:lang w:val="es-MX" w:eastAsia="es-MX"/>
        </w:rPr>
        <w:t>deberán</w:t>
      </w:r>
      <w:r w:rsidRPr="00300DD1">
        <w:rPr>
          <w:rFonts w:ascii="Arial" w:eastAsia="Times New Roman" w:hAnsi="Arial" w:cs="Arial"/>
          <w:lang w:val="es-MX" w:eastAsia="es-MX"/>
        </w:rPr>
        <w:t xml:space="preserve"> pagar una tasa compensatoria fija por cada puesto de la cuota no cubierto, debiendo hacer </w:t>
      </w:r>
      <w:r w:rsidR="00EE5DC3" w:rsidRPr="00300DD1">
        <w:rPr>
          <w:rFonts w:ascii="Arial" w:eastAsia="Times New Roman" w:hAnsi="Arial" w:cs="Arial"/>
          <w:lang w:val="es-MX" w:eastAsia="es-MX"/>
        </w:rPr>
        <w:t>mención</w:t>
      </w:r>
      <w:r w:rsidRPr="00300DD1">
        <w:rPr>
          <w:rFonts w:ascii="Arial" w:eastAsia="Times New Roman" w:hAnsi="Arial" w:cs="Arial"/>
          <w:lang w:val="es-MX" w:eastAsia="es-MX"/>
        </w:rPr>
        <w:t xml:space="preserve"> que el sistema de cuotas se destina </w:t>
      </w:r>
      <w:r w:rsidR="00EE5DC3" w:rsidRPr="00300DD1">
        <w:rPr>
          <w:rFonts w:ascii="Arial" w:eastAsia="Times New Roman" w:hAnsi="Arial" w:cs="Arial"/>
          <w:lang w:val="es-MX" w:eastAsia="es-MX"/>
        </w:rPr>
        <w:t>específicamente</w:t>
      </w:r>
      <w:r w:rsidRPr="00300DD1">
        <w:rPr>
          <w:rFonts w:ascii="Arial" w:eastAsia="Times New Roman" w:hAnsi="Arial" w:cs="Arial"/>
          <w:lang w:val="es-MX" w:eastAsia="es-MX"/>
        </w:rPr>
        <w:t xml:space="preserve"> a las personas con discapacidades graves.</w:t>
      </w:r>
      <w:r>
        <w:rPr>
          <w:rStyle w:val="Refdenotaalpie"/>
          <w:rFonts w:ascii="Arial" w:eastAsia="Times New Roman" w:hAnsi="Arial" w:cs="Arial"/>
          <w:lang w:val="es-MX" w:eastAsia="es-MX"/>
        </w:rPr>
        <w:footnoteReference w:id="14"/>
      </w:r>
    </w:p>
    <w:p w:rsidR="00B673E6" w:rsidRPr="00300DD1" w:rsidRDefault="00B673E6"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position w:val="12"/>
          <w:lang w:val="es-MX" w:eastAsia="es-MX"/>
        </w:rPr>
      </w:pPr>
      <w:r w:rsidRPr="00300DD1">
        <w:rPr>
          <w:rFonts w:ascii="Arial" w:eastAsia="Times New Roman" w:hAnsi="Arial" w:cs="Arial"/>
          <w:lang w:val="es-MX" w:eastAsia="es-MX"/>
        </w:rPr>
        <w:t xml:space="preserve">En Austria, la Ley de Empleo para la Discapacidad exige a las empresas que proporcionen, al menos, un empleo a un trabajador con discapacidad por cada 25 trabajadores sin discapacidad, una regla que se aplica estrictamente mediante una </w:t>
      </w:r>
      <w:r w:rsidR="00EE5DC3" w:rsidRPr="00300DD1">
        <w:rPr>
          <w:rFonts w:ascii="Arial" w:eastAsia="Times New Roman" w:hAnsi="Arial" w:cs="Arial"/>
          <w:lang w:val="es-MX" w:eastAsia="es-MX"/>
        </w:rPr>
        <w:t>penalización</w:t>
      </w:r>
      <w:r w:rsidRPr="00300DD1">
        <w:rPr>
          <w:rFonts w:ascii="Arial" w:eastAsia="Times New Roman" w:hAnsi="Arial" w:cs="Arial"/>
          <w:lang w:val="es-MX" w:eastAsia="es-MX"/>
        </w:rPr>
        <w:t xml:space="preserve"> por incumplimiento en forma de tasa compensatoria.</w:t>
      </w:r>
    </w:p>
    <w:p w:rsidR="00B673E6" w:rsidRPr="00300DD1" w:rsidRDefault="00B673E6"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position w:val="12"/>
          <w:lang w:val="es-MX" w:eastAsia="es-MX"/>
        </w:rPr>
      </w:pPr>
      <w:r w:rsidRPr="00300DD1">
        <w:rPr>
          <w:rFonts w:ascii="Arial" w:eastAsia="Times New Roman" w:hAnsi="Arial" w:cs="Arial"/>
          <w:lang w:val="es-MX" w:eastAsia="es-MX"/>
        </w:rPr>
        <w:t xml:space="preserve">En Francia, los fondos que se obtienen por el incumplimiento de la cuota obligatoria pueden utilizarse para financiar la </w:t>
      </w:r>
      <w:r w:rsidR="00EE5DC3" w:rsidRPr="00300DD1">
        <w:rPr>
          <w:rFonts w:ascii="Arial" w:eastAsia="Times New Roman" w:hAnsi="Arial" w:cs="Arial"/>
          <w:lang w:val="es-MX" w:eastAsia="es-MX"/>
        </w:rPr>
        <w:t>formación</w:t>
      </w:r>
      <w:r w:rsidRPr="00300DD1">
        <w:rPr>
          <w:rFonts w:ascii="Arial" w:eastAsia="Times New Roman" w:hAnsi="Arial" w:cs="Arial"/>
          <w:lang w:val="es-MX" w:eastAsia="es-MX"/>
        </w:rPr>
        <w:t xml:space="preserve"> profesional de personas con discapacidad. La ley francesa en la materia ofrece a los empleadores otras opciones para cumplir parcialmente con sus obligaciones estatutarias, como adquirir bienes o servicios de talleres de asistencia en el trabajo, en los que se da empleo a personas con discapacidad, o acordar un plan, negociado entre organizaciones de empleadores y de trabajadores, destinado a integrar a personas con discapacidad a </w:t>
      </w:r>
      <w:r w:rsidR="00EE5DC3" w:rsidRPr="00300DD1">
        <w:rPr>
          <w:rFonts w:ascii="Arial" w:eastAsia="Times New Roman" w:hAnsi="Arial" w:cs="Arial"/>
          <w:lang w:val="es-MX" w:eastAsia="es-MX"/>
        </w:rPr>
        <w:t>través</w:t>
      </w:r>
      <w:r w:rsidRPr="00300DD1">
        <w:rPr>
          <w:rFonts w:ascii="Arial" w:eastAsia="Times New Roman" w:hAnsi="Arial" w:cs="Arial"/>
          <w:lang w:val="es-MX" w:eastAsia="es-MX"/>
        </w:rPr>
        <w:t xml:space="preserve"> de la </w:t>
      </w:r>
      <w:r w:rsidR="00EE5DC3" w:rsidRPr="00300DD1">
        <w:rPr>
          <w:rFonts w:ascii="Arial" w:eastAsia="Times New Roman" w:hAnsi="Arial" w:cs="Arial"/>
          <w:lang w:val="es-MX" w:eastAsia="es-MX"/>
        </w:rPr>
        <w:t>contratación</w:t>
      </w:r>
      <w:r w:rsidRPr="00300DD1">
        <w:rPr>
          <w:rFonts w:ascii="Arial" w:eastAsia="Times New Roman" w:hAnsi="Arial" w:cs="Arial"/>
          <w:lang w:val="es-MX" w:eastAsia="es-MX"/>
        </w:rPr>
        <w:t xml:space="preserve">, la </w:t>
      </w:r>
      <w:r w:rsidR="00EE5DC3" w:rsidRPr="00300DD1">
        <w:rPr>
          <w:rFonts w:ascii="Arial" w:eastAsia="Times New Roman" w:hAnsi="Arial" w:cs="Arial"/>
          <w:lang w:val="es-MX" w:eastAsia="es-MX"/>
        </w:rPr>
        <w:t>formación</w:t>
      </w:r>
      <w:r w:rsidRPr="00300DD1">
        <w:rPr>
          <w:rFonts w:ascii="Arial" w:eastAsia="Times New Roman" w:hAnsi="Arial" w:cs="Arial"/>
          <w:lang w:val="es-MX" w:eastAsia="es-MX"/>
        </w:rPr>
        <w:t xml:space="preserve">, la </w:t>
      </w:r>
      <w:r w:rsidR="00EE5DC3" w:rsidRPr="00300DD1">
        <w:rPr>
          <w:rFonts w:ascii="Arial" w:eastAsia="Times New Roman" w:hAnsi="Arial" w:cs="Arial"/>
          <w:lang w:val="es-MX" w:eastAsia="es-MX"/>
        </w:rPr>
        <w:t>conservación</w:t>
      </w:r>
      <w:r w:rsidRPr="00300DD1">
        <w:rPr>
          <w:rFonts w:ascii="Arial" w:eastAsia="Times New Roman" w:hAnsi="Arial" w:cs="Arial"/>
          <w:lang w:val="es-MX" w:eastAsia="es-MX"/>
        </w:rPr>
        <w:t xml:space="preserve"> en el puesto de trabajo o la </w:t>
      </w:r>
      <w:r w:rsidR="00EE5DC3" w:rsidRPr="00300DD1">
        <w:rPr>
          <w:rFonts w:ascii="Arial" w:eastAsia="Times New Roman" w:hAnsi="Arial" w:cs="Arial"/>
          <w:lang w:val="es-MX" w:eastAsia="es-MX"/>
        </w:rPr>
        <w:t>adaptación</w:t>
      </w:r>
      <w:r w:rsidRPr="00300DD1">
        <w:rPr>
          <w:rFonts w:ascii="Arial" w:eastAsia="Times New Roman" w:hAnsi="Arial" w:cs="Arial"/>
          <w:lang w:val="es-MX" w:eastAsia="es-MX"/>
        </w:rPr>
        <w:t xml:space="preserve"> a los cambios </w:t>
      </w:r>
      <w:r w:rsidR="00EE5DC3" w:rsidRPr="00300DD1">
        <w:rPr>
          <w:rFonts w:ascii="Arial" w:eastAsia="Times New Roman" w:hAnsi="Arial" w:cs="Arial"/>
          <w:lang w:val="es-MX" w:eastAsia="es-MX"/>
        </w:rPr>
        <w:t>tecnológicos</w:t>
      </w:r>
      <w:r w:rsidRPr="00300DD1">
        <w:rPr>
          <w:rFonts w:ascii="Arial" w:eastAsia="Times New Roman" w:hAnsi="Arial" w:cs="Arial"/>
          <w:lang w:val="es-MX" w:eastAsia="es-MX"/>
        </w:rPr>
        <w:t>.</w:t>
      </w:r>
    </w:p>
    <w:p w:rsidR="00B673E6" w:rsidRPr="00300DD1" w:rsidRDefault="00B673E6"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lang w:val="es-MX" w:eastAsia="es-MX"/>
        </w:rPr>
      </w:pPr>
      <w:r w:rsidRPr="00300DD1">
        <w:rPr>
          <w:rFonts w:ascii="Arial" w:eastAsia="Times New Roman" w:hAnsi="Arial" w:cs="Arial"/>
          <w:lang w:val="es-MX" w:eastAsia="es-MX"/>
        </w:rPr>
        <w:t xml:space="preserve">En estos </w:t>
      </w:r>
      <w:r w:rsidR="00EE5DC3" w:rsidRPr="00300DD1">
        <w:rPr>
          <w:rFonts w:ascii="Arial" w:eastAsia="Times New Roman" w:hAnsi="Arial" w:cs="Arial"/>
          <w:lang w:val="es-MX" w:eastAsia="es-MX"/>
        </w:rPr>
        <w:t>países</w:t>
      </w:r>
      <w:r w:rsidRPr="00300DD1">
        <w:rPr>
          <w:rFonts w:ascii="Arial" w:eastAsia="Times New Roman" w:hAnsi="Arial" w:cs="Arial"/>
          <w:lang w:val="es-MX" w:eastAsia="es-MX"/>
        </w:rPr>
        <w:t xml:space="preserve">, no basta con prever el pago de una tasa para los empleadores que no cumplen con la cuota establecida, tienen implementados los medios para recaudarla. </w:t>
      </w:r>
    </w:p>
    <w:p w:rsidR="00B673E6" w:rsidRDefault="00B673E6" w:rsidP="00B673E6">
      <w:pPr>
        <w:spacing w:line="360" w:lineRule="auto"/>
        <w:jc w:val="both"/>
        <w:rPr>
          <w:rFonts w:ascii="Arial" w:eastAsia="Times New Roman" w:hAnsi="Arial" w:cs="Arial"/>
          <w:position w:val="12"/>
          <w:lang w:val="es-MX" w:eastAsia="es-MX"/>
        </w:rPr>
      </w:pPr>
      <w:r w:rsidRPr="00300DD1">
        <w:rPr>
          <w:rFonts w:ascii="Arial" w:eastAsia="Times New Roman" w:hAnsi="Arial" w:cs="Arial"/>
          <w:lang w:val="es-MX" w:eastAsia="es-MX"/>
        </w:rPr>
        <w:t xml:space="preserve">En </w:t>
      </w:r>
      <w:r w:rsidR="00EE5DC3" w:rsidRPr="00300DD1">
        <w:rPr>
          <w:rFonts w:ascii="Arial" w:eastAsia="Times New Roman" w:hAnsi="Arial" w:cs="Arial"/>
          <w:lang w:val="es-MX" w:eastAsia="es-MX"/>
        </w:rPr>
        <w:t>América</w:t>
      </w:r>
      <w:r w:rsidRPr="00300DD1">
        <w:rPr>
          <w:rFonts w:ascii="Arial" w:eastAsia="Times New Roman" w:hAnsi="Arial" w:cs="Arial"/>
          <w:lang w:val="es-MX" w:eastAsia="es-MX"/>
        </w:rPr>
        <w:t xml:space="preserve"> Latina, la </w:t>
      </w:r>
      <w:r w:rsidR="00EE5DC3" w:rsidRPr="00300DD1">
        <w:rPr>
          <w:rFonts w:ascii="Arial" w:eastAsia="Times New Roman" w:hAnsi="Arial" w:cs="Arial"/>
          <w:lang w:val="es-MX" w:eastAsia="es-MX"/>
        </w:rPr>
        <w:t>legislación</w:t>
      </w:r>
      <w:r w:rsidRPr="00300DD1">
        <w:rPr>
          <w:rFonts w:ascii="Arial" w:eastAsia="Times New Roman" w:hAnsi="Arial" w:cs="Arial"/>
          <w:lang w:val="es-MX" w:eastAsia="es-MX"/>
        </w:rPr>
        <w:t xml:space="preserve"> que considera una cuota laboral es amplia, preponderantemente, fijada para el sector </w:t>
      </w:r>
      <w:r w:rsidR="00EE5DC3" w:rsidRPr="00300DD1">
        <w:rPr>
          <w:rFonts w:ascii="Arial" w:eastAsia="Times New Roman" w:hAnsi="Arial" w:cs="Arial"/>
          <w:lang w:val="es-MX" w:eastAsia="es-MX"/>
        </w:rPr>
        <w:t>público</w:t>
      </w:r>
      <w:r w:rsidRPr="00300DD1">
        <w:rPr>
          <w:rFonts w:ascii="Arial" w:eastAsia="Times New Roman" w:hAnsi="Arial" w:cs="Arial"/>
          <w:lang w:val="es-MX" w:eastAsia="es-MX"/>
        </w:rPr>
        <w:t xml:space="preserve"> e incluye una diversidad de planteamientos: “En </w:t>
      </w:r>
      <w:r w:rsidR="00EE5DC3" w:rsidRPr="00300DD1">
        <w:rPr>
          <w:rFonts w:ascii="Arial" w:eastAsia="Times New Roman" w:hAnsi="Arial" w:cs="Arial"/>
          <w:lang w:val="es-MX" w:eastAsia="es-MX"/>
        </w:rPr>
        <w:t>República</w:t>
      </w:r>
      <w:r w:rsidRPr="00300DD1">
        <w:rPr>
          <w:rFonts w:ascii="Arial" w:eastAsia="Times New Roman" w:hAnsi="Arial" w:cs="Arial"/>
          <w:lang w:val="es-MX" w:eastAsia="es-MX"/>
        </w:rPr>
        <w:t xml:space="preserve"> de El Salvador , se considera como </w:t>
      </w:r>
      <w:r w:rsidR="00EE5DC3" w:rsidRPr="00300DD1">
        <w:rPr>
          <w:rFonts w:ascii="Arial" w:eastAsia="Times New Roman" w:hAnsi="Arial" w:cs="Arial"/>
          <w:lang w:val="es-MX" w:eastAsia="es-MX"/>
        </w:rPr>
        <w:t>mínimo</w:t>
      </w:r>
      <w:r w:rsidRPr="00300DD1">
        <w:rPr>
          <w:rFonts w:ascii="Arial" w:eastAsia="Times New Roman" w:hAnsi="Arial" w:cs="Arial"/>
          <w:lang w:val="es-MX" w:eastAsia="es-MX"/>
        </w:rPr>
        <w:t xml:space="preserve"> 1 persona por cada 25 trabajadores, en </w:t>
      </w:r>
      <w:r w:rsidR="00EE5DC3" w:rsidRPr="00300DD1">
        <w:rPr>
          <w:rFonts w:ascii="Arial" w:eastAsia="Times New Roman" w:hAnsi="Arial" w:cs="Arial"/>
          <w:lang w:val="es-MX" w:eastAsia="es-MX"/>
        </w:rPr>
        <w:t>Panamá</w:t>
      </w:r>
      <w:r w:rsidRPr="00300DD1">
        <w:rPr>
          <w:rFonts w:ascii="Arial" w:eastAsia="Times New Roman" w:hAnsi="Arial" w:cs="Arial"/>
          <w:lang w:val="es-MX" w:eastAsia="es-MX"/>
        </w:rPr>
        <w:t xml:space="preserve">́ , la norma estipula el 2 por ciento del personal en organizaciones con 50 personas o </w:t>
      </w:r>
      <w:r w:rsidR="00EE5DC3" w:rsidRPr="00300DD1">
        <w:rPr>
          <w:rFonts w:ascii="Arial" w:eastAsia="Times New Roman" w:hAnsi="Arial" w:cs="Arial"/>
          <w:lang w:val="es-MX" w:eastAsia="es-MX"/>
        </w:rPr>
        <w:t>más</w:t>
      </w:r>
      <w:r w:rsidRPr="00300DD1">
        <w:rPr>
          <w:rFonts w:ascii="Arial" w:eastAsia="Times New Roman" w:hAnsi="Arial" w:cs="Arial"/>
          <w:lang w:val="es-MX" w:eastAsia="es-MX"/>
        </w:rPr>
        <w:t xml:space="preserve">, Paraguay demanda la existencia de, por lo menos, el 5 por ciento del personal en el sector </w:t>
      </w:r>
      <w:r w:rsidR="00EE5DC3" w:rsidRPr="00300DD1">
        <w:rPr>
          <w:rFonts w:ascii="Arial" w:eastAsia="Times New Roman" w:hAnsi="Arial" w:cs="Arial"/>
          <w:lang w:val="es-MX" w:eastAsia="es-MX"/>
        </w:rPr>
        <w:t>público</w:t>
      </w:r>
      <w:r w:rsidRPr="00300DD1">
        <w:rPr>
          <w:rFonts w:ascii="Arial" w:eastAsia="Times New Roman" w:hAnsi="Arial" w:cs="Arial"/>
          <w:lang w:val="es-MX" w:eastAsia="es-MX"/>
        </w:rPr>
        <w:t xml:space="preserve">), </w:t>
      </w:r>
      <w:r w:rsidR="00EE5DC3" w:rsidRPr="00300DD1">
        <w:rPr>
          <w:rFonts w:ascii="Arial" w:eastAsia="Times New Roman" w:hAnsi="Arial" w:cs="Arial"/>
          <w:lang w:val="es-MX" w:eastAsia="es-MX"/>
        </w:rPr>
        <w:t>Perú</w:t>
      </w:r>
      <w:r w:rsidRPr="00300DD1">
        <w:rPr>
          <w:rFonts w:ascii="Arial" w:eastAsia="Times New Roman" w:hAnsi="Arial" w:cs="Arial"/>
          <w:lang w:val="es-MX" w:eastAsia="es-MX"/>
        </w:rPr>
        <w:t xml:space="preserve">́ tiene establecido un 3 por ciento del total del personal, Argentina considera un 5 por ciento del personal con discapacidad en los centros laborales, Bolivia exige que el 5 por ciento en de vacantes sector </w:t>
      </w:r>
      <w:r w:rsidR="00EE5DC3" w:rsidRPr="00300DD1">
        <w:rPr>
          <w:rFonts w:ascii="Arial" w:eastAsia="Times New Roman" w:hAnsi="Arial" w:cs="Arial"/>
          <w:lang w:val="es-MX" w:eastAsia="es-MX"/>
        </w:rPr>
        <w:t>público</w:t>
      </w:r>
      <w:r w:rsidRPr="00300DD1">
        <w:rPr>
          <w:rFonts w:ascii="Arial" w:eastAsia="Times New Roman" w:hAnsi="Arial" w:cs="Arial"/>
          <w:lang w:val="es-MX" w:eastAsia="es-MX"/>
        </w:rPr>
        <w:t xml:space="preserve"> sea cubierto por ellos, en Brasil , la regla establece que, a partir de 100 empleados en empresas privadas, la </w:t>
      </w:r>
      <w:r w:rsidR="00EE5DC3" w:rsidRPr="00300DD1">
        <w:rPr>
          <w:rFonts w:ascii="Arial" w:eastAsia="Times New Roman" w:hAnsi="Arial" w:cs="Arial"/>
          <w:lang w:val="es-MX" w:eastAsia="es-MX"/>
        </w:rPr>
        <w:t>proporción</w:t>
      </w:r>
      <w:r w:rsidRPr="00300DD1">
        <w:rPr>
          <w:rFonts w:ascii="Arial" w:eastAsia="Times New Roman" w:hAnsi="Arial" w:cs="Arial"/>
          <w:lang w:val="es-MX" w:eastAsia="es-MX"/>
        </w:rPr>
        <w:t xml:space="preserve"> sea entre un 2 por ciento y 5 por ciento, dependiendo del </w:t>
      </w:r>
      <w:r w:rsidR="00EE5DC3" w:rsidRPr="00300DD1">
        <w:rPr>
          <w:rFonts w:ascii="Arial" w:eastAsia="Times New Roman" w:hAnsi="Arial" w:cs="Arial"/>
          <w:lang w:val="es-MX" w:eastAsia="es-MX"/>
        </w:rPr>
        <w:t>número</w:t>
      </w:r>
      <w:r w:rsidRPr="00300DD1">
        <w:rPr>
          <w:rFonts w:ascii="Arial" w:eastAsia="Times New Roman" w:hAnsi="Arial" w:cs="Arial"/>
          <w:lang w:val="es-MX" w:eastAsia="es-MX"/>
        </w:rPr>
        <w:t xml:space="preserve"> de trabajadores, Uruguay exige que el 4 por ciento de las vacantes la cubran personas en esta </w:t>
      </w:r>
      <w:r w:rsidR="00EE5DC3" w:rsidRPr="00300DD1">
        <w:rPr>
          <w:rFonts w:ascii="Arial" w:eastAsia="Times New Roman" w:hAnsi="Arial" w:cs="Arial"/>
          <w:lang w:val="es-MX" w:eastAsia="es-MX"/>
        </w:rPr>
        <w:t>condición</w:t>
      </w:r>
      <w:r w:rsidRPr="00300DD1">
        <w:rPr>
          <w:rFonts w:ascii="Arial" w:eastAsia="Times New Roman" w:hAnsi="Arial" w:cs="Arial"/>
          <w:lang w:val="es-MX" w:eastAsia="es-MX"/>
        </w:rPr>
        <w:t xml:space="preserve">, en Honduras, dependiendo del </w:t>
      </w:r>
      <w:r w:rsidR="00EE5DC3" w:rsidRPr="00300DD1">
        <w:rPr>
          <w:rFonts w:ascii="Arial" w:eastAsia="Times New Roman" w:hAnsi="Arial" w:cs="Arial"/>
          <w:lang w:val="es-MX" w:eastAsia="es-MX"/>
        </w:rPr>
        <w:t>número</w:t>
      </w:r>
      <w:r w:rsidRPr="00300DD1">
        <w:rPr>
          <w:rFonts w:ascii="Arial" w:eastAsia="Times New Roman" w:hAnsi="Arial" w:cs="Arial"/>
          <w:lang w:val="es-MX" w:eastAsia="es-MX"/>
        </w:rPr>
        <w:t xml:space="preserve"> de empleados, se cubre, como </w:t>
      </w:r>
      <w:r w:rsidR="00EE5DC3" w:rsidRPr="00300DD1">
        <w:rPr>
          <w:rFonts w:ascii="Arial" w:eastAsia="Times New Roman" w:hAnsi="Arial" w:cs="Arial"/>
          <w:lang w:val="es-MX" w:eastAsia="es-MX"/>
        </w:rPr>
        <w:t>mínimo</w:t>
      </w:r>
      <w:r w:rsidRPr="00300DD1">
        <w:rPr>
          <w:rFonts w:ascii="Arial" w:eastAsia="Times New Roman" w:hAnsi="Arial" w:cs="Arial"/>
          <w:lang w:val="es-MX" w:eastAsia="es-MX"/>
        </w:rPr>
        <w:t>, el 3 por ciento si se tiene de 75 a 99 trabajadores.</w:t>
      </w:r>
      <w:r w:rsidR="00120333" w:rsidRPr="00120333">
        <w:rPr>
          <w:rStyle w:val="Refdenotaalpie"/>
          <w:rFonts w:ascii="Arial" w:eastAsia="Times New Roman" w:hAnsi="Arial" w:cs="Arial"/>
          <w:lang w:val="es-MX" w:eastAsia="es-MX"/>
        </w:rPr>
        <w:t xml:space="preserve"> </w:t>
      </w:r>
      <w:r w:rsidR="00120333">
        <w:rPr>
          <w:rStyle w:val="Refdenotaalpie"/>
          <w:rFonts w:ascii="Arial" w:eastAsia="Times New Roman" w:hAnsi="Arial" w:cs="Arial"/>
          <w:lang w:val="es-MX" w:eastAsia="es-MX"/>
        </w:rPr>
        <w:footnoteReference w:id="15"/>
      </w:r>
    </w:p>
    <w:p w:rsidR="00B673E6" w:rsidRPr="00300DD1" w:rsidRDefault="00B673E6"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position w:val="12"/>
          <w:lang w:val="es-MX" w:eastAsia="es-MX"/>
        </w:rPr>
      </w:pPr>
      <w:r w:rsidRPr="00300DD1">
        <w:rPr>
          <w:rFonts w:ascii="Arial" w:eastAsia="Times New Roman" w:hAnsi="Arial" w:cs="Arial"/>
          <w:lang w:val="es-MX" w:eastAsia="es-MX"/>
        </w:rPr>
        <w:t>E</w:t>
      </w:r>
      <w:r w:rsidR="00120333">
        <w:rPr>
          <w:rFonts w:ascii="Arial" w:eastAsia="Times New Roman" w:hAnsi="Arial" w:cs="Arial"/>
          <w:lang w:val="es-MX" w:eastAsia="es-MX"/>
        </w:rPr>
        <w:t xml:space="preserve">n </w:t>
      </w:r>
      <w:r w:rsidR="00EE5DC3" w:rsidRPr="00300DD1">
        <w:rPr>
          <w:rFonts w:ascii="Arial" w:eastAsia="Times New Roman" w:hAnsi="Arial" w:cs="Arial"/>
          <w:lang w:val="es-MX" w:eastAsia="es-MX"/>
        </w:rPr>
        <w:t>México</w:t>
      </w:r>
      <w:r w:rsidRPr="00300DD1">
        <w:rPr>
          <w:rFonts w:ascii="Arial" w:eastAsia="Times New Roman" w:hAnsi="Arial" w:cs="Arial"/>
          <w:lang w:val="es-MX" w:eastAsia="es-MX"/>
        </w:rPr>
        <w:t xml:space="preserve"> no existe un sistema de cuotas obligatorias a nivel </w:t>
      </w:r>
      <w:r w:rsidR="00120333">
        <w:rPr>
          <w:rFonts w:ascii="Arial" w:eastAsia="Times New Roman" w:hAnsi="Arial" w:cs="Arial"/>
          <w:lang w:val="es-MX" w:eastAsia="es-MX"/>
        </w:rPr>
        <w:t>F</w:t>
      </w:r>
      <w:r w:rsidRPr="00300DD1">
        <w:rPr>
          <w:rFonts w:ascii="Arial" w:eastAsia="Times New Roman" w:hAnsi="Arial" w:cs="Arial"/>
          <w:lang w:val="es-MX" w:eastAsia="es-MX"/>
        </w:rPr>
        <w:t>ederal. Sin embargo,</w:t>
      </w:r>
      <w:r>
        <w:rPr>
          <w:rFonts w:ascii="Arial" w:eastAsia="Times New Roman" w:hAnsi="Arial" w:cs="Arial"/>
          <w:lang w:val="es-MX" w:eastAsia="es-MX"/>
        </w:rPr>
        <w:t xml:space="preserve"> hay estados en donde ya se ha establecido el concepto</w:t>
      </w:r>
      <w:r w:rsidRPr="00300DD1">
        <w:rPr>
          <w:rFonts w:ascii="Arial" w:eastAsia="Times New Roman" w:hAnsi="Arial" w:cs="Arial"/>
          <w:lang w:val="es-MX" w:eastAsia="es-MX"/>
        </w:rPr>
        <w:t xml:space="preserve"> de </w:t>
      </w:r>
      <w:r w:rsidR="00EE5DC3" w:rsidRPr="00300DD1">
        <w:rPr>
          <w:rFonts w:ascii="Arial" w:eastAsia="Times New Roman" w:hAnsi="Arial" w:cs="Arial"/>
          <w:lang w:val="es-MX" w:eastAsia="es-MX"/>
        </w:rPr>
        <w:t>inclusión</w:t>
      </w:r>
      <w:r w:rsidRPr="00300DD1">
        <w:rPr>
          <w:rFonts w:ascii="Arial" w:eastAsia="Times New Roman" w:hAnsi="Arial" w:cs="Arial"/>
          <w:lang w:val="es-MX" w:eastAsia="es-MX"/>
        </w:rPr>
        <w:t xml:space="preserve"> laboral, donde se establece la obligatoriedad de todas las autoridades de la </w:t>
      </w:r>
      <w:r w:rsidR="00EE5DC3" w:rsidRPr="00300DD1">
        <w:rPr>
          <w:rFonts w:ascii="Arial" w:eastAsia="Times New Roman" w:hAnsi="Arial" w:cs="Arial"/>
          <w:lang w:val="es-MX" w:eastAsia="es-MX"/>
        </w:rPr>
        <w:t>Administración</w:t>
      </w:r>
      <w:r w:rsidRPr="00300DD1">
        <w:rPr>
          <w:rFonts w:ascii="Arial" w:eastAsia="Times New Roman" w:hAnsi="Arial" w:cs="Arial"/>
          <w:lang w:val="es-MX" w:eastAsia="es-MX"/>
        </w:rPr>
        <w:t xml:space="preserve"> </w:t>
      </w:r>
      <w:r w:rsidR="00EE5DC3" w:rsidRPr="00300DD1">
        <w:rPr>
          <w:rFonts w:ascii="Arial" w:eastAsia="Times New Roman" w:hAnsi="Arial" w:cs="Arial"/>
          <w:lang w:val="es-MX" w:eastAsia="es-MX"/>
        </w:rPr>
        <w:t>Pública</w:t>
      </w:r>
      <w:r w:rsidRPr="00300DD1">
        <w:rPr>
          <w:rFonts w:ascii="Arial" w:eastAsia="Times New Roman" w:hAnsi="Arial" w:cs="Arial"/>
          <w:lang w:val="es-MX" w:eastAsia="es-MX"/>
        </w:rPr>
        <w:t xml:space="preserve"> </w:t>
      </w:r>
      <w:r w:rsidR="00120333">
        <w:rPr>
          <w:rFonts w:ascii="Arial" w:eastAsia="Times New Roman" w:hAnsi="Arial" w:cs="Arial"/>
          <w:lang w:val="es-MX" w:eastAsia="es-MX"/>
        </w:rPr>
        <w:t>para</w:t>
      </w:r>
      <w:r w:rsidRPr="00300DD1">
        <w:rPr>
          <w:rFonts w:ascii="Arial" w:eastAsia="Times New Roman" w:hAnsi="Arial" w:cs="Arial"/>
          <w:lang w:val="es-MX" w:eastAsia="es-MX"/>
        </w:rPr>
        <w:t xml:space="preserve"> destinar </w:t>
      </w:r>
      <w:r>
        <w:rPr>
          <w:rFonts w:ascii="Arial" w:eastAsia="Times New Roman" w:hAnsi="Arial" w:cs="Arial"/>
          <w:lang w:val="es-MX" w:eastAsia="es-MX"/>
        </w:rPr>
        <w:t>un porcentaje determinado</w:t>
      </w:r>
      <w:r w:rsidRPr="00300DD1">
        <w:rPr>
          <w:rFonts w:ascii="Arial" w:eastAsia="Times New Roman" w:hAnsi="Arial" w:cs="Arial"/>
          <w:lang w:val="es-MX" w:eastAsia="es-MX"/>
        </w:rPr>
        <w:t xml:space="preserve"> de las plazas de </w:t>
      </w:r>
      <w:r w:rsidR="00EE5DC3" w:rsidRPr="00300DD1">
        <w:rPr>
          <w:rFonts w:ascii="Arial" w:eastAsia="Times New Roman" w:hAnsi="Arial" w:cs="Arial"/>
          <w:lang w:val="es-MX" w:eastAsia="es-MX"/>
        </w:rPr>
        <w:t>creación</w:t>
      </w:r>
      <w:r w:rsidRPr="00300DD1">
        <w:rPr>
          <w:rFonts w:ascii="Arial" w:eastAsia="Times New Roman" w:hAnsi="Arial" w:cs="Arial"/>
          <w:lang w:val="es-MX" w:eastAsia="es-MX"/>
        </w:rPr>
        <w:t xml:space="preserve"> reciente y de las vacantes, a la </w:t>
      </w:r>
      <w:r w:rsidR="00EE5DC3" w:rsidRPr="00300DD1">
        <w:rPr>
          <w:rFonts w:ascii="Arial" w:eastAsia="Times New Roman" w:hAnsi="Arial" w:cs="Arial"/>
          <w:lang w:val="es-MX" w:eastAsia="es-MX"/>
        </w:rPr>
        <w:t>contratación</w:t>
      </w:r>
      <w:r w:rsidRPr="00300DD1">
        <w:rPr>
          <w:rFonts w:ascii="Arial" w:eastAsia="Times New Roman" w:hAnsi="Arial" w:cs="Arial"/>
          <w:lang w:val="es-MX" w:eastAsia="es-MX"/>
        </w:rPr>
        <w:t xml:space="preserve"> de personas con discapacidad.</w:t>
      </w:r>
      <w:r>
        <w:rPr>
          <w:rStyle w:val="Refdenotaalpie"/>
          <w:rFonts w:ascii="Arial" w:eastAsia="Times New Roman" w:hAnsi="Arial" w:cs="Arial"/>
          <w:lang w:val="es-MX" w:eastAsia="es-MX"/>
        </w:rPr>
        <w:footnoteReference w:id="16"/>
      </w:r>
    </w:p>
    <w:p w:rsidR="00B673E6" w:rsidRPr="00985D3D" w:rsidRDefault="00B673E6"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lang w:val="es-MX" w:eastAsia="es-MX"/>
        </w:rPr>
      </w:pPr>
      <w:r w:rsidRPr="00985D3D">
        <w:rPr>
          <w:rFonts w:ascii="Arial" w:eastAsia="Times New Roman" w:hAnsi="Arial" w:cs="Arial"/>
          <w:lang w:val="es-MX" w:eastAsia="es-MX"/>
        </w:rPr>
        <w:t>P</w:t>
      </w:r>
      <w:r>
        <w:rPr>
          <w:rFonts w:ascii="Arial" w:eastAsia="Times New Roman" w:hAnsi="Arial" w:cs="Arial"/>
          <w:lang w:val="es-MX" w:eastAsia="es-MX"/>
        </w:rPr>
        <w:t xml:space="preserve">or lo anterior, el </w:t>
      </w:r>
      <w:r w:rsidR="0031486F">
        <w:rPr>
          <w:rFonts w:ascii="Arial" w:eastAsia="Times New Roman" w:hAnsi="Arial" w:cs="Arial"/>
          <w:lang w:val="es-MX" w:eastAsia="es-MX"/>
        </w:rPr>
        <w:t xml:space="preserve">22 de febrero </w:t>
      </w:r>
      <w:r w:rsidR="00251574">
        <w:rPr>
          <w:rFonts w:ascii="Arial" w:eastAsia="Times New Roman" w:hAnsi="Arial" w:cs="Arial"/>
          <w:lang w:val="es-MX" w:eastAsia="es-MX"/>
        </w:rPr>
        <w:t xml:space="preserve">del año 2022 </w:t>
      </w:r>
      <w:r w:rsidR="0031486F">
        <w:rPr>
          <w:rFonts w:ascii="Arial" w:eastAsia="Times New Roman" w:hAnsi="Arial" w:cs="Arial"/>
          <w:lang w:val="es-MX" w:eastAsia="es-MX"/>
        </w:rPr>
        <w:t>fue presentado y aprobado en pleno</w:t>
      </w:r>
      <w:r w:rsidR="00251574">
        <w:rPr>
          <w:rFonts w:ascii="Arial" w:eastAsia="Times New Roman" w:hAnsi="Arial" w:cs="Arial"/>
          <w:lang w:val="es-MX" w:eastAsia="es-MX"/>
        </w:rPr>
        <w:t xml:space="preserve"> de la Cámara de Senadores, el Dictamen en sentido positivo que emitieron el </w:t>
      </w:r>
      <w:r w:rsidR="003012AF">
        <w:rPr>
          <w:rFonts w:ascii="Arial" w:eastAsia="Times New Roman" w:hAnsi="Arial" w:cs="Arial"/>
          <w:lang w:val="es-MX" w:eastAsia="es-MX"/>
        </w:rPr>
        <w:t>06 de octubre del año 2021</w:t>
      </w:r>
      <w:r w:rsidR="00251574">
        <w:rPr>
          <w:rFonts w:ascii="Arial" w:eastAsia="Times New Roman" w:hAnsi="Arial" w:cs="Arial"/>
          <w:lang w:val="es-MX" w:eastAsia="es-MX"/>
        </w:rPr>
        <w:t>, las comisiones Unidas de Trabajo y Previsión Social y la de Estudios Legislativos, mediante el cual se analizó y discutió l</w:t>
      </w:r>
      <w:r>
        <w:rPr>
          <w:rFonts w:ascii="Arial" w:eastAsia="Times New Roman" w:hAnsi="Arial" w:cs="Arial"/>
          <w:lang w:val="es-MX" w:eastAsia="es-MX"/>
        </w:rPr>
        <w:t>a Iniciativa con Proyecto de Decreto que reforma y adiciona diversas disposiciones de la Ley Federal del Trabajo en materia de “derechos laborales de las personas con discapacidad”,</w:t>
      </w:r>
      <w:r>
        <w:rPr>
          <w:rStyle w:val="Refdenotaalpie"/>
          <w:rFonts w:ascii="Arial" w:eastAsia="Times New Roman" w:hAnsi="Arial" w:cs="Arial"/>
          <w:lang w:val="es-MX" w:eastAsia="es-MX"/>
        </w:rPr>
        <w:footnoteReference w:id="17"/>
      </w:r>
      <w:r>
        <w:rPr>
          <w:rFonts w:ascii="Arial" w:eastAsia="Times New Roman" w:hAnsi="Arial" w:cs="Arial"/>
          <w:lang w:val="es-MX" w:eastAsia="es-MX"/>
        </w:rPr>
        <w:t xml:space="preserve"> la cual </w:t>
      </w:r>
      <w:r w:rsidR="00120333" w:rsidRPr="00587882">
        <w:rPr>
          <w:rFonts w:ascii="Arial" w:eastAsia="Times New Roman" w:hAnsi="Arial" w:cs="Arial"/>
          <w:lang w:val="es-MX" w:eastAsia="es-MX"/>
        </w:rPr>
        <w:t xml:space="preserve">incorpora </w:t>
      </w:r>
      <w:r w:rsidR="00251574">
        <w:rPr>
          <w:rFonts w:ascii="Arial" w:eastAsia="Times New Roman" w:hAnsi="Arial" w:cs="Arial"/>
          <w:lang w:val="es-MX" w:eastAsia="es-MX"/>
        </w:rPr>
        <w:t xml:space="preserve">el Titulo Quinto Ter Trabajo de las Personas con Discapacidad en el cual se regulan las condiciones </w:t>
      </w:r>
      <w:r w:rsidR="00120333" w:rsidRPr="00587882">
        <w:rPr>
          <w:rFonts w:ascii="Arial" w:eastAsia="Times New Roman" w:hAnsi="Arial" w:cs="Arial"/>
          <w:lang w:val="es-MX" w:eastAsia="es-MX"/>
        </w:rPr>
        <w:t xml:space="preserve">para atender </w:t>
      </w:r>
      <w:r w:rsidR="00120333">
        <w:rPr>
          <w:rFonts w:ascii="Arial" w:eastAsia="Times New Roman" w:hAnsi="Arial" w:cs="Arial"/>
          <w:lang w:val="es-MX" w:eastAsia="es-MX"/>
        </w:rPr>
        <w:t>y</w:t>
      </w:r>
      <w:r w:rsidRPr="00587882">
        <w:rPr>
          <w:rFonts w:ascii="Arial" w:eastAsia="Times New Roman" w:hAnsi="Arial" w:cs="Arial"/>
          <w:lang w:val="es-MX" w:eastAsia="es-MX"/>
        </w:rPr>
        <w:t xml:space="preserve"> fomentar el acceso al trabajo de personas con discapacidad, estableciendo una lista de obligaciones para l</w:t>
      </w:r>
      <w:r w:rsidR="00120333">
        <w:rPr>
          <w:rFonts w:ascii="Arial" w:eastAsia="Times New Roman" w:hAnsi="Arial" w:cs="Arial"/>
          <w:lang w:val="es-MX" w:eastAsia="es-MX"/>
        </w:rPr>
        <w:t>os empleadores en México</w:t>
      </w:r>
      <w:r w:rsidRPr="00587882">
        <w:rPr>
          <w:rFonts w:ascii="Arial" w:eastAsia="Times New Roman" w:hAnsi="Arial" w:cs="Arial"/>
          <w:lang w:val="es-MX" w:eastAsia="es-MX"/>
        </w:rPr>
        <w:t>.</w:t>
      </w:r>
    </w:p>
    <w:p w:rsidR="00ED7FBF" w:rsidRDefault="00ED7FBF"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 xml:space="preserve">Entre los principales puntos que refiere esta iniciativa </w:t>
      </w:r>
      <w:r w:rsidR="00F6050C">
        <w:rPr>
          <w:rFonts w:ascii="Arial" w:eastAsia="Times New Roman" w:hAnsi="Arial" w:cs="Arial"/>
          <w:lang w:val="es-MX" w:eastAsia="es-MX"/>
        </w:rPr>
        <w:t>se encuentran los siguientes:</w:t>
      </w:r>
    </w:p>
    <w:p w:rsidR="00827445" w:rsidRDefault="00827445" w:rsidP="00B673E6">
      <w:pPr>
        <w:spacing w:line="360" w:lineRule="auto"/>
        <w:jc w:val="both"/>
        <w:rPr>
          <w:rFonts w:ascii="Arial" w:eastAsia="Times New Roman" w:hAnsi="Arial" w:cs="Arial"/>
          <w:lang w:val="es-MX" w:eastAsia="es-MX"/>
        </w:rPr>
      </w:pP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Establecer criterios y procedimientos que favorezcan la contratación, permanencia, capacitación y promoción laboral de las personas con discapacidad, sin discriminación y en igualdad de oportunidades.</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Implementar un modelo de acompañamiento para brindar asistencia durante el proceso de incorporación inicial al trabajo.</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Garantizar que en los centros de trabajo con 20 o más empleados por lo menos el 5% de la plantilla laboral sean personas con discapacidad.</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Aplicar en el centro de trabajo las medidas para asegurar el acceso de las personas con discapacidad al entorno físico, la información, las comunicaciones y otros servicios.</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Otorgar capacitación laboral a personas con discapacidad en condiciones de equidad e igualdad de oportunidades.</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Establecer procedimientos de reclutamiento, selección y contratación bajo los principios de equidad, igualdad de oportunidades e inclusión plena.</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Eliminar de los procedimientos de selección la discriminación directa o indirecta de las personas con discapacidad. Se deberán realizar acciones que permitan contar con formatos de solicitud de empleo universales.</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Fomentar y sensibilizar al personal que intervenga en el procedimiento de reclutamiento, de selección y de contratación respecto a la inclusión laboral de esta población.</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Respetar y garantizar condiciones de trabajo accesibles, seguras y saludables a las personas con discapacidad.</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Garantizar el adecuado salario remunerador, la jornada laboral y demás condiciones de trabajo en equidad e igualdad de oportunidades.</w:t>
      </w:r>
    </w:p>
    <w:p w:rsidR="00B673E6" w:rsidRPr="007461D5" w:rsidRDefault="00B673E6" w:rsidP="00B673E6">
      <w:pPr>
        <w:pStyle w:val="Prrafodelista"/>
        <w:widowControl/>
        <w:numPr>
          <w:ilvl w:val="0"/>
          <w:numId w:val="6"/>
        </w:numPr>
        <w:autoSpaceDE/>
        <w:autoSpaceDN/>
        <w:spacing w:line="360" w:lineRule="auto"/>
        <w:jc w:val="both"/>
        <w:rPr>
          <w:rFonts w:ascii="Arial" w:eastAsia="Times New Roman" w:hAnsi="Arial" w:cs="Arial"/>
          <w:lang w:val="es-MX" w:eastAsia="es-MX"/>
        </w:rPr>
      </w:pPr>
      <w:r w:rsidRPr="007461D5">
        <w:rPr>
          <w:rFonts w:ascii="Arial" w:eastAsia="Times New Roman" w:hAnsi="Arial" w:cs="Arial"/>
          <w:lang w:val="es-MX" w:eastAsia="es-MX"/>
        </w:rPr>
        <w:t>Asegurar que las personas con discapacidad accedan a oportunidades de ascenso, en condiciones de equidad e igualdad de oportunidades. En los casos que lo ameriten, promover la adecuación de funciones laborales y demás prestaciones asociadas al empleo, siempre que sea en beneficio de la persona trabajadora.</w:t>
      </w:r>
    </w:p>
    <w:p w:rsidR="00B673E6" w:rsidRDefault="00B673E6" w:rsidP="00B673E6">
      <w:pPr>
        <w:spacing w:line="360" w:lineRule="auto"/>
        <w:jc w:val="both"/>
        <w:rPr>
          <w:rFonts w:ascii="Arial" w:eastAsia="Times New Roman" w:hAnsi="Arial" w:cs="Arial"/>
          <w:lang w:val="es-MX" w:eastAsia="es-MX"/>
        </w:rPr>
      </w:pPr>
    </w:p>
    <w:p w:rsidR="00B673E6" w:rsidRDefault="000328AB"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En la iniciativa también se establece l</w:t>
      </w:r>
      <w:r w:rsidR="00B673E6" w:rsidRPr="007461D5">
        <w:rPr>
          <w:rFonts w:ascii="Arial" w:eastAsia="Times New Roman" w:hAnsi="Arial" w:cs="Arial"/>
          <w:lang w:val="es-MX" w:eastAsia="es-MX"/>
        </w:rPr>
        <w:t xml:space="preserve">a </w:t>
      </w:r>
      <w:r>
        <w:rPr>
          <w:rFonts w:ascii="Arial" w:eastAsia="Times New Roman" w:hAnsi="Arial" w:cs="Arial"/>
          <w:lang w:val="es-MX" w:eastAsia="es-MX"/>
        </w:rPr>
        <w:t xml:space="preserve">responsabilidad de la </w:t>
      </w:r>
      <w:r w:rsidR="00B673E6" w:rsidRPr="007461D5">
        <w:rPr>
          <w:rFonts w:ascii="Arial" w:eastAsia="Times New Roman" w:hAnsi="Arial" w:cs="Arial"/>
          <w:lang w:val="es-MX" w:eastAsia="es-MX"/>
        </w:rPr>
        <w:t>S</w:t>
      </w:r>
      <w:r>
        <w:rPr>
          <w:rFonts w:ascii="Arial" w:eastAsia="Times New Roman" w:hAnsi="Arial" w:cs="Arial"/>
          <w:lang w:val="es-MX" w:eastAsia="es-MX"/>
        </w:rPr>
        <w:t xml:space="preserve">ecretaría del </w:t>
      </w:r>
      <w:r w:rsidR="00B673E6" w:rsidRPr="007461D5">
        <w:rPr>
          <w:rFonts w:ascii="Arial" w:eastAsia="Times New Roman" w:hAnsi="Arial" w:cs="Arial"/>
          <w:lang w:val="es-MX" w:eastAsia="es-MX"/>
        </w:rPr>
        <w:t>T</w:t>
      </w:r>
      <w:r>
        <w:rPr>
          <w:rFonts w:ascii="Arial" w:eastAsia="Times New Roman" w:hAnsi="Arial" w:cs="Arial"/>
          <w:lang w:val="es-MX" w:eastAsia="es-MX"/>
        </w:rPr>
        <w:t xml:space="preserve">rabajo y </w:t>
      </w:r>
      <w:r w:rsidR="00B673E6" w:rsidRPr="007461D5">
        <w:rPr>
          <w:rFonts w:ascii="Arial" w:eastAsia="Times New Roman" w:hAnsi="Arial" w:cs="Arial"/>
          <w:lang w:val="es-MX" w:eastAsia="es-MX"/>
        </w:rPr>
        <w:t>P</w:t>
      </w:r>
      <w:r>
        <w:rPr>
          <w:rFonts w:ascii="Arial" w:eastAsia="Times New Roman" w:hAnsi="Arial" w:cs="Arial"/>
          <w:lang w:val="es-MX" w:eastAsia="es-MX"/>
        </w:rPr>
        <w:t xml:space="preserve">revisión </w:t>
      </w:r>
      <w:r w:rsidR="00B673E6" w:rsidRPr="007461D5">
        <w:rPr>
          <w:rFonts w:ascii="Arial" w:eastAsia="Times New Roman" w:hAnsi="Arial" w:cs="Arial"/>
          <w:lang w:val="es-MX" w:eastAsia="es-MX"/>
        </w:rPr>
        <w:t>S</w:t>
      </w:r>
      <w:r>
        <w:rPr>
          <w:rFonts w:ascii="Arial" w:eastAsia="Times New Roman" w:hAnsi="Arial" w:cs="Arial"/>
          <w:lang w:val="es-MX" w:eastAsia="es-MX"/>
        </w:rPr>
        <w:t xml:space="preserve">ocial, para que, en coordinación con las autoridades de las entidades federativas, se desarrollen programas dirigidos a ejecutar </w:t>
      </w:r>
      <w:r w:rsidR="00B673E6" w:rsidRPr="007461D5">
        <w:rPr>
          <w:rFonts w:ascii="Arial" w:eastAsia="Times New Roman" w:hAnsi="Arial" w:cs="Arial"/>
          <w:lang w:val="es-MX" w:eastAsia="es-MX"/>
        </w:rPr>
        <w:t>políticas públicas que protejan y garanticen la capacitación, empleo, contratación y derechos sindicales; fomentar la inclusión laboral y la promoción profesional; y promover el acceso a bolsas de trabajo públicas y privadas para personas con discapacidad.</w:t>
      </w:r>
    </w:p>
    <w:p w:rsidR="00B673E6" w:rsidRDefault="00B673E6" w:rsidP="00B673E6">
      <w:pPr>
        <w:spacing w:line="360" w:lineRule="auto"/>
        <w:jc w:val="both"/>
        <w:rPr>
          <w:rFonts w:ascii="Arial" w:eastAsia="Times New Roman" w:hAnsi="Arial" w:cs="Arial"/>
          <w:lang w:val="es-MX" w:eastAsia="es-MX"/>
        </w:rPr>
      </w:pPr>
    </w:p>
    <w:p w:rsidR="00B673E6" w:rsidRPr="00E52B3D" w:rsidRDefault="00B673E6"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 xml:space="preserve">En este </w:t>
      </w:r>
      <w:r w:rsidR="00E61F82">
        <w:rPr>
          <w:rFonts w:ascii="Arial" w:eastAsia="Times New Roman" w:hAnsi="Arial" w:cs="Arial"/>
          <w:lang w:val="es-MX" w:eastAsia="es-MX"/>
        </w:rPr>
        <w:t>contexto</w:t>
      </w:r>
      <w:r>
        <w:rPr>
          <w:rFonts w:ascii="Arial" w:eastAsia="Times New Roman" w:hAnsi="Arial" w:cs="Arial"/>
          <w:lang w:val="es-MX" w:eastAsia="es-MX"/>
        </w:rPr>
        <w:t xml:space="preserve">, estas modificaciones y adiciones, </w:t>
      </w:r>
      <w:r w:rsidR="00E61F82">
        <w:rPr>
          <w:rFonts w:ascii="Arial" w:eastAsia="Times New Roman" w:hAnsi="Arial" w:cs="Arial"/>
          <w:lang w:val="es-MX" w:eastAsia="es-MX"/>
        </w:rPr>
        <w:t>pretenden la armonización legislativa para</w:t>
      </w:r>
      <w:r>
        <w:rPr>
          <w:rFonts w:ascii="Arial" w:eastAsia="Times New Roman" w:hAnsi="Arial" w:cs="Arial"/>
          <w:lang w:val="es-MX" w:eastAsia="es-MX"/>
        </w:rPr>
        <w:t xml:space="preserve"> lograr el </w:t>
      </w:r>
      <w:r w:rsidRPr="00985D3D">
        <w:rPr>
          <w:rFonts w:ascii="Arial" w:eastAsia="Times New Roman" w:hAnsi="Arial" w:cs="Arial"/>
          <w:lang w:val="es-MX" w:eastAsia="es-MX"/>
        </w:rPr>
        <w:t xml:space="preserve">fortalecimiento de la inclusión laboral y el impulso de la empleabilidad para que </w:t>
      </w:r>
      <w:r>
        <w:rPr>
          <w:rFonts w:ascii="Arial" w:eastAsia="Times New Roman" w:hAnsi="Arial" w:cs="Arial"/>
          <w:lang w:val="es-MX" w:eastAsia="es-MX"/>
        </w:rPr>
        <w:t>las</w:t>
      </w:r>
      <w:r w:rsidRPr="00985D3D">
        <w:rPr>
          <w:rFonts w:ascii="Arial" w:eastAsia="Times New Roman" w:hAnsi="Arial" w:cs="Arial"/>
          <w:lang w:val="es-MX" w:eastAsia="es-MX"/>
        </w:rPr>
        <w:t xml:space="preserve"> personas con discapacidad ejerzan su derecho a contar con un trabajo digno</w:t>
      </w:r>
      <w:r>
        <w:rPr>
          <w:rFonts w:ascii="Arial" w:eastAsia="Times New Roman" w:hAnsi="Arial" w:cs="Arial"/>
          <w:lang w:val="es-MX" w:eastAsia="es-MX"/>
        </w:rPr>
        <w:t>.</w:t>
      </w:r>
    </w:p>
    <w:p w:rsidR="00B673E6" w:rsidRDefault="00B673E6" w:rsidP="00B673E6">
      <w:pPr>
        <w:spacing w:line="360" w:lineRule="auto"/>
        <w:jc w:val="both"/>
        <w:rPr>
          <w:rFonts w:ascii="Arial" w:eastAsia="Times New Roman" w:hAnsi="Arial" w:cs="Arial"/>
          <w:lang w:val="es-MX" w:eastAsia="es-MX"/>
        </w:rPr>
      </w:pPr>
    </w:p>
    <w:p w:rsidR="00B673E6" w:rsidRDefault="00B673E6" w:rsidP="00B673E6">
      <w:pPr>
        <w:spacing w:line="360" w:lineRule="auto"/>
        <w:jc w:val="both"/>
        <w:rPr>
          <w:rFonts w:ascii="Arial" w:eastAsia="Times New Roman" w:hAnsi="Arial" w:cs="Arial"/>
          <w:lang w:val="es-MX" w:eastAsia="es-MX"/>
        </w:rPr>
      </w:pPr>
      <w:r>
        <w:rPr>
          <w:rFonts w:ascii="Arial" w:eastAsia="Times New Roman" w:hAnsi="Arial" w:cs="Arial"/>
          <w:lang w:val="es-MX" w:eastAsia="es-MX"/>
        </w:rPr>
        <w:t xml:space="preserve">No obstante, después de su aprobación en el Senado, fue remitida a la Cámara de Diputados </w:t>
      </w:r>
      <w:r w:rsidR="000328AB">
        <w:rPr>
          <w:rFonts w:ascii="Arial" w:eastAsia="Times New Roman" w:hAnsi="Arial" w:cs="Arial"/>
          <w:lang w:val="es-MX" w:eastAsia="es-MX"/>
        </w:rPr>
        <w:t xml:space="preserve">del </w:t>
      </w:r>
      <w:r w:rsidR="00251574">
        <w:rPr>
          <w:rFonts w:ascii="Arial" w:eastAsia="Times New Roman" w:hAnsi="Arial" w:cs="Arial"/>
          <w:lang w:val="es-MX" w:eastAsia="es-MX"/>
        </w:rPr>
        <w:t>C</w:t>
      </w:r>
      <w:r w:rsidR="000328AB">
        <w:rPr>
          <w:rFonts w:ascii="Arial" w:eastAsia="Times New Roman" w:hAnsi="Arial" w:cs="Arial"/>
          <w:lang w:val="es-MX" w:eastAsia="es-MX"/>
        </w:rPr>
        <w:t xml:space="preserve">ongreso de la Unión para </w:t>
      </w:r>
      <w:r w:rsidR="00251574">
        <w:rPr>
          <w:rFonts w:ascii="Arial" w:eastAsia="Times New Roman" w:hAnsi="Arial" w:cs="Arial"/>
          <w:lang w:val="es-MX" w:eastAsia="es-MX"/>
        </w:rPr>
        <w:t>continuar con</w:t>
      </w:r>
      <w:r>
        <w:rPr>
          <w:rFonts w:ascii="Arial" w:eastAsia="Times New Roman" w:hAnsi="Arial" w:cs="Arial"/>
          <w:lang w:val="es-MX" w:eastAsia="es-MX"/>
        </w:rPr>
        <w:t xml:space="preserve"> el proceso legislativo pertinente para su promulgación en el Diario Oficial de la Federación, sin embargo, es momento que el </w:t>
      </w:r>
      <w:r w:rsidR="00827445">
        <w:rPr>
          <w:rFonts w:ascii="Arial" w:eastAsia="Times New Roman" w:hAnsi="Arial" w:cs="Arial"/>
          <w:lang w:val="es-MX" w:eastAsia="es-MX"/>
        </w:rPr>
        <w:t>proceso</w:t>
      </w:r>
      <w:r>
        <w:rPr>
          <w:rFonts w:ascii="Arial" w:eastAsia="Times New Roman" w:hAnsi="Arial" w:cs="Arial"/>
          <w:lang w:val="es-MX" w:eastAsia="es-MX"/>
        </w:rPr>
        <w:t xml:space="preserve"> </w:t>
      </w:r>
      <w:r w:rsidR="00F533B9">
        <w:rPr>
          <w:rFonts w:ascii="Arial" w:eastAsia="Times New Roman" w:hAnsi="Arial" w:cs="Arial"/>
          <w:lang w:val="es-MX" w:eastAsia="es-MX"/>
        </w:rPr>
        <w:t xml:space="preserve">legislativo aún </w:t>
      </w:r>
      <w:r>
        <w:rPr>
          <w:rFonts w:ascii="Arial" w:eastAsia="Times New Roman" w:hAnsi="Arial" w:cs="Arial"/>
          <w:lang w:val="es-MX" w:eastAsia="es-MX"/>
        </w:rPr>
        <w:t>no concluye.</w:t>
      </w:r>
    </w:p>
    <w:p w:rsidR="00E61F82" w:rsidRDefault="00E61F82" w:rsidP="00B673E6">
      <w:pPr>
        <w:spacing w:line="360" w:lineRule="auto"/>
        <w:jc w:val="both"/>
        <w:rPr>
          <w:rFonts w:ascii="Arial" w:eastAsia="Times New Roman" w:hAnsi="Arial" w:cs="Arial"/>
          <w:lang w:val="es-MX" w:eastAsia="es-MX"/>
        </w:rPr>
      </w:pPr>
    </w:p>
    <w:p w:rsidR="00AA5E0E" w:rsidRDefault="00AA5E0E" w:rsidP="00AA5E0E">
      <w:pPr>
        <w:spacing w:line="360" w:lineRule="auto"/>
        <w:jc w:val="both"/>
        <w:rPr>
          <w:rFonts w:ascii="Arial" w:hAnsi="Arial" w:cs="Arial"/>
          <w:sz w:val="24"/>
          <w:szCs w:val="24"/>
          <w:lang w:val="es-MX"/>
        </w:rPr>
      </w:pPr>
      <w:r w:rsidRPr="006B35B1">
        <w:rPr>
          <w:rFonts w:ascii="Arial" w:hAnsi="Arial" w:cs="Arial"/>
          <w:sz w:val="24"/>
          <w:szCs w:val="24"/>
          <w:lang w:val="es-MX"/>
        </w:rPr>
        <w:t xml:space="preserve">Por lo anterior expuesto, someto a consideración de esta Honorable Soberanía la siguiente: </w:t>
      </w:r>
    </w:p>
    <w:p w:rsidR="00350E95" w:rsidRPr="006B35B1" w:rsidRDefault="00350E95" w:rsidP="00792FEF">
      <w:pPr>
        <w:spacing w:line="360" w:lineRule="auto"/>
        <w:jc w:val="center"/>
        <w:rPr>
          <w:rFonts w:ascii="Arial" w:hAnsi="Arial" w:cs="Arial"/>
          <w:sz w:val="24"/>
          <w:szCs w:val="24"/>
          <w:lang w:val="es-MX"/>
        </w:rPr>
      </w:pPr>
    </w:p>
    <w:p w:rsidR="00AA5E0E" w:rsidRPr="00453A18" w:rsidRDefault="00AA5E0E" w:rsidP="00AA5E0E">
      <w:pPr>
        <w:pStyle w:val="Textoindependiente"/>
        <w:spacing w:line="360" w:lineRule="auto"/>
        <w:jc w:val="both"/>
        <w:rPr>
          <w:rFonts w:ascii="Arial" w:hAnsi="Arial" w:cs="Arial"/>
        </w:rPr>
      </w:pPr>
      <w:r w:rsidRPr="00453A18">
        <w:rPr>
          <w:rFonts w:ascii="Arial" w:hAnsi="Arial" w:cs="Arial"/>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AA5E0E" w:rsidRDefault="00AA5E0E" w:rsidP="00AA5E0E">
      <w:pPr>
        <w:spacing w:line="360" w:lineRule="auto"/>
        <w:jc w:val="both"/>
        <w:rPr>
          <w:rFonts w:ascii="Arial" w:hAnsi="Arial" w:cs="Arial"/>
          <w:sz w:val="24"/>
          <w:szCs w:val="24"/>
          <w:lang w:val="es-MX"/>
        </w:rPr>
      </w:pPr>
    </w:p>
    <w:p w:rsidR="00B97A8D" w:rsidRDefault="00B97A8D" w:rsidP="00AA5E0E">
      <w:pPr>
        <w:spacing w:line="360" w:lineRule="auto"/>
        <w:jc w:val="both"/>
        <w:rPr>
          <w:rFonts w:ascii="Arial" w:hAnsi="Arial" w:cs="Arial"/>
          <w:sz w:val="24"/>
          <w:szCs w:val="24"/>
          <w:lang w:val="es-MX"/>
        </w:rPr>
      </w:pPr>
    </w:p>
    <w:p w:rsidR="00B97A8D" w:rsidRPr="00B97A8D" w:rsidRDefault="00B97A8D" w:rsidP="00AA5E0E">
      <w:pPr>
        <w:spacing w:line="360" w:lineRule="auto"/>
        <w:jc w:val="both"/>
        <w:rPr>
          <w:rFonts w:ascii="Arial" w:hAnsi="Arial" w:cs="Arial"/>
          <w:sz w:val="24"/>
          <w:szCs w:val="24"/>
          <w:lang w:val="es-MX"/>
        </w:rPr>
      </w:pPr>
    </w:p>
    <w:p w:rsidR="00AA5E0E" w:rsidRPr="00756498" w:rsidRDefault="00AA5E0E" w:rsidP="00AA5E0E">
      <w:pPr>
        <w:spacing w:line="360" w:lineRule="auto"/>
        <w:jc w:val="center"/>
        <w:rPr>
          <w:rFonts w:ascii="Arial" w:hAnsi="Arial" w:cs="Arial"/>
          <w:b/>
          <w:sz w:val="24"/>
          <w:szCs w:val="24"/>
          <w:lang w:val="es-MX"/>
        </w:rPr>
      </w:pPr>
      <w:r w:rsidRPr="00756498">
        <w:rPr>
          <w:rFonts w:ascii="Arial" w:hAnsi="Arial" w:cs="Arial"/>
          <w:b/>
          <w:sz w:val="24"/>
          <w:szCs w:val="24"/>
          <w:lang w:val="es-MX"/>
        </w:rPr>
        <w:t>ACUERDO:</w:t>
      </w:r>
    </w:p>
    <w:p w:rsidR="00350E95" w:rsidRPr="00B97A8D" w:rsidRDefault="00350E95" w:rsidP="00AA5E0E">
      <w:pPr>
        <w:spacing w:line="360" w:lineRule="auto"/>
        <w:jc w:val="center"/>
        <w:rPr>
          <w:rFonts w:ascii="Arial" w:hAnsi="Arial" w:cs="Arial"/>
          <w:sz w:val="24"/>
          <w:szCs w:val="24"/>
          <w:lang w:val="es-MX"/>
        </w:rPr>
      </w:pPr>
    </w:p>
    <w:p w:rsidR="00350E95" w:rsidRDefault="00AA5E0E" w:rsidP="00AA5E0E">
      <w:pPr>
        <w:spacing w:line="360" w:lineRule="auto"/>
        <w:jc w:val="both"/>
        <w:rPr>
          <w:rFonts w:ascii="Arial" w:hAnsi="Arial" w:cs="Arial"/>
          <w:b/>
          <w:bCs/>
        </w:rPr>
      </w:pPr>
      <w:r w:rsidRPr="00D64B86">
        <w:rPr>
          <w:rFonts w:ascii="Arial" w:hAnsi="Arial" w:cs="Arial"/>
          <w:b/>
          <w:sz w:val="24"/>
          <w:szCs w:val="24"/>
          <w:lang w:val="es-MX"/>
        </w:rPr>
        <w:t>ÚNICO</w:t>
      </w:r>
      <w:r w:rsidRPr="00D64B86">
        <w:rPr>
          <w:rFonts w:ascii="Arial" w:hAnsi="Arial" w:cs="Arial"/>
          <w:sz w:val="24"/>
          <w:szCs w:val="24"/>
          <w:lang w:val="es-MX"/>
        </w:rPr>
        <w:t xml:space="preserve">. </w:t>
      </w:r>
      <w:bookmarkStart w:id="2" w:name="_Hlk99035449"/>
      <w:r w:rsidR="00EE5DC3">
        <w:rPr>
          <w:rFonts w:ascii="Arial" w:hAnsi="Arial" w:cs="Arial"/>
          <w:b/>
          <w:sz w:val="24"/>
          <w:szCs w:val="24"/>
        </w:rPr>
        <w:t>SE EXHORTA RESPETUOSAMENTE A LA CÁMARA DE DIPUTADOS DEL CONGRESO DE LA UNIÓN PARA QUE, EN EL ÁMBITO DE SUS FACULTADES, AGILICE Y CULMINE CON EL PROCESO PARLAMENTARIO DE LA INICIATIVA CON PROYECTO DE DECRETO MEDIANTE EL CUAL SE REFORMAN Y ADICIONAN DIVERSAS DISPOSICIONES DE LA LEY FEDERAL DEL TRABAJO EN MATERIA DE DERECHOS LABORALES, PARA QUE LAS PERSONAS EMPLEADORAS GARANTICEN POR LO MENOS EL 5% TOTAL DEL PERSONAL SEAN PERSONAS CON DISCAPACIDAD.</w:t>
      </w:r>
    </w:p>
    <w:p w:rsidR="00937A44" w:rsidRPr="00251574" w:rsidRDefault="00937A44" w:rsidP="00AA5E0E">
      <w:pPr>
        <w:spacing w:line="360" w:lineRule="auto"/>
        <w:jc w:val="both"/>
        <w:rPr>
          <w:rFonts w:ascii="Arial" w:hAnsi="Arial" w:cs="Arial"/>
          <w:b/>
          <w:bCs/>
          <w:sz w:val="16"/>
          <w:szCs w:val="16"/>
        </w:rPr>
      </w:pPr>
    </w:p>
    <w:p w:rsidR="00AA5E0E" w:rsidRPr="00453A18" w:rsidRDefault="00AA5E0E" w:rsidP="00AA5E0E">
      <w:pPr>
        <w:pStyle w:val="Textoindependiente"/>
        <w:spacing w:line="360" w:lineRule="auto"/>
        <w:jc w:val="center"/>
        <w:rPr>
          <w:rFonts w:ascii="Arial" w:hAnsi="Arial" w:cs="Arial"/>
          <w:b/>
          <w:bCs/>
        </w:rPr>
      </w:pPr>
      <w:r w:rsidRPr="00453A18">
        <w:rPr>
          <w:rFonts w:ascii="Arial" w:hAnsi="Arial" w:cs="Arial"/>
          <w:b/>
          <w:bCs/>
        </w:rPr>
        <w:t>TRANSITORIOS</w:t>
      </w:r>
    </w:p>
    <w:p w:rsidR="00AA5E0E" w:rsidRPr="00251574" w:rsidRDefault="00AA5E0E" w:rsidP="00AA5E0E">
      <w:pPr>
        <w:pStyle w:val="Textoindependiente"/>
        <w:spacing w:line="360" w:lineRule="auto"/>
        <w:jc w:val="both"/>
        <w:rPr>
          <w:rFonts w:ascii="Arial" w:hAnsi="Arial" w:cs="Arial"/>
          <w:b/>
          <w:bCs/>
          <w:sz w:val="16"/>
          <w:szCs w:val="16"/>
        </w:rPr>
      </w:pPr>
    </w:p>
    <w:p w:rsidR="00AA5E0E" w:rsidRDefault="00AA5E0E" w:rsidP="00AA5E0E">
      <w:pPr>
        <w:pStyle w:val="Textoindependiente"/>
        <w:spacing w:line="360" w:lineRule="auto"/>
        <w:jc w:val="both"/>
        <w:rPr>
          <w:rFonts w:ascii="Arial" w:hAnsi="Arial" w:cs="Arial"/>
        </w:rPr>
      </w:pPr>
      <w:r w:rsidRPr="00453A18">
        <w:rPr>
          <w:rFonts w:ascii="Arial" w:hAnsi="Arial" w:cs="Arial"/>
          <w:b/>
          <w:bCs/>
        </w:rPr>
        <w:t>PRIMERO.</w:t>
      </w:r>
      <w:r w:rsidRPr="00453A18">
        <w:rPr>
          <w:rFonts w:ascii="Arial" w:hAnsi="Arial" w:cs="Arial"/>
        </w:rPr>
        <w:t xml:space="preserve"> Publíquese el presente Acuerdo en el periódico oficial “Gaceta del Gobierno” del Estado de México.</w:t>
      </w:r>
    </w:p>
    <w:p w:rsidR="00AA5E0E" w:rsidRPr="00453A18" w:rsidRDefault="00AA5E0E" w:rsidP="00AA5E0E">
      <w:pPr>
        <w:pStyle w:val="Textoindependiente"/>
        <w:spacing w:line="360" w:lineRule="auto"/>
        <w:jc w:val="both"/>
        <w:rPr>
          <w:rFonts w:ascii="Arial" w:hAnsi="Arial" w:cs="Arial"/>
        </w:rPr>
      </w:pPr>
    </w:p>
    <w:p w:rsidR="00AA5E0E" w:rsidRDefault="00AA5E0E" w:rsidP="00AA5E0E">
      <w:pPr>
        <w:pStyle w:val="Textoindependiente"/>
        <w:spacing w:line="360" w:lineRule="auto"/>
        <w:jc w:val="both"/>
        <w:rPr>
          <w:rFonts w:ascii="Arial" w:hAnsi="Arial" w:cs="Arial"/>
        </w:rPr>
      </w:pPr>
      <w:r w:rsidRPr="00453A18">
        <w:rPr>
          <w:rFonts w:ascii="Arial" w:hAnsi="Arial" w:cs="Arial"/>
          <w:b/>
          <w:bCs/>
        </w:rPr>
        <w:t>SEGUNDO.</w:t>
      </w:r>
      <w:r w:rsidRPr="00453A18">
        <w:rPr>
          <w:rFonts w:ascii="Arial" w:hAnsi="Arial" w:cs="Arial"/>
        </w:rPr>
        <w:t xml:space="preserve"> Comuníquese a las autoridades correspondientes.</w:t>
      </w:r>
    </w:p>
    <w:p w:rsidR="00CF1D2C" w:rsidRDefault="00CF1D2C" w:rsidP="00AA5E0E">
      <w:pPr>
        <w:pStyle w:val="Textoindependiente"/>
        <w:spacing w:line="360" w:lineRule="auto"/>
        <w:jc w:val="both"/>
        <w:rPr>
          <w:rFonts w:ascii="Arial" w:hAnsi="Arial" w:cs="Arial"/>
        </w:rPr>
      </w:pPr>
      <w:bookmarkStart w:id="3" w:name="_Hlk118714772"/>
    </w:p>
    <w:p w:rsidR="00CF1D2C" w:rsidRDefault="00CF1D2C" w:rsidP="00CF1D2C">
      <w:pPr>
        <w:pStyle w:val="Textoindependiente"/>
        <w:spacing w:line="360" w:lineRule="auto"/>
        <w:jc w:val="both"/>
        <w:rPr>
          <w:rFonts w:ascii="Arial" w:hAnsi="Arial" w:cs="Arial"/>
        </w:rPr>
      </w:pPr>
      <w:r w:rsidRPr="00CF1D2C">
        <w:rPr>
          <w:rFonts w:ascii="Arial" w:hAnsi="Arial" w:cs="Arial"/>
          <w:b/>
        </w:rPr>
        <w:t>TERCERO.</w:t>
      </w:r>
      <w:r>
        <w:rPr>
          <w:rFonts w:ascii="Arial" w:hAnsi="Arial" w:cs="Arial"/>
        </w:rPr>
        <w:t xml:space="preserve"> El presente acuerdo entrará en vigor al día siguiente de su publicación en el </w:t>
      </w:r>
      <w:r w:rsidRPr="00453A18">
        <w:rPr>
          <w:rFonts w:ascii="Arial" w:hAnsi="Arial" w:cs="Arial"/>
        </w:rPr>
        <w:t>periódico oficial “Gaceta del Gobierno” del Estado de México.</w:t>
      </w:r>
    </w:p>
    <w:bookmarkEnd w:id="2"/>
    <w:bookmarkEnd w:id="3"/>
    <w:p w:rsidR="00AA5E0E" w:rsidRDefault="00AA5E0E" w:rsidP="00AA5E0E">
      <w:pPr>
        <w:spacing w:line="360" w:lineRule="auto"/>
        <w:jc w:val="both"/>
        <w:rPr>
          <w:rFonts w:ascii="Arial" w:hAnsi="Arial" w:cs="Arial"/>
          <w:sz w:val="24"/>
          <w:szCs w:val="24"/>
          <w:lang w:val="es-MX"/>
        </w:rPr>
      </w:pPr>
    </w:p>
    <w:p w:rsidR="00937A44" w:rsidRDefault="00AA5E0E" w:rsidP="00AA5E0E">
      <w:pPr>
        <w:spacing w:line="360" w:lineRule="auto"/>
        <w:jc w:val="both"/>
        <w:rPr>
          <w:rFonts w:ascii="Arial" w:hAnsi="Arial" w:cs="Arial"/>
          <w:sz w:val="24"/>
          <w:szCs w:val="24"/>
          <w:lang w:val="es-MX"/>
        </w:rPr>
      </w:pPr>
      <w:r>
        <w:rPr>
          <w:rFonts w:ascii="Arial" w:hAnsi="Arial" w:cs="Arial"/>
          <w:sz w:val="24"/>
          <w:szCs w:val="24"/>
          <w:lang w:val="es-MX"/>
        </w:rPr>
        <w:t>Dado en el Palacio del Poder Legislativo, en la ciudad de Toluca de Lerdo, capital del Estado de México, a los</w:t>
      </w:r>
      <w:r w:rsidR="008523AC">
        <w:rPr>
          <w:rFonts w:ascii="Arial" w:hAnsi="Arial" w:cs="Arial"/>
          <w:sz w:val="24"/>
          <w:szCs w:val="24"/>
          <w:lang w:val="es-MX"/>
        </w:rPr>
        <w:t xml:space="preserve"> </w:t>
      </w:r>
      <w:r w:rsidR="009D1392">
        <w:rPr>
          <w:rFonts w:ascii="Arial" w:hAnsi="Arial" w:cs="Arial"/>
          <w:sz w:val="24"/>
          <w:szCs w:val="24"/>
          <w:lang w:val="es-MX"/>
        </w:rPr>
        <w:t>trece</w:t>
      </w:r>
      <w:r>
        <w:rPr>
          <w:rFonts w:ascii="Arial" w:hAnsi="Arial" w:cs="Arial"/>
          <w:sz w:val="24"/>
          <w:szCs w:val="24"/>
          <w:lang w:val="es-MX"/>
        </w:rPr>
        <w:t xml:space="preserve"> días del mes de </w:t>
      </w:r>
      <w:r w:rsidR="00EE5DC3">
        <w:rPr>
          <w:rFonts w:ascii="Arial" w:hAnsi="Arial" w:cs="Arial"/>
          <w:sz w:val="24"/>
          <w:szCs w:val="24"/>
          <w:lang w:val="es-MX"/>
        </w:rPr>
        <w:t>diciembre</w:t>
      </w:r>
      <w:r w:rsidR="00E230BD">
        <w:rPr>
          <w:rFonts w:ascii="Arial" w:hAnsi="Arial" w:cs="Arial"/>
          <w:sz w:val="24"/>
          <w:szCs w:val="24"/>
          <w:lang w:val="es-MX"/>
        </w:rPr>
        <w:t xml:space="preserve"> </w:t>
      </w:r>
      <w:r>
        <w:rPr>
          <w:rFonts w:ascii="Arial" w:hAnsi="Arial" w:cs="Arial"/>
          <w:sz w:val="24"/>
          <w:szCs w:val="24"/>
          <w:lang w:val="es-MX"/>
        </w:rPr>
        <w:t>del año dos mil veintidós.</w:t>
      </w:r>
    </w:p>
    <w:tbl>
      <w:tblPr>
        <w:tblW w:w="5755" w:type="dxa"/>
        <w:jc w:val="center"/>
        <w:tblCellMar>
          <w:left w:w="70" w:type="dxa"/>
          <w:right w:w="70" w:type="dxa"/>
        </w:tblCellMar>
        <w:tblLook w:val="04A0" w:firstRow="1" w:lastRow="0" w:firstColumn="1" w:lastColumn="0" w:noHBand="0" w:noVBand="1"/>
      </w:tblPr>
      <w:tblGrid>
        <w:gridCol w:w="5755"/>
      </w:tblGrid>
      <w:tr w:rsidR="008633D7" w:rsidRPr="00737D5C" w:rsidTr="00756498">
        <w:trPr>
          <w:trHeight w:val="310"/>
          <w:jc w:val="center"/>
        </w:trPr>
        <w:tc>
          <w:tcPr>
            <w:tcW w:w="5755" w:type="dxa"/>
            <w:tcBorders>
              <w:top w:val="nil"/>
              <w:left w:val="nil"/>
              <w:bottom w:val="nil"/>
              <w:right w:val="nil"/>
            </w:tcBorders>
            <w:shd w:val="clear" w:color="auto" w:fill="auto"/>
            <w:noWrap/>
            <w:vAlign w:val="bottom"/>
            <w:hideMark/>
          </w:tcPr>
          <w:p w:rsidR="008633D7" w:rsidRPr="008F7FE4" w:rsidRDefault="008D02C2" w:rsidP="00B2759E">
            <w:pPr>
              <w:widowControl/>
              <w:autoSpaceDE/>
              <w:autoSpaceDN/>
              <w:spacing w:line="276" w:lineRule="auto"/>
              <w:rPr>
                <w:rFonts w:ascii="Arial" w:eastAsia="Times New Roman" w:hAnsi="Arial" w:cs="Arial"/>
                <w:b/>
                <w:color w:val="000000"/>
                <w:sz w:val="24"/>
                <w:szCs w:val="24"/>
                <w:lang w:val="es-MX" w:eastAsia="es-MX"/>
              </w:rPr>
            </w:pPr>
            <w:r>
              <w:rPr>
                <w:rFonts w:ascii="Arial" w:eastAsia="Times New Roman" w:hAnsi="Arial" w:cs="Arial"/>
                <w:b/>
                <w:color w:val="000000"/>
                <w:sz w:val="24"/>
                <w:szCs w:val="24"/>
                <w:lang w:val="es-MX" w:eastAsia="es-MX"/>
              </w:rPr>
              <w:t xml:space="preserve">                            ATENTAMENTE</w:t>
            </w:r>
          </w:p>
          <w:p w:rsidR="008633D7" w:rsidRDefault="008633D7" w:rsidP="00B2759E">
            <w:pPr>
              <w:widowControl/>
              <w:autoSpaceDE/>
              <w:autoSpaceDN/>
              <w:spacing w:line="276" w:lineRule="auto"/>
              <w:rPr>
                <w:rFonts w:ascii="Arial" w:eastAsia="Times New Roman" w:hAnsi="Arial" w:cs="Arial"/>
                <w:b/>
                <w:color w:val="000000"/>
                <w:sz w:val="24"/>
                <w:szCs w:val="24"/>
                <w:lang w:val="es-MX" w:eastAsia="es-MX"/>
              </w:rPr>
            </w:pPr>
          </w:p>
          <w:p w:rsidR="008D02C2" w:rsidRDefault="008D02C2" w:rsidP="00B2759E">
            <w:pPr>
              <w:widowControl/>
              <w:autoSpaceDE/>
              <w:autoSpaceDN/>
              <w:spacing w:line="276" w:lineRule="auto"/>
              <w:rPr>
                <w:rFonts w:ascii="Arial" w:eastAsia="Times New Roman" w:hAnsi="Arial" w:cs="Arial"/>
                <w:b/>
                <w:color w:val="000000"/>
                <w:sz w:val="24"/>
                <w:szCs w:val="24"/>
                <w:lang w:val="es-MX" w:eastAsia="es-MX"/>
              </w:rPr>
            </w:pPr>
          </w:p>
          <w:p w:rsidR="008D02C2" w:rsidRPr="008F7FE4" w:rsidRDefault="008D02C2" w:rsidP="00B2759E">
            <w:pPr>
              <w:widowControl/>
              <w:autoSpaceDE/>
              <w:autoSpaceDN/>
              <w:spacing w:line="276" w:lineRule="auto"/>
              <w:rPr>
                <w:rFonts w:ascii="Arial" w:eastAsia="Times New Roman" w:hAnsi="Arial" w:cs="Arial"/>
                <w:b/>
                <w:color w:val="000000"/>
                <w:sz w:val="24"/>
                <w:szCs w:val="24"/>
                <w:lang w:val="es-MX" w:eastAsia="es-MX"/>
              </w:rPr>
            </w:pPr>
          </w:p>
          <w:p w:rsidR="008633D7" w:rsidRPr="008F7FE4" w:rsidRDefault="008633D7" w:rsidP="00B2759E">
            <w:pPr>
              <w:widowControl/>
              <w:autoSpaceDE/>
              <w:autoSpaceDN/>
              <w:spacing w:line="276" w:lineRule="auto"/>
              <w:rPr>
                <w:rFonts w:ascii="Arial" w:eastAsia="Times New Roman" w:hAnsi="Arial" w:cs="Arial"/>
                <w:b/>
                <w:color w:val="000000"/>
                <w:sz w:val="24"/>
                <w:szCs w:val="24"/>
                <w:lang w:val="es-MX" w:eastAsia="es-MX"/>
              </w:rPr>
            </w:pPr>
          </w:p>
        </w:tc>
      </w:tr>
      <w:tr w:rsidR="008633D7" w:rsidRPr="00737D5C" w:rsidTr="00756498">
        <w:trPr>
          <w:trHeight w:val="310"/>
          <w:jc w:val="center"/>
        </w:trPr>
        <w:tc>
          <w:tcPr>
            <w:tcW w:w="5755" w:type="dxa"/>
            <w:tcBorders>
              <w:top w:val="nil"/>
              <w:left w:val="nil"/>
              <w:bottom w:val="nil"/>
              <w:right w:val="nil"/>
            </w:tcBorders>
            <w:shd w:val="clear" w:color="auto" w:fill="auto"/>
            <w:noWrap/>
            <w:vAlign w:val="bottom"/>
            <w:hideMark/>
          </w:tcPr>
          <w:p w:rsidR="008633D7" w:rsidRPr="008F7FE4" w:rsidRDefault="008633D7" w:rsidP="00B2759E">
            <w:pPr>
              <w:widowControl/>
              <w:autoSpaceDE/>
              <w:autoSpaceDN/>
              <w:spacing w:line="276" w:lineRule="auto"/>
              <w:jc w:val="center"/>
              <w:rPr>
                <w:rFonts w:ascii="Arial" w:eastAsia="Times New Roman" w:hAnsi="Arial" w:cs="Arial"/>
                <w:b/>
                <w:color w:val="000000"/>
                <w:sz w:val="24"/>
                <w:szCs w:val="24"/>
                <w:lang w:val="es-MX" w:eastAsia="es-MX"/>
              </w:rPr>
            </w:pPr>
            <w:r w:rsidRPr="008F7FE4">
              <w:rPr>
                <w:rFonts w:ascii="Arial" w:eastAsia="Times New Roman" w:hAnsi="Arial" w:cs="Arial"/>
                <w:b/>
                <w:color w:val="000000"/>
                <w:sz w:val="24"/>
                <w:szCs w:val="24"/>
                <w:lang w:val="es-MX" w:eastAsia="es-MX"/>
              </w:rPr>
              <w:t xml:space="preserve">DIP. </w:t>
            </w:r>
            <w:r w:rsidR="004B5BD3">
              <w:rPr>
                <w:rFonts w:ascii="Arial" w:eastAsia="Times New Roman" w:hAnsi="Arial" w:cs="Arial"/>
                <w:b/>
                <w:color w:val="000000"/>
                <w:sz w:val="24"/>
                <w:szCs w:val="24"/>
                <w:lang w:val="es-MX" w:eastAsia="es-MX"/>
              </w:rPr>
              <w:t>MÓNICA MIRIAM GRANILLO VELAZCO</w:t>
            </w:r>
          </w:p>
        </w:tc>
      </w:tr>
    </w:tbl>
    <w:p w:rsidR="00AA5E0E" w:rsidRPr="00F542E8" w:rsidRDefault="00AA5E0E" w:rsidP="00B63797"/>
    <w:sectPr w:rsidR="00AA5E0E" w:rsidRPr="00F542E8">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A4C6D" w:rsidRDefault="00CA4C6D" w:rsidP="00344E4D">
      <w:r>
        <w:separator/>
      </w:r>
    </w:p>
  </w:endnote>
  <w:endnote w:type="continuationSeparator" w:id="0">
    <w:p w:rsidR="00CA4C6D" w:rsidRDefault="00CA4C6D" w:rsidP="0034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6204596"/>
      <w:docPartObj>
        <w:docPartGallery w:val="Page Numbers (Bottom of Page)"/>
        <w:docPartUnique/>
      </w:docPartObj>
    </w:sdtPr>
    <w:sdtEndPr/>
    <w:sdtContent>
      <w:p w:rsidR="005C365D" w:rsidRDefault="005C365D">
        <w:pPr>
          <w:pStyle w:val="Piedepgina"/>
          <w:jc w:val="right"/>
        </w:pPr>
        <w:r>
          <w:fldChar w:fldCharType="begin"/>
        </w:r>
        <w:r>
          <w:instrText>PAGE   \* MERGEFORMAT</w:instrText>
        </w:r>
        <w:r>
          <w:fldChar w:fldCharType="separate"/>
        </w:r>
        <w:r w:rsidR="00197EAA">
          <w:rPr>
            <w:noProof/>
          </w:rPr>
          <w:t>11</w:t>
        </w:r>
        <w:r>
          <w:fldChar w:fldCharType="end"/>
        </w:r>
      </w:p>
    </w:sdtContent>
  </w:sdt>
  <w:p w:rsidR="005C365D" w:rsidRDefault="005C365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A4C6D" w:rsidRDefault="00CA4C6D" w:rsidP="00344E4D">
      <w:r>
        <w:separator/>
      </w:r>
    </w:p>
  </w:footnote>
  <w:footnote w:type="continuationSeparator" w:id="0">
    <w:p w:rsidR="00CA4C6D" w:rsidRDefault="00CA4C6D" w:rsidP="00344E4D">
      <w:r>
        <w:continuationSeparator/>
      </w:r>
    </w:p>
  </w:footnote>
  <w:footnote w:id="1">
    <w:p w:rsidR="00B673E6" w:rsidRPr="00985D3D" w:rsidRDefault="00B673E6" w:rsidP="00B673E6">
      <w:pPr>
        <w:pStyle w:val="Textonotapie"/>
        <w:rPr>
          <w:rFonts w:ascii="Arial" w:hAnsi="Arial" w:cs="Arial"/>
          <w:sz w:val="16"/>
          <w:szCs w:val="16"/>
        </w:rPr>
      </w:pPr>
      <w:r w:rsidRPr="00985D3D">
        <w:rPr>
          <w:rStyle w:val="Refdenotaalpie"/>
          <w:rFonts w:ascii="Arial" w:hAnsi="Arial" w:cs="Arial"/>
          <w:sz w:val="16"/>
          <w:szCs w:val="16"/>
        </w:rPr>
        <w:footnoteRef/>
      </w:r>
      <w:r w:rsidRPr="00985D3D">
        <w:rPr>
          <w:rFonts w:ascii="Arial" w:hAnsi="Arial" w:cs="Arial"/>
          <w:sz w:val="16"/>
          <w:szCs w:val="16"/>
        </w:rPr>
        <w:t xml:space="preserve"> Dis</w:t>
      </w:r>
      <w:r>
        <w:rPr>
          <w:rFonts w:ascii="Arial" w:hAnsi="Arial" w:cs="Arial"/>
          <w:sz w:val="16"/>
          <w:szCs w:val="16"/>
        </w:rPr>
        <w:t>ponible en:</w:t>
      </w:r>
      <w:r w:rsidRPr="00985D3D">
        <w:rPr>
          <w:rFonts w:ascii="Arial" w:hAnsi="Arial" w:cs="Arial"/>
          <w:sz w:val="16"/>
          <w:szCs w:val="16"/>
        </w:rPr>
        <w:t xml:space="preserve"> </w:t>
      </w:r>
      <w:hyperlink r:id="rId1" w:history="1">
        <w:r w:rsidRPr="00EE5DC3">
          <w:rPr>
            <w:rFonts w:ascii="Arial" w:hAnsi="Arial" w:cs="Arial"/>
            <w:sz w:val="16"/>
            <w:szCs w:val="16"/>
          </w:rPr>
          <w:t>https://www.paho.org/es/temas/discapacidad</w:t>
        </w:r>
      </w:hyperlink>
      <w:r w:rsidRPr="00985D3D">
        <w:rPr>
          <w:rFonts w:ascii="Arial" w:hAnsi="Arial" w:cs="Arial"/>
          <w:sz w:val="16"/>
          <w:szCs w:val="16"/>
        </w:rPr>
        <w:t>. Consultado 7/12/2022</w:t>
      </w:r>
    </w:p>
  </w:footnote>
  <w:footnote w:id="2">
    <w:p w:rsidR="00B673E6" w:rsidRPr="00985D3D" w:rsidRDefault="00B673E6" w:rsidP="00B673E6">
      <w:pPr>
        <w:pStyle w:val="Textonotapie"/>
        <w:rPr>
          <w:rFonts w:ascii="Arial" w:hAnsi="Arial" w:cs="Arial"/>
          <w:sz w:val="16"/>
          <w:szCs w:val="16"/>
        </w:rPr>
      </w:pPr>
      <w:r w:rsidRPr="00985D3D">
        <w:rPr>
          <w:rStyle w:val="Refdenotaalpie"/>
          <w:rFonts w:ascii="Arial" w:hAnsi="Arial" w:cs="Arial"/>
          <w:sz w:val="16"/>
          <w:szCs w:val="16"/>
        </w:rPr>
        <w:footnoteRef/>
      </w:r>
      <w:r w:rsidRPr="00985D3D">
        <w:rPr>
          <w:rFonts w:ascii="Arial" w:hAnsi="Arial" w:cs="Arial"/>
          <w:sz w:val="16"/>
          <w:szCs w:val="16"/>
        </w:rPr>
        <w:t xml:space="preserve"> </w:t>
      </w:r>
      <w:r>
        <w:rPr>
          <w:rFonts w:ascii="Arial" w:hAnsi="Arial" w:cs="Arial"/>
          <w:sz w:val="16"/>
          <w:szCs w:val="16"/>
        </w:rPr>
        <w:t>Disponible en:</w:t>
      </w:r>
      <w:r w:rsidRPr="00985D3D">
        <w:rPr>
          <w:rFonts w:ascii="Arial" w:hAnsi="Arial" w:cs="Arial"/>
          <w:sz w:val="16"/>
          <w:szCs w:val="16"/>
        </w:rPr>
        <w:t xml:space="preserve"> </w:t>
      </w:r>
      <w:hyperlink r:id="rId2" w:history="1">
        <w:r w:rsidRPr="00911A10">
          <w:rPr>
            <w:rFonts w:ascii="Arial" w:hAnsi="Arial" w:cs="Arial"/>
            <w:sz w:val="16"/>
            <w:szCs w:val="16"/>
          </w:rPr>
          <w:t>https://igualdad.ine.mx/igualdad/personas-con-discapacidad/</w:t>
        </w:r>
      </w:hyperlink>
      <w:r>
        <w:rPr>
          <w:rFonts w:ascii="Arial" w:hAnsi="Arial" w:cs="Arial"/>
          <w:sz w:val="16"/>
          <w:szCs w:val="16"/>
        </w:rPr>
        <w:t xml:space="preserve"> .</w:t>
      </w:r>
      <w:r w:rsidRPr="00985D3D">
        <w:rPr>
          <w:rFonts w:ascii="Arial" w:hAnsi="Arial" w:cs="Arial"/>
          <w:sz w:val="16"/>
          <w:szCs w:val="16"/>
        </w:rPr>
        <w:t xml:space="preserve"> Consultado 7/12/2022</w:t>
      </w:r>
    </w:p>
  </w:footnote>
  <w:footnote w:id="3">
    <w:p w:rsidR="00B673E6" w:rsidRPr="00595E84" w:rsidRDefault="00B673E6" w:rsidP="00B673E6">
      <w:pPr>
        <w:pStyle w:val="Textonotapie"/>
        <w:rPr>
          <w:rFonts w:ascii="Arial" w:hAnsi="Arial" w:cs="Arial"/>
          <w:sz w:val="16"/>
          <w:szCs w:val="16"/>
        </w:rPr>
      </w:pPr>
      <w:r w:rsidRPr="00595E84">
        <w:rPr>
          <w:rStyle w:val="Refdenotaalpie"/>
          <w:rFonts w:ascii="Arial" w:hAnsi="Arial" w:cs="Arial"/>
          <w:sz w:val="16"/>
          <w:szCs w:val="16"/>
        </w:rPr>
        <w:footnoteRef/>
      </w:r>
      <w:r w:rsidRPr="00595E84">
        <w:rPr>
          <w:rFonts w:ascii="Arial" w:hAnsi="Arial" w:cs="Arial"/>
          <w:sz w:val="16"/>
          <w:szCs w:val="16"/>
        </w:rPr>
        <w:t xml:space="preserve"> La </w:t>
      </w:r>
      <w:r w:rsidR="00EE5DC3" w:rsidRPr="00595E84">
        <w:rPr>
          <w:rFonts w:ascii="Arial" w:hAnsi="Arial" w:cs="Arial"/>
          <w:sz w:val="16"/>
          <w:szCs w:val="16"/>
        </w:rPr>
        <w:t>Convención</w:t>
      </w:r>
      <w:r w:rsidRPr="00595E84">
        <w:rPr>
          <w:rFonts w:ascii="Arial" w:hAnsi="Arial" w:cs="Arial"/>
          <w:sz w:val="16"/>
          <w:szCs w:val="16"/>
        </w:rPr>
        <w:t xml:space="preserve"> sobre los Derechos de las Personas con Discapacidad y su Protocolo Facultativo. </w:t>
      </w:r>
      <w:hyperlink r:id="rId3" w:history="1">
        <w:r w:rsidRPr="00B5469C">
          <w:rPr>
            <w:rStyle w:val="Hipervnculo"/>
            <w:rFonts w:ascii="Arial" w:hAnsi="Arial" w:cs="Arial"/>
            <w:color w:val="000000" w:themeColor="text1"/>
            <w:sz w:val="16"/>
            <w:szCs w:val="16"/>
            <w:u w:val="none"/>
          </w:rPr>
          <w:t>https://www.cndh.org.mx/sites/default/files/documentos/2019-05/Discapacidad-Protocolo-Facultativo%5B1%5D.pdf</w:t>
        </w:r>
      </w:hyperlink>
      <w:r w:rsidRPr="00B5469C">
        <w:rPr>
          <w:rFonts w:ascii="Arial" w:hAnsi="Arial" w:cs="Arial"/>
          <w:color w:val="000000" w:themeColor="text1"/>
          <w:sz w:val="16"/>
          <w:szCs w:val="16"/>
        </w:rPr>
        <w:t xml:space="preserve"> </w:t>
      </w:r>
      <w:r w:rsidRPr="00595E84">
        <w:rPr>
          <w:rFonts w:ascii="Arial" w:hAnsi="Arial" w:cs="Arial"/>
          <w:sz w:val="16"/>
          <w:szCs w:val="16"/>
        </w:rPr>
        <w:t>Consultado 08/12/2022</w:t>
      </w:r>
    </w:p>
  </w:footnote>
  <w:footnote w:id="4">
    <w:p w:rsidR="00B673E6" w:rsidRPr="00595E84" w:rsidRDefault="00B673E6" w:rsidP="00B673E6">
      <w:pPr>
        <w:pStyle w:val="Textonotapie"/>
        <w:rPr>
          <w:rFonts w:ascii="Arial" w:hAnsi="Arial" w:cs="Arial"/>
          <w:sz w:val="16"/>
          <w:szCs w:val="16"/>
        </w:rPr>
      </w:pPr>
      <w:r w:rsidRPr="00595E84">
        <w:rPr>
          <w:rStyle w:val="Refdenotaalpie"/>
          <w:rFonts w:ascii="Arial" w:hAnsi="Arial" w:cs="Arial"/>
          <w:sz w:val="16"/>
          <w:szCs w:val="16"/>
        </w:rPr>
        <w:footnoteRef/>
      </w:r>
      <w:r w:rsidRPr="00595E84">
        <w:rPr>
          <w:rFonts w:ascii="Arial" w:hAnsi="Arial" w:cs="Arial"/>
          <w:sz w:val="16"/>
          <w:szCs w:val="16"/>
        </w:rPr>
        <w:t xml:space="preserve"> </w:t>
      </w:r>
      <w:r>
        <w:rPr>
          <w:rFonts w:ascii="Arial" w:hAnsi="Arial" w:cs="Arial"/>
          <w:sz w:val="16"/>
          <w:szCs w:val="16"/>
        </w:rPr>
        <w:t>Disponible en:</w:t>
      </w:r>
      <w:r w:rsidRPr="00B5469C">
        <w:rPr>
          <w:rStyle w:val="Hipervnculo"/>
          <w:color w:val="000000" w:themeColor="text1"/>
          <w:u w:val="none"/>
        </w:rPr>
        <w:t xml:space="preserve"> </w:t>
      </w:r>
      <w:hyperlink r:id="rId4" w:history="1">
        <w:r w:rsidRPr="00B5469C">
          <w:rPr>
            <w:rStyle w:val="Hipervnculo"/>
            <w:rFonts w:ascii="Arial" w:hAnsi="Arial" w:cs="Arial"/>
            <w:color w:val="000000" w:themeColor="text1"/>
            <w:sz w:val="16"/>
            <w:szCs w:val="16"/>
            <w:u w:val="none"/>
          </w:rPr>
          <w:t>https://www.un.org/development/desa/disabilities-es/algunos-datos-sobre-las-personas-con-discapacidad.html</w:t>
        </w:r>
      </w:hyperlink>
      <w:r w:rsidRPr="00B5469C">
        <w:rPr>
          <w:rStyle w:val="Hipervnculo"/>
          <w:color w:val="000000" w:themeColor="text1"/>
          <w:u w:val="none"/>
        </w:rPr>
        <w:t xml:space="preserve"> </w:t>
      </w:r>
      <w:r w:rsidRPr="00595E84">
        <w:rPr>
          <w:rFonts w:ascii="Arial" w:hAnsi="Arial" w:cs="Arial"/>
          <w:sz w:val="16"/>
          <w:szCs w:val="16"/>
        </w:rPr>
        <w:t xml:space="preserve"> Consultado 07/12/2022</w:t>
      </w:r>
    </w:p>
  </w:footnote>
  <w:footnote w:id="5">
    <w:p w:rsidR="00B673E6" w:rsidRPr="00B5469C" w:rsidRDefault="00B673E6" w:rsidP="00B673E6">
      <w:pPr>
        <w:pStyle w:val="Textonotapie"/>
        <w:rPr>
          <w:rFonts w:ascii="Arial" w:hAnsi="Arial" w:cs="Arial"/>
          <w:sz w:val="16"/>
          <w:szCs w:val="16"/>
          <w:lang w:val="es-ES_tradnl"/>
        </w:rPr>
      </w:pPr>
      <w:r w:rsidRPr="00924810">
        <w:rPr>
          <w:rStyle w:val="Refdenotaalpie"/>
          <w:rFonts w:ascii="Arial" w:hAnsi="Arial" w:cs="Arial"/>
          <w:sz w:val="16"/>
          <w:szCs w:val="16"/>
        </w:rPr>
        <w:footnoteRef/>
      </w:r>
      <w:r>
        <w:rPr>
          <w:rFonts w:ascii="Arial" w:hAnsi="Arial" w:cs="Arial"/>
          <w:sz w:val="16"/>
          <w:szCs w:val="16"/>
        </w:rPr>
        <w:t>Disponible en:</w:t>
      </w:r>
      <w:r w:rsidRPr="00924810">
        <w:rPr>
          <w:rFonts w:ascii="Arial" w:hAnsi="Arial" w:cs="Arial"/>
          <w:sz w:val="16"/>
          <w:szCs w:val="16"/>
        </w:rPr>
        <w:t xml:space="preserve"> </w:t>
      </w:r>
      <w:hyperlink r:id="rId5" w:history="1">
        <w:r w:rsidRPr="00B5469C">
          <w:rPr>
            <w:rFonts w:ascii="Arial" w:hAnsi="Arial" w:cs="Arial"/>
            <w:sz w:val="16"/>
            <w:szCs w:val="16"/>
          </w:rPr>
          <w:t>https://www.bancomundial.org/es/topic/disability</w:t>
        </w:r>
      </w:hyperlink>
      <w:r w:rsidRPr="00924810">
        <w:rPr>
          <w:rFonts w:ascii="Arial" w:hAnsi="Arial" w:cs="Arial"/>
          <w:sz w:val="16"/>
          <w:szCs w:val="16"/>
        </w:rPr>
        <w:t xml:space="preserve"> Consultado 07/12/2022</w:t>
      </w:r>
    </w:p>
  </w:footnote>
  <w:footnote w:id="6">
    <w:p w:rsidR="00A43B10" w:rsidRPr="00924810" w:rsidRDefault="00A43B10" w:rsidP="00A43B10">
      <w:pPr>
        <w:pStyle w:val="Textonotapie"/>
        <w:rPr>
          <w:rFonts w:ascii="Arial" w:hAnsi="Arial" w:cs="Arial"/>
          <w:sz w:val="16"/>
          <w:szCs w:val="16"/>
        </w:rPr>
      </w:pPr>
      <w:r w:rsidRPr="00924810">
        <w:rPr>
          <w:rStyle w:val="Refdenotaalpie"/>
          <w:rFonts w:ascii="Arial" w:hAnsi="Arial" w:cs="Arial"/>
          <w:sz w:val="16"/>
          <w:szCs w:val="16"/>
        </w:rPr>
        <w:footnoteRef/>
      </w:r>
      <w:r w:rsidRPr="00924810">
        <w:rPr>
          <w:rFonts w:ascii="Arial" w:hAnsi="Arial" w:cs="Arial"/>
          <w:sz w:val="16"/>
          <w:szCs w:val="16"/>
        </w:rPr>
        <w:t xml:space="preserve"> </w:t>
      </w:r>
      <w:r w:rsidRPr="00595E84">
        <w:rPr>
          <w:rFonts w:ascii="Arial" w:hAnsi="Arial" w:cs="Arial"/>
          <w:sz w:val="16"/>
          <w:szCs w:val="16"/>
        </w:rPr>
        <w:t xml:space="preserve">La Convención sobre los Derechos de las Personas con Discapacidad y su Protocolo Facultativo. </w:t>
      </w:r>
      <w:r>
        <w:rPr>
          <w:rFonts w:ascii="Arial" w:hAnsi="Arial" w:cs="Arial"/>
          <w:sz w:val="16"/>
          <w:szCs w:val="16"/>
        </w:rPr>
        <w:t xml:space="preserve">Disponible en: </w:t>
      </w:r>
      <w:hyperlink r:id="rId6" w:history="1">
        <w:r w:rsidRPr="00B5469C">
          <w:rPr>
            <w:rFonts w:ascii="Arial" w:hAnsi="Arial" w:cs="Arial"/>
            <w:sz w:val="16"/>
            <w:szCs w:val="16"/>
          </w:rPr>
          <w:t>https://www.cndh.org.mx/sites/default/files/documentos/2019-05/Discapacidad-Protocolo-Facultativo%5B1%5D.pdf</w:t>
        </w:r>
      </w:hyperlink>
      <w:r w:rsidRPr="00B5469C">
        <w:rPr>
          <w:rFonts w:ascii="Arial" w:hAnsi="Arial" w:cs="Arial"/>
          <w:sz w:val="16"/>
          <w:szCs w:val="16"/>
        </w:rPr>
        <w:t>.</w:t>
      </w:r>
      <w:r w:rsidRPr="00595E84">
        <w:rPr>
          <w:rFonts w:ascii="Arial" w:hAnsi="Arial" w:cs="Arial"/>
          <w:sz w:val="16"/>
          <w:szCs w:val="16"/>
        </w:rPr>
        <w:t xml:space="preserve"> Consultado 08/12/2022</w:t>
      </w:r>
    </w:p>
  </w:footnote>
  <w:footnote w:id="7">
    <w:p w:rsidR="009E413E" w:rsidRPr="00924810" w:rsidRDefault="009E413E" w:rsidP="009E413E">
      <w:pPr>
        <w:pStyle w:val="Textonotapie"/>
        <w:rPr>
          <w:rFonts w:ascii="Arial" w:hAnsi="Arial" w:cs="Arial"/>
          <w:sz w:val="16"/>
          <w:szCs w:val="16"/>
        </w:rPr>
      </w:pPr>
      <w:r w:rsidRPr="00924810">
        <w:rPr>
          <w:rStyle w:val="Refdenotaalpie"/>
          <w:rFonts w:ascii="Arial" w:hAnsi="Arial" w:cs="Arial"/>
          <w:sz w:val="16"/>
          <w:szCs w:val="16"/>
        </w:rPr>
        <w:footnoteRef/>
      </w:r>
      <w:r>
        <w:rPr>
          <w:rFonts w:ascii="Arial" w:hAnsi="Arial" w:cs="Arial"/>
          <w:sz w:val="16"/>
          <w:szCs w:val="16"/>
        </w:rPr>
        <w:t xml:space="preserve"> Disponible en</w:t>
      </w:r>
      <w:r>
        <w:t xml:space="preserve">: </w:t>
      </w:r>
      <w:r w:rsidR="005A3B98" w:rsidRPr="005A3B98">
        <w:rPr>
          <w:rFonts w:ascii="Arial" w:hAnsi="Arial" w:cs="Arial"/>
          <w:sz w:val="16"/>
          <w:szCs w:val="16"/>
        </w:rPr>
        <w:t>https://www.diputados.gob.mx/LeyesBiblio/pdf/CPEUM.pdf</w:t>
      </w:r>
      <w:r w:rsidR="005A3B98" w:rsidRPr="005A3B98">
        <w:t xml:space="preserve"> </w:t>
      </w:r>
      <w:r w:rsidRPr="00595E84">
        <w:rPr>
          <w:rFonts w:ascii="Arial" w:hAnsi="Arial" w:cs="Arial"/>
          <w:sz w:val="16"/>
          <w:szCs w:val="16"/>
        </w:rPr>
        <w:t>Consultado 08/12/2022</w:t>
      </w:r>
    </w:p>
  </w:footnote>
  <w:footnote w:id="8">
    <w:p w:rsidR="007E10D3" w:rsidRPr="00924810" w:rsidRDefault="007E10D3" w:rsidP="007E10D3">
      <w:pPr>
        <w:pStyle w:val="Textonotapie"/>
        <w:jc w:val="both"/>
        <w:rPr>
          <w:rFonts w:ascii="Arial" w:hAnsi="Arial" w:cs="Arial"/>
          <w:sz w:val="16"/>
          <w:szCs w:val="16"/>
        </w:rPr>
      </w:pPr>
      <w:r w:rsidRPr="00924810">
        <w:rPr>
          <w:rStyle w:val="Refdenotaalpie"/>
          <w:rFonts w:ascii="Arial" w:hAnsi="Arial" w:cs="Arial"/>
          <w:sz w:val="16"/>
          <w:szCs w:val="16"/>
        </w:rPr>
        <w:footnoteRef/>
      </w:r>
      <w:r w:rsidRPr="00924810">
        <w:rPr>
          <w:rFonts w:ascii="Arial" w:hAnsi="Arial" w:cs="Arial"/>
          <w:sz w:val="16"/>
          <w:szCs w:val="16"/>
        </w:rPr>
        <w:t xml:space="preserve"> </w:t>
      </w:r>
      <w:r>
        <w:rPr>
          <w:rFonts w:ascii="Arial" w:hAnsi="Arial" w:cs="Arial"/>
          <w:sz w:val="16"/>
          <w:szCs w:val="16"/>
        </w:rPr>
        <w:t xml:space="preserve">Disponible en: </w:t>
      </w:r>
      <w:hyperlink r:id="rId7" w:history="1">
        <w:r w:rsidRPr="00353E3F">
          <w:rPr>
            <w:rFonts w:ascii="Arial" w:hAnsi="Arial" w:cs="Arial"/>
            <w:sz w:val="16"/>
            <w:szCs w:val="16"/>
          </w:rPr>
          <w:t>https://www.diputados.gob.mx/LeyesBiblio/pdf/LFT.pdf</w:t>
        </w:r>
      </w:hyperlink>
      <w:r w:rsidRPr="00924810">
        <w:rPr>
          <w:rFonts w:ascii="Arial" w:hAnsi="Arial" w:cs="Arial"/>
          <w:sz w:val="16"/>
          <w:szCs w:val="16"/>
        </w:rPr>
        <w:t>. Consultado 08/12/2022</w:t>
      </w:r>
    </w:p>
  </w:footnote>
  <w:footnote w:id="9">
    <w:p w:rsidR="009E6E55" w:rsidRPr="00353E3F" w:rsidRDefault="009E6E55" w:rsidP="009E6E55">
      <w:pPr>
        <w:pStyle w:val="Textonotapie"/>
        <w:jc w:val="both"/>
        <w:rPr>
          <w:rFonts w:ascii="Arial" w:hAnsi="Arial" w:cs="Arial"/>
          <w:sz w:val="16"/>
          <w:szCs w:val="16"/>
          <w:lang w:val="es-ES_tradnl"/>
        </w:rPr>
      </w:pPr>
      <w:r w:rsidRPr="00924810">
        <w:rPr>
          <w:rStyle w:val="Refdenotaalpie"/>
          <w:rFonts w:ascii="Arial" w:hAnsi="Arial" w:cs="Arial"/>
          <w:sz w:val="16"/>
          <w:szCs w:val="16"/>
        </w:rPr>
        <w:footnoteRef/>
      </w:r>
      <w:r>
        <w:rPr>
          <w:rFonts w:ascii="Arial" w:hAnsi="Arial" w:cs="Arial"/>
          <w:sz w:val="16"/>
          <w:szCs w:val="16"/>
        </w:rPr>
        <w:t xml:space="preserve">Disponible en: </w:t>
      </w:r>
      <w:hyperlink r:id="rId8" w:anchor="gsc.tab=0" w:history="1">
        <w:r w:rsidRPr="00353E3F">
          <w:rPr>
            <w:rFonts w:ascii="Arial" w:hAnsi="Arial" w:cs="Arial"/>
            <w:sz w:val="16"/>
            <w:szCs w:val="16"/>
          </w:rPr>
          <w:t>https://www.dof.gob.mx/nota_detalle.php?codigo=5622244&amp;fecha=25/06/2021#gsc.tab=0</w:t>
        </w:r>
      </w:hyperlink>
      <w:r w:rsidRPr="00924810">
        <w:rPr>
          <w:rFonts w:ascii="Arial" w:hAnsi="Arial" w:cs="Arial"/>
          <w:sz w:val="16"/>
          <w:szCs w:val="16"/>
        </w:rPr>
        <w:t xml:space="preserve"> Consultado 08/12/2022</w:t>
      </w:r>
    </w:p>
  </w:footnote>
  <w:footnote w:id="10">
    <w:p w:rsidR="00183250" w:rsidRPr="00265FF1" w:rsidRDefault="00183250">
      <w:pPr>
        <w:pStyle w:val="Textonotapie"/>
        <w:rPr>
          <w:rFonts w:ascii="Arial" w:hAnsi="Arial" w:cs="Arial"/>
          <w:sz w:val="16"/>
          <w:szCs w:val="16"/>
        </w:rPr>
      </w:pPr>
      <w:r>
        <w:rPr>
          <w:rStyle w:val="Refdenotaalpie"/>
        </w:rPr>
        <w:footnoteRef/>
      </w:r>
      <w:r>
        <w:t xml:space="preserve"> </w:t>
      </w:r>
      <w:r w:rsidRPr="00265FF1">
        <w:rPr>
          <w:rFonts w:ascii="Arial" w:hAnsi="Arial" w:cs="Arial"/>
          <w:sz w:val="16"/>
          <w:szCs w:val="16"/>
        </w:rPr>
        <w:t>Ibidem</w:t>
      </w:r>
    </w:p>
  </w:footnote>
  <w:footnote w:id="11">
    <w:p w:rsidR="00183250" w:rsidRPr="00265FF1" w:rsidRDefault="00183250">
      <w:pPr>
        <w:pStyle w:val="Textonotapie"/>
        <w:rPr>
          <w:rFonts w:ascii="Arial" w:hAnsi="Arial" w:cs="Arial"/>
          <w:sz w:val="16"/>
          <w:szCs w:val="16"/>
        </w:rPr>
      </w:pPr>
      <w:r>
        <w:rPr>
          <w:rStyle w:val="Refdenotaalpie"/>
        </w:rPr>
        <w:footnoteRef/>
      </w:r>
      <w:r>
        <w:t xml:space="preserve"> </w:t>
      </w:r>
      <w:r w:rsidRPr="00265FF1">
        <w:rPr>
          <w:rFonts w:ascii="Arial" w:hAnsi="Arial" w:cs="Arial"/>
          <w:sz w:val="16"/>
          <w:szCs w:val="16"/>
        </w:rPr>
        <w:t>Ibidem</w:t>
      </w:r>
    </w:p>
  </w:footnote>
  <w:footnote w:id="12">
    <w:p w:rsidR="00D50E50" w:rsidRPr="00924810" w:rsidRDefault="00D50E50" w:rsidP="00D50E50">
      <w:pPr>
        <w:pStyle w:val="Textonotapie"/>
        <w:rPr>
          <w:rFonts w:ascii="Arial" w:hAnsi="Arial" w:cs="Arial"/>
          <w:sz w:val="16"/>
          <w:szCs w:val="16"/>
          <w:lang w:val="es-MX"/>
        </w:rPr>
      </w:pPr>
      <w:r w:rsidRPr="00924810">
        <w:rPr>
          <w:rStyle w:val="Refdenotaalpie"/>
          <w:rFonts w:ascii="Arial" w:hAnsi="Arial" w:cs="Arial"/>
          <w:sz w:val="16"/>
          <w:szCs w:val="16"/>
        </w:rPr>
        <w:footnoteRef/>
      </w:r>
      <w:r w:rsidRPr="00924810">
        <w:rPr>
          <w:rFonts w:ascii="Arial" w:hAnsi="Arial" w:cs="Arial"/>
          <w:sz w:val="16"/>
          <w:szCs w:val="16"/>
        </w:rPr>
        <w:t xml:space="preserve"> Estadísticas a propósito del día internacional de las personas con discapacidad (datos nacionales). </w:t>
      </w:r>
      <w:r>
        <w:rPr>
          <w:rFonts w:ascii="Arial" w:hAnsi="Arial" w:cs="Arial"/>
          <w:sz w:val="16"/>
          <w:szCs w:val="16"/>
        </w:rPr>
        <w:t>Disponible en:</w:t>
      </w:r>
      <w:r w:rsidRPr="00924810">
        <w:rPr>
          <w:rFonts w:ascii="Arial" w:hAnsi="Arial" w:cs="Arial"/>
          <w:sz w:val="16"/>
          <w:szCs w:val="16"/>
        </w:rPr>
        <w:t xml:space="preserve"> https://www.inegi.org.mx/contenidos/saladeprensa/aproposito/2021/EAP_PersDiscap21.pdf Consultado 07/12/2022</w:t>
      </w:r>
    </w:p>
  </w:footnote>
  <w:footnote w:id="13">
    <w:p w:rsidR="00B673E6" w:rsidRPr="00E52B3D" w:rsidRDefault="00B673E6" w:rsidP="00B673E6">
      <w:pPr>
        <w:pStyle w:val="Textonotapie"/>
        <w:rPr>
          <w:rFonts w:ascii="Arial" w:hAnsi="Arial" w:cs="Arial"/>
          <w:sz w:val="16"/>
          <w:szCs w:val="16"/>
        </w:rPr>
      </w:pPr>
      <w:r w:rsidRPr="00E52B3D">
        <w:rPr>
          <w:rStyle w:val="Refdenotaalpie"/>
          <w:rFonts w:ascii="Arial" w:hAnsi="Arial" w:cs="Arial"/>
          <w:sz w:val="16"/>
          <w:szCs w:val="16"/>
        </w:rPr>
        <w:footnoteRef/>
      </w:r>
      <w:r w:rsidRPr="00E52B3D">
        <w:rPr>
          <w:rFonts w:ascii="Arial" w:hAnsi="Arial" w:cs="Arial"/>
          <w:sz w:val="16"/>
          <w:szCs w:val="16"/>
        </w:rPr>
        <w:t xml:space="preserve"> Lograr la igualdad de oportunidades en el empleo para las personas</w:t>
      </w:r>
    </w:p>
    <w:p w:rsidR="00B673E6" w:rsidRPr="00E52B3D" w:rsidRDefault="00B673E6" w:rsidP="00B673E6">
      <w:pPr>
        <w:pStyle w:val="Textonotapie"/>
        <w:rPr>
          <w:rFonts w:ascii="Arial" w:hAnsi="Arial" w:cs="Arial"/>
          <w:sz w:val="16"/>
          <w:szCs w:val="16"/>
        </w:rPr>
      </w:pPr>
      <w:r w:rsidRPr="00E52B3D">
        <w:rPr>
          <w:rFonts w:ascii="Arial" w:hAnsi="Arial" w:cs="Arial"/>
          <w:sz w:val="16"/>
          <w:szCs w:val="16"/>
        </w:rPr>
        <w:t>con discapacidad a través de</w:t>
      </w:r>
      <w:r>
        <w:rPr>
          <w:rFonts w:ascii="Arial" w:hAnsi="Arial" w:cs="Arial"/>
          <w:sz w:val="16"/>
          <w:szCs w:val="16"/>
        </w:rPr>
        <w:t xml:space="preserve"> </w:t>
      </w:r>
      <w:r w:rsidRPr="00E52B3D">
        <w:rPr>
          <w:rFonts w:ascii="Arial" w:hAnsi="Arial" w:cs="Arial"/>
          <w:sz w:val="16"/>
          <w:szCs w:val="16"/>
        </w:rPr>
        <w:t>la legislación</w:t>
      </w:r>
      <w:r>
        <w:rPr>
          <w:rFonts w:ascii="Arial" w:hAnsi="Arial" w:cs="Arial"/>
          <w:sz w:val="16"/>
          <w:szCs w:val="16"/>
        </w:rPr>
        <w:t xml:space="preserve">. Disponible en: </w:t>
      </w:r>
      <w:r w:rsidRPr="00E52B3D">
        <w:rPr>
          <w:rFonts w:ascii="Arial" w:hAnsi="Arial" w:cs="Arial"/>
          <w:sz w:val="16"/>
          <w:szCs w:val="16"/>
        </w:rPr>
        <w:t xml:space="preserve"> </w:t>
      </w:r>
      <w:hyperlink r:id="rId9" w:history="1">
        <w:r w:rsidRPr="00353E3F">
          <w:rPr>
            <w:rStyle w:val="Hipervnculo"/>
            <w:rFonts w:ascii="Arial" w:hAnsi="Arial" w:cs="Arial"/>
            <w:color w:val="000000" w:themeColor="text1"/>
            <w:sz w:val="16"/>
            <w:szCs w:val="16"/>
            <w:u w:val="none"/>
          </w:rPr>
          <w:t>https://www.ilo.org/wcmsp5/groups/public/---ed_emp/---ifp_skills/documents/publication/wcms_322694.pdf</w:t>
        </w:r>
      </w:hyperlink>
      <w:r w:rsidRPr="00E52B3D">
        <w:rPr>
          <w:rFonts w:ascii="Arial" w:hAnsi="Arial" w:cs="Arial"/>
          <w:sz w:val="16"/>
          <w:szCs w:val="16"/>
        </w:rPr>
        <w:t>. Consultado 08/12/2022</w:t>
      </w:r>
    </w:p>
  </w:footnote>
  <w:footnote w:id="14">
    <w:p w:rsidR="00B673E6" w:rsidRPr="00265FF1" w:rsidRDefault="00B673E6" w:rsidP="00B673E6">
      <w:pPr>
        <w:pStyle w:val="Textonotapie"/>
        <w:rPr>
          <w:rStyle w:val="Hipervnculo"/>
          <w:rFonts w:ascii="Arial" w:hAnsi="Arial" w:cs="Arial"/>
          <w:color w:val="000000" w:themeColor="text1"/>
          <w:sz w:val="16"/>
          <w:szCs w:val="16"/>
          <w:u w:val="none"/>
        </w:rPr>
      </w:pPr>
      <w:r>
        <w:rPr>
          <w:rStyle w:val="Refdenotaalpie"/>
        </w:rPr>
        <w:footnoteRef/>
      </w:r>
      <w:r>
        <w:t xml:space="preserve"> </w:t>
      </w:r>
      <w:r w:rsidRPr="00265FF1">
        <w:rPr>
          <w:rStyle w:val="Hipervnculo"/>
          <w:rFonts w:ascii="Arial" w:hAnsi="Arial" w:cs="Arial"/>
          <w:color w:val="000000" w:themeColor="text1"/>
          <w:sz w:val="16"/>
          <w:szCs w:val="16"/>
          <w:u w:val="none"/>
        </w:rPr>
        <w:t>Ibidem</w:t>
      </w:r>
    </w:p>
  </w:footnote>
  <w:footnote w:id="15">
    <w:p w:rsidR="00120333" w:rsidRPr="00587882" w:rsidRDefault="00120333" w:rsidP="00120333">
      <w:pPr>
        <w:pStyle w:val="Textonotapie"/>
      </w:pPr>
      <w:r>
        <w:rPr>
          <w:rStyle w:val="Refdenotaalpie"/>
        </w:rPr>
        <w:footnoteRef/>
      </w:r>
      <w:r>
        <w:t xml:space="preserve"> </w:t>
      </w:r>
      <w:r w:rsidRPr="00353E3F">
        <w:rPr>
          <w:rFonts w:ascii="Arial" w:hAnsi="Arial" w:cs="Arial"/>
          <w:sz w:val="16"/>
          <w:szCs w:val="16"/>
        </w:rPr>
        <w:t>Ibidem</w:t>
      </w:r>
    </w:p>
  </w:footnote>
  <w:footnote w:id="16">
    <w:p w:rsidR="00B673E6" w:rsidRPr="00587882" w:rsidRDefault="00B673E6" w:rsidP="00B673E6">
      <w:pPr>
        <w:pStyle w:val="Textonotapie"/>
        <w:rPr>
          <w:rFonts w:ascii="Arial" w:hAnsi="Arial" w:cs="Arial"/>
          <w:sz w:val="16"/>
          <w:szCs w:val="16"/>
        </w:rPr>
      </w:pPr>
      <w:r w:rsidRPr="00587882">
        <w:rPr>
          <w:rStyle w:val="Refdenotaalpie"/>
          <w:rFonts w:ascii="Arial" w:hAnsi="Arial" w:cs="Arial"/>
          <w:sz w:val="16"/>
          <w:szCs w:val="16"/>
        </w:rPr>
        <w:footnoteRef/>
      </w:r>
      <w:r w:rsidRPr="00587882">
        <w:rPr>
          <w:rFonts w:ascii="Arial" w:hAnsi="Arial" w:cs="Arial"/>
          <w:sz w:val="16"/>
          <w:szCs w:val="16"/>
        </w:rPr>
        <w:t xml:space="preserve"> Ibidem</w:t>
      </w:r>
    </w:p>
  </w:footnote>
  <w:footnote w:id="17">
    <w:p w:rsidR="00B673E6" w:rsidRPr="00353E3F" w:rsidRDefault="00B673E6" w:rsidP="00B673E6">
      <w:pPr>
        <w:pStyle w:val="Textonotapie"/>
        <w:rPr>
          <w:rFonts w:ascii="Arial" w:hAnsi="Arial" w:cs="Arial"/>
          <w:color w:val="000000" w:themeColor="text1"/>
          <w:sz w:val="16"/>
          <w:szCs w:val="16"/>
        </w:rPr>
      </w:pPr>
      <w:r w:rsidRPr="00587882">
        <w:rPr>
          <w:rStyle w:val="Refdenotaalpie"/>
          <w:rFonts w:ascii="Arial" w:hAnsi="Arial" w:cs="Arial"/>
          <w:sz w:val="16"/>
          <w:szCs w:val="16"/>
        </w:rPr>
        <w:footnoteRef/>
      </w:r>
      <w:r w:rsidRPr="00587882">
        <w:rPr>
          <w:rFonts w:ascii="Arial" w:hAnsi="Arial" w:cs="Arial"/>
          <w:sz w:val="16"/>
          <w:szCs w:val="16"/>
        </w:rPr>
        <w:t xml:space="preserve"> Iniciativa con Proyecto de Decreto que reforma y adicionan diversas disposiciones de la Ley Federal del Trabajo en materia de “derechos laborales de las personas con discapacidad</w:t>
      </w:r>
      <w:r>
        <w:rPr>
          <w:rFonts w:ascii="Arial" w:hAnsi="Arial" w:cs="Arial"/>
          <w:sz w:val="16"/>
          <w:szCs w:val="16"/>
        </w:rPr>
        <w:t xml:space="preserve"> Disponible en:</w:t>
      </w:r>
      <w:r w:rsidRPr="00587882">
        <w:rPr>
          <w:rFonts w:ascii="Arial" w:hAnsi="Arial" w:cs="Arial"/>
          <w:sz w:val="16"/>
          <w:szCs w:val="16"/>
        </w:rPr>
        <w:t xml:space="preserve"> </w:t>
      </w:r>
      <w:hyperlink r:id="rId10" w:history="1">
        <w:r w:rsidRPr="00353E3F">
          <w:rPr>
            <w:rStyle w:val="Hipervnculo"/>
            <w:rFonts w:ascii="Arial" w:hAnsi="Arial" w:cs="Arial"/>
            <w:color w:val="000000" w:themeColor="text1"/>
            <w:sz w:val="16"/>
            <w:szCs w:val="16"/>
            <w:u w:val="none"/>
          </w:rPr>
          <w:t>https://infosen.senado.gob.mx/sgsp/gaceta/65/1/2022-02-221/assets/documentos/Dictamen_Com_Trabajo_Ley_Federal_Trabajo_Personas_Discapacida.pdf</w:t>
        </w:r>
      </w:hyperlink>
      <w:r w:rsidRPr="00353E3F">
        <w:rPr>
          <w:rFonts w:ascii="Arial" w:hAnsi="Arial" w:cs="Arial"/>
          <w:color w:val="000000" w:themeColor="text1"/>
          <w:sz w:val="16"/>
          <w:szCs w:val="16"/>
        </w:rPr>
        <w:t>. Consultado 08/12/2022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4E4D" w:rsidRDefault="0025276F" w:rsidP="00344E4D">
    <w:pPr>
      <w:pStyle w:val="Encabezado"/>
      <w:jc w:val="center"/>
      <w:rPr>
        <w:rFonts w:ascii="Arial" w:hAnsi="Arial" w:cs="Arial"/>
        <w:color w:val="C00000"/>
        <w:sz w:val="20"/>
        <w:szCs w:val="20"/>
      </w:rPr>
    </w:pPr>
    <w:r w:rsidRPr="009F3AD8">
      <w:rPr>
        <w:noProof/>
      </w:rPr>
      <w:drawing>
        <wp:anchor distT="0" distB="0" distL="114300" distR="114300" simplePos="0" relativeHeight="251659264" behindDoc="0" locked="0" layoutInCell="1" allowOverlap="1" wp14:anchorId="5656E200" wp14:editId="5E28EF7E">
          <wp:simplePos x="0" y="0"/>
          <wp:positionH relativeFrom="column">
            <wp:posOffset>1352550</wp:posOffset>
          </wp:positionH>
          <wp:positionV relativeFrom="paragraph">
            <wp:posOffset>-391160</wp:posOffset>
          </wp:positionV>
          <wp:extent cx="2781300" cy="929005"/>
          <wp:effectExtent l="0" t="0" r="0" b="444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2117" b="13903"/>
                  <a:stretch/>
                </pic:blipFill>
                <pic:spPr bwMode="auto">
                  <a:xfrm>
                    <a:off x="0" y="0"/>
                    <a:ext cx="2781300" cy="9290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44E4D" w:rsidRDefault="00344E4D" w:rsidP="00344E4D">
    <w:pPr>
      <w:pStyle w:val="Encabezado"/>
      <w:jc w:val="center"/>
      <w:rPr>
        <w:rFonts w:ascii="Arial" w:hAnsi="Arial" w:cs="Arial"/>
        <w:color w:val="C00000"/>
        <w:sz w:val="20"/>
        <w:szCs w:val="20"/>
      </w:rPr>
    </w:pPr>
  </w:p>
  <w:p w:rsidR="00344E4D" w:rsidRPr="00374B05" w:rsidRDefault="00344E4D" w:rsidP="00344E4D">
    <w:pPr>
      <w:pStyle w:val="Encabezado"/>
      <w:rPr>
        <w:rFonts w:ascii="Arial" w:hAnsi="Arial" w:cs="Arial"/>
        <w:b/>
        <w:color w:val="96174A"/>
        <w:sz w:val="20"/>
        <w:szCs w:val="20"/>
      </w:rPr>
    </w:pPr>
  </w:p>
  <w:p w:rsidR="00344E4D" w:rsidRPr="00374B05" w:rsidRDefault="00344E4D" w:rsidP="00344E4D">
    <w:pPr>
      <w:pStyle w:val="Encabezado"/>
      <w:jc w:val="center"/>
      <w:rPr>
        <w:rFonts w:ascii="Arial" w:hAnsi="Arial" w:cs="Arial"/>
        <w:b/>
        <w:color w:val="96174A"/>
        <w:sz w:val="20"/>
        <w:szCs w:val="20"/>
      </w:rPr>
    </w:pPr>
  </w:p>
  <w:p w:rsidR="00344E4D" w:rsidRDefault="00344E4D" w:rsidP="00344E4D">
    <w:pPr>
      <w:pStyle w:val="Encabezado"/>
      <w:jc w:val="center"/>
      <w:rPr>
        <w:rFonts w:ascii="Arial" w:hAnsi="Arial" w:cs="Arial"/>
        <w:b/>
        <w:color w:val="96174A"/>
        <w:sz w:val="20"/>
        <w:szCs w:val="20"/>
      </w:rPr>
    </w:pPr>
    <w:r>
      <w:rPr>
        <w:rFonts w:ascii="Arial" w:hAnsi="Arial" w:cs="Arial"/>
        <w:b/>
        <w:color w:val="96174A"/>
        <w:sz w:val="20"/>
        <w:szCs w:val="20"/>
      </w:rPr>
      <w:t xml:space="preserve">DIP. </w:t>
    </w:r>
    <w:r w:rsidR="00811AAA">
      <w:rPr>
        <w:rFonts w:ascii="Arial" w:hAnsi="Arial" w:cs="Arial"/>
        <w:b/>
        <w:color w:val="96174A"/>
        <w:sz w:val="20"/>
        <w:szCs w:val="20"/>
      </w:rPr>
      <w:t>MÓNICA MIRIAM GRANILLO VELÁZCO</w:t>
    </w:r>
  </w:p>
  <w:p w:rsidR="00344E4D" w:rsidRPr="00374B05" w:rsidRDefault="00344E4D" w:rsidP="00344E4D">
    <w:pPr>
      <w:pStyle w:val="Encabezado"/>
      <w:jc w:val="center"/>
      <w:rPr>
        <w:rFonts w:ascii="Arial" w:hAnsi="Arial" w:cs="Arial"/>
        <w:b/>
        <w:color w:val="96174A"/>
        <w:sz w:val="20"/>
        <w:szCs w:val="20"/>
      </w:rPr>
    </w:pPr>
  </w:p>
  <w:p w:rsidR="00344E4D" w:rsidRDefault="00344E4D" w:rsidP="00EC265E">
    <w:pPr>
      <w:pStyle w:val="Encabezado"/>
      <w:jc w:val="center"/>
    </w:pPr>
    <w:r>
      <w:rPr>
        <w:rFonts w:ascii="Arial" w:hAnsi="Arial" w:cs="Arial"/>
        <w:b/>
        <w:color w:val="96174A"/>
        <w:sz w:val="20"/>
        <w:szCs w:val="20"/>
      </w:rPr>
      <w:t xml:space="preserve">“2022. </w:t>
    </w:r>
    <w:r w:rsidRPr="00374B05">
      <w:rPr>
        <w:rFonts w:ascii="Arial" w:hAnsi="Arial" w:cs="Arial"/>
        <w:b/>
        <w:color w:val="96174A"/>
        <w:sz w:val="20"/>
        <w:szCs w:val="20"/>
      </w:rPr>
      <w:t>Año del</w:t>
    </w:r>
    <w:r>
      <w:rPr>
        <w:rFonts w:ascii="Arial" w:hAnsi="Arial" w:cs="Arial"/>
        <w:b/>
        <w:color w:val="96174A"/>
        <w:sz w:val="20"/>
        <w:szCs w:val="20"/>
      </w:rPr>
      <w:t xml:space="preserve"> Quincentenario de Toluca</w:t>
    </w:r>
    <w:r w:rsidRPr="00374B05">
      <w:rPr>
        <w:rFonts w:ascii="Arial" w:hAnsi="Arial" w:cs="Arial"/>
        <w:b/>
        <w:color w:val="96174A"/>
        <w:sz w:val="20"/>
        <w:szCs w:val="20"/>
      </w:rPr>
      <w:t>, Capital del Estado de México”</w:t>
    </w:r>
  </w:p>
  <w:p w:rsidR="00344E4D" w:rsidRDefault="00344E4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B10C9"/>
    <w:multiLevelType w:val="hybridMultilevel"/>
    <w:tmpl w:val="2B5A8E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8BF4EDD"/>
    <w:multiLevelType w:val="hybridMultilevel"/>
    <w:tmpl w:val="714862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9FA6283"/>
    <w:multiLevelType w:val="hybridMultilevel"/>
    <w:tmpl w:val="FC72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5597C49"/>
    <w:multiLevelType w:val="hybridMultilevel"/>
    <w:tmpl w:val="D51C18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EA70992"/>
    <w:multiLevelType w:val="hybridMultilevel"/>
    <w:tmpl w:val="C75251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82403A1"/>
    <w:multiLevelType w:val="hybridMultilevel"/>
    <w:tmpl w:val="F036F5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B7F"/>
    <w:rsid w:val="00022392"/>
    <w:rsid w:val="000253C4"/>
    <w:rsid w:val="000328AB"/>
    <w:rsid w:val="00033DE3"/>
    <w:rsid w:val="000363A9"/>
    <w:rsid w:val="0005090E"/>
    <w:rsid w:val="00085E3A"/>
    <w:rsid w:val="000A58F3"/>
    <w:rsid w:val="000C4A66"/>
    <w:rsid w:val="000F7561"/>
    <w:rsid w:val="0010693A"/>
    <w:rsid w:val="00107C88"/>
    <w:rsid w:val="00112FC3"/>
    <w:rsid w:val="00120333"/>
    <w:rsid w:val="0012492E"/>
    <w:rsid w:val="00132552"/>
    <w:rsid w:val="00141F3E"/>
    <w:rsid w:val="00143A3A"/>
    <w:rsid w:val="00166882"/>
    <w:rsid w:val="00183250"/>
    <w:rsid w:val="001944D3"/>
    <w:rsid w:val="00197EAA"/>
    <w:rsid w:val="001B6A42"/>
    <w:rsid w:val="001C77F5"/>
    <w:rsid w:val="001C7B7F"/>
    <w:rsid w:val="0021758E"/>
    <w:rsid w:val="00226256"/>
    <w:rsid w:val="00251574"/>
    <w:rsid w:val="0025276F"/>
    <w:rsid w:val="00254115"/>
    <w:rsid w:val="00265FF1"/>
    <w:rsid w:val="00276A0E"/>
    <w:rsid w:val="002B242E"/>
    <w:rsid w:val="002B7755"/>
    <w:rsid w:val="002E092A"/>
    <w:rsid w:val="002E243C"/>
    <w:rsid w:val="002F1693"/>
    <w:rsid w:val="002F7E66"/>
    <w:rsid w:val="003012AF"/>
    <w:rsid w:val="003120F5"/>
    <w:rsid w:val="0031486F"/>
    <w:rsid w:val="003225AD"/>
    <w:rsid w:val="0032412B"/>
    <w:rsid w:val="003256BE"/>
    <w:rsid w:val="00336A47"/>
    <w:rsid w:val="00344E4D"/>
    <w:rsid w:val="00350E95"/>
    <w:rsid w:val="003A14A9"/>
    <w:rsid w:val="003B14BE"/>
    <w:rsid w:val="00410621"/>
    <w:rsid w:val="0042612C"/>
    <w:rsid w:val="004365EB"/>
    <w:rsid w:val="00442AC5"/>
    <w:rsid w:val="00472536"/>
    <w:rsid w:val="00473D01"/>
    <w:rsid w:val="00482DA3"/>
    <w:rsid w:val="00486230"/>
    <w:rsid w:val="004A7D96"/>
    <w:rsid w:val="004B5BD3"/>
    <w:rsid w:val="004E26A8"/>
    <w:rsid w:val="00503EC6"/>
    <w:rsid w:val="00522110"/>
    <w:rsid w:val="00524458"/>
    <w:rsid w:val="005650DF"/>
    <w:rsid w:val="005979BB"/>
    <w:rsid w:val="005A3B98"/>
    <w:rsid w:val="005A4275"/>
    <w:rsid w:val="005C365D"/>
    <w:rsid w:val="005E1669"/>
    <w:rsid w:val="005E2728"/>
    <w:rsid w:val="0061511C"/>
    <w:rsid w:val="00635904"/>
    <w:rsid w:val="00641177"/>
    <w:rsid w:val="00643743"/>
    <w:rsid w:val="00656E3E"/>
    <w:rsid w:val="00661F1B"/>
    <w:rsid w:val="00674389"/>
    <w:rsid w:val="006A035D"/>
    <w:rsid w:val="006B768E"/>
    <w:rsid w:val="006C6C02"/>
    <w:rsid w:val="006E195A"/>
    <w:rsid w:val="006E75FE"/>
    <w:rsid w:val="006F2998"/>
    <w:rsid w:val="006F2E30"/>
    <w:rsid w:val="006F33A5"/>
    <w:rsid w:val="006F5102"/>
    <w:rsid w:val="00717B87"/>
    <w:rsid w:val="00721CF7"/>
    <w:rsid w:val="00756498"/>
    <w:rsid w:val="007744F1"/>
    <w:rsid w:val="00792FEF"/>
    <w:rsid w:val="007A56B1"/>
    <w:rsid w:val="007A78F2"/>
    <w:rsid w:val="007B77F2"/>
    <w:rsid w:val="007C292C"/>
    <w:rsid w:val="007E10D3"/>
    <w:rsid w:val="007E4D96"/>
    <w:rsid w:val="0080293E"/>
    <w:rsid w:val="00811AAA"/>
    <w:rsid w:val="008151F1"/>
    <w:rsid w:val="00815934"/>
    <w:rsid w:val="00827445"/>
    <w:rsid w:val="00847193"/>
    <w:rsid w:val="008523AC"/>
    <w:rsid w:val="00861E14"/>
    <w:rsid w:val="008633D7"/>
    <w:rsid w:val="00867882"/>
    <w:rsid w:val="00887720"/>
    <w:rsid w:val="008A0DE1"/>
    <w:rsid w:val="008D02C2"/>
    <w:rsid w:val="008E3CC8"/>
    <w:rsid w:val="008E46AF"/>
    <w:rsid w:val="008E731C"/>
    <w:rsid w:val="0090214A"/>
    <w:rsid w:val="00911A10"/>
    <w:rsid w:val="00913B42"/>
    <w:rsid w:val="00914624"/>
    <w:rsid w:val="00916C9A"/>
    <w:rsid w:val="00937A44"/>
    <w:rsid w:val="00952ECD"/>
    <w:rsid w:val="00953EA5"/>
    <w:rsid w:val="00955569"/>
    <w:rsid w:val="00971C80"/>
    <w:rsid w:val="0099582B"/>
    <w:rsid w:val="009A34AE"/>
    <w:rsid w:val="009B56E0"/>
    <w:rsid w:val="009D1392"/>
    <w:rsid w:val="009E14FC"/>
    <w:rsid w:val="009E413E"/>
    <w:rsid w:val="009E6E55"/>
    <w:rsid w:val="00A00706"/>
    <w:rsid w:val="00A3005E"/>
    <w:rsid w:val="00A43B10"/>
    <w:rsid w:val="00A66FA8"/>
    <w:rsid w:val="00A770BD"/>
    <w:rsid w:val="00A815E9"/>
    <w:rsid w:val="00A97BE2"/>
    <w:rsid w:val="00AA5E0E"/>
    <w:rsid w:val="00AB1963"/>
    <w:rsid w:val="00AD4303"/>
    <w:rsid w:val="00AD52B9"/>
    <w:rsid w:val="00AE127F"/>
    <w:rsid w:val="00AF7941"/>
    <w:rsid w:val="00B005AC"/>
    <w:rsid w:val="00B06DDF"/>
    <w:rsid w:val="00B14DEF"/>
    <w:rsid w:val="00B411AC"/>
    <w:rsid w:val="00B53389"/>
    <w:rsid w:val="00B54DEB"/>
    <w:rsid w:val="00B555DE"/>
    <w:rsid w:val="00B63797"/>
    <w:rsid w:val="00B673E6"/>
    <w:rsid w:val="00B725A4"/>
    <w:rsid w:val="00B729CC"/>
    <w:rsid w:val="00B7759B"/>
    <w:rsid w:val="00B97511"/>
    <w:rsid w:val="00B97A8D"/>
    <w:rsid w:val="00BB2C3B"/>
    <w:rsid w:val="00BC314D"/>
    <w:rsid w:val="00BC7220"/>
    <w:rsid w:val="00BD4BFA"/>
    <w:rsid w:val="00BE359A"/>
    <w:rsid w:val="00BF3281"/>
    <w:rsid w:val="00BF7517"/>
    <w:rsid w:val="00C16084"/>
    <w:rsid w:val="00C221EB"/>
    <w:rsid w:val="00C37EAE"/>
    <w:rsid w:val="00C503D1"/>
    <w:rsid w:val="00C76A8F"/>
    <w:rsid w:val="00CA4C6D"/>
    <w:rsid w:val="00CE5C4E"/>
    <w:rsid w:val="00CE790B"/>
    <w:rsid w:val="00CF1D2C"/>
    <w:rsid w:val="00D106B2"/>
    <w:rsid w:val="00D3301E"/>
    <w:rsid w:val="00D442F3"/>
    <w:rsid w:val="00D50E50"/>
    <w:rsid w:val="00D70192"/>
    <w:rsid w:val="00D73860"/>
    <w:rsid w:val="00D74D9A"/>
    <w:rsid w:val="00D76FB4"/>
    <w:rsid w:val="00D80853"/>
    <w:rsid w:val="00DF3200"/>
    <w:rsid w:val="00DF4A76"/>
    <w:rsid w:val="00E12DDE"/>
    <w:rsid w:val="00E230BD"/>
    <w:rsid w:val="00E26313"/>
    <w:rsid w:val="00E41866"/>
    <w:rsid w:val="00E61F82"/>
    <w:rsid w:val="00E6342D"/>
    <w:rsid w:val="00E71A43"/>
    <w:rsid w:val="00EB464F"/>
    <w:rsid w:val="00EC265E"/>
    <w:rsid w:val="00ED04C9"/>
    <w:rsid w:val="00ED7FBF"/>
    <w:rsid w:val="00EE5DC3"/>
    <w:rsid w:val="00F04827"/>
    <w:rsid w:val="00F533B9"/>
    <w:rsid w:val="00F542E8"/>
    <w:rsid w:val="00F56CB6"/>
    <w:rsid w:val="00F6050C"/>
    <w:rsid w:val="00F85CFC"/>
    <w:rsid w:val="00F921E4"/>
    <w:rsid w:val="00F950DF"/>
    <w:rsid w:val="00FE77EF"/>
    <w:rsid w:val="00FF7C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1B6E30D-54FB-469F-9AF2-D36E5C29E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A5E0E"/>
    <w:pPr>
      <w:widowControl w:val="0"/>
      <w:autoSpaceDE w:val="0"/>
      <w:autoSpaceDN w:val="0"/>
      <w:spacing w:after="0" w:line="240" w:lineRule="auto"/>
    </w:pPr>
    <w:rPr>
      <w:rFonts w:ascii="Verdana" w:eastAsia="Verdana" w:hAnsi="Verdana" w:cs="Verdana"/>
      <w:lang w:val="es-ES"/>
    </w:rPr>
  </w:style>
  <w:style w:type="paragraph" w:styleId="Ttulo3">
    <w:name w:val="heading 3"/>
    <w:basedOn w:val="Normal"/>
    <w:next w:val="Normal"/>
    <w:link w:val="Ttulo3Car"/>
    <w:uiPriority w:val="9"/>
    <w:semiHidden/>
    <w:unhideWhenUsed/>
    <w:qFormat/>
    <w:rsid w:val="00A770BD"/>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7B7F"/>
    <w:pPr>
      <w:spacing w:after="0" w:line="240" w:lineRule="auto"/>
    </w:pPr>
  </w:style>
  <w:style w:type="paragraph" w:styleId="Encabezado">
    <w:name w:val="header"/>
    <w:basedOn w:val="Normal"/>
    <w:link w:val="EncabezadoCar"/>
    <w:uiPriority w:val="99"/>
    <w:unhideWhenUsed/>
    <w:rsid w:val="00344E4D"/>
    <w:pPr>
      <w:tabs>
        <w:tab w:val="center" w:pos="4419"/>
        <w:tab w:val="right" w:pos="8838"/>
      </w:tabs>
    </w:pPr>
  </w:style>
  <w:style w:type="character" w:customStyle="1" w:styleId="EncabezadoCar">
    <w:name w:val="Encabezado Car"/>
    <w:basedOn w:val="Fuentedeprrafopredeter"/>
    <w:link w:val="Encabezado"/>
    <w:uiPriority w:val="99"/>
    <w:rsid w:val="00344E4D"/>
  </w:style>
  <w:style w:type="paragraph" w:styleId="Piedepgina">
    <w:name w:val="footer"/>
    <w:basedOn w:val="Normal"/>
    <w:link w:val="PiedepginaCar"/>
    <w:uiPriority w:val="99"/>
    <w:unhideWhenUsed/>
    <w:rsid w:val="00344E4D"/>
    <w:pPr>
      <w:tabs>
        <w:tab w:val="center" w:pos="4419"/>
        <w:tab w:val="right" w:pos="8838"/>
      </w:tabs>
    </w:pPr>
  </w:style>
  <w:style w:type="character" w:customStyle="1" w:styleId="PiedepginaCar">
    <w:name w:val="Pie de página Car"/>
    <w:basedOn w:val="Fuentedeprrafopredeter"/>
    <w:link w:val="Piedepgina"/>
    <w:uiPriority w:val="99"/>
    <w:rsid w:val="00344E4D"/>
  </w:style>
  <w:style w:type="paragraph" w:styleId="Prrafodelista">
    <w:name w:val="List Paragraph"/>
    <w:basedOn w:val="Normal"/>
    <w:uiPriority w:val="34"/>
    <w:qFormat/>
    <w:rsid w:val="00AD52B9"/>
    <w:pPr>
      <w:ind w:left="720"/>
      <w:contextualSpacing/>
    </w:pPr>
  </w:style>
  <w:style w:type="paragraph" w:styleId="Textonotapie">
    <w:name w:val="footnote text"/>
    <w:basedOn w:val="Normal"/>
    <w:link w:val="TextonotapieCar"/>
    <w:uiPriority w:val="99"/>
    <w:semiHidden/>
    <w:unhideWhenUsed/>
    <w:rsid w:val="00472536"/>
    <w:rPr>
      <w:sz w:val="20"/>
      <w:szCs w:val="20"/>
    </w:rPr>
  </w:style>
  <w:style w:type="character" w:customStyle="1" w:styleId="TextonotapieCar">
    <w:name w:val="Texto nota pie Car"/>
    <w:basedOn w:val="Fuentedeprrafopredeter"/>
    <w:link w:val="Textonotapie"/>
    <w:uiPriority w:val="99"/>
    <w:semiHidden/>
    <w:rsid w:val="00472536"/>
    <w:rPr>
      <w:sz w:val="20"/>
      <w:szCs w:val="20"/>
    </w:rPr>
  </w:style>
  <w:style w:type="character" w:styleId="Refdenotaalpie">
    <w:name w:val="footnote reference"/>
    <w:basedOn w:val="Fuentedeprrafopredeter"/>
    <w:uiPriority w:val="99"/>
    <w:semiHidden/>
    <w:unhideWhenUsed/>
    <w:rsid w:val="00472536"/>
    <w:rPr>
      <w:vertAlign w:val="superscript"/>
    </w:rPr>
  </w:style>
  <w:style w:type="character" w:customStyle="1" w:styleId="Ttulo3Car">
    <w:name w:val="Título 3 Car"/>
    <w:basedOn w:val="Fuentedeprrafopredeter"/>
    <w:link w:val="Ttulo3"/>
    <w:uiPriority w:val="9"/>
    <w:semiHidden/>
    <w:rsid w:val="00A770BD"/>
    <w:rPr>
      <w:rFonts w:asciiTheme="majorHAnsi" w:eastAsiaTheme="majorEastAsia" w:hAnsiTheme="majorHAnsi" w:cstheme="majorBidi"/>
      <w:color w:val="1F4D78" w:themeColor="accent1" w:themeShade="7F"/>
      <w:sz w:val="24"/>
      <w:szCs w:val="24"/>
    </w:rPr>
  </w:style>
  <w:style w:type="paragraph" w:styleId="Textoindependiente">
    <w:name w:val="Body Text"/>
    <w:basedOn w:val="Normal"/>
    <w:link w:val="TextoindependienteCar"/>
    <w:uiPriority w:val="1"/>
    <w:qFormat/>
    <w:rsid w:val="00AA5E0E"/>
    <w:rPr>
      <w:sz w:val="24"/>
      <w:szCs w:val="24"/>
    </w:rPr>
  </w:style>
  <w:style w:type="character" w:customStyle="1" w:styleId="TextoindependienteCar">
    <w:name w:val="Texto independiente Car"/>
    <w:basedOn w:val="Fuentedeprrafopredeter"/>
    <w:link w:val="Textoindependiente"/>
    <w:uiPriority w:val="1"/>
    <w:rsid w:val="00AA5E0E"/>
    <w:rPr>
      <w:rFonts w:ascii="Verdana" w:eastAsia="Verdana" w:hAnsi="Verdana" w:cs="Verdana"/>
      <w:sz w:val="24"/>
      <w:szCs w:val="24"/>
      <w:lang w:val="es-ES"/>
    </w:rPr>
  </w:style>
  <w:style w:type="character" w:styleId="Hipervnculo">
    <w:name w:val="Hyperlink"/>
    <w:basedOn w:val="Fuentedeprrafopredeter"/>
    <w:uiPriority w:val="99"/>
    <w:unhideWhenUsed/>
    <w:rsid w:val="008E46AF"/>
    <w:rPr>
      <w:color w:val="0563C1" w:themeColor="hyperlink"/>
      <w:u w:val="single"/>
    </w:rPr>
  </w:style>
  <w:style w:type="paragraph" w:styleId="Textodeglobo">
    <w:name w:val="Balloon Text"/>
    <w:basedOn w:val="Normal"/>
    <w:link w:val="TextodegloboCar"/>
    <w:uiPriority w:val="99"/>
    <w:semiHidden/>
    <w:unhideWhenUsed/>
    <w:rsid w:val="0067438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4389"/>
    <w:rPr>
      <w:rFonts w:ascii="Segoe UI" w:eastAsia="Verdana" w:hAnsi="Segoe UI" w:cs="Segoe UI"/>
      <w:sz w:val="18"/>
      <w:szCs w:val="18"/>
      <w:lang w:val="es-ES"/>
    </w:rPr>
  </w:style>
  <w:style w:type="character" w:customStyle="1" w:styleId="Mencinsinresolver1">
    <w:name w:val="Mención sin resolver1"/>
    <w:basedOn w:val="Fuentedeprrafopredeter"/>
    <w:uiPriority w:val="99"/>
    <w:semiHidden/>
    <w:unhideWhenUsed/>
    <w:rsid w:val="00952ECD"/>
    <w:rPr>
      <w:color w:val="605E5C"/>
      <w:shd w:val="clear" w:color="auto" w:fill="E1DFDD"/>
    </w:rPr>
  </w:style>
  <w:style w:type="character" w:styleId="Mencinsinresolver">
    <w:name w:val="Unresolved Mention"/>
    <w:basedOn w:val="Fuentedeprrafopredeter"/>
    <w:uiPriority w:val="99"/>
    <w:semiHidden/>
    <w:unhideWhenUsed/>
    <w:rsid w:val="006F2E30"/>
    <w:rPr>
      <w:color w:val="605E5C"/>
      <w:shd w:val="clear" w:color="auto" w:fill="E1DFDD"/>
    </w:rPr>
  </w:style>
  <w:style w:type="paragraph" w:styleId="NormalWeb">
    <w:name w:val="Normal (Web)"/>
    <w:basedOn w:val="Normal"/>
    <w:uiPriority w:val="99"/>
    <w:unhideWhenUsed/>
    <w:rsid w:val="00B673E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735">
      <w:bodyDiv w:val="1"/>
      <w:marLeft w:val="0"/>
      <w:marRight w:val="0"/>
      <w:marTop w:val="0"/>
      <w:marBottom w:val="0"/>
      <w:divBdr>
        <w:top w:val="none" w:sz="0" w:space="0" w:color="auto"/>
        <w:left w:val="none" w:sz="0" w:space="0" w:color="auto"/>
        <w:bottom w:val="none" w:sz="0" w:space="0" w:color="auto"/>
        <w:right w:val="none" w:sz="0" w:space="0" w:color="auto"/>
      </w:divBdr>
    </w:div>
    <w:div w:id="121467546">
      <w:bodyDiv w:val="1"/>
      <w:marLeft w:val="0"/>
      <w:marRight w:val="0"/>
      <w:marTop w:val="0"/>
      <w:marBottom w:val="0"/>
      <w:divBdr>
        <w:top w:val="none" w:sz="0" w:space="0" w:color="auto"/>
        <w:left w:val="none" w:sz="0" w:space="0" w:color="auto"/>
        <w:bottom w:val="none" w:sz="0" w:space="0" w:color="auto"/>
        <w:right w:val="none" w:sz="0" w:space="0" w:color="auto"/>
      </w:divBdr>
    </w:div>
    <w:div w:id="271061602">
      <w:bodyDiv w:val="1"/>
      <w:marLeft w:val="0"/>
      <w:marRight w:val="0"/>
      <w:marTop w:val="0"/>
      <w:marBottom w:val="0"/>
      <w:divBdr>
        <w:top w:val="none" w:sz="0" w:space="0" w:color="auto"/>
        <w:left w:val="none" w:sz="0" w:space="0" w:color="auto"/>
        <w:bottom w:val="none" w:sz="0" w:space="0" w:color="auto"/>
        <w:right w:val="none" w:sz="0" w:space="0" w:color="auto"/>
      </w:divBdr>
    </w:div>
    <w:div w:id="588931617">
      <w:bodyDiv w:val="1"/>
      <w:marLeft w:val="0"/>
      <w:marRight w:val="0"/>
      <w:marTop w:val="0"/>
      <w:marBottom w:val="0"/>
      <w:divBdr>
        <w:top w:val="none" w:sz="0" w:space="0" w:color="auto"/>
        <w:left w:val="none" w:sz="0" w:space="0" w:color="auto"/>
        <w:bottom w:val="none" w:sz="0" w:space="0" w:color="auto"/>
        <w:right w:val="none" w:sz="0" w:space="0" w:color="auto"/>
      </w:divBdr>
    </w:div>
    <w:div w:id="747573887">
      <w:bodyDiv w:val="1"/>
      <w:marLeft w:val="0"/>
      <w:marRight w:val="0"/>
      <w:marTop w:val="0"/>
      <w:marBottom w:val="0"/>
      <w:divBdr>
        <w:top w:val="none" w:sz="0" w:space="0" w:color="auto"/>
        <w:left w:val="none" w:sz="0" w:space="0" w:color="auto"/>
        <w:bottom w:val="none" w:sz="0" w:space="0" w:color="auto"/>
        <w:right w:val="none" w:sz="0" w:space="0" w:color="auto"/>
      </w:divBdr>
    </w:div>
    <w:div w:id="849678812">
      <w:bodyDiv w:val="1"/>
      <w:marLeft w:val="0"/>
      <w:marRight w:val="0"/>
      <w:marTop w:val="0"/>
      <w:marBottom w:val="0"/>
      <w:divBdr>
        <w:top w:val="none" w:sz="0" w:space="0" w:color="auto"/>
        <w:left w:val="none" w:sz="0" w:space="0" w:color="auto"/>
        <w:bottom w:val="none" w:sz="0" w:space="0" w:color="auto"/>
        <w:right w:val="none" w:sz="0" w:space="0" w:color="auto"/>
      </w:divBdr>
    </w:div>
    <w:div w:id="1025593978">
      <w:bodyDiv w:val="1"/>
      <w:marLeft w:val="0"/>
      <w:marRight w:val="0"/>
      <w:marTop w:val="0"/>
      <w:marBottom w:val="0"/>
      <w:divBdr>
        <w:top w:val="none" w:sz="0" w:space="0" w:color="auto"/>
        <w:left w:val="none" w:sz="0" w:space="0" w:color="auto"/>
        <w:bottom w:val="none" w:sz="0" w:space="0" w:color="auto"/>
        <w:right w:val="none" w:sz="0" w:space="0" w:color="auto"/>
      </w:divBdr>
    </w:div>
    <w:div w:id="1821195036">
      <w:bodyDiv w:val="1"/>
      <w:marLeft w:val="0"/>
      <w:marRight w:val="0"/>
      <w:marTop w:val="0"/>
      <w:marBottom w:val="0"/>
      <w:divBdr>
        <w:top w:val="none" w:sz="0" w:space="0" w:color="auto"/>
        <w:left w:val="none" w:sz="0" w:space="0" w:color="auto"/>
        <w:bottom w:val="none" w:sz="0" w:space="0" w:color="auto"/>
        <w:right w:val="none" w:sz="0" w:space="0" w:color="auto"/>
      </w:divBdr>
    </w:div>
    <w:div w:id="1839148031">
      <w:bodyDiv w:val="1"/>
      <w:marLeft w:val="0"/>
      <w:marRight w:val="0"/>
      <w:marTop w:val="0"/>
      <w:marBottom w:val="0"/>
      <w:divBdr>
        <w:top w:val="none" w:sz="0" w:space="0" w:color="auto"/>
        <w:left w:val="none" w:sz="0" w:space="0" w:color="auto"/>
        <w:bottom w:val="none" w:sz="0" w:space="0" w:color="auto"/>
        <w:right w:val="none" w:sz="0" w:space="0" w:color="auto"/>
      </w:divBdr>
    </w:div>
    <w:div w:id="1871140129">
      <w:bodyDiv w:val="1"/>
      <w:marLeft w:val="0"/>
      <w:marRight w:val="0"/>
      <w:marTop w:val="0"/>
      <w:marBottom w:val="0"/>
      <w:divBdr>
        <w:top w:val="none" w:sz="0" w:space="0" w:color="auto"/>
        <w:left w:val="none" w:sz="0" w:space="0" w:color="auto"/>
        <w:bottom w:val="none" w:sz="0" w:space="0" w:color="auto"/>
        <w:right w:val="none" w:sz="0" w:space="0" w:color="auto"/>
      </w:divBdr>
      <w:divsChild>
        <w:div w:id="1391344298">
          <w:marLeft w:val="0"/>
          <w:marRight w:val="0"/>
          <w:marTop w:val="0"/>
          <w:marBottom w:val="0"/>
          <w:divBdr>
            <w:top w:val="none" w:sz="0" w:space="0" w:color="auto"/>
            <w:left w:val="none" w:sz="0" w:space="0" w:color="auto"/>
            <w:bottom w:val="none" w:sz="0" w:space="0" w:color="auto"/>
            <w:right w:val="none" w:sz="0" w:space="0" w:color="auto"/>
          </w:divBdr>
        </w:div>
        <w:div w:id="1500728275">
          <w:marLeft w:val="0"/>
          <w:marRight w:val="0"/>
          <w:marTop w:val="0"/>
          <w:marBottom w:val="0"/>
          <w:divBdr>
            <w:top w:val="none" w:sz="0" w:space="0" w:color="auto"/>
            <w:left w:val="none" w:sz="0" w:space="0" w:color="auto"/>
            <w:bottom w:val="none" w:sz="0" w:space="0" w:color="auto"/>
            <w:right w:val="none" w:sz="0" w:space="0" w:color="auto"/>
          </w:divBdr>
          <w:divsChild>
            <w:div w:id="1377047762">
              <w:marLeft w:val="0"/>
              <w:marRight w:val="0"/>
              <w:marTop w:val="0"/>
              <w:marBottom w:val="0"/>
              <w:divBdr>
                <w:top w:val="none" w:sz="0" w:space="0" w:color="auto"/>
                <w:left w:val="none" w:sz="0" w:space="0" w:color="auto"/>
                <w:bottom w:val="none" w:sz="0" w:space="0" w:color="auto"/>
                <w:right w:val="none" w:sz="0" w:space="0" w:color="auto"/>
              </w:divBdr>
              <w:divsChild>
                <w:div w:id="29422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298476">
      <w:bodyDiv w:val="1"/>
      <w:marLeft w:val="0"/>
      <w:marRight w:val="0"/>
      <w:marTop w:val="0"/>
      <w:marBottom w:val="0"/>
      <w:divBdr>
        <w:top w:val="none" w:sz="0" w:space="0" w:color="auto"/>
        <w:left w:val="none" w:sz="0" w:space="0" w:color="auto"/>
        <w:bottom w:val="none" w:sz="0" w:space="0" w:color="auto"/>
        <w:right w:val="none" w:sz="0" w:space="0" w:color="auto"/>
      </w:divBdr>
      <w:divsChild>
        <w:div w:id="211767361">
          <w:marLeft w:val="0"/>
          <w:marRight w:val="0"/>
          <w:marTop w:val="0"/>
          <w:marBottom w:val="0"/>
          <w:divBdr>
            <w:top w:val="none" w:sz="0" w:space="0" w:color="auto"/>
            <w:left w:val="none" w:sz="0" w:space="0" w:color="auto"/>
            <w:bottom w:val="none" w:sz="0" w:space="0" w:color="auto"/>
            <w:right w:val="none" w:sz="0" w:space="0" w:color="auto"/>
          </w:divBdr>
        </w:div>
      </w:divsChild>
    </w:div>
    <w:div w:id="206899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dof.gob.mx/nota_detalle.php?codigo=5622244&amp;fecha=25/06/2021" TargetMode="External"/><Relationship Id="rId3" Type="http://schemas.openxmlformats.org/officeDocument/2006/relationships/hyperlink" Target="https://www.cndh.org.mx/sites/default/files/documentos/2019-05/Discapacidad-Protocolo-Facultativo%5B1%5D.pdf" TargetMode="External"/><Relationship Id="rId7" Type="http://schemas.openxmlformats.org/officeDocument/2006/relationships/hyperlink" Target="https://www.diputados.gob.mx/LeyesBiblio/pdf/LFT.pdf" TargetMode="External"/><Relationship Id="rId2" Type="http://schemas.openxmlformats.org/officeDocument/2006/relationships/hyperlink" Target="https://igualdad.ine.mx/igualdad/personas-con-discapacidad/" TargetMode="External"/><Relationship Id="rId1" Type="http://schemas.openxmlformats.org/officeDocument/2006/relationships/hyperlink" Target="https://www.paho.org/es/temas/discapacidad" TargetMode="External"/><Relationship Id="rId6" Type="http://schemas.openxmlformats.org/officeDocument/2006/relationships/hyperlink" Target="https://www.cndh.org.mx/sites/default/files/documentos/2019-05/Discapacidad-Protocolo-Facultativo%5B1%5D.pdf" TargetMode="External"/><Relationship Id="rId5" Type="http://schemas.openxmlformats.org/officeDocument/2006/relationships/hyperlink" Target="https://www.bancomundial.org/es/topic/disability" TargetMode="External"/><Relationship Id="rId10" Type="http://schemas.openxmlformats.org/officeDocument/2006/relationships/hyperlink" Target="https://infosen.senado.gob.mx/sgsp/gaceta/65/1/2022-02-221/assets/documentos/Dictamen_Com_Trabajo_Ley_Federal_Trabajo_Personas_Discapacida.pdf" TargetMode="External"/><Relationship Id="rId4" Type="http://schemas.openxmlformats.org/officeDocument/2006/relationships/hyperlink" Target="https://www.un.org/development/desa/disabilities-es/algunos-datos-sobre-las-personas-con-discapacidad.html" TargetMode="External"/><Relationship Id="rId9" Type="http://schemas.openxmlformats.org/officeDocument/2006/relationships/hyperlink" Target="https://www.ilo.org/wcmsp5/groups/public/---ed_emp/---ifp_skills/documents/publication/wcms_32269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10BC1-DD39-4927-9E59-502517B44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3011</Words>
  <Characters>16565</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PRODESK</cp:lastModifiedBy>
  <cp:revision>2</cp:revision>
  <cp:lastPrinted>2022-12-09T21:21:00Z</cp:lastPrinted>
  <dcterms:created xsi:type="dcterms:W3CDTF">2023-02-07T20:02:00Z</dcterms:created>
  <dcterms:modified xsi:type="dcterms:W3CDTF">2023-02-07T20:02:00Z</dcterms:modified>
</cp:coreProperties>
</file>