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C319D2" w14:textId="77777777" w:rsidR="00B83757" w:rsidRDefault="00B83757" w:rsidP="00251524">
      <w:pPr>
        <w:jc w:val="right"/>
        <w:rPr>
          <w:rFonts w:ascii="Arial" w:hAnsi="Arial" w:cs="Arial"/>
          <w:sz w:val="26"/>
          <w:szCs w:val="26"/>
          <w:lang w:val="es-ES"/>
        </w:rPr>
      </w:pPr>
      <w:bookmarkStart w:id="0" w:name="_GoBack"/>
      <w:bookmarkEnd w:id="0"/>
    </w:p>
    <w:p w14:paraId="1E8BD42B" w14:textId="4F88521E" w:rsidR="00251524" w:rsidRPr="00251524" w:rsidRDefault="00251524" w:rsidP="00251524">
      <w:pPr>
        <w:jc w:val="right"/>
        <w:rPr>
          <w:rFonts w:ascii="Arial" w:hAnsi="Arial" w:cs="Arial"/>
          <w:sz w:val="26"/>
          <w:szCs w:val="26"/>
          <w:lang w:val="es-ES"/>
        </w:rPr>
      </w:pPr>
      <w:r w:rsidRPr="00251524">
        <w:rPr>
          <w:rFonts w:ascii="Arial" w:hAnsi="Arial" w:cs="Arial"/>
          <w:sz w:val="26"/>
          <w:szCs w:val="26"/>
          <w:lang w:val="es-ES"/>
        </w:rPr>
        <w:t>Toluca de Lerdo, México, a 21 de febrero de 2023.</w:t>
      </w:r>
    </w:p>
    <w:p w14:paraId="2D57642B" w14:textId="77777777" w:rsidR="00251524" w:rsidRPr="00251524" w:rsidRDefault="00251524" w:rsidP="00251524">
      <w:pPr>
        <w:spacing w:after="0" w:line="276" w:lineRule="auto"/>
        <w:jc w:val="both"/>
        <w:rPr>
          <w:rFonts w:ascii="Arial" w:hAnsi="Arial" w:cs="Arial"/>
          <w:b/>
          <w:sz w:val="26"/>
          <w:szCs w:val="26"/>
          <w:lang w:val="es-ES"/>
        </w:rPr>
      </w:pPr>
    </w:p>
    <w:p w14:paraId="08D9DC52" w14:textId="77777777" w:rsidR="00251524" w:rsidRPr="00251524" w:rsidRDefault="00251524" w:rsidP="00251524">
      <w:pPr>
        <w:spacing w:after="0" w:line="276" w:lineRule="auto"/>
        <w:jc w:val="both"/>
        <w:rPr>
          <w:rFonts w:ascii="Arial" w:hAnsi="Arial" w:cs="Arial"/>
          <w:b/>
          <w:sz w:val="26"/>
          <w:szCs w:val="26"/>
          <w:lang w:val="es-ES"/>
        </w:rPr>
      </w:pPr>
      <w:r w:rsidRPr="00251524">
        <w:rPr>
          <w:rFonts w:ascii="Arial" w:hAnsi="Arial" w:cs="Arial"/>
          <w:b/>
          <w:sz w:val="26"/>
          <w:szCs w:val="26"/>
          <w:lang w:val="es-ES"/>
        </w:rPr>
        <w:t xml:space="preserve">DIP. MARCO ANTONIO CRUZ </w:t>
      </w:r>
      <w:proofErr w:type="spellStart"/>
      <w:r w:rsidRPr="00251524">
        <w:rPr>
          <w:rFonts w:ascii="Arial" w:hAnsi="Arial" w:cs="Arial"/>
          <w:b/>
          <w:sz w:val="26"/>
          <w:szCs w:val="26"/>
          <w:lang w:val="es-ES"/>
        </w:rPr>
        <w:t>CRUZ</w:t>
      </w:r>
      <w:proofErr w:type="spellEnd"/>
    </w:p>
    <w:p w14:paraId="0527EC69" w14:textId="633F2777" w:rsidR="00251524" w:rsidRPr="00251524" w:rsidRDefault="00251524" w:rsidP="00251524">
      <w:pPr>
        <w:spacing w:after="0" w:line="276" w:lineRule="auto"/>
        <w:jc w:val="both"/>
        <w:rPr>
          <w:rFonts w:ascii="Arial" w:hAnsi="Arial" w:cs="Arial"/>
          <w:b/>
          <w:sz w:val="26"/>
          <w:szCs w:val="26"/>
          <w:lang w:val="es-ES"/>
        </w:rPr>
      </w:pPr>
      <w:r w:rsidRPr="00251524">
        <w:rPr>
          <w:rFonts w:ascii="Arial" w:hAnsi="Arial" w:cs="Arial"/>
          <w:b/>
          <w:sz w:val="26"/>
          <w:szCs w:val="26"/>
          <w:lang w:val="es-ES"/>
        </w:rPr>
        <w:t>PRESIDENTE DE LA DIRECTIVA DE LA</w:t>
      </w:r>
    </w:p>
    <w:p w14:paraId="67A52912" w14:textId="77777777" w:rsidR="00251524" w:rsidRPr="00251524" w:rsidRDefault="00251524" w:rsidP="00251524">
      <w:pPr>
        <w:spacing w:after="0" w:line="276" w:lineRule="auto"/>
        <w:jc w:val="both"/>
        <w:rPr>
          <w:rFonts w:ascii="Arial" w:hAnsi="Arial" w:cs="Arial"/>
          <w:b/>
          <w:sz w:val="26"/>
          <w:szCs w:val="26"/>
          <w:lang w:val="es-ES"/>
        </w:rPr>
      </w:pPr>
      <w:r w:rsidRPr="00251524">
        <w:rPr>
          <w:rFonts w:ascii="Arial" w:hAnsi="Arial" w:cs="Arial"/>
          <w:b/>
          <w:sz w:val="26"/>
          <w:szCs w:val="26"/>
          <w:lang w:val="es-ES"/>
        </w:rPr>
        <w:t xml:space="preserve">H. LXI LEGISLATURA DEL ESTADO </w:t>
      </w:r>
    </w:p>
    <w:p w14:paraId="462588D5" w14:textId="77777777" w:rsidR="00251524" w:rsidRPr="00251524" w:rsidRDefault="00251524" w:rsidP="00251524">
      <w:pPr>
        <w:spacing w:after="0" w:line="276" w:lineRule="auto"/>
        <w:jc w:val="both"/>
        <w:rPr>
          <w:rFonts w:ascii="Arial" w:hAnsi="Arial" w:cs="Arial"/>
          <w:b/>
          <w:sz w:val="26"/>
          <w:szCs w:val="26"/>
          <w:lang w:val="es-ES"/>
        </w:rPr>
      </w:pPr>
      <w:r w:rsidRPr="00251524">
        <w:rPr>
          <w:rFonts w:ascii="Arial" w:hAnsi="Arial" w:cs="Arial"/>
          <w:b/>
          <w:sz w:val="26"/>
          <w:szCs w:val="26"/>
          <w:lang w:val="es-ES"/>
        </w:rPr>
        <w:t xml:space="preserve">LIBRE Y SOBERANO DE MÉXICO </w:t>
      </w:r>
    </w:p>
    <w:p w14:paraId="28FF1F6F" w14:textId="77777777" w:rsidR="00251524" w:rsidRPr="00251524" w:rsidRDefault="00251524" w:rsidP="00251524">
      <w:pPr>
        <w:spacing w:after="0" w:line="276" w:lineRule="auto"/>
        <w:jc w:val="both"/>
        <w:rPr>
          <w:rFonts w:ascii="Arial" w:hAnsi="Arial" w:cs="Arial"/>
          <w:b/>
          <w:sz w:val="26"/>
          <w:szCs w:val="26"/>
          <w:lang w:val="es-ES"/>
        </w:rPr>
      </w:pPr>
      <w:r w:rsidRPr="00251524">
        <w:rPr>
          <w:rFonts w:ascii="Arial" w:hAnsi="Arial" w:cs="Arial"/>
          <w:b/>
          <w:sz w:val="26"/>
          <w:szCs w:val="26"/>
          <w:lang w:val="es-ES"/>
        </w:rPr>
        <w:t xml:space="preserve">P R E S E N T E </w:t>
      </w:r>
    </w:p>
    <w:p w14:paraId="2BF82348" w14:textId="77777777" w:rsidR="00B83757" w:rsidRPr="00251524" w:rsidRDefault="00B83757" w:rsidP="00251524">
      <w:pPr>
        <w:spacing w:line="276" w:lineRule="auto"/>
        <w:jc w:val="both"/>
        <w:rPr>
          <w:rFonts w:ascii="Arial" w:hAnsi="Arial" w:cs="Arial"/>
          <w:sz w:val="26"/>
          <w:szCs w:val="26"/>
          <w:lang w:val="es-ES"/>
        </w:rPr>
      </w:pPr>
    </w:p>
    <w:p w14:paraId="7CBD49F5" w14:textId="77777777" w:rsidR="00251524" w:rsidRPr="00251524" w:rsidRDefault="00251524" w:rsidP="00251524">
      <w:pPr>
        <w:spacing w:after="0"/>
        <w:jc w:val="both"/>
        <w:rPr>
          <w:rFonts w:ascii="Arial" w:hAnsi="Arial" w:cs="Arial"/>
          <w:sz w:val="26"/>
          <w:szCs w:val="26"/>
          <w:lang w:val="es-ES"/>
        </w:rPr>
      </w:pPr>
    </w:p>
    <w:p w14:paraId="04CB3864" w14:textId="70D79FA1" w:rsidR="00251524" w:rsidRPr="00251524" w:rsidRDefault="00251524" w:rsidP="00251524">
      <w:pPr>
        <w:spacing w:after="0"/>
        <w:jc w:val="both"/>
        <w:rPr>
          <w:rFonts w:ascii="Arial" w:hAnsi="Arial" w:cs="Arial"/>
          <w:sz w:val="26"/>
          <w:szCs w:val="26"/>
        </w:rPr>
      </w:pPr>
      <w:r w:rsidRPr="00251524">
        <w:rPr>
          <w:rFonts w:ascii="Arial" w:hAnsi="Arial" w:cs="Arial"/>
          <w:sz w:val="26"/>
          <w:szCs w:val="26"/>
          <w:lang w:val="es-ES"/>
        </w:rPr>
        <w:t xml:space="preserve">Con fundamento en lo dispuesto en los artículos 57 y 61 fracción I de la Constitución Política del Estado Libre y Soberano del Estado de México; 28 fracción II, 38 fracción IV y 83 de la Ley Orgánica del Poder Legislativo del Estado Libre y Soberano de México;  72 y 74 del Reglamento del Poder Legislativo del Estado Libre y Soberano de México, y por su digno conducto, los Diputados Juana Bonilla Jaime y Martín Zepeda Hernández integrantes del Grupo Parlamentario de Movimiento Ciudadano suscribimos la “Proposición con punto de acuerdo de urgente y obvia resolución por el que se exhorta </w:t>
      </w:r>
      <w:r w:rsidRPr="00251524">
        <w:rPr>
          <w:rFonts w:ascii="Arial" w:hAnsi="Arial" w:cs="Arial"/>
          <w:sz w:val="26"/>
          <w:szCs w:val="26"/>
        </w:rPr>
        <w:t xml:space="preserve">a la Procuraduría de Protección al Ambiente del Estado de México para que en coordinación con los Ayuntamientos de los 125 municipios del Estado de México verifiquen </w:t>
      </w:r>
      <w:r w:rsidRPr="007149AB">
        <w:rPr>
          <w:rFonts w:ascii="Arial" w:hAnsi="Arial" w:cs="Arial"/>
          <w:sz w:val="26"/>
          <w:szCs w:val="26"/>
        </w:rPr>
        <w:t>que las Unidad</w:t>
      </w:r>
      <w:r w:rsidR="007149AB" w:rsidRPr="007149AB">
        <w:rPr>
          <w:rFonts w:ascii="Arial" w:hAnsi="Arial" w:cs="Arial"/>
          <w:sz w:val="26"/>
          <w:szCs w:val="26"/>
        </w:rPr>
        <w:t>es</w:t>
      </w:r>
      <w:r w:rsidRPr="007149AB">
        <w:rPr>
          <w:rFonts w:ascii="Arial" w:hAnsi="Arial" w:cs="Arial"/>
          <w:sz w:val="26"/>
          <w:szCs w:val="26"/>
        </w:rPr>
        <w:t xml:space="preserve"> de Control</w:t>
      </w:r>
      <w:r w:rsidRPr="00251524">
        <w:rPr>
          <w:rFonts w:ascii="Arial" w:hAnsi="Arial" w:cs="Arial"/>
          <w:sz w:val="26"/>
          <w:szCs w:val="26"/>
        </w:rPr>
        <w:t xml:space="preserve"> y Bienestar Animal</w:t>
      </w:r>
      <w:r w:rsidR="007149AB">
        <w:rPr>
          <w:rFonts w:ascii="Arial" w:hAnsi="Arial" w:cs="Arial"/>
          <w:sz w:val="26"/>
          <w:szCs w:val="26"/>
        </w:rPr>
        <w:t xml:space="preserve"> operen bajo las medidas sanitarias y de bienestar animal correspondientes</w:t>
      </w:r>
      <w:r w:rsidRPr="00251524">
        <w:rPr>
          <w:rFonts w:ascii="Arial" w:hAnsi="Arial" w:cs="Arial"/>
          <w:sz w:val="26"/>
          <w:szCs w:val="26"/>
        </w:rPr>
        <w:t>”, conforme a lo siguiente:</w:t>
      </w:r>
    </w:p>
    <w:p w14:paraId="033EF587" w14:textId="77777777" w:rsidR="00251524" w:rsidRPr="00251524" w:rsidRDefault="00251524" w:rsidP="00251524">
      <w:pPr>
        <w:spacing w:line="360" w:lineRule="auto"/>
        <w:jc w:val="center"/>
        <w:rPr>
          <w:rFonts w:ascii="Arial" w:hAnsi="Arial" w:cs="Arial"/>
          <w:b/>
          <w:bCs/>
          <w:sz w:val="26"/>
          <w:szCs w:val="26"/>
          <w:lang w:val="es-ES"/>
        </w:rPr>
      </w:pPr>
    </w:p>
    <w:p w14:paraId="215DDB11" w14:textId="77777777" w:rsidR="00251524" w:rsidRPr="00251524" w:rsidRDefault="00251524" w:rsidP="00251524">
      <w:pPr>
        <w:spacing w:line="360" w:lineRule="auto"/>
        <w:jc w:val="center"/>
        <w:rPr>
          <w:rFonts w:ascii="Arial" w:hAnsi="Arial" w:cs="Arial"/>
          <w:b/>
          <w:bCs/>
          <w:sz w:val="26"/>
          <w:szCs w:val="26"/>
          <w:u w:val="single"/>
        </w:rPr>
      </w:pPr>
      <w:r w:rsidRPr="00251524">
        <w:rPr>
          <w:rFonts w:ascii="Arial" w:hAnsi="Arial" w:cs="Arial"/>
          <w:b/>
          <w:bCs/>
          <w:sz w:val="26"/>
          <w:szCs w:val="26"/>
          <w:u w:val="single"/>
          <w:lang w:val="es-ES"/>
        </w:rPr>
        <w:t>Exposición de Motivos</w:t>
      </w:r>
    </w:p>
    <w:p w14:paraId="09B5CD26" w14:textId="77777777" w:rsidR="00251524" w:rsidRPr="00251524" w:rsidRDefault="00251524" w:rsidP="00A14826">
      <w:pPr>
        <w:jc w:val="both"/>
        <w:rPr>
          <w:rFonts w:ascii="Arial" w:hAnsi="Arial" w:cs="Arial"/>
          <w:sz w:val="26"/>
          <w:szCs w:val="26"/>
        </w:rPr>
      </w:pPr>
    </w:p>
    <w:p w14:paraId="2CB57B2C" w14:textId="063A419E" w:rsidR="00EC3577" w:rsidRPr="00251524" w:rsidRDefault="009318E5" w:rsidP="00A14826">
      <w:pPr>
        <w:jc w:val="both"/>
        <w:rPr>
          <w:rFonts w:ascii="Arial" w:hAnsi="Arial" w:cs="Arial"/>
          <w:sz w:val="26"/>
          <w:szCs w:val="26"/>
        </w:rPr>
      </w:pPr>
      <w:r w:rsidRPr="00251524">
        <w:rPr>
          <w:rFonts w:ascii="Arial" w:hAnsi="Arial" w:cs="Arial"/>
          <w:sz w:val="26"/>
          <w:szCs w:val="26"/>
        </w:rPr>
        <w:t xml:space="preserve">El presente </w:t>
      </w:r>
      <w:r w:rsidR="007149AB">
        <w:rPr>
          <w:rFonts w:ascii="Arial" w:hAnsi="Arial" w:cs="Arial"/>
          <w:sz w:val="26"/>
          <w:szCs w:val="26"/>
        </w:rPr>
        <w:t>p</w:t>
      </w:r>
      <w:r w:rsidRPr="00251524">
        <w:rPr>
          <w:rFonts w:ascii="Arial" w:hAnsi="Arial" w:cs="Arial"/>
          <w:sz w:val="26"/>
          <w:szCs w:val="26"/>
        </w:rPr>
        <w:t xml:space="preserve">unto de acuerdo </w:t>
      </w:r>
      <w:r w:rsidR="00EC3577" w:rsidRPr="00251524">
        <w:rPr>
          <w:rFonts w:ascii="Arial" w:hAnsi="Arial" w:cs="Arial"/>
          <w:sz w:val="26"/>
          <w:szCs w:val="26"/>
        </w:rPr>
        <w:t xml:space="preserve">busca prevenir y erradicar el </w:t>
      </w:r>
      <w:r w:rsidR="00680B1D" w:rsidRPr="00251524">
        <w:rPr>
          <w:rFonts w:ascii="Arial" w:hAnsi="Arial" w:cs="Arial"/>
          <w:sz w:val="26"/>
          <w:szCs w:val="26"/>
        </w:rPr>
        <w:t xml:space="preserve">abandono y </w:t>
      </w:r>
      <w:r w:rsidR="00EC3577" w:rsidRPr="00251524">
        <w:rPr>
          <w:rFonts w:ascii="Arial" w:hAnsi="Arial" w:cs="Arial"/>
          <w:sz w:val="26"/>
          <w:szCs w:val="26"/>
        </w:rPr>
        <w:t xml:space="preserve">maltrato animal en el Estado de México por parte de las instituciones encargadas de su cuidado. </w:t>
      </w:r>
    </w:p>
    <w:p w14:paraId="188DBB48" w14:textId="108A6483" w:rsidR="00680B1D" w:rsidRPr="00251524" w:rsidRDefault="00680B1D" w:rsidP="00A14826">
      <w:pPr>
        <w:jc w:val="both"/>
        <w:rPr>
          <w:rFonts w:ascii="Arial" w:hAnsi="Arial" w:cs="Arial"/>
          <w:sz w:val="26"/>
          <w:szCs w:val="26"/>
        </w:rPr>
      </w:pPr>
      <w:r w:rsidRPr="00251524">
        <w:rPr>
          <w:rFonts w:ascii="Arial" w:hAnsi="Arial" w:cs="Arial"/>
          <w:sz w:val="26"/>
          <w:szCs w:val="26"/>
        </w:rPr>
        <w:lastRenderedPageBreak/>
        <w:t xml:space="preserve">Actualmente la humanidad ha dado pasos importantes en favor del reconocimiento de los derechos de </w:t>
      </w:r>
      <w:r w:rsidR="00B17C81" w:rsidRPr="00251524">
        <w:rPr>
          <w:rFonts w:ascii="Arial" w:hAnsi="Arial" w:cs="Arial"/>
          <w:sz w:val="26"/>
          <w:szCs w:val="26"/>
        </w:rPr>
        <w:t>muchos de</w:t>
      </w:r>
      <w:r w:rsidRPr="00251524">
        <w:rPr>
          <w:rFonts w:ascii="Arial" w:hAnsi="Arial" w:cs="Arial"/>
          <w:sz w:val="26"/>
          <w:szCs w:val="26"/>
        </w:rPr>
        <w:t xml:space="preserve"> los seres con los que </w:t>
      </w:r>
      <w:r w:rsidR="00280B5A" w:rsidRPr="007149AB">
        <w:rPr>
          <w:rFonts w:ascii="Arial" w:hAnsi="Arial" w:cs="Arial"/>
          <w:sz w:val="26"/>
          <w:szCs w:val="26"/>
        </w:rPr>
        <w:t>se</w:t>
      </w:r>
      <w:r w:rsidR="00280B5A">
        <w:rPr>
          <w:rFonts w:ascii="Arial" w:hAnsi="Arial" w:cs="Arial"/>
          <w:sz w:val="26"/>
          <w:szCs w:val="26"/>
        </w:rPr>
        <w:t xml:space="preserve"> </w:t>
      </w:r>
      <w:r w:rsidRPr="00251524">
        <w:rPr>
          <w:rFonts w:ascii="Arial" w:hAnsi="Arial" w:cs="Arial"/>
          <w:sz w:val="26"/>
          <w:szCs w:val="26"/>
        </w:rPr>
        <w:t xml:space="preserve">comparte el Planeta Tierra. En el Grupo Parlamentario de </w:t>
      </w:r>
      <w:r w:rsidR="00B17C81" w:rsidRPr="00251524">
        <w:rPr>
          <w:rFonts w:ascii="Arial" w:hAnsi="Arial" w:cs="Arial"/>
          <w:sz w:val="26"/>
          <w:szCs w:val="26"/>
        </w:rPr>
        <w:t>Movimiento</w:t>
      </w:r>
      <w:r w:rsidRPr="00251524">
        <w:rPr>
          <w:rFonts w:ascii="Arial" w:hAnsi="Arial" w:cs="Arial"/>
          <w:sz w:val="26"/>
          <w:szCs w:val="26"/>
        </w:rPr>
        <w:t xml:space="preserve"> Ciudadano nos hemos posicionado en mas de una ocasión en favor del cuidado del medio ambiente y los seres con lo que habita, como son las plantas y los animales</w:t>
      </w:r>
      <w:r w:rsidR="00B17C81" w:rsidRPr="00251524">
        <w:rPr>
          <w:rFonts w:ascii="Arial" w:hAnsi="Arial" w:cs="Arial"/>
          <w:sz w:val="26"/>
          <w:szCs w:val="26"/>
        </w:rPr>
        <w:t xml:space="preserve">. Por ello es que a través de esta propuesta es que se busca exhortar a la Procuraduría de Protección al Ambiente del Estado de México y los 125 Ayuntamientos del Estado de México para que protejan y se aseguren que las Unidades de Control y Bienestar Animal, vulneren los derechos de los animales que atienden. </w:t>
      </w:r>
    </w:p>
    <w:p w14:paraId="5F7A3606" w14:textId="051CD78B" w:rsidR="00B17C81" w:rsidRPr="00251524" w:rsidRDefault="00B17C81" w:rsidP="00A14826">
      <w:pPr>
        <w:jc w:val="both"/>
        <w:rPr>
          <w:rFonts w:ascii="Arial" w:hAnsi="Arial" w:cs="Arial"/>
          <w:sz w:val="26"/>
          <w:szCs w:val="26"/>
        </w:rPr>
      </w:pPr>
      <w:r w:rsidRPr="00251524">
        <w:rPr>
          <w:rFonts w:ascii="Arial" w:hAnsi="Arial" w:cs="Arial"/>
          <w:sz w:val="26"/>
          <w:szCs w:val="26"/>
        </w:rPr>
        <w:t xml:space="preserve">Hablar de derechos animales </w:t>
      </w:r>
      <w:r w:rsidR="00AC0006" w:rsidRPr="00251524">
        <w:rPr>
          <w:rFonts w:ascii="Arial" w:hAnsi="Arial" w:cs="Arial"/>
          <w:sz w:val="26"/>
          <w:szCs w:val="26"/>
        </w:rPr>
        <w:t>y de los s</w:t>
      </w:r>
      <w:r w:rsidRPr="00251524">
        <w:rPr>
          <w:rFonts w:ascii="Arial" w:hAnsi="Arial" w:cs="Arial"/>
          <w:sz w:val="26"/>
          <w:szCs w:val="26"/>
        </w:rPr>
        <w:t xml:space="preserve">eres sintientes </w:t>
      </w:r>
      <w:r w:rsidR="00AC0006" w:rsidRPr="00251524">
        <w:rPr>
          <w:rFonts w:ascii="Arial" w:hAnsi="Arial" w:cs="Arial"/>
          <w:sz w:val="26"/>
          <w:szCs w:val="26"/>
        </w:rPr>
        <w:t xml:space="preserve">es una materia que esta Legislatura ha estudiado de forma importante, eso se puede notar con las reformas aprobadas, tanto </w:t>
      </w:r>
      <w:r w:rsidR="00280B5A" w:rsidRPr="007149AB">
        <w:rPr>
          <w:rFonts w:ascii="Arial" w:hAnsi="Arial" w:cs="Arial"/>
          <w:sz w:val="26"/>
          <w:szCs w:val="26"/>
        </w:rPr>
        <w:t>a</w:t>
      </w:r>
      <w:r w:rsidR="00280B5A">
        <w:rPr>
          <w:rFonts w:ascii="Arial" w:hAnsi="Arial" w:cs="Arial"/>
          <w:sz w:val="26"/>
          <w:szCs w:val="26"/>
        </w:rPr>
        <w:t xml:space="preserve"> </w:t>
      </w:r>
      <w:r w:rsidR="00AC0006" w:rsidRPr="00251524">
        <w:rPr>
          <w:rFonts w:ascii="Arial" w:hAnsi="Arial" w:cs="Arial"/>
          <w:sz w:val="26"/>
          <w:szCs w:val="26"/>
        </w:rPr>
        <w:t>nivel constitucional como en diferentes ordenamientos jurídicos, así como las constantes y nobles iniciativas que se presentan ante el Pleno de la Legislatura, concernientes a estas materias.</w:t>
      </w:r>
    </w:p>
    <w:p w14:paraId="0E88BC30" w14:textId="77777777" w:rsidR="007149AB" w:rsidRDefault="00AC0006" w:rsidP="00A14826">
      <w:pPr>
        <w:jc w:val="both"/>
        <w:rPr>
          <w:rFonts w:ascii="Arial" w:hAnsi="Arial" w:cs="Arial"/>
          <w:sz w:val="26"/>
          <w:szCs w:val="26"/>
        </w:rPr>
      </w:pPr>
      <w:r w:rsidRPr="00251524">
        <w:rPr>
          <w:rFonts w:ascii="Arial" w:hAnsi="Arial" w:cs="Arial"/>
          <w:sz w:val="26"/>
          <w:szCs w:val="26"/>
        </w:rPr>
        <w:t>Tomando eso en cuenta, la Bancada Naranja del Estado de México busca retomar los principios de la Organización Mundial de la Sanidad Animal</w:t>
      </w:r>
      <w:r w:rsidR="00F43804" w:rsidRPr="00251524">
        <w:rPr>
          <w:rFonts w:ascii="Arial" w:hAnsi="Arial" w:cs="Arial"/>
          <w:sz w:val="26"/>
          <w:szCs w:val="26"/>
        </w:rPr>
        <w:t xml:space="preserve"> (OMSA)</w:t>
      </w:r>
      <w:r w:rsidRPr="00251524">
        <w:rPr>
          <w:rFonts w:ascii="Arial" w:hAnsi="Arial" w:cs="Arial"/>
          <w:sz w:val="26"/>
          <w:szCs w:val="26"/>
        </w:rPr>
        <w:t>, misma que es una organización intergubernamental que trabaja más allá de las fronteras, con la voluntad de mejorar la sanidad de los animales</w:t>
      </w:r>
      <w:r w:rsidR="00F43804" w:rsidRPr="00251524">
        <w:rPr>
          <w:rFonts w:ascii="Arial" w:hAnsi="Arial" w:cs="Arial"/>
          <w:sz w:val="26"/>
          <w:szCs w:val="26"/>
        </w:rPr>
        <w:t xml:space="preserve">. </w:t>
      </w:r>
    </w:p>
    <w:p w14:paraId="59F8EE3E" w14:textId="0D0088ED" w:rsidR="00F43804" w:rsidRPr="00251524" w:rsidRDefault="00F43804" w:rsidP="00A14826">
      <w:pPr>
        <w:jc w:val="both"/>
        <w:rPr>
          <w:rFonts w:ascii="Arial" w:hAnsi="Arial" w:cs="Arial"/>
          <w:sz w:val="26"/>
          <w:szCs w:val="26"/>
        </w:rPr>
      </w:pPr>
      <w:r w:rsidRPr="00251524">
        <w:rPr>
          <w:rFonts w:ascii="Arial" w:hAnsi="Arial" w:cs="Arial"/>
          <w:sz w:val="26"/>
          <w:szCs w:val="26"/>
        </w:rPr>
        <w:t>Actualmente esta organización internacional presenta directrices en favor del bienestar de los animales terrestres</w:t>
      </w:r>
      <w:r w:rsidR="007149AB">
        <w:rPr>
          <w:rFonts w:ascii="Arial" w:hAnsi="Arial" w:cs="Arial"/>
          <w:sz w:val="26"/>
          <w:szCs w:val="26"/>
        </w:rPr>
        <w:t xml:space="preserve">, misma que </w:t>
      </w:r>
      <w:r w:rsidRPr="007149AB">
        <w:rPr>
          <w:rFonts w:ascii="Arial" w:hAnsi="Arial" w:cs="Arial"/>
          <w:sz w:val="26"/>
          <w:szCs w:val="26"/>
        </w:rPr>
        <w:t>incluye</w:t>
      </w:r>
      <w:r w:rsidR="007149AB">
        <w:rPr>
          <w:rFonts w:ascii="Arial" w:hAnsi="Arial" w:cs="Arial"/>
          <w:b/>
          <w:sz w:val="26"/>
          <w:szCs w:val="26"/>
        </w:rPr>
        <w:t xml:space="preserve"> </w:t>
      </w:r>
      <w:r w:rsidRPr="00251524">
        <w:rPr>
          <w:rFonts w:ascii="Arial" w:hAnsi="Arial" w:cs="Arial"/>
          <w:sz w:val="26"/>
          <w:szCs w:val="26"/>
        </w:rPr>
        <w:t>las cinco libertades, que son ampliamente reconocidas</w:t>
      </w:r>
      <w:r w:rsidR="007149AB">
        <w:rPr>
          <w:rFonts w:ascii="Arial" w:hAnsi="Arial" w:cs="Arial"/>
          <w:sz w:val="26"/>
          <w:szCs w:val="26"/>
        </w:rPr>
        <w:t xml:space="preserve"> y</w:t>
      </w:r>
      <w:r w:rsidRPr="00251524">
        <w:rPr>
          <w:rFonts w:ascii="Arial" w:hAnsi="Arial" w:cs="Arial"/>
          <w:sz w:val="26"/>
          <w:szCs w:val="26"/>
        </w:rPr>
        <w:t xml:space="preserve"> describen las expectativas de la sociedad en cuanto a las condiciones a las que están sometidos los animales cuando están bajo el control del ser humano.</w:t>
      </w:r>
    </w:p>
    <w:p w14:paraId="4E82D35E" w14:textId="65C39F5F" w:rsidR="00F43804" w:rsidRPr="00251524" w:rsidRDefault="00F43804" w:rsidP="00A14826">
      <w:pPr>
        <w:pStyle w:val="Prrafodelista"/>
        <w:numPr>
          <w:ilvl w:val="0"/>
          <w:numId w:val="2"/>
        </w:numPr>
        <w:jc w:val="both"/>
        <w:rPr>
          <w:rFonts w:ascii="Arial" w:hAnsi="Arial" w:cs="Arial"/>
          <w:sz w:val="26"/>
          <w:szCs w:val="26"/>
        </w:rPr>
      </w:pPr>
      <w:r w:rsidRPr="00251524">
        <w:rPr>
          <w:rFonts w:ascii="Arial" w:hAnsi="Arial" w:cs="Arial"/>
          <w:sz w:val="26"/>
          <w:szCs w:val="26"/>
        </w:rPr>
        <w:t>Libre de hambre, de sed y de desnutrición.</w:t>
      </w:r>
    </w:p>
    <w:p w14:paraId="786D1DFD" w14:textId="6A15EA1F" w:rsidR="00F43804" w:rsidRPr="00251524" w:rsidRDefault="00F43804" w:rsidP="00A14826">
      <w:pPr>
        <w:pStyle w:val="Prrafodelista"/>
        <w:numPr>
          <w:ilvl w:val="0"/>
          <w:numId w:val="2"/>
        </w:numPr>
        <w:jc w:val="both"/>
        <w:rPr>
          <w:rFonts w:ascii="Arial" w:hAnsi="Arial" w:cs="Arial"/>
          <w:sz w:val="26"/>
          <w:szCs w:val="26"/>
        </w:rPr>
      </w:pPr>
      <w:r w:rsidRPr="00251524">
        <w:rPr>
          <w:rFonts w:ascii="Arial" w:hAnsi="Arial" w:cs="Arial"/>
          <w:sz w:val="26"/>
          <w:szCs w:val="26"/>
        </w:rPr>
        <w:t>Libre de temor y de angustia.</w:t>
      </w:r>
    </w:p>
    <w:p w14:paraId="1DD20857" w14:textId="150E8BCD" w:rsidR="00F43804" w:rsidRPr="00251524" w:rsidRDefault="00F43804" w:rsidP="00A14826">
      <w:pPr>
        <w:pStyle w:val="Prrafodelista"/>
        <w:numPr>
          <w:ilvl w:val="0"/>
          <w:numId w:val="2"/>
        </w:numPr>
        <w:jc w:val="both"/>
        <w:rPr>
          <w:rFonts w:ascii="Arial" w:hAnsi="Arial" w:cs="Arial"/>
          <w:sz w:val="26"/>
          <w:szCs w:val="26"/>
        </w:rPr>
      </w:pPr>
      <w:r w:rsidRPr="00251524">
        <w:rPr>
          <w:rFonts w:ascii="Arial" w:hAnsi="Arial" w:cs="Arial"/>
          <w:sz w:val="26"/>
          <w:szCs w:val="26"/>
        </w:rPr>
        <w:t>Libre de molestias físicas y térmicas.</w:t>
      </w:r>
    </w:p>
    <w:p w14:paraId="5DC05F97" w14:textId="07A30BF6" w:rsidR="00F43804" w:rsidRPr="00251524" w:rsidRDefault="00F43804" w:rsidP="00A14826">
      <w:pPr>
        <w:pStyle w:val="Prrafodelista"/>
        <w:numPr>
          <w:ilvl w:val="0"/>
          <w:numId w:val="2"/>
        </w:numPr>
        <w:jc w:val="both"/>
        <w:rPr>
          <w:rFonts w:ascii="Arial" w:hAnsi="Arial" w:cs="Arial"/>
          <w:sz w:val="26"/>
          <w:szCs w:val="26"/>
        </w:rPr>
      </w:pPr>
      <w:r w:rsidRPr="00251524">
        <w:rPr>
          <w:rFonts w:ascii="Arial" w:hAnsi="Arial" w:cs="Arial"/>
          <w:sz w:val="26"/>
          <w:szCs w:val="26"/>
        </w:rPr>
        <w:t>Libre de dolor, de lesión y de enfermedad.</w:t>
      </w:r>
    </w:p>
    <w:p w14:paraId="0FF1A72F" w14:textId="76831304" w:rsidR="00F43804" w:rsidRPr="00251524" w:rsidRDefault="00F43804" w:rsidP="00A14826">
      <w:pPr>
        <w:pStyle w:val="Prrafodelista"/>
        <w:numPr>
          <w:ilvl w:val="0"/>
          <w:numId w:val="2"/>
        </w:numPr>
        <w:jc w:val="both"/>
        <w:rPr>
          <w:rFonts w:ascii="Arial" w:hAnsi="Arial" w:cs="Arial"/>
          <w:sz w:val="26"/>
          <w:szCs w:val="26"/>
        </w:rPr>
      </w:pPr>
      <w:r w:rsidRPr="00251524">
        <w:rPr>
          <w:rFonts w:ascii="Arial" w:hAnsi="Arial" w:cs="Arial"/>
          <w:sz w:val="26"/>
          <w:szCs w:val="26"/>
        </w:rPr>
        <w:lastRenderedPageBreak/>
        <w:t>Libre de manifestar un comportamiento natural.</w:t>
      </w:r>
      <w:r w:rsidRPr="00251524">
        <w:rPr>
          <w:rStyle w:val="Refdenotaalpie"/>
          <w:rFonts w:ascii="Arial" w:hAnsi="Arial" w:cs="Arial"/>
          <w:sz w:val="26"/>
          <w:szCs w:val="26"/>
        </w:rPr>
        <w:footnoteReference w:id="1"/>
      </w:r>
    </w:p>
    <w:p w14:paraId="01FF75FE" w14:textId="088B40CE" w:rsidR="00F43804" w:rsidRPr="00251524" w:rsidRDefault="00F43804" w:rsidP="00A14826">
      <w:pPr>
        <w:jc w:val="both"/>
        <w:rPr>
          <w:rFonts w:ascii="Arial" w:hAnsi="Arial" w:cs="Arial"/>
          <w:sz w:val="26"/>
          <w:szCs w:val="26"/>
        </w:rPr>
      </w:pPr>
      <w:r w:rsidRPr="00251524">
        <w:rPr>
          <w:rFonts w:ascii="Arial" w:hAnsi="Arial" w:cs="Arial"/>
          <w:sz w:val="26"/>
          <w:szCs w:val="26"/>
        </w:rPr>
        <w:t xml:space="preserve">Estos principios si bien no son coadyuvantes para nuestro Estado, son importantes porque atiende a criterios internacionales y como se mencionaba anteriormente, </w:t>
      </w:r>
      <w:r w:rsidRPr="00B83757">
        <w:rPr>
          <w:rFonts w:ascii="Arial" w:hAnsi="Arial" w:cs="Arial"/>
          <w:sz w:val="26"/>
          <w:szCs w:val="26"/>
        </w:rPr>
        <w:t xml:space="preserve">funcionan </w:t>
      </w:r>
      <w:r w:rsidR="00B83757" w:rsidRPr="00B83757">
        <w:rPr>
          <w:rFonts w:ascii="Arial" w:hAnsi="Arial" w:cs="Arial"/>
          <w:sz w:val="26"/>
          <w:szCs w:val="26"/>
        </w:rPr>
        <w:t xml:space="preserve">como </w:t>
      </w:r>
      <w:r w:rsidRPr="00B83757">
        <w:rPr>
          <w:rFonts w:ascii="Arial" w:hAnsi="Arial" w:cs="Arial"/>
          <w:sz w:val="26"/>
          <w:szCs w:val="26"/>
        </w:rPr>
        <w:t>una guía en favor</w:t>
      </w:r>
      <w:r w:rsidRPr="00251524">
        <w:rPr>
          <w:rFonts w:ascii="Arial" w:hAnsi="Arial" w:cs="Arial"/>
          <w:sz w:val="26"/>
          <w:szCs w:val="26"/>
        </w:rPr>
        <w:t xml:space="preserve"> de los animales que también habitan en el Estado de México.</w:t>
      </w:r>
    </w:p>
    <w:p w14:paraId="4E646FD4" w14:textId="28CCB07E" w:rsidR="001C1B43" w:rsidRPr="00251524" w:rsidRDefault="00F43804" w:rsidP="00A14826">
      <w:pPr>
        <w:jc w:val="both"/>
        <w:rPr>
          <w:rFonts w:ascii="Arial" w:hAnsi="Arial" w:cs="Arial"/>
          <w:sz w:val="26"/>
          <w:szCs w:val="26"/>
        </w:rPr>
      </w:pPr>
      <w:r w:rsidRPr="00251524">
        <w:rPr>
          <w:rFonts w:ascii="Arial" w:hAnsi="Arial" w:cs="Arial"/>
          <w:sz w:val="26"/>
          <w:szCs w:val="26"/>
        </w:rPr>
        <w:t xml:space="preserve">Nuestra Legislación mexiquense abraza de cierta manera estas guías en favor de los animales, ya que desde la Constitución Política del Estado Libre y Soberano de México se </w:t>
      </w:r>
      <w:r w:rsidR="009C54A7" w:rsidRPr="00251524">
        <w:rPr>
          <w:rFonts w:ascii="Arial" w:hAnsi="Arial" w:cs="Arial"/>
          <w:sz w:val="26"/>
          <w:szCs w:val="26"/>
        </w:rPr>
        <w:t>tienen considerados a estas criaturas como seres sintientes, de acuerdo con el artículo 18 que</w:t>
      </w:r>
      <w:r w:rsidR="00280B5A">
        <w:rPr>
          <w:rFonts w:ascii="Arial" w:hAnsi="Arial" w:cs="Arial"/>
          <w:sz w:val="26"/>
          <w:szCs w:val="26"/>
        </w:rPr>
        <w:t xml:space="preserve"> </w:t>
      </w:r>
      <w:r w:rsidR="00280B5A" w:rsidRPr="00B83757">
        <w:rPr>
          <w:rFonts w:ascii="Arial" w:hAnsi="Arial" w:cs="Arial"/>
          <w:sz w:val="26"/>
          <w:szCs w:val="26"/>
        </w:rPr>
        <w:t>a</w:t>
      </w:r>
      <w:r w:rsidR="009C54A7" w:rsidRPr="00251524">
        <w:rPr>
          <w:rFonts w:ascii="Arial" w:hAnsi="Arial" w:cs="Arial"/>
          <w:sz w:val="26"/>
          <w:szCs w:val="26"/>
        </w:rPr>
        <w:t xml:space="preserve"> la letra dice “Esta Constitución reconoce a los animales como seres sintientes y, por lo tanto, deben recibir</w:t>
      </w:r>
      <w:r w:rsidR="001C1B43" w:rsidRPr="00251524">
        <w:rPr>
          <w:rFonts w:ascii="Arial" w:hAnsi="Arial" w:cs="Arial"/>
          <w:sz w:val="26"/>
          <w:szCs w:val="26"/>
        </w:rPr>
        <w:t xml:space="preserve"> </w:t>
      </w:r>
      <w:r w:rsidR="009C54A7" w:rsidRPr="00251524">
        <w:rPr>
          <w:rFonts w:ascii="Arial" w:hAnsi="Arial" w:cs="Arial"/>
          <w:sz w:val="26"/>
          <w:szCs w:val="26"/>
        </w:rPr>
        <w:t>trato digno.”</w:t>
      </w:r>
      <w:r w:rsidR="009C54A7" w:rsidRPr="00251524">
        <w:rPr>
          <w:rStyle w:val="Refdenotaalpie"/>
          <w:rFonts w:ascii="Arial" w:hAnsi="Arial" w:cs="Arial"/>
          <w:sz w:val="26"/>
          <w:szCs w:val="26"/>
        </w:rPr>
        <w:footnoteReference w:id="2"/>
      </w:r>
      <w:r w:rsidR="002F47AE" w:rsidRPr="00251524">
        <w:rPr>
          <w:rFonts w:ascii="Arial" w:hAnsi="Arial" w:cs="Arial"/>
          <w:sz w:val="26"/>
          <w:szCs w:val="26"/>
        </w:rPr>
        <w:t xml:space="preserve"> </w:t>
      </w:r>
    </w:p>
    <w:p w14:paraId="26486BA4" w14:textId="74F74D7B" w:rsidR="00F43804" w:rsidRPr="00251524" w:rsidRDefault="002F47AE" w:rsidP="00A14826">
      <w:pPr>
        <w:jc w:val="both"/>
        <w:rPr>
          <w:rFonts w:ascii="Arial" w:hAnsi="Arial" w:cs="Arial"/>
          <w:sz w:val="26"/>
          <w:szCs w:val="26"/>
        </w:rPr>
      </w:pPr>
      <w:r w:rsidRPr="00251524">
        <w:rPr>
          <w:rFonts w:ascii="Arial" w:hAnsi="Arial" w:cs="Arial"/>
          <w:sz w:val="26"/>
          <w:szCs w:val="26"/>
        </w:rPr>
        <w:t xml:space="preserve">En ese sentido es que se desprende un andamiaje jurídico importante en esa materia que toca ordenamientos como el Código Penal del Estado, el Código Administrativo del Estado de México, el Código para la Biodiversidad del Estado de México, la Ley General del Equilibrio Ecológico y la Protección al </w:t>
      </w:r>
      <w:r w:rsidR="00FC2761" w:rsidRPr="00251524">
        <w:rPr>
          <w:rFonts w:ascii="Arial" w:hAnsi="Arial" w:cs="Arial"/>
          <w:sz w:val="26"/>
          <w:szCs w:val="26"/>
        </w:rPr>
        <w:t>Ambiente, la</w:t>
      </w:r>
      <w:r w:rsidRPr="00251524">
        <w:rPr>
          <w:rFonts w:ascii="Arial" w:hAnsi="Arial" w:cs="Arial"/>
          <w:sz w:val="26"/>
          <w:szCs w:val="26"/>
        </w:rPr>
        <w:t xml:space="preserve"> Ley Orgánica Municipal, así como los distintos reglamentos estatales y municipales. </w:t>
      </w:r>
    </w:p>
    <w:p w14:paraId="47E53C37" w14:textId="3578D55F" w:rsidR="00D13C4C" w:rsidRPr="00251524" w:rsidRDefault="002F47AE" w:rsidP="00A14826">
      <w:pPr>
        <w:jc w:val="both"/>
        <w:rPr>
          <w:rFonts w:ascii="Arial" w:hAnsi="Arial" w:cs="Arial"/>
          <w:sz w:val="26"/>
          <w:szCs w:val="26"/>
        </w:rPr>
      </w:pPr>
      <w:r w:rsidRPr="00251524">
        <w:rPr>
          <w:rFonts w:ascii="Arial" w:hAnsi="Arial" w:cs="Arial"/>
          <w:sz w:val="26"/>
          <w:szCs w:val="26"/>
        </w:rPr>
        <w:t xml:space="preserve">Dentro de esos cuerpos legales encontramos la piedra angular del presente instrumento parlamentario, </w:t>
      </w:r>
      <w:r w:rsidRPr="00B83757">
        <w:rPr>
          <w:rFonts w:ascii="Arial" w:hAnsi="Arial" w:cs="Arial"/>
          <w:sz w:val="26"/>
          <w:szCs w:val="26"/>
        </w:rPr>
        <w:t>las</w:t>
      </w:r>
      <w:r w:rsidRPr="00251524">
        <w:rPr>
          <w:rFonts w:ascii="Arial" w:hAnsi="Arial" w:cs="Arial"/>
          <w:sz w:val="26"/>
          <w:szCs w:val="26"/>
        </w:rPr>
        <w:t xml:space="preserve"> Unidad</w:t>
      </w:r>
      <w:r w:rsidR="00B83757">
        <w:rPr>
          <w:rFonts w:ascii="Arial" w:hAnsi="Arial" w:cs="Arial"/>
          <w:sz w:val="26"/>
          <w:szCs w:val="26"/>
        </w:rPr>
        <w:t>es</w:t>
      </w:r>
      <w:r w:rsidRPr="00251524">
        <w:rPr>
          <w:rFonts w:ascii="Arial" w:hAnsi="Arial" w:cs="Arial"/>
          <w:sz w:val="26"/>
          <w:szCs w:val="26"/>
        </w:rPr>
        <w:t xml:space="preserve"> de Control y Bienestar Animal que se encuentran reguladas en la Ley Orgánica Municipal </w:t>
      </w:r>
      <w:r w:rsidR="00FC2761" w:rsidRPr="00251524">
        <w:rPr>
          <w:rFonts w:ascii="Arial" w:hAnsi="Arial" w:cs="Arial"/>
          <w:sz w:val="26"/>
          <w:szCs w:val="26"/>
        </w:rPr>
        <w:t xml:space="preserve">en el Capítulo Sexto BIS de las Unidades Municipales de Control y Bienestar Animal, y del Consejo Municipal de Control y Bienestar Animal. </w:t>
      </w:r>
    </w:p>
    <w:p w14:paraId="43551A12" w14:textId="696E4929" w:rsidR="002F47AE" w:rsidRDefault="00FC2761" w:rsidP="00A14826">
      <w:pPr>
        <w:jc w:val="both"/>
        <w:rPr>
          <w:rFonts w:ascii="Arial" w:hAnsi="Arial" w:cs="Arial"/>
          <w:sz w:val="26"/>
          <w:szCs w:val="26"/>
        </w:rPr>
      </w:pPr>
      <w:r w:rsidRPr="00251524">
        <w:rPr>
          <w:rFonts w:ascii="Arial" w:hAnsi="Arial" w:cs="Arial"/>
          <w:sz w:val="26"/>
          <w:szCs w:val="26"/>
        </w:rPr>
        <w:t xml:space="preserve">En este </w:t>
      </w:r>
      <w:r w:rsidR="00B83757">
        <w:rPr>
          <w:rFonts w:ascii="Arial" w:hAnsi="Arial" w:cs="Arial"/>
          <w:sz w:val="26"/>
          <w:szCs w:val="26"/>
        </w:rPr>
        <w:t xml:space="preserve">apartado legal </w:t>
      </w:r>
      <w:r w:rsidRPr="00251524">
        <w:rPr>
          <w:rFonts w:ascii="Arial" w:hAnsi="Arial" w:cs="Arial"/>
          <w:sz w:val="26"/>
          <w:szCs w:val="26"/>
        </w:rPr>
        <w:t xml:space="preserve">la LX Legislatura confirió a los Ayuntamientos la potestad de crear y administrar estos centros con la finalidad de aplicar programas de esterilización, la promoción de la cultura de la convivencia así como la  vacunación, esterilización y adopción de animales, atender y canalizar los reportes de maltrato animal, aplicar y atender la normatividad en </w:t>
      </w:r>
      <w:r w:rsidRPr="00251524">
        <w:rPr>
          <w:rFonts w:ascii="Arial" w:hAnsi="Arial" w:cs="Arial"/>
          <w:sz w:val="26"/>
          <w:szCs w:val="26"/>
        </w:rPr>
        <w:lastRenderedPageBreak/>
        <w:t xml:space="preserve">materia de control y bienestar animal, con el objetivo de garantizar la protección a los animales de compañía en situación de calle y una de las </w:t>
      </w:r>
      <w:r w:rsidR="000E18A4" w:rsidRPr="00251524">
        <w:rPr>
          <w:rFonts w:ascii="Arial" w:hAnsi="Arial" w:cs="Arial"/>
          <w:sz w:val="26"/>
          <w:szCs w:val="26"/>
        </w:rPr>
        <w:t>más relevantes</w:t>
      </w:r>
      <w:r w:rsidRPr="00251524">
        <w:rPr>
          <w:rFonts w:ascii="Arial" w:hAnsi="Arial" w:cs="Arial"/>
          <w:sz w:val="26"/>
          <w:szCs w:val="26"/>
        </w:rPr>
        <w:t xml:space="preserve"> para est</w:t>
      </w:r>
      <w:r w:rsidR="000E18A4" w:rsidRPr="00251524">
        <w:rPr>
          <w:rFonts w:ascii="Arial" w:hAnsi="Arial" w:cs="Arial"/>
          <w:sz w:val="26"/>
          <w:szCs w:val="26"/>
        </w:rPr>
        <w:t>e punto de acuerdo que es el de c</w:t>
      </w:r>
      <w:r w:rsidRPr="00251524">
        <w:rPr>
          <w:rFonts w:ascii="Arial" w:hAnsi="Arial" w:cs="Arial"/>
          <w:sz w:val="26"/>
          <w:szCs w:val="26"/>
        </w:rPr>
        <w:t>ontar con las medidas adecuadas de control sanitario en sus instalaciones y en la implementación de acciones de control anima</w:t>
      </w:r>
      <w:r w:rsidR="000E18A4" w:rsidRPr="00251524">
        <w:rPr>
          <w:rFonts w:ascii="Arial" w:hAnsi="Arial" w:cs="Arial"/>
          <w:sz w:val="26"/>
          <w:szCs w:val="26"/>
        </w:rPr>
        <w:t>l.</w:t>
      </w:r>
    </w:p>
    <w:p w14:paraId="46F99917" w14:textId="77777777" w:rsidR="00B83757" w:rsidRPr="00251524" w:rsidRDefault="00B83757" w:rsidP="00A14826">
      <w:pPr>
        <w:jc w:val="both"/>
        <w:rPr>
          <w:rFonts w:ascii="Arial" w:hAnsi="Arial" w:cs="Arial"/>
          <w:sz w:val="26"/>
          <w:szCs w:val="26"/>
        </w:rPr>
      </w:pPr>
    </w:p>
    <w:p w14:paraId="217042E4" w14:textId="7072D01C" w:rsidR="00A14826" w:rsidRDefault="00A14826" w:rsidP="00A14826">
      <w:pPr>
        <w:jc w:val="both"/>
        <w:rPr>
          <w:rFonts w:ascii="Arial" w:hAnsi="Arial" w:cs="Arial"/>
          <w:sz w:val="26"/>
          <w:szCs w:val="26"/>
        </w:rPr>
      </w:pPr>
      <w:r w:rsidRPr="00251524">
        <w:rPr>
          <w:rFonts w:ascii="Arial" w:hAnsi="Arial" w:cs="Arial"/>
          <w:sz w:val="26"/>
          <w:szCs w:val="26"/>
        </w:rPr>
        <w:t xml:space="preserve">Estos Centros </w:t>
      </w:r>
      <w:r w:rsidR="00D13C4C" w:rsidRPr="00251524">
        <w:rPr>
          <w:rFonts w:ascii="Arial" w:hAnsi="Arial" w:cs="Arial"/>
          <w:sz w:val="26"/>
          <w:szCs w:val="26"/>
        </w:rPr>
        <w:t>tiene</w:t>
      </w:r>
      <w:r w:rsidR="00B83757">
        <w:rPr>
          <w:rFonts w:ascii="Arial" w:hAnsi="Arial" w:cs="Arial"/>
          <w:sz w:val="26"/>
          <w:szCs w:val="26"/>
        </w:rPr>
        <w:t>n</w:t>
      </w:r>
      <w:r w:rsidR="00D13C4C" w:rsidRPr="00251524">
        <w:rPr>
          <w:rFonts w:ascii="Arial" w:hAnsi="Arial" w:cs="Arial"/>
          <w:sz w:val="26"/>
          <w:szCs w:val="26"/>
        </w:rPr>
        <w:t xml:space="preserve"> una gran responsabilidad con todos aquellos que no tienen </w:t>
      </w:r>
      <w:proofErr w:type="gramStart"/>
      <w:r w:rsidR="00D13C4C" w:rsidRPr="00251524">
        <w:rPr>
          <w:rFonts w:ascii="Arial" w:hAnsi="Arial" w:cs="Arial"/>
          <w:sz w:val="26"/>
          <w:szCs w:val="26"/>
        </w:rPr>
        <w:t>voz</w:t>
      </w:r>
      <w:proofErr w:type="gramEnd"/>
      <w:r w:rsidR="00D13C4C" w:rsidRPr="00251524">
        <w:rPr>
          <w:rFonts w:ascii="Arial" w:hAnsi="Arial" w:cs="Arial"/>
          <w:sz w:val="26"/>
          <w:szCs w:val="26"/>
        </w:rPr>
        <w:t xml:space="preserve"> pero sí siente</w:t>
      </w:r>
      <w:r w:rsidR="00B83757">
        <w:rPr>
          <w:rFonts w:ascii="Arial" w:hAnsi="Arial" w:cs="Arial"/>
          <w:sz w:val="26"/>
          <w:szCs w:val="26"/>
        </w:rPr>
        <w:t>n</w:t>
      </w:r>
      <w:r w:rsidR="00D13C4C" w:rsidRPr="00251524">
        <w:rPr>
          <w:rFonts w:ascii="Arial" w:hAnsi="Arial" w:cs="Arial"/>
          <w:sz w:val="26"/>
          <w:szCs w:val="26"/>
        </w:rPr>
        <w:t xml:space="preserve"> dolor, hambre, frio, abandono o miedo entre otras muchas percepciones negativas. Eso implica que, si estos centros no cuentan con las medidas adecuadas sanitaria y de atención correcta, los animales que son atendidos seguirán sufriendo, pero en otra sede. </w:t>
      </w:r>
    </w:p>
    <w:p w14:paraId="7FA6AA52" w14:textId="77777777" w:rsidR="00B83757" w:rsidRPr="00251524" w:rsidRDefault="00B83757" w:rsidP="00A14826">
      <w:pPr>
        <w:jc w:val="both"/>
        <w:rPr>
          <w:rFonts w:ascii="Arial" w:hAnsi="Arial" w:cs="Arial"/>
          <w:sz w:val="26"/>
          <w:szCs w:val="26"/>
        </w:rPr>
      </w:pPr>
    </w:p>
    <w:p w14:paraId="2E24AF83" w14:textId="37E0F836" w:rsidR="00D13C4C" w:rsidRDefault="00D13C4C" w:rsidP="00A14826">
      <w:pPr>
        <w:jc w:val="both"/>
        <w:rPr>
          <w:rFonts w:ascii="Arial" w:hAnsi="Arial" w:cs="Arial"/>
          <w:sz w:val="26"/>
          <w:szCs w:val="26"/>
        </w:rPr>
      </w:pPr>
      <w:r w:rsidRPr="00251524">
        <w:rPr>
          <w:rFonts w:ascii="Arial" w:hAnsi="Arial" w:cs="Arial"/>
          <w:sz w:val="26"/>
          <w:szCs w:val="26"/>
        </w:rPr>
        <w:t>Es fundamental aclarar que estos Centros aún son muy nuevos ya que como se mencionó, estos fueron creados con los esfuerzos de la Legis</w:t>
      </w:r>
      <w:r w:rsidR="00AE4FF3" w:rsidRPr="00251524">
        <w:rPr>
          <w:rFonts w:ascii="Arial" w:hAnsi="Arial" w:cs="Arial"/>
          <w:sz w:val="26"/>
          <w:szCs w:val="26"/>
        </w:rPr>
        <w:t>la</w:t>
      </w:r>
      <w:r w:rsidRPr="00251524">
        <w:rPr>
          <w:rFonts w:ascii="Arial" w:hAnsi="Arial" w:cs="Arial"/>
          <w:sz w:val="26"/>
          <w:szCs w:val="26"/>
        </w:rPr>
        <w:t xml:space="preserve">tura anterior y que dentro de los artículos transitorios </w:t>
      </w:r>
      <w:r w:rsidR="00AE4FF3" w:rsidRPr="00251524">
        <w:rPr>
          <w:rFonts w:ascii="Arial" w:hAnsi="Arial" w:cs="Arial"/>
          <w:sz w:val="26"/>
          <w:szCs w:val="26"/>
        </w:rPr>
        <w:t xml:space="preserve">a los Ayuntamientos </w:t>
      </w:r>
      <w:r w:rsidR="00B83757">
        <w:rPr>
          <w:rFonts w:ascii="Arial" w:hAnsi="Arial" w:cs="Arial"/>
          <w:sz w:val="26"/>
          <w:szCs w:val="26"/>
        </w:rPr>
        <w:t>s</w:t>
      </w:r>
      <w:r w:rsidR="00AE4FF3" w:rsidRPr="00251524">
        <w:rPr>
          <w:rFonts w:ascii="Arial" w:hAnsi="Arial" w:cs="Arial"/>
          <w:sz w:val="26"/>
          <w:szCs w:val="26"/>
        </w:rPr>
        <w:t>e les dio un periodo de un año para crear estos. Hoy ya se ha rebasado dicho plazo, por lo que no sería un problema para que los Ayuntamientos c</w:t>
      </w:r>
      <w:r w:rsidR="00B83757">
        <w:rPr>
          <w:rFonts w:ascii="Arial" w:hAnsi="Arial" w:cs="Arial"/>
          <w:sz w:val="26"/>
          <w:szCs w:val="26"/>
        </w:rPr>
        <w:t>uenten</w:t>
      </w:r>
      <w:r w:rsidR="00AE4FF3" w:rsidRPr="00251524">
        <w:rPr>
          <w:rFonts w:ascii="Arial" w:hAnsi="Arial" w:cs="Arial"/>
          <w:sz w:val="26"/>
          <w:szCs w:val="26"/>
        </w:rPr>
        <w:t xml:space="preserve"> con </w:t>
      </w:r>
      <w:r w:rsidR="00B83757">
        <w:rPr>
          <w:rFonts w:ascii="Arial" w:hAnsi="Arial" w:cs="Arial"/>
          <w:sz w:val="26"/>
          <w:szCs w:val="26"/>
        </w:rPr>
        <w:t xml:space="preserve">los </w:t>
      </w:r>
      <w:r w:rsidR="00AE4FF3" w:rsidRPr="00251524">
        <w:rPr>
          <w:rFonts w:ascii="Arial" w:hAnsi="Arial" w:cs="Arial"/>
          <w:sz w:val="26"/>
          <w:szCs w:val="26"/>
        </w:rPr>
        <w:t xml:space="preserve">Centros adecuados. </w:t>
      </w:r>
    </w:p>
    <w:p w14:paraId="4C9F0329" w14:textId="77777777" w:rsidR="00B83757" w:rsidRPr="00251524" w:rsidRDefault="00B83757" w:rsidP="00A14826">
      <w:pPr>
        <w:jc w:val="both"/>
        <w:rPr>
          <w:rFonts w:ascii="Arial" w:hAnsi="Arial" w:cs="Arial"/>
          <w:sz w:val="26"/>
          <w:szCs w:val="26"/>
        </w:rPr>
      </w:pPr>
    </w:p>
    <w:p w14:paraId="379EB08E" w14:textId="0B492A0B" w:rsidR="00AE4FF3" w:rsidRDefault="00AE4FF3" w:rsidP="00A14826">
      <w:pPr>
        <w:jc w:val="both"/>
        <w:rPr>
          <w:rFonts w:ascii="Arial" w:hAnsi="Arial" w:cs="Arial"/>
          <w:sz w:val="26"/>
          <w:szCs w:val="26"/>
        </w:rPr>
      </w:pPr>
      <w:r w:rsidRPr="00251524">
        <w:rPr>
          <w:rFonts w:ascii="Arial" w:hAnsi="Arial" w:cs="Arial"/>
          <w:sz w:val="26"/>
          <w:szCs w:val="26"/>
        </w:rPr>
        <w:t>En sentido de lo anterior, es que resulta preocupante encontrar una serie de reportes en medios de comunicación y redes sociales donde los anim</w:t>
      </w:r>
      <w:r w:rsidR="00B83757">
        <w:rPr>
          <w:rFonts w:ascii="Arial" w:hAnsi="Arial" w:cs="Arial"/>
          <w:sz w:val="26"/>
          <w:szCs w:val="26"/>
        </w:rPr>
        <w:t>al</w:t>
      </w:r>
      <w:r w:rsidRPr="00251524">
        <w:rPr>
          <w:rFonts w:ascii="Arial" w:hAnsi="Arial" w:cs="Arial"/>
          <w:sz w:val="26"/>
          <w:szCs w:val="26"/>
        </w:rPr>
        <w:t>es domésticos y en situación de calle sufren de maltrato y abandono en distintos municipios. Para ejemplificar lo anterior se presentan algunas notas periodísticas:</w:t>
      </w:r>
    </w:p>
    <w:p w14:paraId="10DE9BED" w14:textId="77777777" w:rsidR="00B83757" w:rsidRPr="00251524" w:rsidRDefault="00B83757" w:rsidP="00A14826">
      <w:pPr>
        <w:jc w:val="both"/>
        <w:rPr>
          <w:rFonts w:ascii="Arial" w:hAnsi="Arial" w:cs="Arial"/>
          <w:sz w:val="26"/>
          <w:szCs w:val="26"/>
        </w:rPr>
      </w:pPr>
    </w:p>
    <w:p w14:paraId="1549D25E" w14:textId="1C526D73" w:rsidR="00AE4FF3" w:rsidRPr="00251524" w:rsidRDefault="00AE4FF3" w:rsidP="00AE4FF3">
      <w:pPr>
        <w:pStyle w:val="Prrafodelista"/>
        <w:numPr>
          <w:ilvl w:val="0"/>
          <w:numId w:val="3"/>
        </w:numPr>
        <w:jc w:val="both"/>
        <w:rPr>
          <w:rFonts w:ascii="Arial" w:hAnsi="Arial" w:cs="Arial"/>
        </w:rPr>
      </w:pPr>
      <w:r w:rsidRPr="00251524">
        <w:rPr>
          <w:rFonts w:ascii="Arial" w:hAnsi="Arial" w:cs="Arial"/>
        </w:rPr>
        <w:t>Clausuran Centro de Control Animal de Tultepec; sacrificaban perros:</w:t>
      </w:r>
    </w:p>
    <w:p w14:paraId="213D9452" w14:textId="2CDD656A" w:rsidR="00AE4FF3" w:rsidRPr="00251524" w:rsidRDefault="00AE4FF3" w:rsidP="00AE4FF3">
      <w:pPr>
        <w:pStyle w:val="Prrafodelista"/>
        <w:jc w:val="both"/>
        <w:rPr>
          <w:rFonts w:ascii="Arial" w:hAnsi="Arial" w:cs="Arial"/>
        </w:rPr>
      </w:pPr>
      <w:r w:rsidRPr="00251524">
        <w:rPr>
          <w:rFonts w:ascii="Arial" w:hAnsi="Arial" w:cs="Arial"/>
        </w:rPr>
        <w:lastRenderedPageBreak/>
        <w:t>Las actividades del Centro de Control Animal del municipio de Tultepec, fueron suspendidas por la Procuraduría de Protección al Ambiente del Estado de México (</w:t>
      </w:r>
      <w:proofErr w:type="spellStart"/>
      <w:r w:rsidRPr="00251524">
        <w:rPr>
          <w:rFonts w:ascii="Arial" w:hAnsi="Arial" w:cs="Arial"/>
        </w:rPr>
        <w:t>PROPAEM</w:t>
      </w:r>
      <w:proofErr w:type="spellEnd"/>
      <w:r w:rsidRPr="00251524">
        <w:rPr>
          <w:rFonts w:ascii="Arial" w:hAnsi="Arial" w:cs="Arial"/>
        </w:rPr>
        <w:t xml:space="preserve">), debido </w:t>
      </w:r>
      <w:proofErr w:type="spellStart"/>
      <w:proofErr w:type="gramStart"/>
      <w:r w:rsidRPr="007149AB">
        <w:rPr>
          <w:rFonts w:ascii="Arial" w:hAnsi="Arial" w:cs="Arial"/>
        </w:rPr>
        <w:t>la</w:t>
      </w:r>
      <w:proofErr w:type="spellEnd"/>
      <w:r w:rsidRPr="007149AB">
        <w:rPr>
          <w:rFonts w:ascii="Arial" w:hAnsi="Arial" w:cs="Arial"/>
        </w:rPr>
        <w:t xml:space="preserve"> un posible caso</w:t>
      </w:r>
      <w:proofErr w:type="gramEnd"/>
      <w:r w:rsidRPr="00251524">
        <w:rPr>
          <w:rFonts w:ascii="Arial" w:hAnsi="Arial" w:cs="Arial"/>
        </w:rPr>
        <w:t xml:space="preserve"> de maltrato animal.</w:t>
      </w:r>
      <w:r w:rsidRPr="00251524">
        <w:rPr>
          <w:rStyle w:val="Refdenotaalpie"/>
          <w:rFonts w:ascii="Arial" w:hAnsi="Arial" w:cs="Arial"/>
        </w:rPr>
        <w:footnoteReference w:id="3"/>
      </w:r>
    </w:p>
    <w:p w14:paraId="45583733" w14:textId="36F4A2F5" w:rsidR="00AE4FF3" w:rsidRPr="00251524" w:rsidRDefault="00AE4FF3" w:rsidP="00AE4FF3">
      <w:pPr>
        <w:pStyle w:val="Prrafodelista"/>
        <w:numPr>
          <w:ilvl w:val="0"/>
          <w:numId w:val="3"/>
        </w:numPr>
        <w:jc w:val="both"/>
        <w:rPr>
          <w:rFonts w:ascii="Arial" w:hAnsi="Arial" w:cs="Arial"/>
        </w:rPr>
      </w:pPr>
      <w:r w:rsidRPr="00251524">
        <w:rPr>
          <w:rFonts w:ascii="Arial" w:hAnsi="Arial" w:cs="Arial"/>
        </w:rPr>
        <w:t>PROPAEM Clausura Centro Canino En Zumpango Por Maltrato Animal</w:t>
      </w:r>
      <w:r w:rsidR="001C1B43" w:rsidRPr="00251524">
        <w:rPr>
          <w:rFonts w:ascii="Arial" w:hAnsi="Arial" w:cs="Arial"/>
        </w:rPr>
        <w:t>:</w:t>
      </w:r>
    </w:p>
    <w:p w14:paraId="621C6CA4" w14:textId="2AB31F96" w:rsidR="001C1B43" w:rsidRPr="00251524" w:rsidRDefault="001C1B43" w:rsidP="001C1B43">
      <w:pPr>
        <w:pStyle w:val="Prrafodelista"/>
        <w:jc w:val="both"/>
        <w:rPr>
          <w:rFonts w:ascii="Arial" w:hAnsi="Arial" w:cs="Arial"/>
        </w:rPr>
      </w:pPr>
      <w:r w:rsidRPr="00251524">
        <w:rPr>
          <w:rFonts w:ascii="Arial" w:hAnsi="Arial" w:cs="Arial"/>
        </w:rPr>
        <w:t>En respuesta a denuncias ciudadanas, la Procuraduría de Protección al Ambiente del Estado de México (</w:t>
      </w:r>
      <w:proofErr w:type="spellStart"/>
      <w:r w:rsidRPr="00251524">
        <w:rPr>
          <w:rFonts w:ascii="Arial" w:hAnsi="Arial" w:cs="Arial"/>
        </w:rPr>
        <w:t>Propaem</w:t>
      </w:r>
      <w:proofErr w:type="spellEnd"/>
      <w:r w:rsidRPr="00251524">
        <w:rPr>
          <w:rFonts w:ascii="Arial" w:hAnsi="Arial" w:cs="Arial"/>
        </w:rPr>
        <w:t>), en coordinación con la Fiscalía General de Justicia del Estado de México (FGJEM), suspendió las actividades del Centro Canino del municipio de Zumpango, por maltrato animal.</w:t>
      </w:r>
      <w:r w:rsidRPr="00251524">
        <w:rPr>
          <w:rStyle w:val="Refdenotaalpie"/>
          <w:rFonts w:ascii="Arial" w:hAnsi="Arial" w:cs="Arial"/>
        </w:rPr>
        <w:footnoteReference w:id="4"/>
      </w:r>
    </w:p>
    <w:p w14:paraId="34CF850D" w14:textId="69E84741" w:rsidR="001C1B43" w:rsidRPr="00251524" w:rsidRDefault="001C1B43" w:rsidP="001C1B43">
      <w:pPr>
        <w:pStyle w:val="Prrafodelista"/>
        <w:numPr>
          <w:ilvl w:val="0"/>
          <w:numId w:val="3"/>
        </w:numPr>
        <w:jc w:val="both"/>
        <w:rPr>
          <w:rFonts w:ascii="Arial" w:hAnsi="Arial" w:cs="Arial"/>
        </w:rPr>
      </w:pPr>
      <w:r w:rsidRPr="001C1B43">
        <w:rPr>
          <w:rFonts w:ascii="Arial" w:hAnsi="Arial" w:cs="Arial"/>
        </w:rPr>
        <w:t>“Un infierno” el Centro de Control y Bienestar Animal de Toluca: activistas</w:t>
      </w:r>
    </w:p>
    <w:p w14:paraId="0F028705" w14:textId="6037D95F" w:rsidR="001C1B43" w:rsidRPr="00251524" w:rsidRDefault="001C1B43" w:rsidP="001C1B43">
      <w:pPr>
        <w:pStyle w:val="Prrafodelista"/>
        <w:jc w:val="both"/>
        <w:rPr>
          <w:rFonts w:ascii="Arial" w:hAnsi="Arial" w:cs="Arial"/>
        </w:rPr>
      </w:pPr>
      <w:r w:rsidRPr="00251524">
        <w:rPr>
          <w:rFonts w:ascii="Arial" w:hAnsi="Arial" w:cs="Arial"/>
        </w:rPr>
        <w:t>Después de que se viralizara por redes sociales un vídeo donde se observa el mal estado de salud de algunos perros en el Centro de Control y Bienestar Animal de Toluca, activistas y ciudadanos defensores de los derechos animales acusaron de negligencia y maltrato a los titulares de dicho lugar.</w:t>
      </w:r>
      <w:r w:rsidRPr="00251524">
        <w:rPr>
          <w:rStyle w:val="Refdenotaalpie"/>
          <w:rFonts w:ascii="Arial" w:hAnsi="Arial" w:cs="Arial"/>
        </w:rPr>
        <w:footnoteReference w:id="5"/>
      </w:r>
    </w:p>
    <w:p w14:paraId="68D3E277" w14:textId="471081DA" w:rsidR="00AE4FF3" w:rsidRDefault="001C1B43" w:rsidP="00A14826">
      <w:pPr>
        <w:jc w:val="both"/>
        <w:rPr>
          <w:rFonts w:ascii="Arial" w:hAnsi="Arial" w:cs="Arial"/>
          <w:sz w:val="26"/>
          <w:szCs w:val="26"/>
        </w:rPr>
      </w:pPr>
      <w:r w:rsidRPr="00251524">
        <w:rPr>
          <w:rFonts w:ascii="Arial" w:hAnsi="Arial" w:cs="Arial"/>
          <w:sz w:val="26"/>
          <w:szCs w:val="26"/>
        </w:rPr>
        <w:t>Como se muestra con estas notas de medios locales, el maltrato animal sigue vigente en nuestro Estado pese a las diversas reformas para proteger a estos seres sintientes. Por ello es que se tiene que reforzar todos aquellos elementos que sumen en favor del bienestar animal, como son estas Unidades.</w:t>
      </w:r>
    </w:p>
    <w:p w14:paraId="5F526F38" w14:textId="77777777" w:rsidR="00B83757" w:rsidRPr="00251524" w:rsidRDefault="00B83757" w:rsidP="00A14826">
      <w:pPr>
        <w:jc w:val="both"/>
        <w:rPr>
          <w:rFonts w:ascii="Arial" w:hAnsi="Arial" w:cs="Arial"/>
          <w:sz w:val="26"/>
          <w:szCs w:val="26"/>
        </w:rPr>
      </w:pPr>
    </w:p>
    <w:p w14:paraId="30A0CCC2" w14:textId="7881AE2D" w:rsidR="001C1B43" w:rsidRDefault="001C1B43" w:rsidP="00A14826">
      <w:pPr>
        <w:jc w:val="both"/>
        <w:rPr>
          <w:rFonts w:ascii="Arial" w:hAnsi="Arial" w:cs="Arial"/>
          <w:sz w:val="26"/>
          <w:szCs w:val="26"/>
        </w:rPr>
      </w:pPr>
      <w:r w:rsidRPr="00251524">
        <w:rPr>
          <w:rFonts w:ascii="Arial" w:hAnsi="Arial" w:cs="Arial"/>
          <w:sz w:val="26"/>
          <w:szCs w:val="26"/>
        </w:rPr>
        <w:t>Por otro lado, no se pueden permitir que los Centros solo cumplan como</w:t>
      </w:r>
      <w:r w:rsidR="00251524" w:rsidRPr="00251524">
        <w:rPr>
          <w:rFonts w:ascii="Arial" w:hAnsi="Arial" w:cs="Arial"/>
          <w:sz w:val="26"/>
          <w:szCs w:val="26"/>
        </w:rPr>
        <w:t xml:space="preserve"> cascarones huecos que no cumplan con una adecuada función, en los casos donde ya este funcionado. Bajo esa línea es que se propone que PROPAEM </w:t>
      </w:r>
      <w:r w:rsidR="00251524" w:rsidRPr="00251524">
        <w:rPr>
          <w:rFonts w:ascii="Arial" w:hAnsi="Arial" w:cs="Arial"/>
          <w:sz w:val="26"/>
          <w:szCs w:val="26"/>
        </w:rPr>
        <w:lastRenderedPageBreak/>
        <w:t xml:space="preserve">en conjunto con los Ayuntamientos verifiquen que </w:t>
      </w:r>
      <w:r w:rsidR="00251524" w:rsidRPr="00B83757">
        <w:rPr>
          <w:rFonts w:ascii="Arial" w:hAnsi="Arial" w:cs="Arial"/>
          <w:sz w:val="26"/>
          <w:szCs w:val="26"/>
        </w:rPr>
        <w:t>las</w:t>
      </w:r>
      <w:r w:rsidR="00251524" w:rsidRPr="00251524">
        <w:rPr>
          <w:rFonts w:ascii="Arial" w:hAnsi="Arial" w:cs="Arial"/>
          <w:sz w:val="26"/>
          <w:szCs w:val="26"/>
        </w:rPr>
        <w:t xml:space="preserve"> Unidad</w:t>
      </w:r>
      <w:r w:rsidR="00B83757">
        <w:rPr>
          <w:rFonts w:ascii="Arial" w:hAnsi="Arial" w:cs="Arial"/>
          <w:sz w:val="26"/>
          <w:szCs w:val="26"/>
        </w:rPr>
        <w:t>es</w:t>
      </w:r>
      <w:r w:rsidR="00251524" w:rsidRPr="00251524">
        <w:rPr>
          <w:rFonts w:ascii="Arial" w:hAnsi="Arial" w:cs="Arial"/>
          <w:sz w:val="26"/>
          <w:szCs w:val="26"/>
        </w:rPr>
        <w:t xml:space="preserve"> de Control y Bienestar Animal cumplan con la normatividad en materia de control y bienestar animal, primordialmente el de contar con las medidas adecuadas de control sanitario en sus instalaciones, en favor de los animales que se encuentran bajo su resguardo.</w:t>
      </w:r>
    </w:p>
    <w:p w14:paraId="2203F7B3" w14:textId="77777777" w:rsidR="00B83757" w:rsidRPr="00251524" w:rsidRDefault="00B83757" w:rsidP="00A14826">
      <w:pPr>
        <w:jc w:val="both"/>
        <w:rPr>
          <w:rFonts w:ascii="Arial" w:hAnsi="Arial" w:cs="Arial"/>
          <w:sz w:val="26"/>
          <w:szCs w:val="26"/>
        </w:rPr>
      </w:pPr>
    </w:p>
    <w:p w14:paraId="10CDBCAB" w14:textId="0D42518B" w:rsidR="00251524" w:rsidRDefault="00251524" w:rsidP="00A14826">
      <w:pPr>
        <w:jc w:val="both"/>
        <w:rPr>
          <w:rFonts w:ascii="Arial" w:hAnsi="Arial" w:cs="Arial"/>
          <w:sz w:val="26"/>
          <w:szCs w:val="26"/>
        </w:rPr>
      </w:pPr>
      <w:r w:rsidRPr="00251524">
        <w:rPr>
          <w:rFonts w:ascii="Arial" w:hAnsi="Arial" w:cs="Arial"/>
          <w:sz w:val="26"/>
          <w:szCs w:val="26"/>
        </w:rPr>
        <w:t>Un</w:t>
      </w:r>
      <w:r w:rsidR="00B83757">
        <w:rPr>
          <w:rFonts w:ascii="Arial" w:hAnsi="Arial" w:cs="Arial"/>
          <w:sz w:val="26"/>
          <w:szCs w:val="26"/>
        </w:rPr>
        <w:t>a</w:t>
      </w:r>
      <w:r w:rsidRPr="00251524">
        <w:rPr>
          <w:rFonts w:ascii="Arial" w:hAnsi="Arial" w:cs="Arial"/>
          <w:sz w:val="26"/>
          <w:szCs w:val="26"/>
        </w:rPr>
        <w:t xml:space="preserve"> correcta regulación y seguimiento de estos lugares podrá beneficiar a estos seres que han quedado desprotegidos </w:t>
      </w:r>
      <w:r w:rsidR="00B83757">
        <w:rPr>
          <w:rFonts w:ascii="Arial" w:hAnsi="Arial" w:cs="Arial"/>
          <w:sz w:val="26"/>
          <w:szCs w:val="26"/>
        </w:rPr>
        <w:t xml:space="preserve">para que </w:t>
      </w:r>
      <w:r w:rsidRPr="00251524">
        <w:rPr>
          <w:rFonts w:ascii="Arial" w:hAnsi="Arial" w:cs="Arial"/>
          <w:sz w:val="26"/>
          <w:szCs w:val="26"/>
        </w:rPr>
        <w:t xml:space="preserve">puedan llevar una mejor forma </w:t>
      </w:r>
      <w:r w:rsidR="00B83757">
        <w:rPr>
          <w:rFonts w:ascii="Arial" w:hAnsi="Arial" w:cs="Arial"/>
          <w:sz w:val="26"/>
          <w:szCs w:val="26"/>
        </w:rPr>
        <w:t>de</w:t>
      </w:r>
      <w:r w:rsidRPr="007149AB">
        <w:rPr>
          <w:rFonts w:ascii="Arial" w:hAnsi="Arial" w:cs="Arial"/>
          <w:b/>
          <w:sz w:val="26"/>
          <w:szCs w:val="26"/>
        </w:rPr>
        <w:t xml:space="preserve"> </w:t>
      </w:r>
      <w:r w:rsidRPr="00251524">
        <w:rPr>
          <w:rFonts w:ascii="Arial" w:hAnsi="Arial" w:cs="Arial"/>
          <w:sz w:val="26"/>
          <w:szCs w:val="26"/>
        </w:rPr>
        <w:t xml:space="preserve">vida. </w:t>
      </w:r>
    </w:p>
    <w:p w14:paraId="443EE7DC" w14:textId="3C51BCC3" w:rsidR="00B83757" w:rsidRDefault="00B83757" w:rsidP="00A14826">
      <w:pPr>
        <w:jc w:val="both"/>
        <w:rPr>
          <w:rFonts w:ascii="Arial" w:hAnsi="Arial" w:cs="Arial"/>
          <w:sz w:val="26"/>
          <w:szCs w:val="26"/>
        </w:rPr>
      </w:pPr>
    </w:p>
    <w:p w14:paraId="48CAB953" w14:textId="03E1DEE7" w:rsidR="00251524" w:rsidRDefault="00251524" w:rsidP="00A14826">
      <w:pPr>
        <w:jc w:val="both"/>
        <w:rPr>
          <w:rFonts w:ascii="Arial" w:hAnsi="Arial" w:cs="Arial"/>
          <w:sz w:val="26"/>
          <w:szCs w:val="26"/>
        </w:rPr>
      </w:pPr>
      <w:r w:rsidRPr="00251524">
        <w:rPr>
          <w:rFonts w:ascii="Arial" w:hAnsi="Arial" w:cs="Arial"/>
          <w:sz w:val="26"/>
          <w:szCs w:val="26"/>
        </w:rPr>
        <w:t xml:space="preserve">El Grupo Parlamentario de Movimiento Ciudadano se encuentra comprometido con todos los seres que habitan en el Planeta y en este caso </w:t>
      </w:r>
      <w:r w:rsidR="00B83757">
        <w:rPr>
          <w:rFonts w:ascii="Arial" w:hAnsi="Arial" w:cs="Arial"/>
          <w:sz w:val="26"/>
          <w:szCs w:val="26"/>
        </w:rPr>
        <w:t xml:space="preserve">con los animales </w:t>
      </w:r>
      <w:r w:rsidRPr="00251524">
        <w:rPr>
          <w:rFonts w:ascii="Arial" w:hAnsi="Arial" w:cs="Arial"/>
          <w:sz w:val="26"/>
          <w:szCs w:val="26"/>
        </w:rPr>
        <w:t>que son nuestros vecinos en el Estado de México.</w:t>
      </w:r>
    </w:p>
    <w:p w14:paraId="0B30E989" w14:textId="77777777" w:rsidR="00B83757" w:rsidRPr="00251524" w:rsidRDefault="00B83757" w:rsidP="00A14826">
      <w:pPr>
        <w:jc w:val="both"/>
        <w:rPr>
          <w:rFonts w:ascii="Arial" w:hAnsi="Arial" w:cs="Arial"/>
          <w:sz w:val="26"/>
          <w:szCs w:val="26"/>
        </w:rPr>
      </w:pPr>
    </w:p>
    <w:p w14:paraId="63B2B744" w14:textId="77777777" w:rsidR="00251524" w:rsidRPr="00251524" w:rsidRDefault="00251524" w:rsidP="00251524">
      <w:pPr>
        <w:jc w:val="both"/>
        <w:rPr>
          <w:rFonts w:ascii="Arial" w:hAnsi="Arial" w:cs="Arial"/>
          <w:sz w:val="26"/>
          <w:szCs w:val="26"/>
        </w:rPr>
      </w:pPr>
      <w:r w:rsidRPr="00251524">
        <w:rPr>
          <w:rFonts w:ascii="Arial" w:hAnsi="Arial" w:cs="Arial"/>
          <w:sz w:val="26"/>
          <w:szCs w:val="26"/>
        </w:rPr>
        <w:t xml:space="preserve">Por lo anteriormente expuesto, se somete a la consideración de esta Asamblea el presente punto de acuerdo de obvia y urgente resolución. </w:t>
      </w:r>
    </w:p>
    <w:p w14:paraId="5A2D9760" w14:textId="77777777" w:rsidR="00251524" w:rsidRPr="00251524" w:rsidRDefault="00251524" w:rsidP="00251524">
      <w:pPr>
        <w:jc w:val="both"/>
        <w:rPr>
          <w:rFonts w:ascii="Arial" w:hAnsi="Arial" w:cs="Arial"/>
          <w:b/>
          <w:bCs/>
          <w:sz w:val="26"/>
          <w:szCs w:val="26"/>
        </w:rPr>
      </w:pPr>
    </w:p>
    <w:p w14:paraId="22151864" w14:textId="77777777" w:rsidR="00251524" w:rsidRPr="00251524" w:rsidRDefault="00251524" w:rsidP="00251524">
      <w:pPr>
        <w:jc w:val="center"/>
        <w:rPr>
          <w:rFonts w:ascii="Arial" w:hAnsi="Arial" w:cs="Arial"/>
          <w:b/>
          <w:bCs/>
          <w:sz w:val="26"/>
          <w:szCs w:val="26"/>
        </w:rPr>
      </w:pPr>
      <w:r w:rsidRPr="00251524">
        <w:rPr>
          <w:rFonts w:ascii="Arial" w:hAnsi="Arial" w:cs="Arial"/>
          <w:b/>
          <w:bCs/>
          <w:sz w:val="26"/>
          <w:szCs w:val="26"/>
        </w:rPr>
        <w:t>A T E N T A M E N T E</w:t>
      </w:r>
    </w:p>
    <w:p w14:paraId="1E5577FE" w14:textId="77777777" w:rsidR="00251524" w:rsidRPr="00251524" w:rsidRDefault="00251524" w:rsidP="00251524">
      <w:pPr>
        <w:jc w:val="both"/>
        <w:rPr>
          <w:rFonts w:ascii="Arial" w:hAnsi="Arial" w:cs="Arial"/>
          <w:b/>
          <w:bCs/>
          <w:sz w:val="26"/>
          <w:szCs w:val="26"/>
        </w:rPr>
      </w:pPr>
    </w:p>
    <w:p w14:paraId="2264D667" w14:textId="54B54121" w:rsidR="00B83757" w:rsidRDefault="00B83757" w:rsidP="00251524">
      <w:pPr>
        <w:jc w:val="both"/>
        <w:rPr>
          <w:rFonts w:ascii="Arial" w:hAnsi="Arial" w:cs="Arial"/>
          <w:b/>
          <w:bCs/>
          <w:sz w:val="26"/>
          <w:szCs w:val="26"/>
        </w:rPr>
      </w:pPr>
    </w:p>
    <w:p w14:paraId="489076B0" w14:textId="77777777" w:rsidR="00323789" w:rsidRPr="00251524" w:rsidRDefault="00323789" w:rsidP="00251524">
      <w:pPr>
        <w:jc w:val="both"/>
        <w:rPr>
          <w:rFonts w:ascii="Arial" w:hAnsi="Arial" w:cs="Arial"/>
          <w:b/>
          <w:bCs/>
          <w:sz w:val="26"/>
          <w:szCs w:val="26"/>
        </w:rPr>
      </w:pPr>
    </w:p>
    <w:p w14:paraId="38A17C00" w14:textId="77777777" w:rsidR="00251524" w:rsidRPr="00251524" w:rsidRDefault="00251524" w:rsidP="00251524">
      <w:pPr>
        <w:rPr>
          <w:rFonts w:ascii="Arial" w:hAnsi="Arial" w:cs="Arial"/>
          <w:b/>
          <w:bCs/>
          <w:sz w:val="26"/>
          <w:szCs w:val="26"/>
        </w:rPr>
      </w:pPr>
      <w:r w:rsidRPr="00251524">
        <w:rPr>
          <w:rFonts w:ascii="Arial" w:hAnsi="Arial" w:cs="Arial"/>
          <w:b/>
          <w:bCs/>
          <w:sz w:val="26"/>
          <w:szCs w:val="26"/>
        </w:rPr>
        <w:t>DIP. JUANA BONILLA JAIME            DIP. MARTÍN ZEPEDAHERNÁNDEZ</w:t>
      </w:r>
    </w:p>
    <w:p w14:paraId="142E6358" w14:textId="11820310" w:rsidR="00B83757" w:rsidRDefault="00B83757">
      <w:pPr>
        <w:rPr>
          <w:rFonts w:ascii="Arial" w:hAnsi="Arial" w:cs="Arial"/>
          <w:sz w:val="26"/>
          <w:szCs w:val="26"/>
        </w:rPr>
      </w:pPr>
      <w:r>
        <w:rPr>
          <w:rFonts w:ascii="Arial" w:hAnsi="Arial" w:cs="Arial"/>
          <w:sz w:val="26"/>
          <w:szCs w:val="26"/>
        </w:rPr>
        <w:br w:type="page"/>
      </w:r>
    </w:p>
    <w:p w14:paraId="43BC47E4" w14:textId="77777777" w:rsidR="00A14826" w:rsidRPr="00251524" w:rsidRDefault="00A14826" w:rsidP="000E18A4">
      <w:pPr>
        <w:jc w:val="both"/>
        <w:rPr>
          <w:rFonts w:ascii="Arial" w:hAnsi="Arial" w:cs="Arial"/>
          <w:sz w:val="26"/>
          <w:szCs w:val="26"/>
        </w:rPr>
      </w:pPr>
    </w:p>
    <w:p w14:paraId="15559016" w14:textId="77777777" w:rsidR="00251524" w:rsidRPr="00251524" w:rsidRDefault="00251524" w:rsidP="00251524">
      <w:pPr>
        <w:jc w:val="both"/>
        <w:rPr>
          <w:rFonts w:ascii="Arial" w:hAnsi="Arial" w:cs="Arial"/>
          <w:b/>
          <w:bCs/>
          <w:sz w:val="26"/>
          <w:szCs w:val="26"/>
        </w:rPr>
      </w:pPr>
      <w:r w:rsidRPr="00251524">
        <w:rPr>
          <w:rFonts w:ascii="Arial" w:hAnsi="Arial" w:cs="Arial"/>
          <w:b/>
          <w:bCs/>
          <w:sz w:val="26"/>
          <w:szCs w:val="26"/>
        </w:rPr>
        <w:t>PROYECTO DE DECRETO</w:t>
      </w:r>
    </w:p>
    <w:p w14:paraId="0E855CBC" w14:textId="77777777" w:rsidR="00251524" w:rsidRPr="00251524" w:rsidRDefault="00251524" w:rsidP="00251524">
      <w:pPr>
        <w:spacing w:line="360" w:lineRule="auto"/>
        <w:jc w:val="both"/>
        <w:rPr>
          <w:rFonts w:ascii="Arial" w:hAnsi="Arial" w:cs="Arial"/>
          <w:b/>
          <w:bCs/>
          <w:sz w:val="26"/>
          <w:szCs w:val="26"/>
        </w:rPr>
      </w:pPr>
    </w:p>
    <w:p w14:paraId="2D434960" w14:textId="77777777" w:rsidR="00251524" w:rsidRPr="00251524" w:rsidRDefault="00251524" w:rsidP="00251524">
      <w:pPr>
        <w:spacing w:line="360" w:lineRule="auto"/>
        <w:jc w:val="both"/>
        <w:rPr>
          <w:rFonts w:ascii="Arial" w:hAnsi="Arial" w:cs="Arial"/>
          <w:b/>
          <w:bCs/>
          <w:sz w:val="26"/>
          <w:szCs w:val="26"/>
        </w:rPr>
      </w:pPr>
      <w:r w:rsidRPr="00251524">
        <w:rPr>
          <w:rFonts w:ascii="Arial" w:hAnsi="Arial" w:cs="Arial"/>
          <w:b/>
          <w:bCs/>
          <w:sz w:val="26"/>
          <w:szCs w:val="26"/>
        </w:rPr>
        <w:t xml:space="preserve">La H.LXI Legislatura del Estado de México </w:t>
      </w:r>
    </w:p>
    <w:p w14:paraId="0962C0BE" w14:textId="77777777" w:rsidR="00251524" w:rsidRPr="00251524" w:rsidRDefault="00251524" w:rsidP="00251524">
      <w:pPr>
        <w:spacing w:line="360" w:lineRule="auto"/>
        <w:jc w:val="both"/>
        <w:rPr>
          <w:rFonts w:ascii="Arial" w:hAnsi="Arial" w:cs="Arial"/>
          <w:b/>
          <w:bCs/>
          <w:sz w:val="26"/>
          <w:szCs w:val="26"/>
        </w:rPr>
      </w:pPr>
      <w:r w:rsidRPr="00251524">
        <w:rPr>
          <w:rFonts w:ascii="Arial" w:hAnsi="Arial" w:cs="Arial"/>
          <w:b/>
          <w:bCs/>
          <w:sz w:val="26"/>
          <w:szCs w:val="26"/>
        </w:rPr>
        <w:t>Decreta:</w:t>
      </w:r>
    </w:p>
    <w:p w14:paraId="5B7921D7" w14:textId="78FE7492" w:rsidR="00A14826" w:rsidRPr="00251524" w:rsidRDefault="00251524" w:rsidP="000E18A4">
      <w:pPr>
        <w:jc w:val="both"/>
        <w:rPr>
          <w:rFonts w:ascii="Arial" w:hAnsi="Arial" w:cs="Arial"/>
          <w:sz w:val="26"/>
          <w:szCs w:val="26"/>
        </w:rPr>
      </w:pPr>
      <w:r w:rsidRPr="00251524">
        <w:rPr>
          <w:rFonts w:ascii="Arial" w:hAnsi="Arial" w:cs="Arial"/>
          <w:b/>
          <w:bCs/>
          <w:sz w:val="26"/>
          <w:szCs w:val="26"/>
        </w:rPr>
        <w:t>ÚNICO</w:t>
      </w:r>
      <w:r w:rsidRPr="00251524">
        <w:rPr>
          <w:rFonts w:ascii="Arial" w:hAnsi="Arial" w:cs="Arial"/>
          <w:sz w:val="26"/>
          <w:szCs w:val="26"/>
        </w:rPr>
        <w:t>. –</w:t>
      </w:r>
      <w:r w:rsidR="00A14826" w:rsidRPr="00251524">
        <w:rPr>
          <w:rFonts w:ascii="Arial" w:hAnsi="Arial" w:cs="Arial"/>
          <w:sz w:val="26"/>
          <w:szCs w:val="26"/>
        </w:rPr>
        <w:t xml:space="preserve"> Se exhorta respetuosamente </w:t>
      </w:r>
      <w:bookmarkStart w:id="1" w:name="_Hlk127439446"/>
      <w:r w:rsidR="00A14826" w:rsidRPr="00251524">
        <w:rPr>
          <w:rFonts w:ascii="Arial" w:hAnsi="Arial" w:cs="Arial"/>
          <w:sz w:val="26"/>
          <w:szCs w:val="26"/>
        </w:rPr>
        <w:t xml:space="preserve">a la Procuraduría de Protección al Ambiente del Estado de México para que en coordinación con los Ayuntamientos de los 125 municipios del Estado de México </w:t>
      </w:r>
      <w:bookmarkStart w:id="2" w:name="_Hlk127439149"/>
      <w:r w:rsidR="00A14826" w:rsidRPr="00251524">
        <w:rPr>
          <w:rFonts w:ascii="Arial" w:hAnsi="Arial" w:cs="Arial"/>
          <w:sz w:val="26"/>
          <w:szCs w:val="26"/>
        </w:rPr>
        <w:t xml:space="preserve">verifiquen que </w:t>
      </w:r>
      <w:r w:rsidR="00A14826" w:rsidRPr="00B83757">
        <w:rPr>
          <w:rFonts w:ascii="Arial" w:hAnsi="Arial" w:cs="Arial"/>
          <w:sz w:val="26"/>
          <w:szCs w:val="26"/>
        </w:rPr>
        <w:t>las</w:t>
      </w:r>
      <w:r w:rsidR="00A14826" w:rsidRPr="00251524">
        <w:rPr>
          <w:rFonts w:ascii="Arial" w:hAnsi="Arial" w:cs="Arial"/>
          <w:sz w:val="26"/>
          <w:szCs w:val="26"/>
        </w:rPr>
        <w:t xml:space="preserve"> Unidad</w:t>
      </w:r>
      <w:r w:rsidR="00B83757">
        <w:rPr>
          <w:rFonts w:ascii="Arial" w:hAnsi="Arial" w:cs="Arial"/>
          <w:sz w:val="26"/>
          <w:szCs w:val="26"/>
        </w:rPr>
        <w:t>es</w:t>
      </w:r>
      <w:r w:rsidR="00A14826" w:rsidRPr="00251524">
        <w:rPr>
          <w:rFonts w:ascii="Arial" w:hAnsi="Arial" w:cs="Arial"/>
          <w:sz w:val="26"/>
          <w:szCs w:val="26"/>
        </w:rPr>
        <w:t xml:space="preserve"> de Control y Bienestar Animal </w:t>
      </w:r>
      <w:bookmarkEnd w:id="1"/>
      <w:r w:rsidR="00A14826" w:rsidRPr="00251524">
        <w:rPr>
          <w:rFonts w:ascii="Arial" w:hAnsi="Arial" w:cs="Arial"/>
          <w:sz w:val="26"/>
          <w:szCs w:val="26"/>
        </w:rPr>
        <w:t xml:space="preserve">cumplan con la normatividad en materia de control y bienestar animal, primordialmente el de contar con las medidas adecuadas de control sanitario en sus instalaciones, en favor de los animales que se encuentran bajo su resguardo. </w:t>
      </w:r>
    </w:p>
    <w:bookmarkEnd w:id="2"/>
    <w:p w14:paraId="31BB0CA6" w14:textId="77777777" w:rsidR="00F43804" w:rsidRPr="00251524" w:rsidRDefault="00F43804" w:rsidP="00F43804">
      <w:pPr>
        <w:rPr>
          <w:rFonts w:ascii="Arial" w:hAnsi="Arial" w:cs="Arial"/>
          <w:sz w:val="26"/>
          <w:szCs w:val="26"/>
        </w:rPr>
      </w:pPr>
    </w:p>
    <w:p w14:paraId="332EBC94" w14:textId="77777777" w:rsidR="00251524" w:rsidRPr="00251524" w:rsidRDefault="00251524" w:rsidP="00251524">
      <w:pPr>
        <w:spacing w:line="240" w:lineRule="auto"/>
        <w:jc w:val="center"/>
        <w:rPr>
          <w:rFonts w:ascii="Arial" w:hAnsi="Arial" w:cs="Arial"/>
          <w:b/>
          <w:sz w:val="26"/>
          <w:szCs w:val="26"/>
        </w:rPr>
      </w:pPr>
      <w:r w:rsidRPr="00251524">
        <w:rPr>
          <w:rFonts w:ascii="Arial" w:hAnsi="Arial" w:cs="Arial"/>
          <w:b/>
          <w:sz w:val="26"/>
          <w:szCs w:val="26"/>
        </w:rPr>
        <w:t>TRANSITORIOS</w:t>
      </w:r>
    </w:p>
    <w:p w14:paraId="23055029" w14:textId="291ECFD2" w:rsidR="00251524" w:rsidRDefault="00251524" w:rsidP="00251524">
      <w:pPr>
        <w:spacing w:line="240" w:lineRule="auto"/>
        <w:jc w:val="both"/>
        <w:rPr>
          <w:rFonts w:ascii="Arial" w:hAnsi="Arial" w:cs="Arial"/>
          <w:sz w:val="26"/>
          <w:szCs w:val="26"/>
        </w:rPr>
      </w:pPr>
      <w:r w:rsidRPr="00251524">
        <w:rPr>
          <w:rFonts w:ascii="Arial" w:hAnsi="Arial" w:cs="Arial"/>
          <w:b/>
          <w:bCs/>
          <w:sz w:val="26"/>
          <w:szCs w:val="26"/>
        </w:rPr>
        <w:t>ARTÍCULO PRIMERO</w:t>
      </w:r>
      <w:r w:rsidRPr="00251524">
        <w:rPr>
          <w:rFonts w:ascii="Arial" w:hAnsi="Arial" w:cs="Arial"/>
          <w:sz w:val="26"/>
          <w:szCs w:val="26"/>
        </w:rPr>
        <w:t>. Publíquese el presente Decreto en el periódico oficial "Gaceta del Gobierno".</w:t>
      </w:r>
    </w:p>
    <w:p w14:paraId="1E176489" w14:textId="77777777" w:rsidR="00B83757" w:rsidRPr="00251524" w:rsidRDefault="00B83757" w:rsidP="00251524">
      <w:pPr>
        <w:spacing w:line="240" w:lineRule="auto"/>
        <w:jc w:val="both"/>
        <w:rPr>
          <w:rFonts w:ascii="Arial" w:hAnsi="Arial" w:cs="Arial"/>
          <w:sz w:val="26"/>
          <w:szCs w:val="26"/>
        </w:rPr>
      </w:pPr>
    </w:p>
    <w:p w14:paraId="1DE0F8EF" w14:textId="77777777" w:rsidR="00251524" w:rsidRPr="00251524" w:rsidRDefault="00251524" w:rsidP="00251524">
      <w:pPr>
        <w:spacing w:line="240" w:lineRule="auto"/>
        <w:jc w:val="both"/>
        <w:rPr>
          <w:rFonts w:ascii="Arial" w:hAnsi="Arial" w:cs="Arial"/>
          <w:sz w:val="26"/>
          <w:szCs w:val="26"/>
        </w:rPr>
      </w:pPr>
      <w:r w:rsidRPr="00251524">
        <w:rPr>
          <w:rFonts w:ascii="Arial" w:hAnsi="Arial" w:cs="Arial"/>
          <w:b/>
          <w:bCs/>
          <w:sz w:val="26"/>
          <w:szCs w:val="26"/>
        </w:rPr>
        <w:t>ARTÍCULO SEGUNDO.</w:t>
      </w:r>
      <w:r w:rsidRPr="00251524">
        <w:rPr>
          <w:rFonts w:ascii="Arial" w:hAnsi="Arial" w:cs="Arial"/>
          <w:sz w:val="26"/>
          <w:szCs w:val="26"/>
        </w:rPr>
        <w:t xml:space="preserve"> El presente Decreto entrará en vigor al día siguiente de su publicación en el periódico oficial "Gaceta del Gobierno".</w:t>
      </w:r>
    </w:p>
    <w:p w14:paraId="5ABA999A" w14:textId="0278ACEC" w:rsidR="00251524" w:rsidRDefault="00251524" w:rsidP="00251524">
      <w:pPr>
        <w:spacing w:line="240" w:lineRule="auto"/>
        <w:jc w:val="both"/>
        <w:rPr>
          <w:rFonts w:ascii="Arial" w:hAnsi="Arial" w:cs="Arial"/>
          <w:sz w:val="26"/>
          <w:szCs w:val="26"/>
        </w:rPr>
      </w:pPr>
      <w:r w:rsidRPr="00251524">
        <w:rPr>
          <w:rFonts w:ascii="Arial" w:hAnsi="Arial" w:cs="Arial"/>
          <w:sz w:val="26"/>
          <w:szCs w:val="26"/>
        </w:rPr>
        <w:t>Lo tendrá entendido el Gobernador del Estado, haciendo que se publique y se cumpla.</w:t>
      </w:r>
    </w:p>
    <w:p w14:paraId="6A8E8258" w14:textId="77777777" w:rsidR="00B83757" w:rsidRPr="00251524" w:rsidRDefault="00B83757" w:rsidP="00251524">
      <w:pPr>
        <w:spacing w:line="240" w:lineRule="auto"/>
        <w:jc w:val="both"/>
        <w:rPr>
          <w:rFonts w:ascii="Arial" w:hAnsi="Arial" w:cs="Arial"/>
          <w:sz w:val="26"/>
          <w:szCs w:val="26"/>
        </w:rPr>
      </w:pPr>
    </w:p>
    <w:p w14:paraId="43A38C4D" w14:textId="180C626C" w:rsidR="00251524" w:rsidRPr="00251524" w:rsidRDefault="00251524" w:rsidP="00251524">
      <w:pPr>
        <w:spacing w:line="240" w:lineRule="auto"/>
        <w:jc w:val="both"/>
        <w:rPr>
          <w:rFonts w:ascii="Arial" w:hAnsi="Arial" w:cs="Arial"/>
          <w:sz w:val="26"/>
          <w:szCs w:val="26"/>
        </w:rPr>
      </w:pPr>
      <w:r w:rsidRPr="00251524">
        <w:rPr>
          <w:rFonts w:ascii="Arial" w:hAnsi="Arial" w:cs="Arial"/>
          <w:sz w:val="26"/>
          <w:szCs w:val="26"/>
        </w:rPr>
        <w:t>Dado en el Palacio del Poder Legislativo, en la Ciudad de Toluca de Lerdo, capital del Estado de México, a los 21 días del mes de febrero del año 2023.</w:t>
      </w:r>
    </w:p>
    <w:p w14:paraId="1DAFB10B" w14:textId="2908E7B7" w:rsidR="00EB6531" w:rsidRPr="00251524" w:rsidRDefault="00EB6531" w:rsidP="000C35D7">
      <w:pPr>
        <w:rPr>
          <w:rFonts w:ascii="Arial" w:hAnsi="Arial" w:cs="Arial"/>
          <w:sz w:val="26"/>
          <w:szCs w:val="26"/>
        </w:rPr>
      </w:pPr>
    </w:p>
    <w:sectPr w:rsidR="00EB6531" w:rsidRPr="00251524">
      <w:headerReference w:type="default" r:id="rId8"/>
      <w:foot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62CF3C" w14:textId="77777777" w:rsidR="00C35EDB" w:rsidRDefault="00C35EDB" w:rsidP="00F43804">
      <w:pPr>
        <w:spacing w:after="0" w:line="240" w:lineRule="auto"/>
      </w:pPr>
      <w:r>
        <w:separator/>
      </w:r>
    </w:p>
  </w:endnote>
  <w:endnote w:type="continuationSeparator" w:id="0">
    <w:p w14:paraId="7DF00630" w14:textId="77777777" w:rsidR="00C35EDB" w:rsidRDefault="00C35EDB" w:rsidP="00F438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02072187"/>
      <w:docPartObj>
        <w:docPartGallery w:val="Page Numbers (Bottom of Page)"/>
        <w:docPartUnique/>
      </w:docPartObj>
    </w:sdtPr>
    <w:sdtEndPr/>
    <w:sdtContent>
      <w:p w14:paraId="6CC2BA62" w14:textId="7AC137BD" w:rsidR="00B83757" w:rsidRDefault="00B83757">
        <w:pPr>
          <w:pStyle w:val="Piedepgina"/>
          <w:jc w:val="right"/>
        </w:pPr>
        <w:r>
          <w:fldChar w:fldCharType="begin"/>
        </w:r>
        <w:r>
          <w:instrText>PAGE   \* MERGEFORMAT</w:instrText>
        </w:r>
        <w:r>
          <w:fldChar w:fldCharType="separate"/>
        </w:r>
        <w:r>
          <w:rPr>
            <w:lang w:val="es-ES"/>
          </w:rPr>
          <w:t>2</w:t>
        </w:r>
        <w:r>
          <w:fldChar w:fldCharType="end"/>
        </w:r>
      </w:p>
    </w:sdtContent>
  </w:sdt>
  <w:p w14:paraId="35CAD5EE" w14:textId="77777777" w:rsidR="00B83757" w:rsidRDefault="00B8375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55E20F" w14:textId="77777777" w:rsidR="00C35EDB" w:rsidRDefault="00C35EDB" w:rsidP="00F43804">
      <w:pPr>
        <w:spacing w:after="0" w:line="240" w:lineRule="auto"/>
      </w:pPr>
      <w:r>
        <w:separator/>
      </w:r>
    </w:p>
  </w:footnote>
  <w:footnote w:type="continuationSeparator" w:id="0">
    <w:p w14:paraId="6D172C22" w14:textId="77777777" w:rsidR="00C35EDB" w:rsidRDefault="00C35EDB" w:rsidP="00F43804">
      <w:pPr>
        <w:spacing w:after="0" w:line="240" w:lineRule="auto"/>
      </w:pPr>
      <w:r>
        <w:continuationSeparator/>
      </w:r>
    </w:p>
  </w:footnote>
  <w:footnote w:id="1">
    <w:p w14:paraId="1D7D774B" w14:textId="0017B45E" w:rsidR="00F43804" w:rsidRDefault="00F43804" w:rsidP="00F43804">
      <w:pPr>
        <w:pStyle w:val="Textonotapie"/>
      </w:pPr>
      <w:r>
        <w:rPr>
          <w:rStyle w:val="Refdenotaalpie"/>
        </w:rPr>
        <w:footnoteRef/>
      </w:r>
      <w:r>
        <w:t xml:space="preserve"> Bienestar Animal - OMSA - Organización Mundial de Sanidad Animal. (2022, August 2). Consultado febrero 15, 2023, de OMSA - Organización Mundial de Sanidad Animal website: https://www.woah.org/es/que-hacemos/sanidad-y-bienestar-animal/bienestar-animal/</w:t>
      </w:r>
    </w:p>
  </w:footnote>
  <w:footnote w:id="2">
    <w:p w14:paraId="40126ED2" w14:textId="0D8A5A35" w:rsidR="009C54A7" w:rsidRDefault="009C54A7">
      <w:pPr>
        <w:pStyle w:val="Textonotapie"/>
      </w:pPr>
      <w:r>
        <w:rPr>
          <w:rStyle w:val="Refdenotaalpie"/>
        </w:rPr>
        <w:footnoteRef/>
      </w:r>
      <w:r>
        <w:t xml:space="preserve"> </w:t>
      </w:r>
      <w:r w:rsidR="002F47AE">
        <w:t>Artículo 18 de la Constitución Política del Estado Libre y Soberano d México.</w:t>
      </w:r>
    </w:p>
  </w:footnote>
  <w:footnote w:id="3">
    <w:p w14:paraId="1D72FF83" w14:textId="18A94F46" w:rsidR="00AE4FF3" w:rsidRDefault="00AE4FF3">
      <w:pPr>
        <w:pStyle w:val="Textonotapie"/>
      </w:pPr>
      <w:r>
        <w:rPr>
          <w:rStyle w:val="Refdenotaalpie"/>
        </w:rPr>
        <w:footnoteRef/>
      </w:r>
      <w:r>
        <w:t xml:space="preserve"> El Sol de Toluca</w:t>
      </w:r>
      <w:r w:rsidRPr="00AE4FF3">
        <w:t xml:space="preserve">. (2022). Clausuran Centro de Control Animal de Tultepec; sacrificaban perros. </w:t>
      </w:r>
      <w:r>
        <w:t xml:space="preserve">Recuperado </w:t>
      </w:r>
      <w:r w:rsidR="001C1B43">
        <w:t>f</w:t>
      </w:r>
      <w:r>
        <w:t>ebrero</w:t>
      </w:r>
      <w:r w:rsidRPr="00AE4FF3">
        <w:t xml:space="preserve"> 1</w:t>
      </w:r>
      <w:r>
        <w:t>4</w:t>
      </w:r>
      <w:r w:rsidRPr="00AE4FF3">
        <w:t xml:space="preserve">, 2023, </w:t>
      </w:r>
      <w:r>
        <w:t>de</w:t>
      </w:r>
      <w:r w:rsidRPr="00AE4FF3">
        <w:t xml:space="preserve"> El Sol de Toluca | Noticias Locales, Policiacas, sobre México, Edomex y el Mundo website: https://www.elsoldetoluca.com.mx/local/clausuran-centro-de-control-animal-de-tultepec-sacrificaban-perros-8941395.html</w:t>
      </w:r>
    </w:p>
  </w:footnote>
  <w:footnote w:id="4">
    <w:p w14:paraId="78E24CE0" w14:textId="3DC7C315" w:rsidR="001C1B43" w:rsidRDefault="001C1B43" w:rsidP="001C1B43">
      <w:pPr>
        <w:pStyle w:val="Textonotapie"/>
      </w:pPr>
      <w:r>
        <w:rPr>
          <w:rStyle w:val="Refdenotaalpie"/>
        </w:rPr>
        <w:footnoteRef/>
      </w:r>
      <w:r>
        <w:t xml:space="preserve"> PROPAEM CLAUSURA CENTRO CANINO EN ZUMPANGO POR MALTRATO ANIMAL - Sistema Mexiquense de Medios Públicos. (2023, enero 20). Recuperado febrero 16, 2023, de Sistema Mexiquense de Medios Públicos website: https://radioytvmexiquense.mx/index.php/2023/01/19/propaem-clausura-centro-canino-en-zumpango-por-maltrato-animal-1/</w:t>
      </w:r>
    </w:p>
  </w:footnote>
  <w:footnote w:id="5">
    <w:p w14:paraId="3E748769" w14:textId="35C95C56" w:rsidR="001C1B43" w:rsidRDefault="001C1B43" w:rsidP="001C1B43">
      <w:pPr>
        <w:pStyle w:val="Textonotapie"/>
      </w:pPr>
      <w:r>
        <w:rPr>
          <w:rStyle w:val="Refdenotaalpie"/>
        </w:rPr>
        <w:footnoteRef/>
      </w:r>
      <w:r>
        <w:t xml:space="preserve"> Portaledomex. (2022, agosto 9). “Un infierno” el Centro de Control y Bienestar Animal de Toluca: activistas - Diario Portal. Recuperado february 16, 2023, de Diario Portal website: https://diarioportal.com/2022/08/08/un-infierno-el-centro-de-control-y-bienestar-animal-de-toluca-activistas/</w:t>
      </w:r>
    </w:p>
    <w:p w14:paraId="177B9D17" w14:textId="74DCDE08" w:rsidR="001C1B43" w:rsidRDefault="00B83757" w:rsidP="001C1B43">
      <w:pPr>
        <w:pStyle w:val="Textonotapie"/>
      </w:pPr>
      <w:r>
        <w:t>(sic)</w:t>
      </w:r>
    </w:p>
    <w:p w14:paraId="599B0892" w14:textId="7C463BF1" w:rsidR="001C1B43" w:rsidRDefault="001C1B43" w:rsidP="001C1B43">
      <w:pPr>
        <w:pStyle w:val="Textonotapie"/>
      </w:pP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266D1B" w14:textId="7CEF55F0" w:rsidR="00251524" w:rsidRPr="00A95AFF" w:rsidRDefault="00251524" w:rsidP="00251524">
    <w:pPr>
      <w:pStyle w:val="Encabezado"/>
      <w:jc w:val="both"/>
      <w:rPr>
        <w:rFonts w:ascii="Arial" w:hAnsi="Arial" w:cs="Arial"/>
        <w:b/>
        <w:color w:val="800000"/>
        <w:sz w:val="24"/>
        <w:szCs w:val="24"/>
      </w:rPr>
    </w:pPr>
    <w:r w:rsidRPr="00253249">
      <w:rPr>
        <w:rFonts w:ascii="Arial" w:hAnsi="Arial" w:cs="Arial"/>
        <w:noProof/>
        <w:sz w:val="24"/>
        <w:szCs w:val="24"/>
      </w:rPr>
      <w:drawing>
        <wp:anchor distT="0" distB="0" distL="114300" distR="114300" simplePos="0" relativeHeight="251659264" behindDoc="0" locked="0" layoutInCell="1" allowOverlap="1" wp14:anchorId="2958E4B7" wp14:editId="524AFE5F">
          <wp:simplePos x="0" y="0"/>
          <wp:positionH relativeFrom="column">
            <wp:posOffset>-455295</wp:posOffset>
          </wp:positionH>
          <wp:positionV relativeFrom="paragraph">
            <wp:posOffset>0</wp:posOffset>
          </wp:positionV>
          <wp:extent cx="1952625" cy="687070"/>
          <wp:effectExtent l="0" t="0" r="9525" b="0"/>
          <wp:wrapTopAndBottom/>
          <wp:docPr id="1" name="Imagen 1" descr="Text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Texto&#10;&#10;Descripción generada automáticamente con confianza media"/>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52625" cy="6870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53249">
      <w:rPr>
        <w:rFonts w:ascii="Arial" w:hAnsi="Arial" w:cs="Arial"/>
        <w:noProof/>
        <w:sz w:val="24"/>
        <w:szCs w:val="24"/>
      </w:rPr>
      <w:drawing>
        <wp:anchor distT="0" distB="0" distL="114300" distR="114300" simplePos="0" relativeHeight="251660288" behindDoc="1" locked="0" layoutInCell="1" allowOverlap="1" wp14:anchorId="220D5DB4" wp14:editId="75D07809">
          <wp:simplePos x="0" y="0"/>
          <wp:positionH relativeFrom="column">
            <wp:posOffset>4495165</wp:posOffset>
          </wp:positionH>
          <wp:positionV relativeFrom="paragraph">
            <wp:posOffset>-185420</wp:posOffset>
          </wp:positionV>
          <wp:extent cx="990600" cy="990600"/>
          <wp:effectExtent l="0" t="0" r="0" b="0"/>
          <wp:wrapNone/>
          <wp:docPr id="3" name="Imagen 3"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tipo, nombre de la empresa&#10;&#10;Descripción generada automáticamente"/>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990600" cy="990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E3914A3" w14:textId="77777777" w:rsidR="00251524" w:rsidRDefault="00251524" w:rsidP="00251524">
    <w:pPr>
      <w:pStyle w:val="Encabezado"/>
      <w:jc w:val="center"/>
      <w:rPr>
        <w:color w:val="C00000"/>
        <w:sz w:val="20"/>
        <w:szCs w:val="20"/>
      </w:rPr>
    </w:pPr>
  </w:p>
  <w:p w14:paraId="59BB7523" w14:textId="77777777" w:rsidR="00251524" w:rsidRDefault="00251524" w:rsidP="00251524">
    <w:pPr>
      <w:pStyle w:val="Encabezado"/>
      <w:jc w:val="center"/>
      <w:rPr>
        <w:color w:val="C00000"/>
        <w:sz w:val="20"/>
        <w:szCs w:val="20"/>
      </w:rPr>
    </w:pPr>
  </w:p>
  <w:p w14:paraId="475E5108" w14:textId="77777777" w:rsidR="00251524" w:rsidRDefault="00251524" w:rsidP="00251524">
    <w:pPr>
      <w:pStyle w:val="Encabezado"/>
      <w:jc w:val="center"/>
      <w:rPr>
        <w:color w:val="C00000"/>
        <w:sz w:val="20"/>
        <w:szCs w:val="20"/>
      </w:rPr>
    </w:pPr>
  </w:p>
  <w:p w14:paraId="1D3CF934" w14:textId="77777777" w:rsidR="00251524" w:rsidRDefault="00251524" w:rsidP="00251524">
    <w:pPr>
      <w:pStyle w:val="Encabezado"/>
      <w:jc w:val="center"/>
      <w:rPr>
        <w:color w:val="C00000"/>
        <w:sz w:val="20"/>
        <w:szCs w:val="20"/>
      </w:rPr>
    </w:pPr>
  </w:p>
  <w:p w14:paraId="03349D26" w14:textId="08576EA9" w:rsidR="00251524" w:rsidRPr="008E6817" w:rsidRDefault="00251524" w:rsidP="00251524">
    <w:pPr>
      <w:pStyle w:val="Encabezado"/>
      <w:jc w:val="center"/>
      <w:rPr>
        <w:color w:val="C00000"/>
        <w:sz w:val="20"/>
        <w:szCs w:val="20"/>
      </w:rPr>
    </w:pPr>
    <w:r w:rsidRPr="001768E5">
      <w:rPr>
        <w:color w:val="C00000"/>
        <w:sz w:val="20"/>
        <w:szCs w:val="20"/>
      </w:rPr>
      <w:t>“202</w:t>
    </w:r>
    <w:r>
      <w:rPr>
        <w:color w:val="C00000"/>
        <w:sz w:val="20"/>
        <w:szCs w:val="20"/>
      </w:rPr>
      <w:t>3</w:t>
    </w:r>
    <w:r w:rsidRPr="001768E5">
      <w:rPr>
        <w:color w:val="C00000"/>
        <w:sz w:val="20"/>
        <w:szCs w:val="20"/>
      </w:rPr>
      <w:t>. Año del</w:t>
    </w:r>
    <w:r w:rsidRPr="004E4AF4">
      <w:rPr>
        <w:color w:val="C00000"/>
        <w:sz w:val="20"/>
        <w:szCs w:val="20"/>
      </w:rPr>
      <w:t xml:space="preserve"> Septuagésimo Aniversario del reconocimiento del derecho al voto de las mujeres en México”</w:t>
    </w:r>
  </w:p>
  <w:p w14:paraId="05446230" w14:textId="77777777" w:rsidR="00251524" w:rsidRDefault="00251524">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5E97BB4"/>
    <w:multiLevelType w:val="hybridMultilevel"/>
    <w:tmpl w:val="F76CAC50"/>
    <w:lvl w:ilvl="0" w:tplc="080A0001">
      <w:start w:val="1"/>
      <w:numFmt w:val="bullet"/>
      <w:lvlText w:val=""/>
      <w:lvlJc w:val="left"/>
      <w:pPr>
        <w:ind w:left="1428" w:hanging="360"/>
      </w:pPr>
      <w:rPr>
        <w:rFonts w:ascii="Symbol" w:hAnsi="Symbol" w:hint="default"/>
      </w:rPr>
    </w:lvl>
    <w:lvl w:ilvl="1" w:tplc="080A0003" w:tentative="1">
      <w:start w:val="1"/>
      <w:numFmt w:val="bullet"/>
      <w:lvlText w:val="o"/>
      <w:lvlJc w:val="left"/>
      <w:pPr>
        <w:ind w:left="2148" w:hanging="360"/>
      </w:pPr>
      <w:rPr>
        <w:rFonts w:ascii="Courier New" w:hAnsi="Courier New" w:cs="Courier New" w:hint="default"/>
      </w:rPr>
    </w:lvl>
    <w:lvl w:ilvl="2" w:tplc="080A0005" w:tentative="1">
      <w:start w:val="1"/>
      <w:numFmt w:val="bullet"/>
      <w:lvlText w:val=""/>
      <w:lvlJc w:val="left"/>
      <w:pPr>
        <w:ind w:left="2868" w:hanging="360"/>
      </w:pPr>
      <w:rPr>
        <w:rFonts w:ascii="Wingdings" w:hAnsi="Wingdings" w:hint="default"/>
      </w:rPr>
    </w:lvl>
    <w:lvl w:ilvl="3" w:tplc="080A0001" w:tentative="1">
      <w:start w:val="1"/>
      <w:numFmt w:val="bullet"/>
      <w:lvlText w:val=""/>
      <w:lvlJc w:val="left"/>
      <w:pPr>
        <w:ind w:left="3588" w:hanging="360"/>
      </w:pPr>
      <w:rPr>
        <w:rFonts w:ascii="Symbol" w:hAnsi="Symbol" w:hint="default"/>
      </w:rPr>
    </w:lvl>
    <w:lvl w:ilvl="4" w:tplc="080A0003" w:tentative="1">
      <w:start w:val="1"/>
      <w:numFmt w:val="bullet"/>
      <w:lvlText w:val="o"/>
      <w:lvlJc w:val="left"/>
      <w:pPr>
        <w:ind w:left="4308" w:hanging="360"/>
      </w:pPr>
      <w:rPr>
        <w:rFonts w:ascii="Courier New" w:hAnsi="Courier New" w:cs="Courier New" w:hint="default"/>
      </w:rPr>
    </w:lvl>
    <w:lvl w:ilvl="5" w:tplc="080A0005" w:tentative="1">
      <w:start w:val="1"/>
      <w:numFmt w:val="bullet"/>
      <w:lvlText w:val=""/>
      <w:lvlJc w:val="left"/>
      <w:pPr>
        <w:ind w:left="5028" w:hanging="360"/>
      </w:pPr>
      <w:rPr>
        <w:rFonts w:ascii="Wingdings" w:hAnsi="Wingdings" w:hint="default"/>
      </w:rPr>
    </w:lvl>
    <w:lvl w:ilvl="6" w:tplc="080A0001" w:tentative="1">
      <w:start w:val="1"/>
      <w:numFmt w:val="bullet"/>
      <w:lvlText w:val=""/>
      <w:lvlJc w:val="left"/>
      <w:pPr>
        <w:ind w:left="5748" w:hanging="360"/>
      </w:pPr>
      <w:rPr>
        <w:rFonts w:ascii="Symbol" w:hAnsi="Symbol" w:hint="default"/>
      </w:rPr>
    </w:lvl>
    <w:lvl w:ilvl="7" w:tplc="080A0003" w:tentative="1">
      <w:start w:val="1"/>
      <w:numFmt w:val="bullet"/>
      <w:lvlText w:val="o"/>
      <w:lvlJc w:val="left"/>
      <w:pPr>
        <w:ind w:left="6468" w:hanging="360"/>
      </w:pPr>
      <w:rPr>
        <w:rFonts w:ascii="Courier New" w:hAnsi="Courier New" w:cs="Courier New" w:hint="default"/>
      </w:rPr>
    </w:lvl>
    <w:lvl w:ilvl="8" w:tplc="080A0005" w:tentative="1">
      <w:start w:val="1"/>
      <w:numFmt w:val="bullet"/>
      <w:lvlText w:val=""/>
      <w:lvlJc w:val="left"/>
      <w:pPr>
        <w:ind w:left="7188" w:hanging="360"/>
      </w:pPr>
      <w:rPr>
        <w:rFonts w:ascii="Wingdings" w:hAnsi="Wingdings" w:hint="default"/>
      </w:rPr>
    </w:lvl>
  </w:abstractNum>
  <w:abstractNum w:abstractNumId="1" w15:restartNumberingAfterBreak="0">
    <w:nsid w:val="507E32C5"/>
    <w:multiLevelType w:val="hybridMultilevel"/>
    <w:tmpl w:val="D21AD2D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6C344CD8"/>
    <w:multiLevelType w:val="hybridMultilevel"/>
    <w:tmpl w:val="FFAAC07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4"/>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06C7"/>
    <w:rsid w:val="000C35D7"/>
    <w:rsid w:val="000D1267"/>
    <w:rsid w:val="000E18A4"/>
    <w:rsid w:val="0011774F"/>
    <w:rsid w:val="001709CA"/>
    <w:rsid w:val="001C1B43"/>
    <w:rsid w:val="00251524"/>
    <w:rsid w:val="00280B5A"/>
    <w:rsid w:val="002F47AE"/>
    <w:rsid w:val="00323789"/>
    <w:rsid w:val="00335A4D"/>
    <w:rsid w:val="0048671D"/>
    <w:rsid w:val="004B19AA"/>
    <w:rsid w:val="00560135"/>
    <w:rsid w:val="005C06C7"/>
    <w:rsid w:val="00680B1D"/>
    <w:rsid w:val="007149AB"/>
    <w:rsid w:val="00767356"/>
    <w:rsid w:val="00854BD1"/>
    <w:rsid w:val="009318E5"/>
    <w:rsid w:val="009A16BB"/>
    <w:rsid w:val="009C54A7"/>
    <w:rsid w:val="00A14826"/>
    <w:rsid w:val="00AC0006"/>
    <w:rsid w:val="00AE4FF3"/>
    <w:rsid w:val="00B17C81"/>
    <w:rsid w:val="00B37273"/>
    <w:rsid w:val="00B83757"/>
    <w:rsid w:val="00BB1C5A"/>
    <w:rsid w:val="00BB1E88"/>
    <w:rsid w:val="00C35EDB"/>
    <w:rsid w:val="00CB0310"/>
    <w:rsid w:val="00D13C4C"/>
    <w:rsid w:val="00DE571B"/>
    <w:rsid w:val="00EB6531"/>
    <w:rsid w:val="00EC3577"/>
    <w:rsid w:val="00ED0715"/>
    <w:rsid w:val="00EF3C4B"/>
    <w:rsid w:val="00F135B7"/>
    <w:rsid w:val="00F36327"/>
    <w:rsid w:val="00F43804"/>
    <w:rsid w:val="00FC2761"/>
    <w:rsid w:val="00FE48D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876F2C"/>
  <w15:docId w15:val="{8D37F25D-F482-40A0-B9CF-9E5615112F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F43804"/>
    <w:pPr>
      <w:ind w:left="720"/>
      <w:contextualSpacing/>
    </w:pPr>
  </w:style>
  <w:style w:type="paragraph" w:styleId="Textonotapie">
    <w:name w:val="footnote text"/>
    <w:basedOn w:val="Normal"/>
    <w:link w:val="TextonotapieCar"/>
    <w:uiPriority w:val="99"/>
    <w:semiHidden/>
    <w:unhideWhenUsed/>
    <w:rsid w:val="00F43804"/>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F43804"/>
    <w:rPr>
      <w:sz w:val="20"/>
      <w:szCs w:val="20"/>
    </w:rPr>
  </w:style>
  <w:style w:type="character" w:styleId="Refdenotaalpie">
    <w:name w:val="footnote reference"/>
    <w:basedOn w:val="Fuentedeprrafopredeter"/>
    <w:uiPriority w:val="99"/>
    <w:semiHidden/>
    <w:unhideWhenUsed/>
    <w:rsid w:val="00F43804"/>
    <w:rPr>
      <w:vertAlign w:val="superscript"/>
    </w:rPr>
  </w:style>
  <w:style w:type="paragraph" w:styleId="NormalWeb">
    <w:name w:val="Normal (Web)"/>
    <w:basedOn w:val="Normal"/>
    <w:uiPriority w:val="99"/>
    <w:semiHidden/>
    <w:unhideWhenUsed/>
    <w:rsid w:val="00AE4FF3"/>
    <w:rPr>
      <w:rFonts w:ascii="Times New Roman" w:hAnsi="Times New Roman" w:cs="Times New Roman"/>
      <w:sz w:val="24"/>
      <w:szCs w:val="24"/>
    </w:rPr>
  </w:style>
  <w:style w:type="paragraph" w:styleId="Encabezado">
    <w:name w:val="header"/>
    <w:basedOn w:val="Normal"/>
    <w:link w:val="EncabezadoCar"/>
    <w:uiPriority w:val="99"/>
    <w:unhideWhenUsed/>
    <w:rsid w:val="0025152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51524"/>
  </w:style>
  <w:style w:type="paragraph" w:styleId="Piedepgina">
    <w:name w:val="footer"/>
    <w:basedOn w:val="Normal"/>
    <w:link w:val="PiedepginaCar"/>
    <w:uiPriority w:val="99"/>
    <w:unhideWhenUsed/>
    <w:rsid w:val="0025152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515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27927517">
      <w:bodyDiv w:val="1"/>
      <w:marLeft w:val="0"/>
      <w:marRight w:val="0"/>
      <w:marTop w:val="0"/>
      <w:marBottom w:val="0"/>
      <w:divBdr>
        <w:top w:val="none" w:sz="0" w:space="0" w:color="auto"/>
        <w:left w:val="none" w:sz="0" w:space="0" w:color="auto"/>
        <w:bottom w:val="none" w:sz="0" w:space="0" w:color="auto"/>
        <w:right w:val="none" w:sz="0" w:space="0" w:color="auto"/>
      </w:divBdr>
    </w:div>
    <w:div w:id="1159151143">
      <w:bodyDiv w:val="1"/>
      <w:marLeft w:val="0"/>
      <w:marRight w:val="0"/>
      <w:marTop w:val="0"/>
      <w:marBottom w:val="0"/>
      <w:divBdr>
        <w:top w:val="none" w:sz="0" w:space="0" w:color="auto"/>
        <w:left w:val="none" w:sz="0" w:space="0" w:color="auto"/>
        <w:bottom w:val="none" w:sz="0" w:space="0" w:color="auto"/>
        <w:right w:val="none" w:sz="0" w:space="0" w:color="auto"/>
      </w:divBdr>
    </w:div>
    <w:div w:id="1266963084">
      <w:bodyDiv w:val="1"/>
      <w:marLeft w:val="0"/>
      <w:marRight w:val="0"/>
      <w:marTop w:val="0"/>
      <w:marBottom w:val="0"/>
      <w:divBdr>
        <w:top w:val="none" w:sz="0" w:space="0" w:color="auto"/>
        <w:left w:val="none" w:sz="0" w:space="0" w:color="auto"/>
        <w:bottom w:val="none" w:sz="0" w:space="0" w:color="auto"/>
        <w:right w:val="none" w:sz="0" w:space="0" w:color="auto"/>
      </w:divBdr>
    </w:div>
    <w:div w:id="191916697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AC7B2E-617A-40A4-809C-8A6FCDC925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1509</Words>
  <Characters>8302</Characters>
  <Application>Microsoft Office Word</Application>
  <DocSecurity>0</DocSecurity>
  <Lines>69</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Agustin Toledo Almazan</dc:creator>
  <cp:keywords/>
  <dc:description/>
  <cp:lastModifiedBy>PRODESK HP</cp:lastModifiedBy>
  <cp:revision>2</cp:revision>
  <cp:lastPrinted>2023-02-16T18:46:00Z</cp:lastPrinted>
  <dcterms:created xsi:type="dcterms:W3CDTF">2023-03-01T16:49:00Z</dcterms:created>
  <dcterms:modified xsi:type="dcterms:W3CDTF">2023-03-01T16:49:00Z</dcterms:modified>
</cp:coreProperties>
</file>