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BF83F0" w14:textId="570C381F" w:rsidR="00720A54" w:rsidRPr="004A4D68" w:rsidRDefault="00720A54" w:rsidP="00720A54">
      <w:pPr>
        <w:jc w:val="right"/>
        <w:rPr>
          <w:rFonts w:ascii="Arial" w:hAnsi="Arial" w:cs="Arial"/>
          <w:sz w:val="24"/>
          <w:szCs w:val="24"/>
          <w:lang w:val="es-ES"/>
        </w:rPr>
      </w:pPr>
      <w:bookmarkStart w:id="0" w:name="_Hlk113529871"/>
      <w:bookmarkStart w:id="1" w:name="_Hlk89898433"/>
      <w:bookmarkStart w:id="2" w:name="_GoBack"/>
      <w:bookmarkEnd w:id="2"/>
      <w:r w:rsidRPr="004A4D68">
        <w:rPr>
          <w:rFonts w:ascii="Arial" w:hAnsi="Arial" w:cs="Arial"/>
          <w:sz w:val="24"/>
          <w:szCs w:val="24"/>
          <w:lang w:val="es-ES"/>
        </w:rPr>
        <w:t xml:space="preserve">Toluca de Lerdo, México, </w:t>
      </w:r>
      <w:r w:rsidRPr="00254445">
        <w:rPr>
          <w:rFonts w:ascii="Arial" w:hAnsi="Arial" w:cs="Arial"/>
          <w:sz w:val="24"/>
          <w:szCs w:val="24"/>
          <w:lang w:val="es-ES"/>
        </w:rPr>
        <w:t xml:space="preserve">a </w:t>
      </w:r>
      <w:r w:rsidR="00940C08">
        <w:rPr>
          <w:rFonts w:ascii="Arial" w:hAnsi="Arial" w:cs="Arial"/>
          <w:sz w:val="24"/>
          <w:szCs w:val="24"/>
          <w:lang w:val="es-ES"/>
        </w:rPr>
        <w:t>22</w:t>
      </w:r>
      <w:r w:rsidRPr="004A4D68">
        <w:rPr>
          <w:rFonts w:ascii="Arial" w:hAnsi="Arial" w:cs="Arial"/>
          <w:sz w:val="24"/>
          <w:szCs w:val="24"/>
          <w:lang w:val="es-ES"/>
        </w:rPr>
        <w:t xml:space="preserve"> de </w:t>
      </w:r>
      <w:r w:rsidR="00940C08">
        <w:rPr>
          <w:rFonts w:ascii="Arial" w:hAnsi="Arial" w:cs="Arial"/>
          <w:sz w:val="24"/>
          <w:szCs w:val="24"/>
          <w:lang w:val="es-ES"/>
        </w:rPr>
        <w:t>septiembre</w:t>
      </w:r>
      <w:r w:rsidRPr="004A4D68">
        <w:rPr>
          <w:rFonts w:ascii="Arial" w:hAnsi="Arial" w:cs="Arial"/>
          <w:sz w:val="24"/>
          <w:szCs w:val="24"/>
          <w:lang w:val="es-ES"/>
        </w:rPr>
        <w:t xml:space="preserve"> de 2022.</w:t>
      </w:r>
    </w:p>
    <w:bookmarkEnd w:id="0"/>
    <w:p w14:paraId="4835646E" w14:textId="77777777" w:rsidR="00720A54" w:rsidRPr="004A4D68" w:rsidRDefault="00720A54" w:rsidP="00720A54">
      <w:pPr>
        <w:jc w:val="both"/>
        <w:rPr>
          <w:rFonts w:ascii="Arial" w:hAnsi="Arial" w:cs="Arial"/>
          <w:b/>
          <w:sz w:val="24"/>
          <w:szCs w:val="24"/>
          <w:lang w:val="es-ES"/>
        </w:rPr>
      </w:pPr>
    </w:p>
    <w:p w14:paraId="435AAC6C" w14:textId="084172E6" w:rsidR="00720A54" w:rsidRPr="004A4D68" w:rsidRDefault="00720A54" w:rsidP="00720A54">
      <w:pPr>
        <w:spacing w:after="0"/>
        <w:jc w:val="both"/>
        <w:rPr>
          <w:rFonts w:ascii="Arial" w:hAnsi="Arial" w:cs="Arial"/>
          <w:b/>
          <w:sz w:val="24"/>
          <w:szCs w:val="24"/>
          <w:lang w:val="es-ES"/>
        </w:rPr>
      </w:pPr>
      <w:r w:rsidRPr="004A4D68">
        <w:rPr>
          <w:rFonts w:ascii="Arial" w:hAnsi="Arial" w:cs="Arial"/>
          <w:b/>
          <w:sz w:val="24"/>
          <w:szCs w:val="24"/>
          <w:lang w:val="es-ES"/>
        </w:rPr>
        <w:t xml:space="preserve">DIP. </w:t>
      </w:r>
      <w:r w:rsidR="00940C08">
        <w:rPr>
          <w:rFonts w:ascii="Arial" w:hAnsi="Arial" w:cs="Arial"/>
          <w:b/>
          <w:sz w:val="24"/>
          <w:szCs w:val="24"/>
          <w:lang w:val="es-ES"/>
        </w:rPr>
        <w:t xml:space="preserve">ENRIQUE EDGARDO JACOB ROCHA </w:t>
      </w:r>
      <w:r w:rsidR="00940C08" w:rsidRPr="004A4D68">
        <w:rPr>
          <w:rFonts w:ascii="Arial" w:hAnsi="Arial" w:cs="Arial"/>
          <w:b/>
          <w:sz w:val="24"/>
          <w:szCs w:val="24"/>
          <w:lang w:val="es-ES"/>
        </w:rPr>
        <w:t xml:space="preserve"> </w:t>
      </w:r>
    </w:p>
    <w:p w14:paraId="08958A9F" w14:textId="6A6EF875" w:rsidR="00720A54" w:rsidRPr="004A4D68" w:rsidRDefault="00720A54" w:rsidP="00720A54">
      <w:pPr>
        <w:spacing w:after="0"/>
        <w:jc w:val="both"/>
        <w:rPr>
          <w:rFonts w:ascii="Arial" w:hAnsi="Arial" w:cs="Arial"/>
          <w:b/>
          <w:sz w:val="24"/>
          <w:szCs w:val="24"/>
          <w:lang w:val="es-ES"/>
        </w:rPr>
      </w:pPr>
      <w:r w:rsidRPr="00892F10">
        <w:rPr>
          <w:rFonts w:ascii="Arial" w:hAnsi="Arial" w:cs="Arial"/>
          <w:b/>
          <w:sz w:val="24"/>
          <w:szCs w:val="24"/>
          <w:lang w:val="es-ES"/>
        </w:rPr>
        <w:t>PRESIDENT</w:t>
      </w:r>
      <w:r w:rsidR="00892F10" w:rsidRPr="00892F10">
        <w:rPr>
          <w:rFonts w:ascii="Arial" w:hAnsi="Arial" w:cs="Arial"/>
          <w:b/>
          <w:sz w:val="24"/>
          <w:szCs w:val="24"/>
          <w:lang w:val="es-ES"/>
        </w:rPr>
        <w:t>E</w:t>
      </w:r>
      <w:r w:rsidRPr="004A4D68">
        <w:rPr>
          <w:rFonts w:ascii="Arial" w:hAnsi="Arial" w:cs="Arial"/>
          <w:b/>
          <w:sz w:val="24"/>
          <w:szCs w:val="24"/>
          <w:lang w:val="es-ES"/>
        </w:rPr>
        <w:t xml:space="preserve"> DE LA DIRECTIVA </w:t>
      </w:r>
    </w:p>
    <w:p w14:paraId="6BF3B200" w14:textId="77777777" w:rsidR="00720A54" w:rsidRPr="004A4D68" w:rsidRDefault="00720A54" w:rsidP="00720A54">
      <w:pPr>
        <w:spacing w:after="0"/>
        <w:jc w:val="both"/>
        <w:rPr>
          <w:rFonts w:ascii="Arial" w:hAnsi="Arial" w:cs="Arial"/>
          <w:b/>
          <w:sz w:val="24"/>
          <w:szCs w:val="24"/>
          <w:lang w:val="es-ES"/>
        </w:rPr>
      </w:pPr>
      <w:r w:rsidRPr="004A4D68">
        <w:rPr>
          <w:rFonts w:ascii="Arial" w:hAnsi="Arial" w:cs="Arial"/>
          <w:b/>
          <w:sz w:val="24"/>
          <w:szCs w:val="24"/>
          <w:lang w:val="es-ES"/>
        </w:rPr>
        <w:t xml:space="preserve">H. LXI LEGISLATURA DEL ESTADO </w:t>
      </w:r>
    </w:p>
    <w:p w14:paraId="7F00ABB3" w14:textId="77777777" w:rsidR="00720A54" w:rsidRPr="004A4D68" w:rsidRDefault="00720A54" w:rsidP="00720A54">
      <w:pPr>
        <w:spacing w:after="0"/>
        <w:jc w:val="both"/>
        <w:rPr>
          <w:rFonts w:ascii="Arial" w:hAnsi="Arial" w:cs="Arial"/>
          <w:b/>
          <w:sz w:val="24"/>
          <w:szCs w:val="24"/>
          <w:lang w:val="es-ES"/>
        </w:rPr>
      </w:pPr>
      <w:r w:rsidRPr="004A4D68">
        <w:rPr>
          <w:rFonts w:ascii="Arial" w:hAnsi="Arial" w:cs="Arial"/>
          <w:b/>
          <w:sz w:val="24"/>
          <w:szCs w:val="24"/>
          <w:lang w:val="es-ES"/>
        </w:rPr>
        <w:t xml:space="preserve">LIBRE Y SOBERANO DE MÉXICO </w:t>
      </w:r>
    </w:p>
    <w:p w14:paraId="57C7DC0D" w14:textId="77777777" w:rsidR="00720A54" w:rsidRPr="004A4D68" w:rsidRDefault="00720A54" w:rsidP="00720A54">
      <w:pPr>
        <w:spacing w:after="0"/>
        <w:jc w:val="both"/>
        <w:rPr>
          <w:rFonts w:ascii="Arial" w:hAnsi="Arial" w:cs="Arial"/>
          <w:b/>
          <w:sz w:val="24"/>
          <w:szCs w:val="24"/>
          <w:lang w:val="es-ES"/>
        </w:rPr>
      </w:pPr>
      <w:r w:rsidRPr="004A4D68">
        <w:rPr>
          <w:rFonts w:ascii="Arial" w:hAnsi="Arial" w:cs="Arial"/>
          <w:b/>
          <w:sz w:val="24"/>
          <w:szCs w:val="24"/>
          <w:lang w:val="es-ES"/>
        </w:rPr>
        <w:t xml:space="preserve">P R E S E N T E </w:t>
      </w:r>
    </w:p>
    <w:p w14:paraId="2951B976" w14:textId="77777777" w:rsidR="00720A54" w:rsidRPr="004A4D68" w:rsidRDefault="00720A54" w:rsidP="00720A54">
      <w:pPr>
        <w:jc w:val="both"/>
        <w:rPr>
          <w:rFonts w:ascii="Arial" w:hAnsi="Arial" w:cs="Arial"/>
          <w:sz w:val="24"/>
          <w:szCs w:val="24"/>
          <w:lang w:val="es-ES"/>
        </w:rPr>
      </w:pPr>
    </w:p>
    <w:bookmarkEnd w:id="1"/>
    <w:p w14:paraId="3F44BC6F" w14:textId="6BB38D86" w:rsidR="00720A54" w:rsidRPr="009E11C1" w:rsidRDefault="00720A54" w:rsidP="00720A54">
      <w:pPr>
        <w:spacing w:after="0"/>
        <w:jc w:val="both"/>
        <w:rPr>
          <w:rFonts w:ascii="Arial" w:hAnsi="Arial" w:cs="Arial"/>
          <w:sz w:val="24"/>
          <w:szCs w:val="24"/>
        </w:rPr>
      </w:pPr>
      <w:r w:rsidRPr="004A4D68">
        <w:rPr>
          <w:rFonts w:ascii="Arial" w:hAnsi="Arial" w:cs="Arial"/>
          <w:sz w:val="24"/>
          <w:szCs w:val="24"/>
          <w:lang w:val="es-ES"/>
        </w:rPr>
        <w:t>Con fundamento en lo dispuesto en los artículos 57 y 61 fracción I de la Constitución Política del Estado Libre y Soberano del Estado de México; 28 fracción II, 38 fracción IV de la Ley Orgánica del Poder Legislativo del Estado Libre y Soberano de México;  72 del Reglamento del Poder Legislativo del Estado Libre y Soberano de México, y por su digno conducto, los Diputados Juana Bonilla Jaime y Martín Zepeda Hernández integrantes del Grupo Parlamentario de Movimiento Ciudadano suscribimos la proposición con punto de acuerdo</w:t>
      </w:r>
      <w:r w:rsidR="00892F10">
        <w:rPr>
          <w:rFonts w:ascii="Arial" w:hAnsi="Arial" w:cs="Arial"/>
          <w:sz w:val="24"/>
          <w:szCs w:val="24"/>
          <w:lang w:val="es-ES"/>
        </w:rPr>
        <w:t>,</w:t>
      </w:r>
      <w:r w:rsidRPr="00254445">
        <w:rPr>
          <w:rFonts w:ascii="Arial" w:hAnsi="Arial" w:cs="Arial"/>
          <w:sz w:val="24"/>
          <w:szCs w:val="24"/>
          <w:lang w:val="es-ES"/>
        </w:rPr>
        <w:t xml:space="preserve"> </w:t>
      </w:r>
      <w:r w:rsidR="00940C08">
        <w:rPr>
          <w:rFonts w:ascii="Arial" w:hAnsi="Arial" w:cs="Arial"/>
          <w:sz w:val="24"/>
          <w:szCs w:val="24"/>
          <w:lang w:val="es-ES"/>
        </w:rPr>
        <w:t>por el que s</w:t>
      </w:r>
      <w:r w:rsidR="00940C08" w:rsidRPr="00940C08">
        <w:rPr>
          <w:rFonts w:ascii="Arial" w:hAnsi="Arial" w:cs="Arial"/>
          <w:sz w:val="24"/>
          <w:szCs w:val="24"/>
          <w:lang w:val="es-ES"/>
        </w:rPr>
        <w:t>e exhorta respetuosamente al Secretario Movilidad del Estado de México para que remita un informe sobre la situación en la que se encuentra la reconstrucción de estructura No. 2 en Periférico Oriente sobre el Brazo Derecho del Río Churubusco en el Municipio de Nezahualcóyotl</w:t>
      </w:r>
      <w:r w:rsidRPr="009E11C1">
        <w:rPr>
          <w:rFonts w:ascii="Arial" w:hAnsi="Arial" w:cs="Arial"/>
          <w:sz w:val="24"/>
          <w:szCs w:val="24"/>
        </w:rPr>
        <w:t>, conforme a lo siguiente:</w:t>
      </w:r>
    </w:p>
    <w:p w14:paraId="4AFDBCA0" w14:textId="77777777" w:rsidR="00720A54" w:rsidRDefault="00720A54" w:rsidP="00720A54">
      <w:pPr>
        <w:spacing w:line="360" w:lineRule="auto"/>
        <w:jc w:val="center"/>
        <w:rPr>
          <w:rFonts w:ascii="Arial" w:hAnsi="Arial" w:cs="Arial"/>
          <w:b/>
          <w:bCs/>
          <w:sz w:val="28"/>
          <w:szCs w:val="28"/>
          <w:lang w:val="es-ES"/>
        </w:rPr>
      </w:pPr>
    </w:p>
    <w:p w14:paraId="033A18DA" w14:textId="77777777" w:rsidR="00720A54" w:rsidRPr="009E11C1" w:rsidRDefault="00720A54" w:rsidP="00720A54">
      <w:pPr>
        <w:spacing w:line="360" w:lineRule="auto"/>
        <w:jc w:val="center"/>
        <w:rPr>
          <w:rFonts w:ascii="Arial" w:hAnsi="Arial" w:cs="Arial"/>
          <w:b/>
          <w:bCs/>
          <w:sz w:val="28"/>
          <w:szCs w:val="28"/>
        </w:rPr>
      </w:pPr>
      <w:r w:rsidRPr="009E11C1">
        <w:rPr>
          <w:rFonts w:ascii="Arial" w:hAnsi="Arial" w:cs="Arial"/>
          <w:b/>
          <w:bCs/>
          <w:sz w:val="28"/>
          <w:szCs w:val="28"/>
          <w:lang w:val="es-ES"/>
        </w:rPr>
        <w:t>Exposición de Motivos</w:t>
      </w:r>
    </w:p>
    <w:p w14:paraId="0B72B512" w14:textId="64B5F9DB" w:rsidR="00C36222" w:rsidRDefault="00C36222" w:rsidP="00B55B20">
      <w:pPr>
        <w:pStyle w:val="Sinespaciado"/>
        <w:jc w:val="both"/>
      </w:pPr>
    </w:p>
    <w:p w14:paraId="343F2305" w14:textId="77777777" w:rsidR="00B55B20" w:rsidRDefault="00B55B20" w:rsidP="00B55B20">
      <w:pPr>
        <w:pStyle w:val="Sinespaciado"/>
        <w:jc w:val="both"/>
      </w:pPr>
    </w:p>
    <w:p w14:paraId="6F21A5A4" w14:textId="193C4D4F" w:rsidR="00C36222" w:rsidRPr="00F45179" w:rsidRDefault="00C36222" w:rsidP="00B55B20">
      <w:pPr>
        <w:pStyle w:val="Sinespaciado"/>
        <w:jc w:val="both"/>
        <w:rPr>
          <w:rFonts w:ascii="Arial" w:hAnsi="Arial" w:cs="Arial"/>
          <w:sz w:val="24"/>
          <w:szCs w:val="24"/>
        </w:rPr>
      </w:pPr>
      <w:r w:rsidRPr="00F45179">
        <w:rPr>
          <w:rFonts w:ascii="Arial" w:hAnsi="Arial" w:cs="Arial"/>
          <w:sz w:val="24"/>
          <w:szCs w:val="24"/>
        </w:rPr>
        <w:t>La presente propuesta tiene la finalidad de exhortar a la Secretaría</w:t>
      </w:r>
      <w:r w:rsidR="00552F12" w:rsidRPr="00F45179">
        <w:rPr>
          <w:rFonts w:ascii="Arial" w:hAnsi="Arial" w:cs="Arial"/>
          <w:sz w:val="24"/>
          <w:szCs w:val="24"/>
        </w:rPr>
        <w:t xml:space="preserve"> de Movilidad del Estado para que informe a la presente Legislatura la situación en la que se encuentra la reconstrucción </w:t>
      </w:r>
      <w:r w:rsidR="00552F12" w:rsidRPr="00892F10">
        <w:rPr>
          <w:rFonts w:ascii="Arial" w:hAnsi="Arial" w:cs="Arial"/>
          <w:sz w:val="24"/>
          <w:szCs w:val="24"/>
        </w:rPr>
        <w:t>de</w:t>
      </w:r>
      <w:r w:rsidR="00892F10" w:rsidRPr="00892F10">
        <w:rPr>
          <w:rFonts w:ascii="Arial" w:hAnsi="Arial" w:cs="Arial"/>
          <w:sz w:val="24"/>
          <w:szCs w:val="24"/>
        </w:rPr>
        <w:t xml:space="preserve"> la</w:t>
      </w:r>
      <w:r w:rsidR="00552F12" w:rsidRPr="00892F10">
        <w:rPr>
          <w:rFonts w:ascii="Arial" w:hAnsi="Arial" w:cs="Arial"/>
          <w:sz w:val="24"/>
          <w:szCs w:val="24"/>
        </w:rPr>
        <w:t xml:space="preserve"> estructura</w:t>
      </w:r>
      <w:r w:rsidR="00552F12" w:rsidRPr="00F45179">
        <w:rPr>
          <w:rFonts w:ascii="Arial" w:hAnsi="Arial" w:cs="Arial"/>
          <w:sz w:val="24"/>
          <w:szCs w:val="24"/>
        </w:rPr>
        <w:t xml:space="preserve"> No. 2 en Periférico Oriente sobre el Brazo Derecho del Río Churubusco en el Municipio de Nezahualcóyotl.</w:t>
      </w:r>
    </w:p>
    <w:p w14:paraId="01A3DE82" w14:textId="752F5632" w:rsidR="00940C08" w:rsidRDefault="00940C08" w:rsidP="00B55B20">
      <w:pPr>
        <w:pStyle w:val="Sinespaciado"/>
        <w:jc w:val="both"/>
        <w:rPr>
          <w:rFonts w:ascii="Arial" w:hAnsi="Arial" w:cs="Arial"/>
          <w:sz w:val="24"/>
          <w:szCs w:val="24"/>
        </w:rPr>
      </w:pPr>
    </w:p>
    <w:p w14:paraId="340AC522" w14:textId="77777777" w:rsidR="00B55B20" w:rsidRDefault="00B55B20" w:rsidP="00B55B20">
      <w:pPr>
        <w:pStyle w:val="Sinespaciado"/>
        <w:jc w:val="both"/>
        <w:rPr>
          <w:rFonts w:ascii="Arial" w:hAnsi="Arial" w:cs="Arial"/>
          <w:sz w:val="24"/>
          <w:szCs w:val="24"/>
        </w:rPr>
      </w:pPr>
    </w:p>
    <w:p w14:paraId="4136FB00" w14:textId="0A4F8B1D" w:rsidR="005B06DE" w:rsidRPr="00B55B20" w:rsidRDefault="00DF6E8B" w:rsidP="00B55B20">
      <w:pPr>
        <w:pStyle w:val="Sinespaciado"/>
        <w:jc w:val="both"/>
        <w:rPr>
          <w:rFonts w:ascii="Arial" w:hAnsi="Arial" w:cs="Arial"/>
          <w:sz w:val="24"/>
          <w:szCs w:val="24"/>
        </w:rPr>
      </w:pPr>
      <w:r w:rsidRPr="00B55B20">
        <w:rPr>
          <w:rFonts w:ascii="Arial" w:hAnsi="Arial" w:cs="Arial"/>
          <w:sz w:val="24"/>
          <w:szCs w:val="24"/>
        </w:rPr>
        <w:t xml:space="preserve">El puente 2 del brazo derecho de Río Churubusco </w:t>
      </w:r>
      <w:r w:rsidR="005B06DE" w:rsidRPr="00B55B20">
        <w:rPr>
          <w:rFonts w:ascii="Arial" w:hAnsi="Arial" w:cs="Arial"/>
          <w:sz w:val="24"/>
          <w:szCs w:val="24"/>
        </w:rPr>
        <w:t xml:space="preserve">que data del año de 1992 ha sido una de las vías de comunicación que ha atendido </w:t>
      </w:r>
      <w:r w:rsidR="0086484B" w:rsidRPr="00B55B20">
        <w:rPr>
          <w:rFonts w:ascii="Arial" w:hAnsi="Arial" w:cs="Arial"/>
          <w:sz w:val="24"/>
          <w:szCs w:val="24"/>
        </w:rPr>
        <w:t>la</w:t>
      </w:r>
      <w:r w:rsidR="005B06DE" w:rsidRPr="00B55B20">
        <w:rPr>
          <w:rFonts w:ascii="Arial" w:hAnsi="Arial" w:cs="Arial"/>
          <w:sz w:val="24"/>
          <w:szCs w:val="24"/>
        </w:rPr>
        <w:t xml:space="preserve"> necesidad de desplazamiento de millones de mexicanos, tanto mexiquenses, como personas que desarrollan sus actividades en la Ciudad de México, por lo que su operación era fundamental para desarrollo personal como profesional.</w:t>
      </w:r>
    </w:p>
    <w:p w14:paraId="336D4B07" w14:textId="1C3984B1" w:rsidR="00940C08" w:rsidRDefault="00940C08" w:rsidP="00B55B20">
      <w:pPr>
        <w:pStyle w:val="Sinespaciado"/>
        <w:jc w:val="both"/>
        <w:rPr>
          <w:rFonts w:ascii="Arial" w:hAnsi="Arial" w:cs="Arial"/>
          <w:sz w:val="24"/>
          <w:szCs w:val="24"/>
        </w:rPr>
      </w:pPr>
    </w:p>
    <w:p w14:paraId="65A43DE2" w14:textId="77777777" w:rsidR="00B55B20" w:rsidRPr="00B55B20" w:rsidRDefault="00B55B20" w:rsidP="00B55B20">
      <w:pPr>
        <w:pStyle w:val="Sinespaciado"/>
        <w:jc w:val="both"/>
        <w:rPr>
          <w:rFonts w:ascii="Arial" w:hAnsi="Arial" w:cs="Arial"/>
          <w:sz w:val="24"/>
          <w:szCs w:val="24"/>
        </w:rPr>
      </w:pPr>
    </w:p>
    <w:p w14:paraId="3EF857F7" w14:textId="2006796F" w:rsidR="00C02CDE" w:rsidRPr="00B55B20" w:rsidRDefault="005B06DE" w:rsidP="00B55B20">
      <w:pPr>
        <w:pStyle w:val="Sinespaciado"/>
        <w:jc w:val="both"/>
        <w:rPr>
          <w:rFonts w:ascii="Arial" w:hAnsi="Arial" w:cs="Arial"/>
          <w:sz w:val="24"/>
          <w:szCs w:val="24"/>
        </w:rPr>
      </w:pPr>
      <w:r w:rsidRPr="00B55B20">
        <w:rPr>
          <w:rFonts w:ascii="Arial" w:hAnsi="Arial" w:cs="Arial"/>
          <w:sz w:val="24"/>
          <w:szCs w:val="24"/>
        </w:rPr>
        <w:lastRenderedPageBreak/>
        <w:t xml:space="preserve">La conectividad entre el Estado de México y la </w:t>
      </w:r>
      <w:r w:rsidR="0086484B" w:rsidRPr="00B55B20">
        <w:rPr>
          <w:rFonts w:ascii="Arial" w:hAnsi="Arial" w:cs="Arial"/>
          <w:sz w:val="24"/>
          <w:szCs w:val="24"/>
        </w:rPr>
        <w:t>Ciudad</w:t>
      </w:r>
      <w:r w:rsidRPr="00B55B20">
        <w:rPr>
          <w:rFonts w:ascii="Arial" w:hAnsi="Arial" w:cs="Arial"/>
          <w:sz w:val="24"/>
          <w:szCs w:val="24"/>
        </w:rPr>
        <w:t xml:space="preserve"> de México es una de las mas importantes a nivel nacional,</w:t>
      </w:r>
      <w:r w:rsidR="00AA1FAD" w:rsidRPr="00B55B20">
        <w:rPr>
          <w:rFonts w:ascii="Arial" w:hAnsi="Arial" w:cs="Arial"/>
          <w:sz w:val="24"/>
          <w:szCs w:val="24"/>
        </w:rPr>
        <w:t xml:space="preserve"> ya que el flujo que se da entre habitantes, trabajadores y mercancías, sobre todo en lo que respecta a la zona metropolita del Valle de México.  </w:t>
      </w:r>
    </w:p>
    <w:p w14:paraId="5CBB7F10" w14:textId="68E70128" w:rsidR="00940C08" w:rsidRDefault="00940C08" w:rsidP="00B55B20">
      <w:pPr>
        <w:pStyle w:val="Sinespaciado"/>
        <w:jc w:val="both"/>
        <w:rPr>
          <w:rFonts w:ascii="Arial" w:hAnsi="Arial" w:cs="Arial"/>
          <w:sz w:val="24"/>
          <w:szCs w:val="24"/>
        </w:rPr>
      </w:pPr>
    </w:p>
    <w:p w14:paraId="0124579E" w14:textId="77777777" w:rsidR="00B55B20" w:rsidRPr="00B55B20" w:rsidRDefault="00B55B20" w:rsidP="00B55B20">
      <w:pPr>
        <w:pStyle w:val="Sinespaciado"/>
        <w:jc w:val="both"/>
        <w:rPr>
          <w:rFonts w:ascii="Arial" w:hAnsi="Arial" w:cs="Arial"/>
          <w:sz w:val="24"/>
          <w:szCs w:val="24"/>
        </w:rPr>
      </w:pPr>
    </w:p>
    <w:p w14:paraId="65D3056F" w14:textId="0ED056A3" w:rsidR="005B06DE" w:rsidRPr="00B55B20" w:rsidRDefault="00C02CDE" w:rsidP="00B55B20">
      <w:pPr>
        <w:pStyle w:val="Sinespaciado"/>
        <w:jc w:val="both"/>
        <w:rPr>
          <w:rFonts w:ascii="Arial" w:hAnsi="Arial" w:cs="Arial"/>
          <w:sz w:val="24"/>
          <w:szCs w:val="24"/>
        </w:rPr>
      </w:pPr>
      <w:r w:rsidRPr="00B55B20">
        <w:rPr>
          <w:rFonts w:ascii="Arial" w:hAnsi="Arial" w:cs="Arial"/>
          <w:sz w:val="24"/>
          <w:szCs w:val="24"/>
        </w:rPr>
        <w:t xml:space="preserve">Este puente </w:t>
      </w:r>
      <w:r w:rsidR="00AA1FAD" w:rsidRPr="00B55B20">
        <w:rPr>
          <w:rFonts w:ascii="Arial" w:hAnsi="Arial" w:cs="Arial"/>
          <w:sz w:val="24"/>
          <w:szCs w:val="24"/>
        </w:rPr>
        <w:t xml:space="preserve">beneficio </w:t>
      </w:r>
      <w:r w:rsidR="00B55B20" w:rsidRPr="00B55B20">
        <w:rPr>
          <w:rFonts w:ascii="Arial" w:hAnsi="Arial" w:cs="Arial"/>
          <w:sz w:val="24"/>
          <w:szCs w:val="24"/>
        </w:rPr>
        <w:t>a</w:t>
      </w:r>
      <w:r w:rsidR="00AA1FAD" w:rsidRPr="00B55B20">
        <w:rPr>
          <w:rFonts w:ascii="Arial" w:hAnsi="Arial" w:cs="Arial"/>
          <w:sz w:val="24"/>
          <w:szCs w:val="24"/>
        </w:rPr>
        <w:t xml:space="preserve"> más de 300 mil automovilistas y de más de 11 millones de personas de la entidad mexiquense como de la Ciudad de México.</w:t>
      </w:r>
    </w:p>
    <w:p w14:paraId="4DCB5BAE" w14:textId="6A41F414" w:rsidR="00940C08" w:rsidRDefault="00940C08" w:rsidP="00B55B20">
      <w:pPr>
        <w:pStyle w:val="Sinespaciado"/>
        <w:jc w:val="both"/>
        <w:rPr>
          <w:rFonts w:ascii="Arial" w:hAnsi="Arial" w:cs="Arial"/>
          <w:sz w:val="24"/>
          <w:szCs w:val="24"/>
        </w:rPr>
      </w:pPr>
    </w:p>
    <w:p w14:paraId="7F3D9F7F" w14:textId="77777777" w:rsidR="00B55B20" w:rsidRPr="00B55B20" w:rsidRDefault="00B55B20" w:rsidP="00B55B20">
      <w:pPr>
        <w:pStyle w:val="Sinespaciado"/>
        <w:jc w:val="both"/>
        <w:rPr>
          <w:rFonts w:ascii="Arial" w:hAnsi="Arial" w:cs="Arial"/>
          <w:sz w:val="24"/>
          <w:szCs w:val="24"/>
        </w:rPr>
      </w:pPr>
    </w:p>
    <w:p w14:paraId="67645D1D" w14:textId="3A2F909B" w:rsidR="00C02CDE" w:rsidRPr="00B55B20" w:rsidRDefault="00C02CDE" w:rsidP="00B55B20">
      <w:pPr>
        <w:pStyle w:val="Sinespaciado"/>
        <w:jc w:val="both"/>
        <w:rPr>
          <w:rFonts w:ascii="Arial" w:hAnsi="Arial" w:cs="Arial"/>
          <w:sz w:val="24"/>
          <w:szCs w:val="24"/>
        </w:rPr>
      </w:pPr>
      <w:r w:rsidRPr="00B55B20">
        <w:rPr>
          <w:rFonts w:ascii="Arial" w:hAnsi="Arial" w:cs="Arial"/>
          <w:sz w:val="24"/>
          <w:szCs w:val="24"/>
        </w:rPr>
        <w:t xml:space="preserve">Si bien como se menciona esta ya es una obra que ha funcionado por casi 30 años, es entendible que la misma haya sufrido de desgaste por el uso de las y los ciudadanos, pero en consecuencia también era imperante que se le realizaran las medidas de reparación y </w:t>
      </w:r>
      <w:r w:rsidR="00B555B9" w:rsidRPr="00B55B20">
        <w:rPr>
          <w:rFonts w:ascii="Arial" w:hAnsi="Arial" w:cs="Arial"/>
          <w:sz w:val="24"/>
          <w:szCs w:val="24"/>
        </w:rPr>
        <w:t xml:space="preserve">valoración para que este se mantuviera en una </w:t>
      </w:r>
      <w:r w:rsidR="0086484B" w:rsidRPr="00B55B20">
        <w:rPr>
          <w:rFonts w:ascii="Arial" w:hAnsi="Arial" w:cs="Arial"/>
          <w:sz w:val="24"/>
          <w:szCs w:val="24"/>
        </w:rPr>
        <w:t>óptima</w:t>
      </w:r>
      <w:r w:rsidR="00B555B9" w:rsidRPr="00B55B20">
        <w:rPr>
          <w:rFonts w:ascii="Arial" w:hAnsi="Arial" w:cs="Arial"/>
          <w:sz w:val="24"/>
          <w:szCs w:val="24"/>
        </w:rPr>
        <w:t xml:space="preserve"> funcionalidad.</w:t>
      </w:r>
      <w:r w:rsidRPr="00B55B20">
        <w:rPr>
          <w:rFonts w:ascii="Arial" w:hAnsi="Arial" w:cs="Arial"/>
          <w:sz w:val="24"/>
          <w:szCs w:val="24"/>
        </w:rPr>
        <w:t xml:space="preserve"> </w:t>
      </w:r>
    </w:p>
    <w:p w14:paraId="618B5B04" w14:textId="7A1CB695" w:rsidR="00940C08" w:rsidRDefault="00940C08" w:rsidP="00B55B20">
      <w:pPr>
        <w:pStyle w:val="Sinespaciado"/>
        <w:jc w:val="both"/>
        <w:rPr>
          <w:rFonts w:ascii="Arial" w:hAnsi="Arial" w:cs="Arial"/>
          <w:sz w:val="24"/>
          <w:szCs w:val="24"/>
        </w:rPr>
      </w:pPr>
    </w:p>
    <w:p w14:paraId="3A955E40" w14:textId="77777777" w:rsidR="00B55B20" w:rsidRPr="00B55B20" w:rsidRDefault="00B55B20" w:rsidP="00B55B20">
      <w:pPr>
        <w:pStyle w:val="Sinespaciado"/>
        <w:jc w:val="both"/>
        <w:rPr>
          <w:rFonts w:ascii="Arial" w:hAnsi="Arial" w:cs="Arial"/>
          <w:sz w:val="24"/>
          <w:szCs w:val="24"/>
        </w:rPr>
      </w:pPr>
    </w:p>
    <w:p w14:paraId="60E59B63" w14:textId="0148D120" w:rsidR="00B555B9" w:rsidRPr="00B55B20" w:rsidRDefault="00B555B9" w:rsidP="00B55B20">
      <w:pPr>
        <w:pStyle w:val="Sinespaciado"/>
        <w:jc w:val="both"/>
        <w:rPr>
          <w:rFonts w:ascii="Arial" w:hAnsi="Arial" w:cs="Arial"/>
          <w:sz w:val="24"/>
          <w:szCs w:val="24"/>
        </w:rPr>
      </w:pPr>
      <w:r w:rsidRPr="00B55B20">
        <w:rPr>
          <w:rFonts w:ascii="Arial" w:hAnsi="Arial" w:cs="Arial"/>
          <w:sz w:val="24"/>
          <w:szCs w:val="24"/>
        </w:rPr>
        <w:t xml:space="preserve">Como sabemos y hemos vivido nuevamente en recientes días, el territorio mexicano es propenso a sufrir de acciones de movimientos telúricos por la </w:t>
      </w:r>
      <w:r w:rsidR="0086484B" w:rsidRPr="00B55B20">
        <w:rPr>
          <w:rFonts w:ascii="Arial" w:hAnsi="Arial" w:cs="Arial"/>
          <w:sz w:val="24"/>
          <w:szCs w:val="24"/>
        </w:rPr>
        <w:t>posición</w:t>
      </w:r>
      <w:r w:rsidRPr="00B55B20">
        <w:rPr>
          <w:rFonts w:ascii="Arial" w:hAnsi="Arial" w:cs="Arial"/>
          <w:sz w:val="24"/>
          <w:szCs w:val="24"/>
        </w:rPr>
        <w:t xml:space="preserve"> en la que se ubica nuestro país. De acuerdo con el </w:t>
      </w:r>
      <w:r w:rsidR="0086484B" w:rsidRPr="00B55B20">
        <w:rPr>
          <w:rFonts w:ascii="Arial" w:hAnsi="Arial" w:cs="Arial"/>
          <w:sz w:val="24"/>
          <w:szCs w:val="24"/>
        </w:rPr>
        <w:t>Servicio Sismológico Nacional</w:t>
      </w:r>
      <w:r w:rsidR="00BC1F70" w:rsidRPr="00B55B20">
        <w:rPr>
          <w:rFonts w:ascii="Arial" w:hAnsi="Arial" w:cs="Arial"/>
          <w:sz w:val="24"/>
          <w:szCs w:val="24"/>
        </w:rPr>
        <w:t>, la cantidad de sismos de diferentes magnitudes se ha incrementado de forma significativa en los últimos años, como se muestra en la estadística generada por el Sistema.</w:t>
      </w:r>
    </w:p>
    <w:p w14:paraId="71A5D0D1" w14:textId="0F4D9B4A" w:rsidR="00940C08" w:rsidRDefault="00940C08" w:rsidP="00B55B20">
      <w:pPr>
        <w:pStyle w:val="Sinespaciado"/>
        <w:jc w:val="both"/>
        <w:rPr>
          <w:rFonts w:ascii="Arial" w:hAnsi="Arial" w:cs="Arial"/>
          <w:sz w:val="24"/>
          <w:szCs w:val="24"/>
        </w:rPr>
      </w:pPr>
    </w:p>
    <w:p w14:paraId="2F4B17C9" w14:textId="77777777" w:rsidR="00B55B20" w:rsidRPr="00B55B20" w:rsidRDefault="00B55B20" w:rsidP="00B55B20">
      <w:pPr>
        <w:pStyle w:val="Sinespaciado"/>
        <w:jc w:val="both"/>
        <w:rPr>
          <w:rFonts w:ascii="Arial" w:hAnsi="Arial" w:cs="Arial"/>
          <w:sz w:val="24"/>
          <w:szCs w:val="24"/>
        </w:rPr>
      </w:pPr>
    </w:p>
    <w:p w14:paraId="447CF76C" w14:textId="3D75F787" w:rsidR="00BC1F70" w:rsidRPr="00B55B20" w:rsidRDefault="00BC1F70" w:rsidP="00B55B20">
      <w:pPr>
        <w:pStyle w:val="Sinespaciado"/>
        <w:jc w:val="both"/>
        <w:rPr>
          <w:rFonts w:ascii="Arial" w:hAnsi="Arial" w:cs="Arial"/>
          <w:sz w:val="24"/>
          <w:szCs w:val="24"/>
        </w:rPr>
      </w:pPr>
      <w:r w:rsidRPr="00B55B20">
        <w:rPr>
          <w:rFonts w:ascii="Arial" w:hAnsi="Arial" w:cs="Arial"/>
          <w:sz w:val="24"/>
          <w:szCs w:val="24"/>
        </w:rPr>
        <w:t>Lo anterior, es de vital importancia conocerlo sobre todo en temas de seguridad y prevención, esto para evitar desgracias como las ocurridas en 1985</w:t>
      </w:r>
      <w:r w:rsidR="00D03D26" w:rsidRPr="00B55B20">
        <w:rPr>
          <w:rFonts w:ascii="Arial" w:hAnsi="Arial" w:cs="Arial"/>
          <w:sz w:val="24"/>
          <w:szCs w:val="24"/>
        </w:rPr>
        <w:t xml:space="preserve"> o</w:t>
      </w:r>
      <w:r w:rsidR="003375FD" w:rsidRPr="00B55B20">
        <w:rPr>
          <w:rFonts w:ascii="Arial" w:hAnsi="Arial" w:cs="Arial"/>
          <w:sz w:val="24"/>
          <w:szCs w:val="24"/>
        </w:rPr>
        <w:t xml:space="preserve"> </w:t>
      </w:r>
      <w:r w:rsidRPr="00B55B20">
        <w:rPr>
          <w:rFonts w:ascii="Arial" w:hAnsi="Arial" w:cs="Arial"/>
          <w:sz w:val="24"/>
          <w:szCs w:val="24"/>
        </w:rPr>
        <w:t>2017,</w:t>
      </w:r>
      <w:r w:rsidR="003375FD" w:rsidRPr="00B55B20">
        <w:rPr>
          <w:rFonts w:ascii="Arial" w:hAnsi="Arial" w:cs="Arial"/>
          <w:sz w:val="24"/>
          <w:szCs w:val="24"/>
        </w:rPr>
        <w:t xml:space="preserve"> </w:t>
      </w:r>
      <w:r w:rsidRPr="00B55B20">
        <w:rPr>
          <w:rFonts w:ascii="Arial" w:hAnsi="Arial" w:cs="Arial"/>
          <w:sz w:val="24"/>
          <w:szCs w:val="24"/>
        </w:rPr>
        <w:t xml:space="preserve">fechas que quedaron grabadas en la historia de nuestro país, por la gran devastación que trajeron estos movimientos telúricos. </w:t>
      </w:r>
    </w:p>
    <w:p w14:paraId="055232DD" w14:textId="6EDC52CF" w:rsidR="00940C08" w:rsidRDefault="00940C08" w:rsidP="00B55B20">
      <w:pPr>
        <w:pStyle w:val="Sinespaciado"/>
        <w:jc w:val="both"/>
        <w:rPr>
          <w:rFonts w:ascii="Arial" w:hAnsi="Arial" w:cs="Arial"/>
          <w:sz w:val="24"/>
          <w:szCs w:val="24"/>
        </w:rPr>
      </w:pPr>
    </w:p>
    <w:p w14:paraId="1561B268" w14:textId="77777777" w:rsidR="00B55B20" w:rsidRPr="00B55B20" w:rsidRDefault="00B55B20" w:rsidP="00B55B20">
      <w:pPr>
        <w:pStyle w:val="Sinespaciado"/>
        <w:jc w:val="both"/>
        <w:rPr>
          <w:rFonts w:ascii="Arial" w:hAnsi="Arial" w:cs="Arial"/>
          <w:sz w:val="24"/>
          <w:szCs w:val="24"/>
        </w:rPr>
      </w:pPr>
    </w:p>
    <w:p w14:paraId="0F912F9D" w14:textId="24B66BCC" w:rsidR="00940C08" w:rsidRPr="00B55B20" w:rsidRDefault="00BC1F70" w:rsidP="00B55B20">
      <w:pPr>
        <w:pStyle w:val="Sinespaciado"/>
        <w:jc w:val="both"/>
        <w:rPr>
          <w:rFonts w:ascii="Arial" w:hAnsi="Arial" w:cs="Arial"/>
          <w:sz w:val="24"/>
          <w:szCs w:val="24"/>
        </w:rPr>
      </w:pPr>
      <w:r w:rsidRPr="00B55B20">
        <w:rPr>
          <w:rFonts w:ascii="Arial" w:hAnsi="Arial" w:cs="Arial"/>
          <w:sz w:val="24"/>
          <w:szCs w:val="24"/>
        </w:rPr>
        <w:t xml:space="preserve">En lo que refiere a los daños menos graves </w:t>
      </w:r>
      <w:r w:rsidR="003375FD" w:rsidRPr="00B55B20">
        <w:rPr>
          <w:rFonts w:ascii="Arial" w:hAnsi="Arial" w:cs="Arial"/>
          <w:sz w:val="24"/>
          <w:szCs w:val="24"/>
        </w:rPr>
        <w:t>en comparación con</w:t>
      </w:r>
      <w:r w:rsidRPr="00B55B20">
        <w:rPr>
          <w:rFonts w:ascii="Arial" w:hAnsi="Arial" w:cs="Arial"/>
          <w:sz w:val="24"/>
          <w:szCs w:val="24"/>
        </w:rPr>
        <w:t xml:space="preserve"> la perdida de la vida de </w:t>
      </w:r>
      <w:r w:rsidR="003375FD" w:rsidRPr="00B55B20">
        <w:rPr>
          <w:rFonts w:ascii="Arial" w:hAnsi="Arial" w:cs="Arial"/>
          <w:sz w:val="24"/>
          <w:szCs w:val="24"/>
        </w:rPr>
        <w:t xml:space="preserve">las </w:t>
      </w:r>
      <w:r w:rsidRPr="00B55B20">
        <w:rPr>
          <w:rFonts w:ascii="Arial" w:hAnsi="Arial" w:cs="Arial"/>
          <w:sz w:val="24"/>
          <w:szCs w:val="24"/>
        </w:rPr>
        <w:t xml:space="preserve">personas, encontramos </w:t>
      </w:r>
      <w:r w:rsidR="003375FD" w:rsidRPr="00B55B20">
        <w:rPr>
          <w:rFonts w:ascii="Arial" w:hAnsi="Arial" w:cs="Arial"/>
          <w:sz w:val="24"/>
          <w:szCs w:val="24"/>
        </w:rPr>
        <w:t xml:space="preserve">los deterioros a los inmuebles, tanto públicos como privados. En este orden de ideas nos referimos a los sufridos en el puente No. 2 en Periférico Oriente sobre el Brazo Derecho del Río Churubusco en el Municipio de Nezahualcóyotl, que cobra amplia relevancia por el número de personas que se han visto afectadas por </w:t>
      </w:r>
      <w:r w:rsidR="00D03D26" w:rsidRPr="00B55B20">
        <w:rPr>
          <w:rFonts w:ascii="Arial" w:hAnsi="Arial" w:cs="Arial"/>
          <w:sz w:val="24"/>
          <w:szCs w:val="24"/>
        </w:rPr>
        <w:t>su cierre</w:t>
      </w:r>
      <w:r w:rsidR="003375FD" w:rsidRPr="00B55B20">
        <w:rPr>
          <w:rFonts w:ascii="Arial" w:hAnsi="Arial" w:cs="Arial"/>
          <w:sz w:val="24"/>
          <w:szCs w:val="24"/>
        </w:rPr>
        <w:t xml:space="preserve"> ya que </w:t>
      </w:r>
      <w:r w:rsidR="00D03D26" w:rsidRPr="00B55B20">
        <w:rPr>
          <w:rFonts w:ascii="Arial" w:hAnsi="Arial" w:cs="Arial"/>
          <w:sz w:val="24"/>
          <w:szCs w:val="24"/>
        </w:rPr>
        <w:t>este</w:t>
      </w:r>
      <w:r w:rsidR="003375FD" w:rsidRPr="00B55B20">
        <w:rPr>
          <w:rFonts w:ascii="Arial" w:hAnsi="Arial" w:cs="Arial"/>
          <w:sz w:val="24"/>
          <w:szCs w:val="24"/>
        </w:rPr>
        <w:t xml:space="preserve"> sufrió un gran daño por el sismo </w:t>
      </w:r>
      <w:r w:rsidR="00D03D26" w:rsidRPr="00B55B20">
        <w:rPr>
          <w:rFonts w:ascii="Arial" w:hAnsi="Arial" w:cs="Arial"/>
          <w:sz w:val="24"/>
          <w:szCs w:val="24"/>
        </w:rPr>
        <w:t xml:space="preserve">de 7.1 grados Richter </w:t>
      </w:r>
      <w:r w:rsidR="003375FD" w:rsidRPr="00B55B20">
        <w:rPr>
          <w:rFonts w:ascii="Arial" w:hAnsi="Arial" w:cs="Arial"/>
          <w:sz w:val="24"/>
          <w:szCs w:val="24"/>
        </w:rPr>
        <w:t>de</w:t>
      </w:r>
      <w:r w:rsidR="00D03D26" w:rsidRPr="00B55B20">
        <w:rPr>
          <w:rFonts w:ascii="Arial" w:hAnsi="Arial" w:cs="Arial"/>
          <w:sz w:val="24"/>
          <w:szCs w:val="24"/>
        </w:rPr>
        <w:t xml:space="preserve">l 7 de septiembre de 2021. </w:t>
      </w:r>
    </w:p>
    <w:p w14:paraId="62265C0E" w14:textId="77777777" w:rsidR="00B55B20" w:rsidRDefault="00B55B20" w:rsidP="00F45179">
      <w:pPr>
        <w:jc w:val="both"/>
        <w:rPr>
          <w:rFonts w:ascii="Arial" w:hAnsi="Arial" w:cs="Arial"/>
          <w:sz w:val="24"/>
          <w:szCs w:val="24"/>
        </w:rPr>
      </w:pPr>
    </w:p>
    <w:p w14:paraId="32DB7EFD" w14:textId="77777777" w:rsidR="00B55B20" w:rsidRDefault="00B55B20">
      <w:pPr>
        <w:rPr>
          <w:rFonts w:ascii="Arial" w:hAnsi="Arial" w:cs="Arial"/>
          <w:sz w:val="24"/>
          <w:szCs w:val="24"/>
        </w:rPr>
      </w:pPr>
      <w:r>
        <w:rPr>
          <w:rFonts w:ascii="Arial" w:hAnsi="Arial" w:cs="Arial"/>
          <w:sz w:val="24"/>
          <w:szCs w:val="24"/>
        </w:rPr>
        <w:br w:type="page"/>
      </w:r>
    </w:p>
    <w:p w14:paraId="504EBB01" w14:textId="74A68223" w:rsidR="00940C08" w:rsidRPr="00F45179" w:rsidRDefault="00940C08" w:rsidP="00F45179">
      <w:pPr>
        <w:jc w:val="both"/>
        <w:rPr>
          <w:rFonts w:ascii="Arial" w:hAnsi="Arial" w:cs="Arial"/>
          <w:sz w:val="24"/>
          <w:szCs w:val="24"/>
        </w:rPr>
      </w:pPr>
      <w:r w:rsidRPr="00F45179">
        <w:rPr>
          <w:rFonts w:ascii="Arial" w:hAnsi="Arial" w:cs="Arial"/>
          <w:noProof/>
          <w:sz w:val="24"/>
          <w:szCs w:val="24"/>
        </w:rPr>
        <w:drawing>
          <wp:anchor distT="0" distB="0" distL="114300" distR="114300" simplePos="0" relativeHeight="251658240" behindDoc="0" locked="0" layoutInCell="1" allowOverlap="1" wp14:anchorId="6A0A2F27" wp14:editId="2F3638D2">
            <wp:simplePos x="0" y="0"/>
            <wp:positionH relativeFrom="column">
              <wp:posOffset>31115</wp:posOffset>
            </wp:positionH>
            <wp:positionV relativeFrom="paragraph">
              <wp:posOffset>293370</wp:posOffset>
            </wp:positionV>
            <wp:extent cx="5669915" cy="3937000"/>
            <wp:effectExtent l="0" t="0" r="6985" b="635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16520" t="10060" r="48178" b="9273"/>
                    <a:stretch/>
                  </pic:blipFill>
                  <pic:spPr bwMode="auto">
                    <a:xfrm>
                      <a:off x="0" y="0"/>
                      <a:ext cx="5669915" cy="3937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267AFB" w14:textId="7FC6FCE2" w:rsidR="00691E48" w:rsidRPr="00F45179" w:rsidRDefault="00691E48" w:rsidP="00F45179">
      <w:pPr>
        <w:jc w:val="both"/>
        <w:rPr>
          <w:rFonts w:ascii="Arial" w:hAnsi="Arial" w:cs="Arial"/>
          <w:sz w:val="24"/>
          <w:szCs w:val="24"/>
        </w:rPr>
      </w:pPr>
    </w:p>
    <w:p w14:paraId="370A573C" w14:textId="7B6AF275" w:rsidR="00691E48" w:rsidRPr="00F45179" w:rsidRDefault="00691E48" w:rsidP="00F45179">
      <w:pPr>
        <w:jc w:val="both"/>
        <w:rPr>
          <w:rFonts w:ascii="Arial" w:hAnsi="Arial" w:cs="Arial"/>
          <w:sz w:val="24"/>
          <w:szCs w:val="24"/>
        </w:rPr>
      </w:pPr>
    </w:p>
    <w:p w14:paraId="71C7EF5A" w14:textId="5068DBBC" w:rsidR="00691E48" w:rsidRPr="00F45179" w:rsidRDefault="00691E48" w:rsidP="00F45179">
      <w:pPr>
        <w:jc w:val="both"/>
        <w:rPr>
          <w:rFonts w:ascii="Arial" w:hAnsi="Arial" w:cs="Arial"/>
          <w:sz w:val="24"/>
          <w:szCs w:val="24"/>
        </w:rPr>
      </w:pPr>
    </w:p>
    <w:p w14:paraId="20F526B9" w14:textId="4373D6FB" w:rsidR="00691E48" w:rsidRPr="00F45179" w:rsidRDefault="00691E48" w:rsidP="00F45179">
      <w:pPr>
        <w:jc w:val="both"/>
        <w:rPr>
          <w:rFonts w:ascii="Arial" w:hAnsi="Arial" w:cs="Arial"/>
          <w:sz w:val="24"/>
          <w:szCs w:val="24"/>
        </w:rPr>
      </w:pPr>
    </w:p>
    <w:p w14:paraId="32BA227A" w14:textId="1EEAAC47" w:rsidR="00691E48" w:rsidRPr="00F45179" w:rsidRDefault="00691E48" w:rsidP="00F45179">
      <w:pPr>
        <w:jc w:val="both"/>
        <w:rPr>
          <w:rFonts w:ascii="Arial" w:hAnsi="Arial" w:cs="Arial"/>
          <w:sz w:val="24"/>
          <w:szCs w:val="24"/>
        </w:rPr>
      </w:pPr>
    </w:p>
    <w:p w14:paraId="3042D2DD" w14:textId="19424CA7" w:rsidR="00691E48" w:rsidRPr="00F45179" w:rsidRDefault="00691E48" w:rsidP="00F45179">
      <w:pPr>
        <w:jc w:val="both"/>
        <w:rPr>
          <w:rFonts w:ascii="Arial" w:hAnsi="Arial" w:cs="Arial"/>
          <w:sz w:val="24"/>
          <w:szCs w:val="24"/>
        </w:rPr>
      </w:pPr>
    </w:p>
    <w:p w14:paraId="325836DA" w14:textId="390B9553" w:rsidR="00691E48" w:rsidRDefault="00691E48" w:rsidP="00F45179">
      <w:pPr>
        <w:jc w:val="both"/>
        <w:rPr>
          <w:rFonts w:ascii="Arial" w:hAnsi="Arial" w:cs="Arial"/>
          <w:sz w:val="24"/>
          <w:szCs w:val="24"/>
        </w:rPr>
      </w:pPr>
    </w:p>
    <w:p w14:paraId="0C6C659A" w14:textId="35826D42" w:rsidR="00940C08" w:rsidRDefault="00940C08" w:rsidP="00F45179">
      <w:pPr>
        <w:jc w:val="both"/>
        <w:rPr>
          <w:rFonts w:ascii="Arial" w:hAnsi="Arial" w:cs="Arial"/>
          <w:sz w:val="24"/>
          <w:szCs w:val="24"/>
        </w:rPr>
      </w:pPr>
    </w:p>
    <w:p w14:paraId="67A64C2C" w14:textId="71C533F6" w:rsidR="00940C08" w:rsidRDefault="00940C08" w:rsidP="00F45179">
      <w:pPr>
        <w:jc w:val="both"/>
        <w:rPr>
          <w:rFonts w:ascii="Arial" w:hAnsi="Arial" w:cs="Arial"/>
          <w:sz w:val="24"/>
          <w:szCs w:val="24"/>
        </w:rPr>
      </w:pPr>
    </w:p>
    <w:p w14:paraId="35674780" w14:textId="6D289C38" w:rsidR="00940C08" w:rsidRDefault="00940C08" w:rsidP="00F45179">
      <w:pPr>
        <w:jc w:val="both"/>
        <w:rPr>
          <w:rFonts w:ascii="Arial" w:hAnsi="Arial" w:cs="Arial"/>
          <w:sz w:val="24"/>
          <w:szCs w:val="24"/>
        </w:rPr>
      </w:pPr>
    </w:p>
    <w:p w14:paraId="49FE0070" w14:textId="27D344BD" w:rsidR="00940C08" w:rsidRDefault="00940C08" w:rsidP="00F45179">
      <w:pPr>
        <w:jc w:val="both"/>
        <w:rPr>
          <w:rFonts w:ascii="Arial" w:hAnsi="Arial" w:cs="Arial"/>
          <w:sz w:val="24"/>
          <w:szCs w:val="24"/>
        </w:rPr>
      </w:pPr>
    </w:p>
    <w:p w14:paraId="1DC8F35B" w14:textId="29A37692" w:rsidR="00F45179" w:rsidRDefault="00F45179" w:rsidP="00F45179">
      <w:pPr>
        <w:jc w:val="both"/>
        <w:rPr>
          <w:rFonts w:ascii="Arial" w:hAnsi="Arial" w:cs="Arial"/>
          <w:sz w:val="24"/>
          <w:szCs w:val="24"/>
        </w:rPr>
      </w:pPr>
    </w:p>
    <w:p w14:paraId="7F087D87" w14:textId="03C4909E" w:rsidR="00B55B20" w:rsidRDefault="00B55B20" w:rsidP="00F45179">
      <w:pPr>
        <w:jc w:val="both"/>
        <w:rPr>
          <w:rFonts w:ascii="Arial" w:hAnsi="Arial" w:cs="Arial"/>
          <w:sz w:val="24"/>
          <w:szCs w:val="24"/>
        </w:rPr>
      </w:pPr>
    </w:p>
    <w:p w14:paraId="26ECB885" w14:textId="77777777" w:rsidR="00B55B20" w:rsidRPr="00F45179" w:rsidRDefault="00B55B20" w:rsidP="00F45179">
      <w:pPr>
        <w:jc w:val="both"/>
        <w:rPr>
          <w:rFonts w:ascii="Arial" w:hAnsi="Arial" w:cs="Arial"/>
          <w:sz w:val="24"/>
          <w:szCs w:val="24"/>
        </w:rPr>
      </w:pPr>
    </w:p>
    <w:p w14:paraId="0D7CBF4E" w14:textId="069BCA38" w:rsidR="00D03D26" w:rsidRPr="00F45179" w:rsidRDefault="00BC1F70" w:rsidP="00940C08">
      <w:pPr>
        <w:jc w:val="right"/>
        <w:rPr>
          <w:rFonts w:ascii="Arial" w:hAnsi="Arial" w:cs="Arial"/>
          <w:sz w:val="24"/>
          <w:szCs w:val="24"/>
        </w:rPr>
      </w:pPr>
      <w:r w:rsidRPr="00F45179">
        <w:rPr>
          <w:rStyle w:val="Refdenotaalpie"/>
          <w:rFonts w:ascii="Arial" w:hAnsi="Arial" w:cs="Arial"/>
          <w:sz w:val="24"/>
          <w:szCs w:val="24"/>
        </w:rPr>
        <w:footnoteReference w:id="1"/>
      </w:r>
    </w:p>
    <w:p w14:paraId="61955C28" w14:textId="50FE8E75" w:rsidR="00D03D26" w:rsidRPr="00B55B20" w:rsidRDefault="00D03D26" w:rsidP="00B55B20">
      <w:pPr>
        <w:pStyle w:val="Sinespaciado"/>
        <w:jc w:val="both"/>
        <w:rPr>
          <w:rFonts w:ascii="Arial" w:hAnsi="Arial" w:cs="Arial"/>
          <w:sz w:val="24"/>
          <w:szCs w:val="24"/>
        </w:rPr>
      </w:pPr>
      <w:r w:rsidRPr="00B55B20">
        <w:rPr>
          <w:rFonts w:ascii="Arial" w:hAnsi="Arial" w:cs="Arial"/>
          <w:sz w:val="24"/>
          <w:szCs w:val="24"/>
        </w:rPr>
        <w:t>La clausura de esta vía se deriv</w:t>
      </w:r>
      <w:r w:rsidR="00D95317" w:rsidRPr="00B55B20">
        <w:rPr>
          <w:rFonts w:ascii="Arial" w:hAnsi="Arial" w:cs="Arial"/>
          <w:sz w:val="24"/>
          <w:szCs w:val="24"/>
        </w:rPr>
        <w:t>ó</w:t>
      </w:r>
      <w:r w:rsidRPr="00B55B20">
        <w:rPr>
          <w:rFonts w:ascii="Arial" w:hAnsi="Arial" w:cs="Arial"/>
          <w:sz w:val="24"/>
          <w:szCs w:val="24"/>
        </w:rPr>
        <w:t xml:space="preserve"> de las determinaciones tomadas por el personal de la Junta Local de Caminos del Estado de México y del Gobierno Municipal de Nezahualcóyotl</w:t>
      </w:r>
      <w:r w:rsidR="00D95317" w:rsidRPr="00B55B20">
        <w:rPr>
          <w:rFonts w:ascii="Arial" w:hAnsi="Arial" w:cs="Arial"/>
          <w:sz w:val="24"/>
          <w:szCs w:val="24"/>
        </w:rPr>
        <w:t>, ya que los peritajes indicaron el alto riesgo de mantener en operación la mencionada obra vial. De acuerdo con el comunicado del gobierno municipal en turno se determinó que la circulación perjudicará el tránsito de más de aproximadamente 15 mil vehículos que utilizan la arteria diariamente.</w:t>
      </w:r>
      <w:r w:rsidR="00D95317" w:rsidRPr="00B55B20">
        <w:rPr>
          <w:rStyle w:val="Refdenotaalpie"/>
          <w:rFonts w:ascii="Arial" w:hAnsi="Arial" w:cs="Arial"/>
          <w:sz w:val="24"/>
          <w:szCs w:val="24"/>
        </w:rPr>
        <w:footnoteReference w:id="2"/>
      </w:r>
    </w:p>
    <w:p w14:paraId="07A9D32E" w14:textId="77777777" w:rsidR="00940C08" w:rsidRPr="00B55B20" w:rsidRDefault="00940C08" w:rsidP="00B55B20">
      <w:pPr>
        <w:pStyle w:val="Sinespaciado"/>
        <w:jc w:val="both"/>
        <w:rPr>
          <w:rFonts w:ascii="Arial" w:hAnsi="Arial" w:cs="Arial"/>
          <w:sz w:val="24"/>
          <w:szCs w:val="24"/>
        </w:rPr>
      </w:pPr>
    </w:p>
    <w:p w14:paraId="62ED7ED5" w14:textId="0066ED4A" w:rsidR="00D95317" w:rsidRPr="00B55B20" w:rsidRDefault="00897C83" w:rsidP="00B55B20">
      <w:pPr>
        <w:pStyle w:val="Sinespaciado"/>
        <w:jc w:val="both"/>
        <w:rPr>
          <w:rFonts w:ascii="Arial" w:hAnsi="Arial" w:cs="Arial"/>
          <w:sz w:val="24"/>
          <w:szCs w:val="24"/>
        </w:rPr>
      </w:pPr>
      <w:r w:rsidRPr="00B55B20">
        <w:rPr>
          <w:rFonts w:ascii="Arial" w:hAnsi="Arial" w:cs="Arial"/>
          <w:sz w:val="24"/>
          <w:szCs w:val="24"/>
        </w:rPr>
        <w:t xml:space="preserve">En </w:t>
      </w:r>
      <w:r w:rsidR="00F31198" w:rsidRPr="00B55B20">
        <w:rPr>
          <w:rFonts w:ascii="Arial" w:hAnsi="Arial" w:cs="Arial"/>
          <w:sz w:val="24"/>
          <w:szCs w:val="24"/>
        </w:rPr>
        <w:t>suma,</w:t>
      </w:r>
      <w:r w:rsidRPr="00B55B20">
        <w:rPr>
          <w:rFonts w:ascii="Arial" w:hAnsi="Arial" w:cs="Arial"/>
          <w:sz w:val="24"/>
          <w:szCs w:val="24"/>
        </w:rPr>
        <w:t xml:space="preserve"> durante el análisis del Cuarto Informe de Resultados del Gobernador Alfredo del Mazo, se invitó ante el pleno de la Legislatura a diversos funcionarios de la administración estatal, dentro de los cuales asistió el Secretario de Movilidad el Licenciado Luis Gilberto Limón Chávez. </w:t>
      </w:r>
    </w:p>
    <w:p w14:paraId="19050E74" w14:textId="672EE82A" w:rsidR="00897C83" w:rsidRPr="00B55B20" w:rsidRDefault="00897C83" w:rsidP="00B55B20">
      <w:pPr>
        <w:pStyle w:val="Sinespaciado"/>
        <w:jc w:val="both"/>
        <w:rPr>
          <w:rFonts w:ascii="Arial" w:hAnsi="Arial" w:cs="Arial"/>
          <w:sz w:val="24"/>
          <w:szCs w:val="24"/>
        </w:rPr>
      </w:pPr>
      <w:r w:rsidRPr="00B55B20">
        <w:rPr>
          <w:rFonts w:ascii="Arial" w:hAnsi="Arial" w:cs="Arial"/>
          <w:sz w:val="24"/>
          <w:szCs w:val="24"/>
        </w:rPr>
        <w:t>Dentro de ese dialogo la Bancada Naranja le soli</w:t>
      </w:r>
      <w:r w:rsidR="00B55B20" w:rsidRPr="00B55B20">
        <w:rPr>
          <w:rFonts w:ascii="Arial" w:hAnsi="Arial" w:cs="Arial"/>
          <w:sz w:val="24"/>
          <w:szCs w:val="24"/>
        </w:rPr>
        <w:t>cito</w:t>
      </w:r>
      <w:r w:rsidRPr="00B55B20">
        <w:rPr>
          <w:rFonts w:ascii="Arial" w:hAnsi="Arial" w:cs="Arial"/>
          <w:sz w:val="24"/>
          <w:szCs w:val="24"/>
        </w:rPr>
        <w:t xml:space="preserve"> pudiera informar sobre el estado que guardaba la ya mencionada obra, a lo que el titular respondió que prácticamente el puente se tenía que reconstruir por los daños sufridos y que el monto para realizar dichas acciones se podría elevar a mas de 350 millones de pesos, de acuerdo con la evaluación del pro</w:t>
      </w:r>
      <w:r w:rsidR="00F31198" w:rsidRPr="00B55B20">
        <w:rPr>
          <w:rFonts w:ascii="Arial" w:hAnsi="Arial" w:cs="Arial"/>
          <w:sz w:val="24"/>
          <w:szCs w:val="24"/>
        </w:rPr>
        <w:t>yecto ejecutivo.</w:t>
      </w:r>
      <w:r w:rsidR="00F31198" w:rsidRPr="00B55B20">
        <w:rPr>
          <w:rStyle w:val="Refdenotaalpie"/>
          <w:rFonts w:ascii="Arial" w:hAnsi="Arial" w:cs="Arial"/>
          <w:sz w:val="24"/>
          <w:szCs w:val="24"/>
        </w:rPr>
        <w:footnoteReference w:id="3"/>
      </w:r>
      <w:r w:rsidRPr="00B55B20">
        <w:rPr>
          <w:rFonts w:ascii="Arial" w:hAnsi="Arial" w:cs="Arial"/>
          <w:sz w:val="24"/>
          <w:szCs w:val="24"/>
        </w:rPr>
        <w:t xml:space="preserve"> </w:t>
      </w:r>
    </w:p>
    <w:p w14:paraId="214EFE08" w14:textId="77777777" w:rsidR="00940C08" w:rsidRPr="00B55B20" w:rsidRDefault="00940C08" w:rsidP="00B55B20">
      <w:pPr>
        <w:pStyle w:val="Sinespaciado"/>
        <w:jc w:val="both"/>
        <w:rPr>
          <w:rFonts w:ascii="Arial" w:hAnsi="Arial" w:cs="Arial"/>
          <w:sz w:val="24"/>
          <w:szCs w:val="24"/>
        </w:rPr>
      </w:pPr>
    </w:p>
    <w:p w14:paraId="39FD5F1F" w14:textId="638AB89D" w:rsidR="00D03D26" w:rsidRPr="00B55B20" w:rsidRDefault="00F31198" w:rsidP="00B55B20">
      <w:pPr>
        <w:pStyle w:val="Sinespaciado"/>
        <w:jc w:val="both"/>
        <w:rPr>
          <w:rFonts w:ascii="Arial" w:hAnsi="Arial" w:cs="Arial"/>
          <w:sz w:val="24"/>
          <w:szCs w:val="24"/>
        </w:rPr>
      </w:pPr>
      <w:r w:rsidRPr="00B55B20">
        <w:rPr>
          <w:rFonts w:ascii="Arial" w:hAnsi="Arial" w:cs="Arial"/>
          <w:sz w:val="24"/>
          <w:szCs w:val="24"/>
        </w:rPr>
        <w:t xml:space="preserve">En su exposición, el </w:t>
      </w:r>
      <w:proofErr w:type="gramStart"/>
      <w:r w:rsidRPr="00B55B20">
        <w:rPr>
          <w:rFonts w:ascii="Arial" w:hAnsi="Arial" w:cs="Arial"/>
          <w:sz w:val="24"/>
          <w:szCs w:val="24"/>
        </w:rPr>
        <w:t>Secretario</w:t>
      </w:r>
      <w:proofErr w:type="gramEnd"/>
      <w:r w:rsidRPr="00B55B20">
        <w:rPr>
          <w:rFonts w:ascii="Arial" w:hAnsi="Arial" w:cs="Arial"/>
          <w:sz w:val="24"/>
          <w:szCs w:val="24"/>
        </w:rPr>
        <w:t xml:space="preserve"> Limón mencionó que es</w:t>
      </w:r>
      <w:r w:rsidR="00B55B20" w:rsidRPr="00B55B20">
        <w:rPr>
          <w:rFonts w:ascii="Arial" w:hAnsi="Arial" w:cs="Arial"/>
          <w:sz w:val="24"/>
          <w:szCs w:val="24"/>
        </w:rPr>
        <w:t>e</w:t>
      </w:r>
      <w:r w:rsidRPr="00B55B20">
        <w:rPr>
          <w:rFonts w:ascii="Arial" w:hAnsi="Arial" w:cs="Arial"/>
          <w:sz w:val="24"/>
          <w:szCs w:val="24"/>
        </w:rPr>
        <w:t xml:space="preserve"> estudio y la reconstrucción llevaría varios meses para poner en funcionamiento el puente. Es importante mencionar que esta Legislatura ya ha recibido el Quinto Informe de Resultados del Gobernador, es decir ha pasado prácticamente un año desde que se dio ese di</w:t>
      </w:r>
      <w:r w:rsidR="00B55B20" w:rsidRPr="00B55B20">
        <w:rPr>
          <w:rFonts w:ascii="Arial" w:hAnsi="Arial" w:cs="Arial"/>
          <w:sz w:val="24"/>
          <w:szCs w:val="24"/>
        </w:rPr>
        <w:t>á</w:t>
      </w:r>
      <w:r w:rsidRPr="00B55B20">
        <w:rPr>
          <w:rFonts w:ascii="Arial" w:hAnsi="Arial" w:cs="Arial"/>
          <w:sz w:val="24"/>
          <w:szCs w:val="24"/>
        </w:rPr>
        <w:t>logo</w:t>
      </w:r>
      <w:r w:rsidRPr="00B55B20">
        <w:rPr>
          <w:rFonts w:ascii="Arial" w:hAnsi="Arial" w:cs="Arial"/>
          <w:sz w:val="24"/>
          <w:szCs w:val="24"/>
          <w:u w:val="single"/>
        </w:rPr>
        <w:t xml:space="preserve"> </w:t>
      </w:r>
      <w:r w:rsidRPr="00B55B20">
        <w:rPr>
          <w:rFonts w:ascii="Arial" w:hAnsi="Arial" w:cs="Arial"/>
          <w:sz w:val="24"/>
          <w:szCs w:val="24"/>
        </w:rPr>
        <w:t>en la materia y la obra continua sin funcionar.</w:t>
      </w:r>
    </w:p>
    <w:p w14:paraId="2C5DF4B4" w14:textId="77777777" w:rsidR="00940C08" w:rsidRPr="00B55B20" w:rsidRDefault="00940C08" w:rsidP="00B55B20">
      <w:pPr>
        <w:pStyle w:val="Sinespaciado"/>
        <w:jc w:val="both"/>
        <w:rPr>
          <w:rFonts w:ascii="Arial" w:hAnsi="Arial" w:cs="Arial"/>
          <w:sz w:val="24"/>
          <w:szCs w:val="24"/>
        </w:rPr>
      </w:pPr>
    </w:p>
    <w:p w14:paraId="44809649" w14:textId="479B5022" w:rsidR="00D03D26" w:rsidRPr="00B55B20" w:rsidRDefault="00F31198" w:rsidP="00B55B20">
      <w:pPr>
        <w:pStyle w:val="Sinespaciado"/>
        <w:jc w:val="both"/>
        <w:rPr>
          <w:rFonts w:ascii="Arial" w:hAnsi="Arial" w:cs="Arial"/>
          <w:sz w:val="24"/>
          <w:szCs w:val="24"/>
        </w:rPr>
      </w:pPr>
      <w:r w:rsidRPr="00B55B20">
        <w:rPr>
          <w:rFonts w:ascii="Arial" w:hAnsi="Arial" w:cs="Arial"/>
          <w:sz w:val="24"/>
          <w:szCs w:val="24"/>
        </w:rPr>
        <w:t xml:space="preserve">Es imperante que se conozca en </w:t>
      </w:r>
      <w:r w:rsidR="00691E48" w:rsidRPr="00B55B20">
        <w:rPr>
          <w:rFonts w:ascii="Arial" w:hAnsi="Arial" w:cs="Arial"/>
          <w:sz w:val="24"/>
          <w:szCs w:val="24"/>
        </w:rPr>
        <w:t>qué</w:t>
      </w:r>
      <w:r w:rsidRPr="00B55B20">
        <w:rPr>
          <w:rFonts w:ascii="Arial" w:hAnsi="Arial" w:cs="Arial"/>
          <w:sz w:val="24"/>
          <w:szCs w:val="24"/>
        </w:rPr>
        <w:t xml:space="preserve"> estado </w:t>
      </w:r>
      <w:r w:rsidR="00691E48" w:rsidRPr="00B55B20">
        <w:rPr>
          <w:rFonts w:ascii="Arial" w:hAnsi="Arial" w:cs="Arial"/>
          <w:sz w:val="24"/>
          <w:szCs w:val="24"/>
        </w:rPr>
        <w:t>s</w:t>
      </w:r>
      <w:r w:rsidRPr="00B55B20">
        <w:rPr>
          <w:rFonts w:ascii="Arial" w:hAnsi="Arial" w:cs="Arial"/>
          <w:sz w:val="24"/>
          <w:szCs w:val="24"/>
        </w:rPr>
        <w:t>e encuentra</w:t>
      </w:r>
      <w:r w:rsidR="00691E48" w:rsidRPr="00B55B20">
        <w:rPr>
          <w:rFonts w:ascii="Arial" w:hAnsi="Arial" w:cs="Arial"/>
          <w:sz w:val="24"/>
          <w:szCs w:val="24"/>
        </w:rPr>
        <w:t xml:space="preserve"> la reconstrucción de estructura No. 2 en Periférico Oriente sobre el Brazo Derecho del Río Churubusco en el Municipio de Nezahualcóyotl, sobre todo porque hemos sufrido de un reciente movimiento telúrico con una magnitud de 7.7 grados Richter con epicentro en el estado de Michoacán y que fue claramente perceptible en la Ciudad de México y el Estado de México.</w:t>
      </w:r>
    </w:p>
    <w:p w14:paraId="28BF2280" w14:textId="77777777" w:rsidR="00940C08" w:rsidRPr="00B55B20" w:rsidRDefault="00940C08" w:rsidP="00B55B20">
      <w:pPr>
        <w:pStyle w:val="Sinespaciado"/>
        <w:jc w:val="both"/>
        <w:rPr>
          <w:rFonts w:ascii="Arial" w:hAnsi="Arial" w:cs="Arial"/>
          <w:sz w:val="24"/>
          <w:szCs w:val="24"/>
        </w:rPr>
      </w:pPr>
    </w:p>
    <w:p w14:paraId="294DB21B" w14:textId="77777777" w:rsidR="00940C08" w:rsidRPr="00B55B20" w:rsidRDefault="00940C08" w:rsidP="00B55B20">
      <w:pPr>
        <w:pStyle w:val="Sinespaciado"/>
        <w:jc w:val="both"/>
        <w:rPr>
          <w:rFonts w:ascii="Arial" w:hAnsi="Arial" w:cs="Arial"/>
          <w:sz w:val="24"/>
          <w:szCs w:val="24"/>
        </w:rPr>
      </w:pPr>
    </w:p>
    <w:p w14:paraId="500832A4" w14:textId="39E01E99" w:rsidR="00691E48" w:rsidRPr="00B55B20" w:rsidRDefault="00691E48" w:rsidP="00B55B20">
      <w:pPr>
        <w:pStyle w:val="Sinespaciado"/>
        <w:jc w:val="both"/>
        <w:rPr>
          <w:rFonts w:ascii="Arial" w:hAnsi="Arial" w:cs="Arial"/>
          <w:sz w:val="24"/>
          <w:szCs w:val="24"/>
        </w:rPr>
      </w:pPr>
      <w:r w:rsidRPr="00B55B20">
        <w:rPr>
          <w:rFonts w:ascii="Arial" w:hAnsi="Arial" w:cs="Arial"/>
          <w:sz w:val="24"/>
          <w:szCs w:val="24"/>
        </w:rPr>
        <w:t xml:space="preserve">No se puede seguir dañando el derecho a la movilidad de las personas que transitan por nuestro estado, con la falta de atención de esta vía tan importante. Por lo anterior solicitamos de manera urgente </w:t>
      </w:r>
      <w:r w:rsidR="00720A54" w:rsidRPr="00B55B20">
        <w:rPr>
          <w:rFonts w:ascii="Arial" w:hAnsi="Arial" w:cs="Arial"/>
          <w:sz w:val="24"/>
          <w:szCs w:val="24"/>
        </w:rPr>
        <w:t xml:space="preserve">se remita a esta honorable Legislatura un informe en el que se explique de forma clara y porque las autoridades no han atendido de forma funcional el puente No. 2 en Periférico Oriente, y </w:t>
      </w:r>
      <w:proofErr w:type="spellStart"/>
      <w:r w:rsidR="00720A54" w:rsidRPr="00B55B20">
        <w:rPr>
          <w:rFonts w:ascii="Arial" w:hAnsi="Arial" w:cs="Arial"/>
          <w:sz w:val="24"/>
          <w:szCs w:val="24"/>
        </w:rPr>
        <w:t>cual</w:t>
      </w:r>
      <w:r w:rsidR="00B55B20" w:rsidRPr="00B55B20">
        <w:rPr>
          <w:rFonts w:ascii="Arial" w:hAnsi="Arial" w:cs="Arial"/>
          <w:sz w:val="24"/>
          <w:szCs w:val="24"/>
        </w:rPr>
        <w:t>es</w:t>
      </w:r>
      <w:proofErr w:type="spellEnd"/>
      <w:r w:rsidR="00720A54" w:rsidRPr="00B55B20">
        <w:rPr>
          <w:rFonts w:ascii="Arial" w:hAnsi="Arial" w:cs="Arial"/>
          <w:sz w:val="24"/>
          <w:szCs w:val="24"/>
        </w:rPr>
        <w:t xml:space="preserve"> son los pasos, tiempos y procesos estimados para que esta obra sea funcional y utilizable por las y los ciudadanos. </w:t>
      </w:r>
    </w:p>
    <w:p w14:paraId="22D797FC" w14:textId="77777777" w:rsidR="00940C08" w:rsidRPr="00B55B20" w:rsidRDefault="00940C08" w:rsidP="00B55B20">
      <w:pPr>
        <w:pStyle w:val="Sinespaciado"/>
        <w:jc w:val="both"/>
        <w:rPr>
          <w:rFonts w:ascii="Arial" w:hAnsi="Arial" w:cs="Arial"/>
          <w:sz w:val="24"/>
          <w:szCs w:val="24"/>
        </w:rPr>
      </w:pPr>
    </w:p>
    <w:p w14:paraId="7149C956" w14:textId="4C8828EA" w:rsidR="00720A54" w:rsidRPr="00B55B20" w:rsidRDefault="00720A54" w:rsidP="00B55B20">
      <w:pPr>
        <w:pStyle w:val="Sinespaciado"/>
        <w:jc w:val="both"/>
        <w:rPr>
          <w:rFonts w:ascii="Arial" w:hAnsi="Arial" w:cs="Arial"/>
          <w:sz w:val="24"/>
          <w:szCs w:val="24"/>
        </w:rPr>
      </w:pPr>
      <w:r w:rsidRPr="00B55B20">
        <w:rPr>
          <w:rFonts w:ascii="Arial" w:hAnsi="Arial" w:cs="Arial"/>
          <w:sz w:val="24"/>
          <w:szCs w:val="24"/>
        </w:rPr>
        <w:t>Por lo anteriormente expuesto, se somete a la consideración de esta Asamblea el presente punto de acuerdo</w:t>
      </w:r>
      <w:r w:rsidR="00892F10" w:rsidRPr="00B55B20">
        <w:rPr>
          <w:rFonts w:ascii="Arial" w:hAnsi="Arial" w:cs="Arial"/>
          <w:sz w:val="24"/>
          <w:szCs w:val="24"/>
        </w:rPr>
        <w:t xml:space="preserve">. </w:t>
      </w:r>
    </w:p>
    <w:p w14:paraId="36BDD497" w14:textId="626F85DB" w:rsidR="00720A54" w:rsidRDefault="00720A54" w:rsidP="00B55B20">
      <w:pPr>
        <w:pStyle w:val="Sinespaciado"/>
        <w:jc w:val="both"/>
        <w:rPr>
          <w:rFonts w:ascii="Arial" w:hAnsi="Arial" w:cs="Arial"/>
          <w:b/>
          <w:bCs/>
          <w:sz w:val="24"/>
          <w:szCs w:val="24"/>
        </w:rPr>
      </w:pPr>
    </w:p>
    <w:p w14:paraId="6B6EFD98" w14:textId="77777777" w:rsidR="00B55B20" w:rsidRPr="00B55B20" w:rsidRDefault="00B55B20" w:rsidP="00B55B20">
      <w:pPr>
        <w:pStyle w:val="Sinespaciado"/>
        <w:jc w:val="both"/>
        <w:rPr>
          <w:rFonts w:ascii="Arial" w:hAnsi="Arial" w:cs="Arial"/>
          <w:b/>
          <w:bCs/>
          <w:sz w:val="24"/>
          <w:szCs w:val="24"/>
        </w:rPr>
      </w:pPr>
    </w:p>
    <w:p w14:paraId="2B917182" w14:textId="77777777" w:rsidR="00720A54" w:rsidRPr="00B55B20" w:rsidRDefault="00720A54" w:rsidP="00B55B20">
      <w:pPr>
        <w:pStyle w:val="Sinespaciado"/>
        <w:jc w:val="center"/>
        <w:rPr>
          <w:rFonts w:ascii="Arial" w:hAnsi="Arial" w:cs="Arial"/>
          <w:b/>
          <w:bCs/>
          <w:sz w:val="24"/>
          <w:szCs w:val="24"/>
        </w:rPr>
      </w:pPr>
      <w:r w:rsidRPr="00B55B20">
        <w:rPr>
          <w:rFonts w:ascii="Arial" w:hAnsi="Arial" w:cs="Arial"/>
          <w:b/>
          <w:bCs/>
          <w:sz w:val="24"/>
          <w:szCs w:val="24"/>
        </w:rPr>
        <w:t>A T E N T A M E N T E</w:t>
      </w:r>
    </w:p>
    <w:p w14:paraId="05BC5B1A" w14:textId="77777777" w:rsidR="00720A54" w:rsidRPr="00B55B20" w:rsidRDefault="00720A54" w:rsidP="00B55B20">
      <w:pPr>
        <w:pStyle w:val="Sinespaciado"/>
        <w:jc w:val="both"/>
        <w:rPr>
          <w:rFonts w:ascii="Arial" w:hAnsi="Arial" w:cs="Arial"/>
          <w:b/>
          <w:bCs/>
          <w:sz w:val="24"/>
          <w:szCs w:val="24"/>
        </w:rPr>
      </w:pPr>
    </w:p>
    <w:p w14:paraId="25FFA3E0" w14:textId="0DC9D227" w:rsidR="00720A54" w:rsidRDefault="00720A54" w:rsidP="00B55B20">
      <w:pPr>
        <w:pStyle w:val="Sinespaciado"/>
        <w:jc w:val="both"/>
        <w:rPr>
          <w:rFonts w:ascii="Arial" w:hAnsi="Arial" w:cs="Arial"/>
          <w:b/>
          <w:bCs/>
          <w:sz w:val="24"/>
          <w:szCs w:val="24"/>
        </w:rPr>
      </w:pPr>
    </w:p>
    <w:p w14:paraId="128FCE87" w14:textId="31F2D8E6" w:rsidR="00B55B20" w:rsidRDefault="00B55B20" w:rsidP="00B55B20">
      <w:pPr>
        <w:pStyle w:val="Sinespaciado"/>
        <w:jc w:val="both"/>
        <w:rPr>
          <w:rFonts w:ascii="Arial" w:hAnsi="Arial" w:cs="Arial"/>
          <w:b/>
          <w:bCs/>
          <w:sz w:val="24"/>
          <w:szCs w:val="24"/>
        </w:rPr>
      </w:pPr>
    </w:p>
    <w:p w14:paraId="4C77D0D0" w14:textId="77777777" w:rsidR="00B55B20" w:rsidRPr="00B55B20" w:rsidRDefault="00B55B20" w:rsidP="00B55B20">
      <w:pPr>
        <w:pStyle w:val="Sinespaciado"/>
        <w:jc w:val="both"/>
        <w:rPr>
          <w:rFonts w:ascii="Arial" w:hAnsi="Arial" w:cs="Arial"/>
          <w:b/>
          <w:bCs/>
          <w:sz w:val="24"/>
          <w:szCs w:val="24"/>
        </w:rPr>
      </w:pPr>
    </w:p>
    <w:p w14:paraId="5B3EA163" w14:textId="77777777" w:rsidR="00720A54" w:rsidRPr="00B55B20" w:rsidRDefault="00720A54" w:rsidP="00B55B20">
      <w:pPr>
        <w:pStyle w:val="Sinespaciado"/>
        <w:jc w:val="both"/>
        <w:rPr>
          <w:rFonts w:ascii="Arial" w:hAnsi="Arial" w:cs="Arial"/>
          <w:b/>
          <w:bCs/>
          <w:sz w:val="24"/>
          <w:szCs w:val="24"/>
        </w:rPr>
      </w:pPr>
    </w:p>
    <w:p w14:paraId="0CC24B14" w14:textId="37F003AD" w:rsidR="00720A54" w:rsidRPr="00B55B20" w:rsidRDefault="00720A54" w:rsidP="00B55B20">
      <w:pPr>
        <w:pStyle w:val="Sinespaciado"/>
        <w:jc w:val="both"/>
        <w:rPr>
          <w:rFonts w:ascii="Arial" w:hAnsi="Arial" w:cs="Arial"/>
          <w:b/>
          <w:bCs/>
          <w:sz w:val="24"/>
          <w:szCs w:val="24"/>
        </w:rPr>
      </w:pPr>
      <w:r w:rsidRPr="00B55B20">
        <w:rPr>
          <w:rFonts w:ascii="Arial" w:hAnsi="Arial" w:cs="Arial"/>
          <w:b/>
          <w:bCs/>
          <w:sz w:val="24"/>
          <w:szCs w:val="24"/>
        </w:rPr>
        <w:t xml:space="preserve">DIP. JUANA BONILLA JAIME     </w:t>
      </w:r>
      <w:r w:rsidR="00B55B20">
        <w:rPr>
          <w:rFonts w:ascii="Arial" w:hAnsi="Arial" w:cs="Arial"/>
          <w:b/>
          <w:bCs/>
          <w:sz w:val="24"/>
          <w:szCs w:val="24"/>
        </w:rPr>
        <w:t xml:space="preserve">         </w:t>
      </w:r>
      <w:r w:rsidRPr="00B55B20">
        <w:rPr>
          <w:rFonts w:ascii="Arial" w:hAnsi="Arial" w:cs="Arial"/>
          <w:b/>
          <w:bCs/>
          <w:sz w:val="24"/>
          <w:szCs w:val="24"/>
        </w:rPr>
        <w:t xml:space="preserve">       DIP. MARTÍN ZEPEDA HERNÁNDEZ</w:t>
      </w:r>
    </w:p>
    <w:p w14:paraId="77C3911C" w14:textId="104C815B" w:rsidR="00720A54" w:rsidRPr="00B55B20" w:rsidRDefault="00720A54" w:rsidP="00B55B20">
      <w:pPr>
        <w:pStyle w:val="Sinespaciado"/>
        <w:jc w:val="both"/>
        <w:rPr>
          <w:rFonts w:ascii="Arial" w:hAnsi="Arial" w:cs="Arial"/>
          <w:b/>
          <w:bCs/>
          <w:sz w:val="24"/>
          <w:szCs w:val="24"/>
        </w:rPr>
      </w:pPr>
    </w:p>
    <w:p w14:paraId="4CA2BAD4" w14:textId="19E62864" w:rsidR="00F45179" w:rsidRPr="00B55B20" w:rsidRDefault="00F45179" w:rsidP="00B55B20">
      <w:pPr>
        <w:pStyle w:val="Sinespaciado"/>
        <w:jc w:val="both"/>
        <w:rPr>
          <w:rFonts w:ascii="Arial" w:hAnsi="Arial" w:cs="Arial"/>
          <w:b/>
          <w:bCs/>
          <w:sz w:val="24"/>
          <w:szCs w:val="24"/>
        </w:rPr>
      </w:pPr>
    </w:p>
    <w:p w14:paraId="473F5CB8" w14:textId="77777777" w:rsidR="00F45179" w:rsidRPr="00B55B20" w:rsidRDefault="00F45179" w:rsidP="00B55B20">
      <w:pPr>
        <w:pStyle w:val="Sinespaciado"/>
        <w:jc w:val="both"/>
        <w:rPr>
          <w:rFonts w:ascii="Arial" w:hAnsi="Arial" w:cs="Arial"/>
          <w:b/>
          <w:bCs/>
          <w:sz w:val="24"/>
          <w:szCs w:val="24"/>
        </w:rPr>
      </w:pPr>
    </w:p>
    <w:p w14:paraId="24A2E0BA" w14:textId="2B928C90" w:rsidR="00720A54" w:rsidRDefault="00720A54" w:rsidP="00B55B20">
      <w:pPr>
        <w:pStyle w:val="Sinespaciado"/>
        <w:jc w:val="both"/>
        <w:rPr>
          <w:rFonts w:ascii="Arial" w:hAnsi="Arial" w:cs="Arial"/>
          <w:b/>
          <w:bCs/>
          <w:sz w:val="24"/>
          <w:szCs w:val="24"/>
        </w:rPr>
      </w:pPr>
      <w:r w:rsidRPr="00B55B20">
        <w:rPr>
          <w:rFonts w:ascii="Arial" w:hAnsi="Arial" w:cs="Arial"/>
          <w:b/>
          <w:bCs/>
          <w:sz w:val="24"/>
          <w:szCs w:val="24"/>
        </w:rPr>
        <w:t>PROYECTO DE DECRETO</w:t>
      </w:r>
    </w:p>
    <w:p w14:paraId="3027315A" w14:textId="77777777" w:rsidR="00B55B20" w:rsidRPr="00B55B20" w:rsidRDefault="00B55B20" w:rsidP="00B55B20">
      <w:pPr>
        <w:pStyle w:val="Sinespaciado"/>
        <w:jc w:val="both"/>
        <w:rPr>
          <w:rFonts w:ascii="Arial" w:hAnsi="Arial" w:cs="Arial"/>
          <w:b/>
          <w:bCs/>
          <w:sz w:val="24"/>
          <w:szCs w:val="24"/>
        </w:rPr>
      </w:pPr>
    </w:p>
    <w:p w14:paraId="1793F54C" w14:textId="77777777" w:rsidR="00720A54" w:rsidRPr="00B55B20" w:rsidRDefault="00720A54" w:rsidP="00B55B20">
      <w:pPr>
        <w:pStyle w:val="Sinespaciado"/>
        <w:jc w:val="both"/>
        <w:rPr>
          <w:rFonts w:ascii="Arial" w:hAnsi="Arial" w:cs="Arial"/>
          <w:b/>
          <w:bCs/>
          <w:sz w:val="24"/>
          <w:szCs w:val="24"/>
        </w:rPr>
      </w:pPr>
    </w:p>
    <w:p w14:paraId="22362127" w14:textId="77777777" w:rsidR="00720A54" w:rsidRPr="00B55B20" w:rsidRDefault="00720A54" w:rsidP="00B55B20">
      <w:pPr>
        <w:pStyle w:val="Sinespaciado"/>
        <w:jc w:val="both"/>
        <w:rPr>
          <w:rFonts w:ascii="Arial" w:hAnsi="Arial" w:cs="Arial"/>
          <w:b/>
          <w:bCs/>
          <w:sz w:val="24"/>
          <w:szCs w:val="24"/>
        </w:rPr>
      </w:pPr>
      <w:r w:rsidRPr="00B55B20">
        <w:rPr>
          <w:rFonts w:ascii="Arial" w:hAnsi="Arial" w:cs="Arial"/>
          <w:b/>
          <w:bCs/>
          <w:sz w:val="24"/>
          <w:szCs w:val="24"/>
        </w:rPr>
        <w:t xml:space="preserve">La H.LXI Legislatura del Estado de México </w:t>
      </w:r>
    </w:p>
    <w:p w14:paraId="11A2A605" w14:textId="6A9D16A5" w:rsidR="00720A54" w:rsidRDefault="00720A54" w:rsidP="00B55B20">
      <w:pPr>
        <w:pStyle w:val="Sinespaciado"/>
        <w:jc w:val="both"/>
        <w:rPr>
          <w:rFonts w:ascii="Arial" w:hAnsi="Arial" w:cs="Arial"/>
          <w:b/>
          <w:bCs/>
          <w:sz w:val="24"/>
          <w:szCs w:val="24"/>
        </w:rPr>
      </w:pPr>
      <w:r w:rsidRPr="00B55B20">
        <w:rPr>
          <w:rFonts w:ascii="Arial" w:hAnsi="Arial" w:cs="Arial"/>
          <w:b/>
          <w:bCs/>
          <w:sz w:val="24"/>
          <w:szCs w:val="24"/>
        </w:rPr>
        <w:t>Decreta:</w:t>
      </w:r>
    </w:p>
    <w:p w14:paraId="277AA6B0" w14:textId="77777777" w:rsidR="00B55B20" w:rsidRPr="00B55B20" w:rsidRDefault="00B55B20" w:rsidP="00B55B20">
      <w:pPr>
        <w:pStyle w:val="Sinespaciado"/>
        <w:jc w:val="both"/>
        <w:rPr>
          <w:rFonts w:ascii="Arial" w:hAnsi="Arial" w:cs="Arial"/>
          <w:b/>
          <w:bCs/>
          <w:sz w:val="24"/>
          <w:szCs w:val="24"/>
        </w:rPr>
      </w:pPr>
    </w:p>
    <w:p w14:paraId="27C7C0EB" w14:textId="77777777" w:rsidR="00720A54" w:rsidRPr="00B55B20" w:rsidRDefault="00720A54" w:rsidP="00B55B20">
      <w:pPr>
        <w:pStyle w:val="Sinespaciado"/>
        <w:jc w:val="both"/>
        <w:rPr>
          <w:rFonts w:ascii="Arial" w:hAnsi="Arial" w:cs="Arial"/>
          <w:b/>
          <w:bCs/>
          <w:sz w:val="24"/>
          <w:szCs w:val="24"/>
        </w:rPr>
      </w:pPr>
    </w:p>
    <w:p w14:paraId="6537AD0E" w14:textId="2A876863" w:rsidR="00720A54" w:rsidRPr="00B55B20" w:rsidRDefault="00720A54" w:rsidP="00B55B20">
      <w:pPr>
        <w:pStyle w:val="Sinespaciado"/>
        <w:jc w:val="both"/>
        <w:rPr>
          <w:rFonts w:ascii="Arial" w:hAnsi="Arial" w:cs="Arial"/>
          <w:sz w:val="24"/>
          <w:szCs w:val="24"/>
        </w:rPr>
      </w:pPr>
      <w:r w:rsidRPr="00B55B20">
        <w:rPr>
          <w:rFonts w:ascii="Arial" w:hAnsi="Arial" w:cs="Arial"/>
          <w:b/>
          <w:bCs/>
          <w:sz w:val="24"/>
          <w:szCs w:val="24"/>
        </w:rPr>
        <w:t>ÚNICO</w:t>
      </w:r>
      <w:r w:rsidRPr="00B55B20">
        <w:rPr>
          <w:rFonts w:ascii="Arial" w:hAnsi="Arial" w:cs="Arial"/>
          <w:sz w:val="24"/>
          <w:szCs w:val="24"/>
        </w:rPr>
        <w:t xml:space="preserve">. - </w:t>
      </w:r>
      <w:bookmarkStart w:id="3" w:name="_Hlk95318153"/>
      <w:bookmarkStart w:id="4" w:name="_Hlk96028840"/>
      <w:r w:rsidRPr="00B55B20">
        <w:rPr>
          <w:rFonts w:ascii="Arial" w:hAnsi="Arial" w:cs="Arial"/>
          <w:sz w:val="24"/>
          <w:szCs w:val="24"/>
        </w:rPr>
        <w:t xml:space="preserve">Se exhorta respetuosamente </w:t>
      </w:r>
      <w:bookmarkEnd w:id="3"/>
      <w:bookmarkEnd w:id="4"/>
      <w:r w:rsidR="00F45179" w:rsidRPr="00B55B20">
        <w:rPr>
          <w:rFonts w:ascii="Arial" w:hAnsi="Arial" w:cs="Arial"/>
          <w:sz w:val="24"/>
          <w:szCs w:val="24"/>
        </w:rPr>
        <w:t>al Secretario Movilidad del Estado de México para que remita un informe sobre la situación en la que se encuentra la reconstrucción de estructura No. 2 en Periférico Oriente sobre el Brazo Derecho del Río Churubusco en el Municipio de Nezahualcóyotl.</w:t>
      </w:r>
    </w:p>
    <w:p w14:paraId="5DC8EF9C" w14:textId="77777777" w:rsidR="00B55B20" w:rsidRDefault="00B55B20" w:rsidP="00B55B20">
      <w:pPr>
        <w:pStyle w:val="Sinespaciado"/>
        <w:jc w:val="both"/>
        <w:rPr>
          <w:rFonts w:ascii="Arial" w:hAnsi="Arial" w:cs="Arial"/>
          <w:b/>
          <w:sz w:val="24"/>
          <w:szCs w:val="24"/>
        </w:rPr>
      </w:pPr>
    </w:p>
    <w:p w14:paraId="27804535" w14:textId="77777777" w:rsidR="00B55B20" w:rsidRDefault="00B55B20" w:rsidP="00B55B20">
      <w:pPr>
        <w:pStyle w:val="Sinespaciado"/>
        <w:jc w:val="both"/>
        <w:rPr>
          <w:rFonts w:ascii="Arial" w:hAnsi="Arial" w:cs="Arial"/>
          <w:b/>
          <w:sz w:val="24"/>
          <w:szCs w:val="24"/>
        </w:rPr>
      </w:pPr>
    </w:p>
    <w:p w14:paraId="23F6D78A" w14:textId="009D2425" w:rsidR="00720A54" w:rsidRDefault="00720A54" w:rsidP="00B55B20">
      <w:pPr>
        <w:pStyle w:val="Sinespaciado"/>
        <w:jc w:val="both"/>
        <w:rPr>
          <w:rFonts w:ascii="Arial" w:hAnsi="Arial" w:cs="Arial"/>
          <w:b/>
          <w:sz w:val="24"/>
          <w:szCs w:val="24"/>
        </w:rPr>
      </w:pPr>
      <w:r w:rsidRPr="00B55B20">
        <w:rPr>
          <w:rFonts w:ascii="Arial" w:hAnsi="Arial" w:cs="Arial"/>
          <w:b/>
          <w:sz w:val="24"/>
          <w:szCs w:val="24"/>
        </w:rPr>
        <w:t>TRANSITORIOS</w:t>
      </w:r>
    </w:p>
    <w:p w14:paraId="2DA71267" w14:textId="7D79BD13" w:rsidR="00B55B20" w:rsidRDefault="00B55B20" w:rsidP="00B55B20">
      <w:pPr>
        <w:pStyle w:val="Sinespaciado"/>
        <w:jc w:val="both"/>
        <w:rPr>
          <w:rFonts w:ascii="Arial" w:hAnsi="Arial" w:cs="Arial"/>
          <w:b/>
          <w:sz w:val="24"/>
          <w:szCs w:val="24"/>
        </w:rPr>
      </w:pPr>
    </w:p>
    <w:p w14:paraId="425782EE" w14:textId="77777777" w:rsidR="00B55B20" w:rsidRPr="00B55B20" w:rsidRDefault="00B55B20" w:rsidP="00B55B20">
      <w:pPr>
        <w:pStyle w:val="Sinespaciado"/>
        <w:jc w:val="both"/>
        <w:rPr>
          <w:rFonts w:ascii="Arial" w:hAnsi="Arial" w:cs="Arial"/>
          <w:b/>
          <w:sz w:val="24"/>
          <w:szCs w:val="24"/>
        </w:rPr>
      </w:pPr>
    </w:p>
    <w:p w14:paraId="4FB7A0B9" w14:textId="7EEBCAB5" w:rsidR="00720A54" w:rsidRDefault="00720A54" w:rsidP="00B55B20">
      <w:pPr>
        <w:pStyle w:val="Sinespaciado"/>
        <w:jc w:val="both"/>
        <w:rPr>
          <w:rFonts w:ascii="Arial" w:hAnsi="Arial" w:cs="Arial"/>
          <w:sz w:val="24"/>
          <w:szCs w:val="24"/>
        </w:rPr>
      </w:pPr>
      <w:r w:rsidRPr="00B55B20">
        <w:rPr>
          <w:rFonts w:ascii="Arial" w:hAnsi="Arial" w:cs="Arial"/>
          <w:b/>
          <w:bCs/>
          <w:sz w:val="24"/>
          <w:szCs w:val="24"/>
        </w:rPr>
        <w:t>ARTÍCULO PRIMERO</w:t>
      </w:r>
      <w:r w:rsidRPr="00B55B20">
        <w:rPr>
          <w:rFonts w:ascii="Arial" w:hAnsi="Arial" w:cs="Arial"/>
          <w:sz w:val="24"/>
          <w:szCs w:val="24"/>
        </w:rPr>
        <w:t>. Publíquese el presente Decreto en el periódico oficial "Gaceta del Gobierno".</w:t>
      </w:r>
    </w:p>
    <w:p w14:paraId="36CC7FE6" w14:textId="5E535945" w:rsidR="00B55B20" w:rsidRDefault="00B55B20" w:rsidP="00B55B20">
      <w:pPr>
        <w:pStyle w:val="Sinespaciado"/>
        <w:jc w:val="both"/>
        <w:rPr>
          <w:rFonts w:ascii="Arial" w:hAnsi="Arial" w:cs="Arial"/>
          <w:sz w:val="24"/>
          <w:szCs w:val="24"/>
        </w:rPr>
      </w:pPr>
    </w:p>
    <w:p w14:paraId="3E94872E" w14:textId="77777777" w:rsidR="00B55B20" w:rsidRPr="00B55B20" w:rsidRDefault="00B55B20" w:rsidP="00B55B20">
      <w:pPr>
        <w:pStyle w:val="Sinespaciado"/>
        <w:jc w:val="both"/>
        <w:rPr>
          <w:rFonts w:ascii="Arial" w:hAnsi="Arial" w:cs="Arial"/>
          <w:sz w:val="24"/>
          <w:szCs w:val="24"/>
        </w:rPr>
      </w:pPr>
    </w:p>
    <w:p w14:paraId="529DC002" w14:textId="77777777" w:rsidR="00720A54" w:rsidRPr="00B55B20" w:rsidRDefault="00720A54" w:rsidP="00B55B20">
      <w:pPr>
        <w:pStyle w:val="Sinespaciado"/>
        <w:jc w:val="both"/>
        <w:rPr>
          <w:rFonts w:ascii="Arial" w:hAnsi="Arial" w:cs="Arial"/>
          <w:sz w:val="24"/>
          <w:szCs w:val="24"/>
        </w:rPr>
      </w:pPr>
      <w:r w:rsidRPr="00B55B20">
        <w:rPr>
          <w:rFonts w:ascii="Arial" w:hAnsi="Arial" w:cs="Arial"/>
          <w:b/>
          <w:bCs/>
          <w:sz w:val="24"/>
          <w:szCs w:val="24"/>
        </w:rPr>
        <w:t>ARTÍCULO SEGUNDO.</w:t>
      </w:r>
      <w:r w:rsidRPr="00B55B20">
        <w:rPr>
          <w:rFonts w:ascii="Arial" w:hAnsi="Arial" w:cs="Arial"/>
          <w:sz w:val="24"/>
          <w:szCs w:val="24"/>
        </w:rPr>
        <w:t xml:space="preserve"> El presente Decreto entrará en vigor al día siguiente de su publicación en el periódico oficial "Gaceta del Gobierno".</w:t>
      </w:r>
    </w:p>
    <w:p w14:paraId="08DBEEA9" w14:textId="77777777" w:rsidR="00720A54" w:rsidRPr="00B55B20" w:rsidRDefault="00720A54" w:rsidP="00B55B20">
      <w:pPr>
        <w:pStyle w:val="Sinespaciado"/>
        <w:jc w:val="both"/>
        <w:rPr>
          <w:rFonts w:ascii="Arial" w:hAnsi="Arial" w:cs="Arial"/>
          <w:sz w:val="24"/>
          <w:szCs w:val="24"/>
        </w:rPr>
      </w:pPr>
      <w:r w:rsidRPr="00B55B20">
        <w:rPr>
          <w:rFonts w:ascii="Arial" w:hAnsi="Arial" w:cs="Arial"/>
          <w:sz w:val="24"/>
          <w:szCs w:val="24"/>
        </w:rPr>
        <w:t>Lo tendrá entendido el Gobernador del Estado, haciendo que se publique y se cumpla.</w:t>
      </w:r>
    </w:p>
    <w:p w14:paraId="785F8C61" w14:textId="6312C4C1" w:rsidR="00720A54" w:rsidRDefault="00720A54" w:rsidP="00B55B20">
      <w:pPr>
        <w:pStyle w:val="Sinespaciado"/>
        <w:jc w:val="both"/>
        <w:rPr>
          <w:rFonts w:ascii="Arial" w:hAnsi="Arial" w:cs="Arial"/>
          <w:sz w:val="24"/>
          <w:szCs w:val="24"/>
        </w:rPr>
      </w:pPr>
    </w:p>
    <w:p w14:paraId="6213002B" w14:textId="77777777" w:rsidR="00B55B20" w:rsidRPr="00B55B20" w:rsidRDefault="00B55B20" w:rsidP="00B55B20">
      <w:pPr>
        <w:pStyle w:val="Sinespaciado"/>
        <w:jc w:val="both"/>
        <w:rPr>
          <w:rFonts w:ascii="Arial" w:hAnsi="Arial" w:cs="Arial"/>
          <w:sz w:val="24"/>
          <w:szCs w:val="24"/>
        </w:rPr>
      </w:pPr>
    </w:p>
    <w:p w14:paraId="04994DEB" w14:textId="3AB71D36" w:rsidR="00720A54" w:rsidRPr="00B55B20" w:rsidRDefault="00720A54" w:rsidP="00B55B20">
      <w:pPr>
        <w:pStyle w:val="Sinespaciado"/>
        <w:jc w:val="both"/>
        <w:rPr>
          <w:rFonts w:ascii="Arial" w:hAnsi="Arial" w:cs="Arial"/>
          <w:sz w:val="24"/>
          <w:szCs w:val="24"/>
        </w:rPr>
      </w:pPr>
      <w:r w:rsidRPr="00B55B20">
        <w:rPr>
          <w:rFonts w:ascii="Arial" w:hAnsi="Arial" w:cs="Arial"/>
          <w:sz w:val="24"/>
          <w:szCs w:val="24"/>
        </w:rPr>
        <w:t xml:space="preserve">Dado en el Palacio del Poder Legislativo, en la Ciudad de Toluca de Lerdo, capital del Estado de México, a los </w:t>
      </w:r>
      <w:r w:rsidR="00F45179" w:rsidRPr="00B55B20">
        <w:rPr>
          <w:rFonts w:ascii="Arial" w:hAnsi="Arial" w:cs="Arial"/>
          <w:sz w:val="24"/>
          <w:szCs w:val="24"/>
        </w:rPr>
        <w:t>2</w:t>
      </w:r>
      <w:r w:rsidR="00940C08" w:rsidRPr="00B55B20">
        <w:rPr>
          <w:rFonts w:ascii="Arial" w:hAnsi="Arial" w:cs="Arial"/>
          <w:sz w:val="24"/>
          <w:szCs w:val="24"/>
        </w:rPr>
        <w:t xml:space="preserve">2 </w:t>
      </w:r>
      <w:r w:rsidRPr="00B55B20">
        <w:rPr>
          <w:rFonts w:ascii="Arial" w:hAnsi="Arial" w:cs="Arial"/>
          <w:sz w:val="24"/>
          <w:szCs w:val="24"/>
        </w:rPr>
        <w:t xml:space="preserve">días del mes de </w:t>
      </w:r>
      <w:r w:rsidR="00F45179" w:rsidRPr="00B55B20">
        <w:rPr>
          <w:rFonts w:ascii="Arial" w:hAnsi="Arial" w:cs="Arial"/>
          <w:sz w:val="24"/>
          <w:szCs w:val="24"/>
        </w:rPr>
        <w:t>septiembre</w:t>
      </w:r>
      <w:r w:rsidRPr="00B55B20">
        <w:rPr>
          <w:rFonts w:ascii="Arial" w:hAnsi="Arial" w:cs="Arial"/>
          <w:sz w:val="24"/>
          <w:szCs w:val="24"/>
        </w:rPr>
        <w:t xml:space="preserve"> del año 2022.</w:t>
      </w:r>
    </w:p>
    <w:p w14:paraId="7E670BDE" w14:textId="3503E3E0" w:rsidR="00720A54" w:rsidRPr="00D03D26" w:rsidRDefault="00720A54" w:rsidP="00720A54"/>
    <w:sectPr w:rsidR="00720A54" w:rsidRPr="00D03D26">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13CA80" w14:textId="77777777" w:rsidR="00AD57B9" w:rsidRDefault="00AD57B9" w:rsidP="00BC1F70">
      <w:pPr>
        <w:spacing w:after="0" w:line="240" w:lineRule="auto"/>
      </w:pPr>
      <w:r>
        <w:separator/>
      </w:r>
    </w:p>
  </w:endnote>
  <w:endnote w:type="continuationSeparator" w:id="0">
    <w:p w14:paraId="1E613D48" w14:textId="77777777" w:rsidR="00AD57B9" w:rsidRDefault="00AD57B9" w:rsidP="00BC1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5381568"/>
      <w:docPartObj>
        <w:docPartGallery w:val="Page Numbers (Bottom of Page)"/>
        <w:docPartUnique/>
      </w:docPartObj>
    </w:sdtPr>
    <w:sdtEndPr/>
    <w:sdtContent>
      <w:p w14:paraId="518BB129" w14:textId="7ABC6CDB" w:rsidR="00A64529" w:rsidRDefault="00A64529">
        <w:pPr>
          <w:pStyle w:val="Piedepgina"/>
          <w:jc w:val="right"/>
        </w:pPr>
        <w:r>
          <w:fldChar w:fldCharType="begin"/>
        </w:r>
        <w:r>
          <w:instrText>PAGE   \* MERGEFORMAT</w:instrText>
        </w:r>
        <w:r>
          <w:fldChar w:fldCharType="separate"/>
        </w:r>
        <w:r>
          <w:t>2</w:t>
        </w:r>
        <w:r>
          <w:fldChar w:fldCharType="end"/>
        </w:r>
      </w:p>
    </w:sdtContent>
  </w:sdt>
  <w:p w14:paraId="5EDE553D" w14:textId="77777777" w:rsidR="00A64529" w:rsidRDefault="00A6452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94DD67" w14:textId="77777777" w:rsidR="00AD57B9" w:rsidRDefault="00AD57B9" w:rsidP="00BC1F70">
      <w:pPr>
        <w:spacing w:after="0" w:line="240" w:lineRule="auto"/>
      </w:pPr>
      <w:r>
        <w:separator/>
      </w:r>
    </w:p>
  </w:footnote>
  <w:footnote w:type="continuationSeparator" w:id="0">
    <w:p w14:paraId="5EAB51C1" w14:textId="77777777" w:rsidR="00AD57B9" w:rsidRDefault="00AD57B9" w:rsidP="00BC1F70">
      <w:pPr>
        <w:spacing w:after="0" w:line="240" w:lineRule="auto"/>
      </w:pPr>
      <w:r>
        <w:continuationSeparator/>
      </w:r>
    </w:p>
  </w:footnote>
  <w:footnote w:id="1">
    <w:p w14:paraId="6FC72B93" w14:textId="1AACD787" w:rsidR="00BC1F70" w:rsidRDefault="00BC1F70" w:rsidP="00BC1F70">
      <w:pPr>
        <w:pStyle w:val="Textonotapie"/>
      </w:pPr>
      <w:r>
        <w:rPr>
          <w:rStyle w:val="Refdenotaalpie"/>
        </w:rPr>
        <w:footnoteRef/>
      </w:r>
      <w:r>
        <w:t xml:space="preserve"> Servicio Sismológico Nacional. (2012). SSN - Estadísticas de sismicidad | UNAM, México. Unam.mx. http://www.ssn.unam.mx/sismicidad/estadisticas/</w:t>
      </w:r>
    </w:p>
  </w:footnote>
  <w:footnote w:id="2">
    <w:p w14:paraId="2C4AE7F4" w14:textId="61F28753" w:rsidR="00D95317" w:rsidRDefault="00D95317">
      <w:pPr>
        <w:pStyle w:val="Textonotapie"/>
      </w:pPr>
      <w:r>
        <w:rPr>
          <w:rStyle w:val="Refdenotaalpie"/>
        </w:rPr>
        <w:footnoteRef/>
      </w:r>
      <w:r>
        <w:t xml:space="preserve"> </w:t>
      </w:r>
      <w:r w:rsidRPr="00D95317">
        <w:rPr>
          <w:i/>
          <w:iCs/>
        </w:rPr>
        <w:t>H. Ayuntamiento de Nezahualcóyotl</w:t>
      </w:r>
      <w:r w:rsidRPr="00D95317">
        <w:t>. (2021). Neza.gob.mx.</w:t>
      </w:r>
      <w:r>
        <w:t xml:space="preserve"> </w:t>
      </w:r>
      <w:r w:rsidRPr="00D95317">
        <w:t>http://www.neza.gob.mx/boletines/2021/septiembre/629/</w:t>
      </w:r>
    </w:p>
  </w:footnote>
  <w:footnote w:id="3">
    <w:p w14:paraId="1D7C627F" w14:textId="6E10EEFF" w:rsidR="00F31198" w:rsidRDefault="00F31198" w:rsidP="00F31198">
      <w:pPr>
        <w:pStyle w:val="Textonotapie"/>
      </w:pPr>
      <w:r>
        <w:rPr>
          <w:rStyle w:val="Refdenotaalpie"/>
        </w:rPr>
        <w:footnoteRef/>
      </w:r>
      <w:r>
        <w:t xml:space="preserve"> Legislativo Edomex. (2021). 15/10/2021: Comparecencia del Secretario de Movilidad [YouTube Video]. In YouTube. https://www.youtube.com/watch?v=oGmMa19KDFA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254685" w14:textId="77777777" w:rsidR="00940C08" w:rsidRPr="00A95AFF" w:rsidRDefault="00940C08" w:rsidP="00940C08">
    <w:pPr>
      <w:pStyle w:val="Encabezado"/>
      <w:jc w:val="both"/>
      <w:rPr>
        <w:rFonts w:ascii="Arial" w:hAnsi="Arial" w:cs="Arial"/>
        <w:b/>
        <w:color w:val="800000"/>
        <w:sz w:val="24"/>
        <w:szCs w:val="24"/>
      </w:rPr>
    </w:pPr>
    <w:r w:rsidRPr="00253249">
      <w:rPr>
        <w:rFonts w:ascii="Arial" w:hAnsi="Arial" w:cs="Arial"/>
        <w:noProof/>
        <w:sz w:val="24"/>
        <w:szCs w:val="24"/>
      </w:rPr>
      <w:drawing>
        <wp:anchor distT="0" distB="0" distL="114300" distR="114300" simplePos="0" relativeHeight="251659264" behindDoc="0" locked="0" layoutInCell="1" allowOverlap="1" wp14:anchorId="73939A63" wp14:editId="0096B12B">
          <wp:simplePos x="0" y="0"/>
          <wp:positionH relativeFrom="column">
            <wp:posOffset>-455295</wp:posOffset>
          </wp:positionH>
          <wp:positionV relativeFrom="paragraph">
            <wp:posOffset>0</wp:posOffset>
          </wp:positionV>
          <wp:extent cx="1952625" cy="687070"/>
          <wp:effectExtent l="0" t="0" r="9525" b="0"/>
          <wp:wrapTopAndBottom/>
          <wp:docPr id="3" name="Imagen 3"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Texto&#10;&#10;Descripción generada automáticamente con confianza medi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2625" cy="687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3249">
      <w:rPr>
        <w:rFonts w:ascii="Arial" w:hAnsi="Arial" w:cs="Arial"/>
        <w:noProof/>
        <w:sz w:val="24"/>
        <w:szCs w:val="24"/>
      </w:rPr>
      <w:drawing>
        <wp:anchor distT="0" distB="0" distL="114300" distR="114300" simplePos="0" relativeHeight="251660288" behindDoc="1" locked="0" layoutInCell="1" allowOverlap="1" wp14:anchorId="301772FF" wp14:editId="0EA37935">
          <wp:simplePos x="0" y="0"/>
          <wp:positionH relativeFrom="column">
            <wp:posOffset>4495165</wp:posOffset>
          </wp:positionH>
          <wp:positionV relativeFrom="paragraph">
            <wp:posOffset>-185420</wp:posOffset>
          </wp:positionV>
          <wp:extent cx="990600" cy="990600"/>
          <wp:effectExtent l="0" t="0" r="0" b="0"/>
          <wp:wrapNone/>
          <wp:docPr id="2"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Logotipo, nombre de la empresa&#10;&#10;Descripción generada automáticament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0F1530" w14:textId="77777777" w:rsidR="00940C08" w:rsidRDefault="00940C08" w:rsidP="00940C08">
    <w:pPr>
      <w:pStyle w:val="Encabezado"/>
      <w:jc w:val="center"/>
      <w:rPr>
        <w:color w:val="C00000"/>
        <w:sz w:val="20"/>
        <w:szCs w:val="20"/>
      </w:rPr>
    </w:pPr>
    <w:r w:rsidRPr="009E57AF">
      <w:rPr>
        <w:color w:val="C00000"/>
        <w:sz w:val="20"/>
        <w:szCs w:val="20"/>
      </w:rPr>
      <w:t>“2022. Año del Quincentenario de la Fundación de Toluca de Lerdo, Capital del Estado de México”</w:t>
    </w:r>
  </w:p>
  <w:p w14:paraId="7B8CE1DF" w14:textId="77777777" w:rsidR="00940C08" w:rsidRDefault="00940C0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222"/>
    <w:rsid w:val="000C090B"/>
    <w:rsid w:val="003375FD"/>
    <w:rsid w:val="00552F12"/>
    <w:rsid w:val="00560135"/>
    <w:rsid w:val="005B06DE"/>
    <w:rsid w:val="00691E48"/>
    <w:rsid w:val="00720A54"/>
    <w:rsid w:val="0086484B"/>
    <w:rsid w:val="00892F10"/>
    <w:rsid w:val="00897C83"/>
    <w:rsid w:val="008A0884"/>
    <w:rsid w:val="008F2772"/>
    <w:rsid w:val="00940C08"/>
    <w:rsid w:val="009A16BB"/>
    <w:rsid w:val="00A64529"/>
    <w:rsid w:val="00AA1FAD"/>
    <w:rsid w:val="00AD57B9"/>
    <w:rsid w:val="00B555B9"/>
    <w:rsid w:val="00B55B20"/>
    <w:rsid w:val="00B576D1"/>
    <w:rsid w:val="00BC1F70"/>
    <w:rsid w:val="00C02CDE"/>
    <w:rsid w:val="00C36222"/>
    <w:rsid w:val="00D03D26"/>
    <w:rsid w:val="00D95317"/>
    <w:rsid w:val="00DF6E8B"/>
    <w:rsid w:val="00ED541B"/>
    <w:rsid w:val="00F31198"/>
    <w:rsid w:val="00F451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795F1"/>
  <w15:chartTrackingRefBased/>
  <w15:docId w15:val="{CF3DEA1D-BAB3-4622-AB9F-544B5A196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BC1F7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C1F70"/>
    <w:rPr>
      <w:sz w:val="20"/>
      <w:szCs w:val="20"/>
    </w:rPr>
  </w:style>
  <w:style w:type="character" w:styleId="Refdenotaalpie">
    <w:name w:val="footnote reference"/>
    <w:basedOn w:val="Fuentedeprrafopredeter"/>
    <w:uiPriority w:val="99"/>
    <w:semiHidden/>
    <w:unhideWhenUsed/>
    <w:rsid w:val="00BC1F70"/>
    <w:rPr>
      <w:vertAlign w:val="superscript"/>
    </w:rPr>
  </w:style>
  <w:style w:type="paragraph" w:styleId="NormalWeb">
    <w:name w:val="Normal (Web)"/>
    <w:basedOn w:val="Normal"/>
    <w:uiPriority w:val="99"/>
    <w:semiHidden/>
    <w:unhideWhenUsed/>
    <w:rsid w:val="00D95317"/>
    <w:rPr>
      <w:rFonts w:ascii="Times New Roman" w:hAnsi="Times New Roman" w:cs="Times New Roman"/>
      <w:sz w:val="24"/>
      <w:szCs w:val="24"/>
    </w:rPr>
  </w:style>
  <w:style w:type="paragraph" w:styleId="Encabezado">
    <w:name w:val="header"/>
    <w:basedOn w:val="Normal"/>
    <w:link w:val="EncabezadoCar"/>
    <w:uiPriority w:val="99"/>
    <w:unhideWhenUsed/>
    <w:rsid w:val="00940C0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40C08"/>
  </w:style>
  <w:style w:type="paragraph" w:styleId="Piedepgina">
    <w:name w:val="footer"/>
    <w:basedOn w:val="Normal"/>
    <w:link w:val="PiedepginaCar"/>
    <w:uiPriority w:val="99"/>
    <w:unhideWhenUsed/>
    <w:rsid w:val="00940C0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40C08"/>
  </w:style>
  <w:style w:type="paragraph" w:styleId="Sinespaciado">
    <w:name w:val="No Spacing"/>
    <w:uiPriority w:val="1"/>
    <w:qFormat/>
    <w:rsid w:val="00B55B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710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24B31-24F2-4505-B9CB-C9D9361E0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1114</Words>
  <Characters>6128</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Agustin Toledo Almazan</dc:creator>
  <cp:keywords/>
  <dc:description/>
  <cp:lastModifiedBy>PRODESK</cp:lastModifiedBy>
  <cp:revision>2</cp:revision>
  <cp:lastPrinted>2022-09-21T19:12:00Z</cp:lastPrinted>
  <dcterms:created xsi:type="dcterms:W3CDTF">2022-09-21T20:49:00Z</dcterms:created>
  <dcterms:modified xsi:type="dcterms:W3CDTF">2022-09-21T20:49:00Z</dcterms:modified>
</cp:coreProperties>
</file>