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C669C" w14:textId="4D4E915A" w:rsidR="002B0C0C" w:rsidRPr="003E20DD" w:rsidRDefault="007D0E26" w:rsidP="003E20DD">
      <w:pPr>
        <w:widowControl w:val="0"/>
        <w:pBdr>
          <w:top w:val="nil"/>
          <w:left w:val="nil"/>
          <w:bottom w:val="nil"/>
          <w:right w:val="nil"/>
          <w:between w:val="nil"/>
        </w:pBdr>
        <w:spacing w:line="340" w:lineRule="exact"/>
        <w:jc w:val="right"/>
        <w:rPr>
          <w:rFonts w:ascii="Arial" w:eastAsia="Arial" w:hAnsi="Arial" w:cs="Arial"/>
          <w:color w:val="000000"/>
        </w:rPr>
      </w:pPr>
      <w:r w:rsidRPr="003E20DD">
        <w:rPr>
          <w:rFonts w:ascii="Arial" w:eastAsia="Arial" w:hAnsi="Arial" w:cs="Arial"/>
          <w:color w:val="000000"/>
        </w:rPr>
        <w:t xml:space="preserve">Toluca de Lerdo, México, a </w:t>
      </w:r>
      <w:r w:rsidR="00E839AB" w:rsidRPr="003E20DD">
        <w:rPr>
          <w:rFonts w:ascii="Arial" w:eastAsia="Arial" w:hAnsi="Arial" w:cs="Arial"/>
          <w:color w:val="000000"/>
        </w:rPr>
        <w:t>11</w:t>
      </w:r>
      <w:r w:rsidRPr="003E20DD">
        <w:rPr>
          <w:rFonts w:ascii="Arial" w:eastAsia="Arial" w:hAnsi="Arial" w:cs="Arial"/>
          <w:color w:val="000000"/>
        </w:rPr>
        <w:t xml:space="preserve"> de </w:t>
      </w:r>
      <w:r w:rsidR="00E839AB" w:rsidRPr="003E20DD">
        <w:rPr>
          <w:rFonts w:ascii="Arial" w:eastAsia="Arial" w:hAnsi="Arial" w:cs="Arial"/>
          <w:color w:val="000000"/>
        </w:rPr>
        <w:t>octubre</w:t>
      </w:r>
      <w:r w:rsidRPr="003E20DD">
        <w:rPr>
          <w:rFonts w:ascii="Arial" w:eastAsia="Arial" w:hAnsi="Arial" w:cs="Arial"/>
          <w:color w:val="000000"/>
        </w:rPr>
        <w:t xml:space="preserve"> de 2022.</w:t>
      </w:r>
    </w:p>
    <w:p w14:paraId="7FB93840" w14:textId="77777777" w:rsidR="002B0C0C" w:rsidRPr="003E20DD" w:rsidRDefault="002B0C0C" w:rsidP="003E20DD">
      <w:pPr>
        <w:spacing w:line="340" w:lineRule="exact"/>
        <w:jc w:val="both"/>
        <w:rPr>
          <w:rFonts w:ascii="Arial" w:eastAsia="Arial" w:hAnsi="Arial" w:cs="Arial"/>
          <w:b/>
        </w:rPr>
      </w:pPr>
    </w:p>
    <w:p w14:paraId="7FAFE2C9" w14:textId="55F741FD" w:rsidR="002B0C0C" w:rsidRPr="003E20DD" w:rsidRDefault="007D0E26" w:rsidP="003E20DD">
      <w:pPr>
        <w:spacing w:line="340" w:lineRule="exact"/>
        <w:jc w:val="both"/>
        <w:rPr>
          <w:rFonts w:ascii="Arial" w:eastAsia="Arial" w:hAnsi="Arial" w:cs="Arial"/>
          <w:b/>
        </w:rPr>
      </w:pPr>
      <w:r w:rsidRPr="003E20DD">
        <w:rPr>
          <w:rFonts w:ascii="Arial" w:eastAsia="Arial" w:hAnsi="Arial" w:cs="Arial"/>
          <w:b/>
        </w:rPr>
        <w:t>DIP</w:t>
      </w:r>
      <w:r w:rsidR="00E839AB" w:rsidRPr="003E20DD">
        <w:rPr>
          <w:rFonts w:ascii="Arial" w:eastAsia="Arial" w:hAnsi="Arial" w:cs="Arial"/>
          <w:b/>
        </w:rPr>
        <w:t>UTADO ENRIQUE EDGARDO JACOB ROCHA</w:t>
      </w:r>
    </w:p>
    <w:p w14:paraId="199C3CD2" w14:textId="4A35998D" w:rsidR="002B0C0C" w:rsidRPr="003E20DD" w:rsidRDefault="007D0E26" w:rsidP="003E20DD">
      <w:pPr>
        <w:pBdr>
          <w:top w:val="nil"/>
          <w:left w:val="nil"/>
          <w:bottom w:val="nil"/>
          <w:right w:val="nil"/>
          <w:between w:val="nil"/>
        </w:pBdr>
        <w:spacing w:line="340" w:lineRule="exact"/>
        <w:jc w:val="both"/>
        <w:rPr>
          <w:rFonts w:ascii="Arial" w:eastAsia="Arial" w:hAnsi="Arial" w:cs="Arial"/>
          <w:b/>
          <w:color w:val="000000"/>
        </w:rPr>
      </w:pPr>
      <w:r w:rsidRPr="003E20DD">
        <w:rPr>
          <w:rFonts w:ascii="Arial" w:eastAsia="Arial" w:hAnsi="Arial" w:cs="Arial"/>
          <w:b/>
          <w:color w:val="000000"/>
        </w:rPr>
        <w:t>PRESIDENT</w:t>
      </w:r>
      <w:r w:rsidR="00E839AB" w:rsidRPr="003E20DD">
        <w:rPr>
          <w:rFonts w:ascii="Arial" w:eastAsia="Arial" w:hAnsi="Arial" w:cs="Arial"/>
          <w:b/>
          <w:color w:val="000000"/>
        </w:rPr>
        <w:t>E</w:t>
      </w:r>
      <w:r w:rsidRPr="003E20DD">
        <w:rPr>
          <w:rFonts w:ascii="Arial" w:eastAsia="Arial" w:hAnsi="Arial" w:cs="Arial"/>
          <w:b/>
          <w:color w:val="000000"/>
        </w:rPr>
        <w:t xml:space="preserve"> DE </w:t>
      </w:r>
      <w:r w:rsidR="00E839AB" w:rsidRPr="003E20DD">
        <w:rPr>
          <w:rFonts w:ascii="Arial" w:eastAsia="Arial" w:hAnsi="Arial" w:cs="Arial"/>
          <w:b/>
          <w:color w:val="000000"/>
        </w:rPr>
        <w:t>L DIRECTIVA DE LA LX LEGISLATURA</w:t>
      </w:r>
      <w:r w:rsidRPr="003E20DD">
        <w:rPr>
          <w:rFonts w:ascii="Arial" w:eastAsia="Arial" w:hAnsi="Arial" w:cs="Arial"/>
          <w:b/>
          <w:color w:val="000000"/>
        </w:rPr>
        <w:t xml:space="preserve"> </w:t>
      </w:r>
    </w:p>
    <w:p w14:paraId="19D60B40" w14:textId="77777777" w:rsidR="002B0C0C" w:rsidRPr="003E20DD" w:rsidRDefault="007D0E26" w:rsidP="003E20DD">
      <w:pPr>
        <w:pBdr>
          <w:top w:val="nil"/>
          <w:left w:val="nil"/>
          <w:bottom w:val="nil"/>
          <w:right w:val="nil"/>
          <w:between w:val="nil"/>
        </w:pBdr>
        <w:spacing w:line="340" w:lineRule="exact"/>
        <w:jc w:val="both"/>
        <w:rPr>
          <w:rFonts w:ascii="Arial" w:eastAsia="Arial" w:hAnsi="Arial" w:cs="Arial"/>
          <w:b/>
          <w:color w:val="000000"/>
        </w:rPr>
      </w:pPr>
      <w:r w:rsidRPr="003E20DD">
        <w:rPr>
          <w:rFonts w:ascii="Arial" w:eastAsia="Arial" w:hAnsi="Arial" w:cs="Arial"/>
          <w:b/>
          <w:color w:val="000000"/>
        </w:rPr>
        <w:t>EN LA H. “LXI” LEGISLATURA DEL ESTADO DE MÉXICO</w:t>
      </w:r>
    </w:p>
    <w:p w14:paraId="437A4A40" w14:textId="77777777" w:rsidR="002B0C0C" w:rsidRPr="003E20DD" w:rsidRDefault="007D0E26" w:rsidP="003E20DD">
      <w:pPr>
        <w:tabs>
          <w:tab w:val="right" w:pos="8838"/>
        </w:tabs>
        <w:spacing w:line="340" w:lineRule="exact"/>
        <w:jc w:val="both"/>
        <w:rPr>
          <w:rFonts w:ascii="Arial" w:eastAsia="Arial" w:hAnsi="Arial" w:cs="Arial"/>
          <w:b/>
        </w:rPr>
      </w:pPr>
      <w:r w:rsidRPr="003E20DD">
        <w:rPr>
          <w:rFonts w:ascii="Arial" w:eastAsia="Arial" w:hAnsi="Arial" w:cs="Arial"/>
          <w:b/>
        </w:rPr>
        <w:t>PRESENTE.</w:t>
      </w:r>
    </w:p>
    <w:p w14:paraId="457F5556" w14:textId="77777777" w:rsidR="002B0C0C" w:rsidRPr="003E20DD" w:rsidRDefault="002B0C0C" w:rsidP="003E20DD">
      <w:pPr>
        <w:spacing w:line="340" w:lineRule="exact"/>
        <w:jc w:val="both"/>
        <w:rPr>
          <w:rFonts w:ascii="Arial" w:eastAsia="Arial" w:hAnsi="Arial" w:cs="Arial"/>
        </w:rPr>
      </w:pPr>
    </w:p>
    <w:p w14:paraId="40F9A726" w14:textId="2B4C331C" w:rsidR="002B0C0C" w:rsidRPr="003E20DD" w:rsidRDefault="007D0E26" w:rsidP="003E20DD">
      <w:pPr>
        <w:spacing w:line="340" w:lineRule="exact"/>
        <w:jc w:val="both"/>
        <w:rPr>
          <w:rFonts w:ascii="Arial" w:hAnsi="Arial" w:cs="Arial"/>
          <w:b/>
        </w:rPr>
      </w:pPr>
      <w:r w:rsidRPr="003E20DD">
        <w:rPr>
          <w:rFonts w:ascii="Arial" w:eastAsia="Arial" w:hAnsi="Arial" w:cs="Arial"/>
        </w:rPr>
        <w:t xml:space="preserve">Diputado </w:t>
      </w:r>
      <w:r w:rsidRPr="003E20DD">
        <w:rPr>
          <w:rFonts w:ascii="Arial" w:eastAsia="Arial" w:hAnsi="Arial" w:cs="Arial"/>
          <w:b/>
        </w:rPr>
        <w:t>Emiliano Aguirre Cruz</w:t>
      </w:r>
      <w:r w:rsidR="00CA5651" w:rsidRPr="003E20DD">
        <w:rPr>
          <w:rFonts w:ascii="Arial" w:eastAsia="Arial" w:hAnsi="Arial" w:cs="Arial"/>
        </w:rPr>
        <w:t xml:space="preserve">, </w:t>
      </w:r>
      <w:r w:rsidR="00CA5651" w:rsidRPr="003E20DD">
        <w:rPr>
          <w:rFonts w:ascii="Arial" w:hAnsi="Arial" w:cs="Arial"/>
        </w:rPr>
        <w:t>integrante del Grupo Parlamentario de Morena y en su nombre, con fundamento en los artículos</w:t>
      </w:r>
      <w:r w:rsidR="00E839AB" w:rsidRPr="003E20DD">
        <w:rPr>
          <w:rFonts w:ascii="Arial" w:hAnsi="Arial" w:cs="Arial"/>
        </w:rPr>
        <w:t xml:space="preserve"> 55,57 y</w:t>
      </w:r>
      <w:r w:rsidR="00CA5651" w:rsidRPr="003E20DD">
        <w:rPr>
          <w:rFonts w:ascii="Arial" w:hAnsi="Arial" w:cs="Arial"/>
        </w:rPr>
        <w:t xml:space="preserve"> 61</w:t>
      </w:r>
      <w:r w:rsidR="00CA5651" w:rsidRPr="003E20DD">
        <w:rPr>
          <w:rFonts w:ascii="Arial" w:hAnsi="Arial" w:cs="Arial"/>
          <w:b/>
          <w:lang w:val="es-ES"/>
        </w:rPr>
        <w:t xml:space="preserve"> </w:t>
      </w:r>
      <w:r w:rsidR="00CA5651" w:rsidRPr="003E20DD">
        <w:rPr>
          <w:rFonts w:ascii="Arial" w:hAnsi="Arial" w:cs="Arial"/>
          <w:lang w:val="es-ES"/>
        </w:rPr>
        <w:t>fracción I</w:t>
      </w:r>
      <w:r w:rsidR="00CA5651" w:rsidRPr="003E20DD">
        <w:rPr>
          <w:rFonts w:ascii="Arial" w:hAnsi="Arial" w:cs="Arial"/>
        </w:rPr>
        <w:t xml:space="preserve"> de la Constitución Política del Estado Libre y Soberano de México, 38 fracción IV de la Ley Orgánica del Poder Legislativo del Estado Libre y Soberano de México y 72 del Reglamento del Poder Legislativo del Estado de México, someto a consideración de esta H. Legislatura, la prop</w:t>
      </w:r>
      <w:r w:rsidR="003471AC" w:rsidRPr="003E20DD">
        <w:rPr>
          <w:rFonts w:ascii="Arial" w:hAnsi="Arial" w:cs="Arial"/>
        </w:rPr>
        <w:t>uesta</w:t>
      </w:r>
      <w:r w:rsidR="00CA5651" w:rsidRPr="003E20DD">
        <w:rPr>
          <w:rFonts w:ascii="Arial" w:hAnsi="Arial" w:cs="Arial"/>
        </w:rPr>
        <w:t xml:space="preserve"> con</w:t>
      </w:r>
      <w:r w:rsidR="00CA5651" w:rsidRPr="003E20DD">
        <w:rPr>
          <w:rFonts w:ascii="Arial" w:hAnsi="Arial" w:cs="Arial"/>
          <w:b/>
        </w:rPr>
        <w:t xml:space="preserve"> </w:t>
      </w:r>
      <w:r w:rsidR="00CA5651" w:rsidRPr="001E3649">
        <w:rPr>
          <w:rFonts w:ascii="Arial" w:hAnsi="Arial" w:cs="Arial"/>
          <w:b/>
        </w:rPr>
        <w:t xml:space="preserve">Punto de Acuerdo mediante el cual </w:t>
      </w:r>
      <w:r w:rsidR="00603656" w:rsidRPr="001E3649">
        <w:rPr>
          <w:rFonts w:ascii="Arial" w:hAnsi="Arial" w:cs="Arial"/>
          <w:b/>
        </w:rPr>
        <w:t xml:space="preserve">se </w:t>
      </w:r>
      <w:r w:rsidRPr="001E3649">
        <w:rPr>
          <w:rFonts w:ascii="Arial" w:eastAsia="Arial" w:hAnsi="Arial" w:cs="Arial"/>
          <w:b/>
        </w:rPr>
        <w:t>E</w:t>
      </w:r>
      <w:r w:rsidR="004A00FB" w:rsidRPr="001E3649">
        <w:rPr>
          <w:rFonts w:ascii="Arial" w:eastAsia="Arial" w:hAnsi="Arial" w:cs="Arial"/>
          <w:b/>
        </w:rPr>
        <w:t>xhorta</w:t>
      </w:r>
      <w:r w:rsidRPr="001E3649">
        <w:rPr>
          <w:rFonts w:ascii="Arial" w:eastAsia="Arial" w:hAnsi="Arial" w:cs="Arial"/>
          <w:b/>
        </w:rPr>
        <w:t xml:space="preserve"> respetuosamente al titular de la Secretar</w:t>
      </w:r>
      <w:r w:rsidR="006A2F31" w:rsidRPr="001E3649">
        <w:rPr>
          <w:rFonts w:ascii="Arial" w:eastAsia="Arial" w:hAnsi="Arial" w:cs="Arial"/>
          <w:b/>
        </w:rPr>
        <w:t>í</w:t>
      </w:r>
      <w:r w:rsidRPr="001E3649">
        <w:rPr>
          <w:rFonts w:ascii="Arial" w:eastAsia="Arial" w:hAnsi="Arial" w:cs="Arial"/>
          <w:b/>
        </w:rPr>
        <w:t xml:space="preserve">a de Seguridad del Estado de México, para que acorde a </w:t>
      </w:r>
      <w:r w:rsidR="0015518E" w:rsidRPr="001E3649">
        <w:rPr>
          <w:rFonts w:ascii="Arial" w:eastAsia="Arial" w:hAnsi="Arial" w:cs="Arial"/>
          <w:b/>
        </w:rPr>
        <w:t xml:space="preserve">sus competencias y </w:t>
      </w:r>
      <w:r w:rsidRPr="001E3649">
        <w:rPr>
          <w:rFonts w:ascii="Arial" w:eastAsia="Arial" w:hAnsi="Arial" w:cs="Arial"/>
          <w:b/>
        </w:rPr>
        <w:t xml:space="preserve">disponibilidad presupuestaria realice </w:t>
      </w:r>
      <w:r w:rsidR="00332BEC" w:rsidRPr="001E3649">
        <w:rPr>
          <w:rFonts w:ascii="Arial" w:eastAsia="Arial" w:hAnsi="Arial" w:cs="Arial"/>
          <w:b/>
        </w:rPr>
        <w:t>los trabajos d</w:t>
      </w:r>
      <w:r w:rsidR="00194841" w:rsidRPr="001E3649">
        <w:rPr>
          <w:rFonts w:ascii="Arial" w:eastAsia="Arial" w:hAnsi="Arial" w:cs="Arial"/>
          <w:b/>
        </w:rPr>
        <w:t xml:space="preserve">e </w:t>
      </w:r>
      <w:r w:rsidRPr="001E3649">
        <w:rPr>
          <w:rFonts w:ascii="Arial" w:eastAsia="Arial" w:hAnsi="Arial" w:cs="Arial"/>
          <w:b/>
        </w:rPr>
        <w:t xml:space="preserve">mantenimiento </w:t>
      </w:r>
      <w:r w:rsidR="003B4B8E" w:rsidRPr="001E3649">
        <w:rPr>
          <w:rFonts w:ascii="Arial" w:eastAsia="Arial" w:hAnsi="Arial" w:cs="Arial"/>
          <w:b/>
        </w:rPr>
        <w:t>pertinentes</w:t>
      </w:r>
      <w:r w:rsidR="00E839AB" w:rsidRPr="001E3649">
        <w:rPr>
          <w:rFonts w:ascii="Arial" w:eastAsia="Arial" w:hAnsi="Arial" w:cs="Arial"/>
          <w:b/>
        </w:rPr>
        <w:t xml:space="preserve"> a </w:t>
      </w:r>
      <w:r w:rsidRPr="001E3649">
        <w:rPr>
          <w:rFonts w:ascii="Arial" w:eastAsia="Arial" w:hAnsi="Arial" w:cs="Arial"/>
          <w:b/>
        </w:rPr>
        <w:t>las cámaras de videovigilancia</w:t>
      </w:r>
      <w:r w:rsidR="003B4B8E" w:rsidRPr="001E3649">
        <w:rPr>
          <w:rFonts w:ascii="Arial" w:eastAsia="Arial" w:hAnsi="Arial" w:cs="Arial"/>
          <w:b/>
        </w:rPr>
        <w:t xml:space="preserve"> </w:t>
      </w:r>
      <w:r w:rsidR="001B0984" w:rsidRPr="001E3649">
        <w:rPr>
          <w:rFonts w:ascii="Arial" w:eastAsia="Arial" w:hAnsi="Arial" w:cs="Arial"/>
          <w:b/>
        </w:rPr>
        <w:t>distribuidas en la Entidad</w:t>
      </w:r>
      <w:r w:rsidR="00E839AB" w:rsidRPr="001E3649">
        <w:rPr>
          <w:rFonts w:ascii="Arial" w:eastAsia="Arial" w:hAnsi="Arial" w:cs="Arial"/>
          <w:b/>
        </w:rPr>
        <w:t xml:space="preserve"> y </w:t>
      </w:r>
      <w:r w:rsidR="001E3649">
        <w:rPr>
          <w:rFonts w:ascii="Arial" w:eastAsia="Arial" w:hAnsi="Arial" w:cs="Arial"/>
          <w:b/>
        </w:rPr>
        <w:t>M</w:t>
      </w:r>
      <w:r w:rsidR="00E839AB" w:rsidRPr="001E3649">
        <w:rPr>
          <w:rFonts w:ascii="Arial" w:eastAsia="Arial" w:hAnsi="Arial" w:cs="Arial"/>
          <w:b/>
        </w:rPr>
        <w:t>unicipios,</w:t>
      </w:r>
      <w:r w:rsidR="001B0984" w:rsidRPr="001E3649">
        <w:rPr>
          <w:rFonts w:ascii="Arial" w:eastAsia="Arial" w:hAnsi="Arial" w:cs="Arial"/>
          <w:b/>
        </w:rPr>
        <w:t xml:space="preserve"> </w:t>
      </w:r>
      <w:r w:rsidRPr="001E3649">
        <w:rPr>
          <w:rFonts w:ascii="Arial" w:eastAsia="Arial" w:hAnsi="Arial" w:cs="Arial"/>
          <w:b/>
        </w:rPr>
        <w:t>a efecto</w:t>
      </w:r>
      <w:r w:rsidR="00AF1810" w:rsidRPr="001E3649">
        <w:rPr>
          <w:rFonts w:ascii="Arial" w:eastAsia="Arial" w:hAnsi="Arial" w:cs="Arial"/>
          <w:b/>
        </w:rPr>
        <w:t xml:space="preserve"> de</w:t>
      </w:r>
      <w:r w:rsidRPr="001E3649">
        <w:rPr>
          <w:rFonts w:ascii="Arial" w:eastAsia="Arial" w:hAnsi="Arial" w:cs="Arial"/>
          <w:b/>
        </w:rPr>
        <w:t xml:space="preserve"> prevenir, investigar y reaccionar de manera inmediata ante los actos delictivos</w:t>
      </w:r>
      <w:r w:rsidR="00E839AB" w:rsidRPr="001E3649">
        <w:rPr>
          <w:rFonts w:ascii="Arial" w:eastAsia="Arial" w:hAnsi="Arial" w:cs="Arial"/>
          <w:b/>
        </w:rPr>
        <w:t xml:space="preserve">, </w:t>
      </w:r>
      <w:r w:rsidR="001E3649">
        <w:rPr>
          <w:rFonts w:ascii="Arial" w:eastAsia="Arial" w:hAnsi="Arial" w:cs="Arial"/>
          <w:b/>
        </w:rPr>
        <w:t xml:space="preserve">así como también </w:t>
      </w:r>
      <w:bookmarkStart w:id="0" w:name="_GoBack"/>
      <w:bookmarkEnd w:id="0"/>
      <w:r w:rsidRPr="001E3649">
        <w:rPr>
          <w:rFonts w:ascii="Arial" w:eastAsia="Arial" w:hAnsi="Arial" w:cs="Arial"/>
          <w:b/>
        </w:rPr>
        <w:t>al titular de la Secretar</w:t>
      </w:r>
      <w:r w:rsidR="003B4B8E" w:rsidRPr="001E3649">
        <w:rPr>
          <w:rFonts w:ascii="Arial" w:eastAsia="Arial" w:hAnsi="Arial" w:cs="Arial"/>
          <w:b/>
        </w:rPr>
        <w:t>í</w:t>
      </w:r>
      <w:r w:rsidRPr="001E3649">
        <w:rPr>
          <w:rFonts w:ascii="Arial" w:eastAsia="Arial" w:hAnsi="Arial" w:cs="Arial"/>
          <w:b/>
        </w:rPr>
        <w:t>a de Movilidad del Estado de México para que</w:t>
      </w:r>
      <w:r w:rsidR="00194841" w:rsidRPr="001E3649">
        <w:rPr>
          <w:rFonts w:ascii="Arial" w:eastAsia="Arial" w:hAnsi="Arial" w:cs="Arial"/>
          <w:b/>
        </w:rPr>
        <w:t xml:space="preserve"> envíe </w:t>
      </w:r>
      <w:r w:rsidR="00AB2F39" w:rsidRPr="001E3649">
        <w:rPr>
          <w:rFonts w:ascii="Arial" w:eastAsia="Arial" w:hAnsi="Arial" w:cs="Arial"/>
          <w:b/>
        </w:rPr>
        <w:t>a esta Legislatura</w:t>
      </w:r>
      <w:r w:rsidR="00E839AB" w:rsidRPr="001E3649">
        <w:rPr>
          <w:rFonts w:ascii="Arial" w:eastAsia="Arial" w:hAnsi="Arial" w:cs="Arial"/>
          <w:b/>
        </w:rPr>
        <w:t xml:space="preserve"> </w:t>
      </w:r>
      <w:r w:rsidR="00AB2F39" w:rsidRPr="001E3649">
        <w:rPr>
          <w:rFonts w:ascii="Arial" w:eastAsia="Arial" w:hAnsi="Arial" w:cs="Arial"/>
          <w:b/>
        </w:rPr>
        <w:t xml:space="preserve">informe de los </w:t>
      </w:r>
      <w:r w:rsidRPr="001E3649">
        <w:rPr>
          <w:rFonts w:ascii="Arial" w:eastAsia="Arial" w:hAnsi="Arial" w:cs="Arial"/>
          <w:b/>
        </w:rPr>
        <w:t xml:space="preserve">vehículos </w:t>
      </w:r>
      <w:r w:rsidR="00E839AB" w:rsidRPr="001E3649">
        <w:rPr>
          <w:rFonts w:ascii="Arial" w:eastAsia="Arial" w:hAnsi="Arial" w:cs="Arial"/>
          <w:b/>
        </w:rPr>
        <w:t>que cuenten con</w:t>
      </w:r>
      <w:r w:rsidR="003E20DD" w:rsidRPr="001E3649">
        <w:rPr>
          <w:rFonts w:ascii="Arial" w:eastAsia="Arial" w:hAnsi="Arial" w:cs="Arial"/>
          <w:b/>
        </w:rPr>
        <w:t xml:space="preserve"> </w:t>
      </w:r>
      <w:r w:rsidRPr="001E3649">
        <w:rPr>
          <w:rFonts w:ascii="Arial" w:eastAsia="Arial" w:hAnsi="Arial" w:cs="Arial"/>
          <w:b/>
        </w:rPr>
        <w:t>sistema</w:t>
      </w:r>
      <w:r w:rsidR="003E20DD" w:rsidRPr="001E3649">
        <w:rPr>
          <w:rFonts w:ascii="Arial" w:eastAsia="Arial" w:hAnsi="Arial" w:cs="Arial"/>
          <w:b/>
        </w:rPr>
        <w:t>s</w:t>
      </w:r>
      <w:r w:rsidRPr="001E3649">
        <w:rPr>
          <w:rFonts w:ascii="Arial" w:eastAsia="Arial" w:hAnsi="Arial" w:cs="Arial"/>
          <w:b/>
        </w:rPr>
        <w:t xml:space="preserve"> de videograbación previsto</w:t>
      </w:r>
      <w:r w:rsidR="00AB2F39" w:rsidRPr="001E3649">
        <w:rPr>
          <w:rFonts w:ascii="Arial" w:eastAsia="Arial" w:hAnsi="Arial" w:cs="Arial"/>
          <w:b/>
        </w:rPr>
        <w:t xml:space="preserve"> en</w:t>
      </w:r>
      <w:r w:rsidRPr="001E3649">
        <w:rPr>
          <w:rFonts w:ascii="Arial" w:eastAsia="Arial" w:hAnsi="Arial" w:cs="Arial"/>
          <w:b/>
        </w:rPr>
        <w:t xml:space="preserve"> el artículo 7.6 del Código Administrativo del Estado de México</w:t>
      </w:r>
      <w:r w:rsidR="0015518E" w:rsidRPr="001E3649">
        <w:rPr>
          <w:rFonts w:ascii="Arial" w:eastAsia="Arial" w:hAnsi="Arial" w:cs="Arial"/>
        </w:rPr>
        <w:t>,</w:t>
      </w:r>
      <w:r w:rsidR="0015518E" w:rsidRPr="003E20DD">
        <w:rPr>
          <w:rFonts w:ascii="Arial" w:eastAsia="Arial" w:hAnsi="Arial" w:cs="Arial"/>
        </w:rPr>
        <w:t xml:space="preserve"> </w:t>
      </w:r>
      <w:r w:rsidRPr="003E20DD">
        <w:rPr>
          <w:rFonts w:ascii="Arial" w:eastAsia="Arial" w:hAnsi="Arial" w:cs="Arial"/>
        </w:rPr>
        <w:t>lo anterior en términos de la siguiente:</w:t>
      </w:r>
    </w:p>
    <w:p w14:paraId="4345BB1B" w14:textId="77777777" w:rsidR="0055636A" w:rsidRPr="003E20DD" w:rsidRDefault="0055636A" w:rsidP="003E20DD">
      <w:pPr>
        <w:spacing w:line="340" w:lineRule="exact"/>
        <w:rPr>
          <w:rFonts w:ascii="Arial" w:eastAsia="Arial" w:hAnsi="Arial" w:cs="Arial"/>
          <w:b/>
        </w:rPr>
      </w:pPr>
    </w:p>
    <w:p w14:paraId="1D7A3923" w14:textId="465EF0B9" w:rsidR="002B0C0C" w:rsidRPr="003E20DD" w:rsidRDefault="007D0E26" w:rsidP="003E20DD">
      <w:pPr>
        <w:spacing w:line="340" w:lineRule="exact"/>
        <w:jc w:val="center"/>
        <w:rPr>
          <w:rFonts w:ascii="Arial" w:eastAsia="Arial" w:hAnsi="Arial" w:cs="Arial"/>
          <w:b/>
        </w:rPr>
      </w:pPr>
      <w:r w:rsidRPr="003E20DD">
        <w:rPr>
          <w:rFonts w:ascii="Arial" w:eastAsia="Arial" w:hAnsi="Arial" w:cs="Arial"/>
          <w:b/>
        </w:rPr>
        <w:t>EXPOSICIÓN DE MOTIVOS</w:t>
      </w:r>
    </w:p>
    <w:p w14:paraId="54265A20" w14:textId="77777777" w:rsidR="002B0C0C" w:rsidRPr="003E20DD" w:rsidRDefault="002B0C0C" w:rsidP="003E20DD">
      <w:pPr>
        <w:spacing w:line="340" w:lineRule="exact"/>
        <w:jc w:val="both"/>
        <w:rPr>
          <w:rFonts w:ascii="Arial" w:eastAsia="Arial" w:hAnsi="Arial" w:cs="Arial"/>
        </w:rPr>
      </w:pPr>
    </w:p>
    <w:p w14:paraId="5E5C5AFD" w14:textId="64035BC4" w:rsidR="002B0C0C" w:rsidRPr="003E20DD" w:rsidRDefault="007D0E26" w:rsidP="003E20DD">
      <w:pPr>
        <w:spacing w:line="340" w:lineRule="exact"/>
        <w:jc w:val="both"/>
        <w:rPr>
          <w:rFonts w:ascii="Arial" w:eastAsia="Arial" w:hAnsi="Arial" w:cs="Arial"/>
        </w:rPr>
      </w:pPr>
      <w:r w:rsidRPr="003E20DD">
        <w:rPr>
          <w:rFonts w:ascii="Arial" w:eastAsia="Arial" w:hAnsi="Arial" w:cs="Arial"/>
        </w:rPr>
        <w:t xml:space="preserve">Es inevitable manifestar que cada vez son más </w:t>
      </w:r>
      <w:r w:rsidR="00EF7726" w:rsidRPr="003E20DD">
        <w:rPr>
          <w:rFonts w:ascii="Arial" w:eastAsia="Arial" w:hAnsi="Arial" w:cs="Arial"/>
        </w:rPr>
        <w:t xml:space="preserve">las </w:t>
      </w:r>
      <w:r w:rsidRPr="003E20DD">
        <w:rPr>
          <w:rFonts w:ascii="Arial" w:eastAsia="Arial" w:hAnsi="Arial" w:cs="Arial"/>
        </w:rPr>
        <w:t>ciudades de nuestro país</w:t>
      </w:r>
      <w:r w:rsidR="00B45B30" w:rsidRPr="003E20DD">
        <w:rPr>
          <w:rFonts w:ascii="Arial" w:eastAsia="Arial" w:hAnsi="Arial" w:cs="Arial"/>
        </w:rPr>
        <w:t xml:space="preserve"> </w:t>
      </w:r>
      <w:r w:rsidRPr="003E20DD">
        <w:rPr>
          <w:rFonts w:ascii="Arial" w:eastAsia="Arial" w:hAnsi="Arial" w:cs="Arial"/>
        </w:rPr>
        <w:t>que necesitan afrontar</w:t>
      </w:r>
      <w:r w:rsidR="00B45B30" w:rsidRPr="003E20DD">
        <w:rPr>
          <w:rFonts w:ascii="Arial" w:eastAsia="Arial" w:hAnsi="Arial" w:cs="Arial"/>
        </w:rPr>
        <w:t xml:space="preserve"> </w:t>
      </w:r>
      <w:r w:rsidRPr="003E20DD">
        <w:rPr>
          <w:rFonts w:ascii="Arial" w:eastAsia="Arial" w:hAnsi="Arial" w:cs="Arial"/>
        </w:rPr>
        <w:t>diversos retos de seguridad públic</w:t>
      </w:r>
      <w:r w:rsidR="00B45B30" w:rsidRPr="003E20DD">
        <w:rPr>
          <w:rFonts w:ascii="Arial" w:eastAsia="Arial" w:hAnsi="Arial" w:cs="Arial"/>
        </w:rPr>
        <w:t>a. En este caso</w:t>
      </w:r>
      <w:r w:rsidRPr="003E20DD">
        <w:rPr>
          <w:rFonts w:ascii="Arial" w:eastAsia="Arial" w:hAnsi="Arial" w:cs="Arial"/>
        </w:rPr>
        <w:t xml:space="preserve"> la implementación de</w:t>
      </w:r>
      <w:r w:rsidR="00B45B30" w:rsidRPr="003E20DD">
        <w:rPr>
          <w:rFonts w:ascii="Arial" w:eastAsia="Arial" w:hAnsi="Arial" w:cs="Arial"/>
        </w:rPr>
        <w:t xml:space="preserve"> </w:t>
      </w:r>
      <w:r w:rsidRPr="003E20DD">
        <w:rPr>
          <w:rFonts w:ascii="Arial" w:eastAsia="Arial" w:hAnsi="Arial" w:cs="Arial"/>
        </w:rPr>
        <w:t>sistemas de videovigilancia en calles y vialidades estratégicas</w:t>
      </w:r>
      <w:r w:rsidR="00B45B30" w:rsidRPr="003E20DD">
        <w:rPr>
          <w:rFonts w:ascii="Arial" w:eastAsia="Arial" w:hAnsi="Arial" w:cs="Arial"/>
        </w:rPr>
        <w:t xml:space="preserve"> </w:t>
      </w:r>
      <w:r w:rsidRPr="003E20DD">
        <w:rPr>
          <w:rFonts w:ascii="Arial" w:eastAsia="Arial" w:hAnsi="Arial" w:cs="Arial"/>
        </w:rPr>
        <w:t xml:space="preserve">ha resultado ser una necesidad para </w:t>
      </w:r>
      <w:r w:rsidR="006868D8" w:rsidRPr="003E20DD">
        <w:rPr>
          <w:rFonts w:ascii="Arial" w:eastAsia="Arial" w:hAnsi="Arial" w:cs="Arial"/>
        </w:rPr>
        <w:t xml:space="preserve">el </w:t>
      </w:r>
      <w:r w:rsidRPr="003E20DD">
        <w:rPr>
          <w:rFonts w:ascii="Arial" w:eastAsia="Arial" w:hAnsi="Arial" w:cs="Arial"/>
        </w:rPr>
        <w:t>combat</w:t>
      </w:r>
      <w:r w:rsidR="006868D8" w:rsidRPr="003E20DD">
        <w:rPr>
          <w:rFonts w:ascii="Arial" w:eastAsia="Arial" w:hAnsi="Arial" w:cs="Arial"/>
        </w:rPr>
        <w:t>e a</w:t>
      </w:r>
      <w:r w:rsidRPr="003E20DD">
        <w:rPr>
          <w:rFonts w:ascii="Arial" w:eastAsia="Arial" w:hAnsi="Arial" w:cs="Arial"/>
        </w:rPr>
        <w:t xml:space="preserve"> la</w:t>
      </w:r>
      <w:r w:rsidR="006868D8" w:rsidRPr="003E20DD">
        <w:rPr>
          <w:rFonts w:ascii="Arial" w:eastAsia="Arial" w:hAnsi="Arial" w:cs="Arial"/>
        </w:rPr>
        <w:t xml:space="preserve"> delincuencia</w:t>
      </w:r>
      <w:r w:rsidRPr="003E20DD">
        <w:rPr>
          <w:rFonts w:ascii="Arial" w:eastAsia="Arial" w:hAnsi="Arial" w:cs="Arial"/>
        </w:rPr>
        <w:t xml:space="preserve"> y </w:t>
      </w:r>
      <w:r w:rsidR="006868D8" w:rsidRPr="003E20DD">
        <w:rPr>
          <w:rFonts w:ascii="Arial" w:eastAsia="Arial" w:hAnsi="Arial" w:cs="Arial"/>
        </w:rPr>
        <w:t xml:space="preserve">coadyuvar a </w:t>
      </w:r>
      <w:r w:rsidRPr="003E20DD">
        <w:rPr>
          <w:rFonts w:ascii="Arial" w:eastAsia="Arial" w:hAnsi="Arial" w:cs="Arial"/>
        </w:rPr>
        <w:t>la creación de un ambiente seguro que los ciudadanos reconozcan y valoren.</w:t>
      </w:r>
      <w:r w:rsidR="006868D8" w:rsidRPr="003E20DD">
        <w:rPr>
          <w:rFonts w:ascii="Arial" w:eastAsia="Arial" w:hAnsi="Arial" w:cs="Arial"/>
        </w:rPr>
        <w:t xml:space="preserve"> Razones por las cuales </w:t>
      </w:r>
      <w:r w:rsidRPr="003E20DD">
        <w:rPr>
          <w:rFonts w:ascii="Arial" w:eastAsia="Arial" w:hAnsi="Arial" w:cs="Arial"/>
        </w:rPr>
        <w:t>los gobiernos de todos los niveles han encontrado en la tecnología una opción para cumplir con este cometido, tal y como lo vemos con los</w:t>
      </w:r>
      <w:r w:rsidR="006868D8" w:rsidRPr="003E20DD">
        <w:rPr>
          <w:rFonts w:ascii="Arial" w:eastAsia="Arial" w:hAnsi="Arial" w:cs="Arial"/>
          <w:b/>
        </w:rPr>
        <w:t xml:space="preserve"> </w:t>
      </w:r>
      <w:r w:rsidRPr="003E20DD">
        <w:rPr>
          <w:rFonts w:ascii="Arial" w:eastAsia="Arial" w:hAnsi="Arial" w:cs="Arial"/>
        </w:rPr>
        <w:t xml:space="preserve">sistemas de seguridad ciudadana, que en nuestro caso resulta ser el </w:t>
      </w:r>
      <w:r w:rsidRPr="003E20DD">
        <w:rPr>
          <w:rFonts w:ascii="Arial" w:eastAsia="Arial" w:hAnsi="Arial" w:cs="Arial"/>
          <w:highlight w:val="white"/>
        </w:rPr>
        <w:t>Centro</w:t>
      </w:r>
      <w:r w:rsidR="006868D8" w:rsidRPr="003E20DD">
        <w:rPr>
          <w:rFonts w:ascii="Arial" w:eastAsia="Arial" w:hAnsi="Arial" w:cs="Arial"/>
          <w:highlight w:val="white"/>
        </w:rPr>
        <w:t xml:space="preserve"> </w:t>
      </w:r>
      <w:r w:rsidRPr="003E20DD">
        <w:rPr>
          <w:rFonts w:ascii="Arial" w:eastAsia="Arial" w:hAnsi="Arial" w:cs="Arial"/>
          <w:highlight w:val="white"/>
        </w:rPr>
        <w:t xml:space="preserve">de Control, Comando, Comunicación, Cómputo y Calidad, mejor conocido como C5, los </w:t>
      </w:r>
      <w:r w:rsidRPr="003E20DD">
        <w:rPr>
          <w:rFonts w:ascii="Arial" w:eastAsia="Arial" w:hAnsi="Arial" w:cs="Arial"/>
          <w:highlight w:val="white"/>
        </w:rPr>
        <w:lastRenderedPageBreak/>
        <w:t>Centros de Mando Regional o bien en los Centros de Mando Municipal que pueden ser sistemas C2 o C4.</w:t>
      </w:r>
    </w:p>
    <w:p w14:paraId="181B72D4" w14:textId="77777777" w:rsidR="002B0C0C" w:rsidRPr="003E20DD" w:rsidRDefault="002B0C0C" w:rsidP="003E20DD">
      <w:pPr>
        <w:spacing w:line="340" w:lineRule="exact"/>
        <w:jc w:val="both"/>
        <w:rPr>
          <w:rFonts w:ascii="Arial" w:eastAsia="Arial" w:hAnsi="Arial" w:cs="Arial"/>
          <w:highlight w:val="white"/>
        </w:rPr>
      </w:pPr>
    </w:p>
    <w:p w14:paraId="4C7068F7" w14:textId="2B7CFC6A" w:rsidR="0055782C" w:rsidRPr="003E20DD" w:rsidRDefault="00C66EB4" w:rsidP="003E20DD">
      <w:pPr>
        <w:spacing w:line="340" w:lineRule="exact"/>
        <w:jc w:val="both"/>
        <w:rPr>
          <w:rFonts w:ascii="Arial" w:eastAsia="Arial" w:hAnsi="Arial" w:cs="Arial"/>
        </w:rPr>
      </w:pPr>
      <w:r w:rsidRPr="003E20DD">
        <w:rPr>
          <w:rFonts w:ascii="Arial" w:eastAsia="Arial" w:hAnsi="Arial" w:cs="Arial"/>
          <w:highlight w:val="white"/>
        </w:rPr>
        <w:t xml:space="preserve">El Centro de Control </w:t>
      </w:r>
      <w:r w:rsidR="00C6376A" w:rsidRPr="003E20DD">
        <w:rPr>
          <w:rFonts w:ascii="Arial" w:eastAsia="Arial" w:hAnsi="Arial" w:cs="Arial"/>
          <w:highlight w:val="white"/>
        </w:rPr>
        <w:t>C5</w:t>
      </w:r>
      <w:r w:rsidR="003737ED" w:rsidRPr="003E20DD">
        <w:rPr>
          <w:rFonts w:ascii="Arial" w:eastAsia="Arial" w:hAnsi="Arial" w:cs="Arial"/>
          <w:highlight w:val="white"/>
        </w:rPr>
        <w:t xml:space="preserve"> </w:t>
      </w:r>
      <w:r w:rsidR="003737ED" w:rsidRPr="003E20DD">
        <w:rPr>
          <w:rFonts w:ascii="Arial" w:eastAsia="Arial" w:hAnsi="Arial" w:cs="Arial"/>
        </w:rPr>
        <w:t>cuenta con tecnología de punta, c</w:t>
      </w:r>
      <w:r w:rsidRPr="003E20DD">
        <w:rPr>
          <w:rFonts w:ascii="Arial" w:eastAsia="Arial" w:hAnsi="Arial" w:cs="Arial"/>
        </w:rPr>
        <w:t xml:space="preserve">on la </w:t>
      </w:r>
      <w:r w:rsidR="003737ED" w:rsidRPr="003E20DD">
        <w:rPr>
          <w:rFonts w:ascii="Arial" w:eastAsia="Arial" w:hAnsi="Arial" w:cs="Arial"/>
        </w:rPr>
        <w:t xml:space="preserve">finalidad </w:t>
      </w:r>
      <w:r w:rsidRPr="003E20DD">
        <w:rPr>
          <w:rFonts w:ascii="Arial" w:eastAsia="Arial" w:hAnsi="Arial" w:cs="Arial"/>
        </w:rPr>
        <w:t xml:space="preserve">de </w:t>
      </w:r>
      <w:r w:rsidR="003737ED" w:rsidRPr="003E20DD">
        <w:rPr>
          <w:rFonts w:ascii="Arial" w:eastAsia="Arial" w:hAnsi="Arial" w:cs="Arial"/>
        </w:rPr>
        <w:t>servir a las autoridades municipales, estatales y federales, a fin de coordinarse para otorgar servicios de seguridad pública y atención a emergencias de una forma rápida y oportuna, una plataforma integral mediante la cual se monitorea en tiempo real un perímetro o sector a través de integraciones tecnológicas, estableciendo diferentes</w:t>
      </w:r>
      <w:r w:rsidRPr="003E20DD">
        <w:rPr>
          <w:rFonts w:ascii="Arial" w:eastAsia="Arial" w:hAnsi="Arial" w:cs="Arial"/>
        </w:rPr>
        <w:t xml:space="preserve"> </w:t>
      </w:r>
      <w:r w:rsidR="003737ED" w:rsidRPr="003E20DD">
        <w:rPr>
          <w:rFonts w:ascii="Arial" w:eastAsia="Arial" w:hAnsi="Arial" w:cs="Arial"/>
        </w:rPr>
        <w:t>puntos interrelacionados entre sí</w:t>
      </w:r>
      <w:r w:rsidRPr="003E20DD">
        <w:rPr>
          <w:rFonts w:ascii="Arial" w:eastAsia="Arial" w:hAnsi="Arial" w:cs="Arial"/>
        </w:rPr>
        <w:t xml:space="preserve"> </w:t>
      </w:r>
      <w:r w:rsidR="003737ED" w:rsidRPr="003E20DD">
        <w:rPr>
          <w:rFonts w:ascii="Arial" w:eastAsia="Arial" w:hAnsi="Arial" w:cs="Arial"/>
        </w:rPr>
        <w:t>para que la acción sea efectiva</w:t>
      </w:r>
      <w:r w:rsidR="003737ED" w:rsidRPr="003E20DD">
        <w:rPr>
          <w:rFonts w:ascii="Arial" w:eastAsia="Arial" w:hAnsi="Arial" w:cs="Arial"/>
          <w:vertAlign w:val="superscript"/>
        </w:rPr>
        <w:footnoteReference w:id="1"/>
      </w:r>
      <w:r w:rsidR="003737ED" w:rsidRPr="003E20DD">
        <w:rPr>
          <w:rFonts w:ascii="Arial" w:eastAsia="Arial" w:hAnsi="Arial" w:cs="Arial"/>
        </w:rPr>
        <w:t xml:space="preserve">.  </w:t>
      </w:r>
    </w:p>
    <w:p w14:paraId="7E900741" w14:textId="77777777" w:rsidR="0055782C" w:rsidRPr="003E20DD" w:rsidRDefault="0055782C" w:rsidP="003E20DD">
      <w:pPr>
        <w:spacing w:line="340" w:lineRule="exact"/>
        <w:jc w:val="both"/>
        <w:rPr>
          <w:rFonts w:ascii="Arial" w:eastAsia="Arial" w:hAnsi="Arial" w:cs="Arial"/>
        </w:rPr>
      </w:pPr>
    </w:p>
    <w:p w14:paraId="7010FD77" w14:textId="1A2FEAA1" w:rsidR="002B0C0C" w:rsidRPr="003E20DD" w:rsidRDefault="007D0E26" w:rsidP="003E20DD">
      <w:pPr>
        <w:spacing w:line="340" w:lineRule="exact"/>
        <w:jc w:val="both"/>
        <w:rPr>
          <w:rFonts w:ascii="Arial" w:eastAsia="Arial" w:hAnsi="Arial" w:cs="Arial"/>
        </w:rPr>
      </w:pPr>
      <w:r w:rsidRPr="003E20DD">
        <w:rPr>
          <w:rFonts w:ascii="Arial" w:eastAsia="Arial" w:hAnsi="Arial" w:cs="Arial"/>
        </w:rPr>
        <w:t>Este Centro de Videovigilancia surge de la necesidad de implementar diversas herramientas tecnológicas desde un centro de operación, es decir, un centro regulador de información como un enlace entre la ciudadanía y las corporaciones de auxilio. A la fecha el E</w:t>
      </w:r>
      <w:r w:rsidR="00C66EB4" w:rsidRPr="003E20DD">
        <w:rPr>
          <w:rFonts w:ascii="Arial" w:eastAsia="Arial" w:hAnsi="Arial" w:cs="Arial"/>
        </w:rPr>
        <w:t>stado c</w:t>
      </w:r>
      <w:r w:rsidRPr="003E20DD">
        <w:rPr>
          <w:rFonts w:ascii="Arial" w:eastAsia="Arial" w:hAnsi="Arial" w:cs="Arial"/>
        </w:rPr>
        <w:t>uenta con dos Centros de Mando Regional, ubicados en los municipios de Toluca de Lerdo y Ecatepec de Morelos, mismos que entraron en funciones en los meses de junio y septiembre del año 2016</w:t>
      </w:r>
      <w:r w:rsidRPr="003E20DD">
        <w:rPr>
          <w:rFonts w:ascii="Arial" w:eastAsia="Arial" w:hAnsi="Arial" w:cs="Arial"/>
          <w:vertAlign w:val="superscript"/>
        </w:rPr>
        <w:footnoteReference w:id="2"/>
      </w:r>
      <w:r w:rsidRPr="003E20DD">
        <w:rPr>
          <w:rFonts w:ascii="Arial" w:eastAsia="Arial" w:hAnsi="Arial" w:cs="Arial"/>
        </w:rPr>
        <w:t xml:space="preserve">, dichos centros poseen una tecnología similar a la que emplean países como Estados Unidos, Alemania, Israel o Inglaterra para combatir la delincuencia y actuar con mayor prontitud ante una emergencia, así como reducir y prevenir la comisión de delitos. </w:t>
      </w:r>
      <w:r w:rsidR="00CA0385" w:rsidRPr="003E20DD">
        <w:rPr>
          <w:rFonts w:ascii="Arial" w:eastAsia="Arial" w:hAnsi="Arial" w:cs="Arial"/>
        </w:rPr>
        <w:t xml:space="preserve">Los </w:t>
      </w:r>
      <w:r w:rsidRPr="003E20DD">
        <w:rPr>
          <w:rFonts w:ascii="Arial" w:eastAsia="Arial" w:hAnsi="Arial" w:cs="Arial"/>
        </w:rPr>
        <w:t>Productos tecnológicos de operación que lo conforman son 60 Centros de Mando municipales, 20 mil cámaras de videovigilancia, 75 arcos carreteros, 5 mil pares de altavoces, 2 mil 500 botones de pánico, 14 mil 409 botones digitales en comercios, asilos, planteles educativos e instituciones de salud se encuentran conectados al sistema de alertamiento silencioso, 2,000 botones de enlace ciudadano, 100 hangares, 1 Sistema Cad y 1 Sistema Carbyne.</w:t>
      </w:r>
    </w:p>
    <w:p w14:paraId="56D89EE3" w14:textId="77777777" w:rsidR="002B0C0C" w:rsidRPr="003E20DD" w:rsidRDefault="002B0C0C" w:rsidP="003E20DD">
      <w:pPr>
        <w:shd w:val="clear" w:color="auto" w:fill="FFFFFF"/>
        <w:spacing w:line="340" w:lineRule="exact"/>
        <w:jc w:val="both"/>
        <w:rPr>
          <w:rFonts w:ascii="Arial" w:eastAsia="Arial" w:hAnsi="Arial" w:cs="Arial"/>
        </w:rPr>
      </w:pPr>
    </w:p>
    <w:p w14:paraId="37D6DEDD" w14:textId="670CEE6E" w:rsidR="00FB6600" w:rsidRPr="003E20DD" w:rsidRDefault="00CA0385" w:rsidP="003E20DD">
      <w:pPr>
        <w:spacing w:line="340" w:lineRule="exact"/>
        <w:jc w:val="both"/>
        <w:rPr>
          <w:rFonts w:ascii="Arial" w:eastAsia="Arial" w:hAnsi="Arial" w:cs="Arial"/>
        </w:rPr>
      </w:pPr>
      <w:r w:rsidRPr="003E20DD">
        <w:rPr>
          <w:rFonts w:ascii="Arial" w:eastAsia="Arial" w:hAnsi="Arial" w:cs="Arial"/>
        </w:rPr>
        <w:t xml:space="preserve">Hoy en día </w:t>
      </w:r>
      <w:r w:rsidR="0055782C" w:rsidRPr="003E20DD">
        <w:rPr>
          <w:rFonts w:ascii="Arial" w:eastAsia="Arial" w:hAnsi="Arial" w:cs="Arial"/>
        </w:rPr>
        <w:t>solo existen 60 Centros de Mando Municipales</w:t>
      </w:r>
      <w:r w:rsidR="00620676" w:rsidRPr="003E20DD">
        <w:rPr>
          <w:rFonts w:ascii="Arial" w:eastAsia="Arial" w:hAnsi="Arial" w:cs="Arial"/>
        </w:rPr>
        <w:t xml:space="preserve">, pero </w:t>
      </w:r>
      <w:r w:rsidR="006156E8" w:rsidRPr="003E20DD">
        <w:rPr>
          <w:rFonts w:ascii="Arial" w:eastAsia="Arial" w:hAnsi="Arial" w:cs="Arial"/>
        </w:rPr>
        <w:t xml:space="preserve">por </w:t>
      </w:r>
      <w:r w:rsidR="0011137A" w:rsidRPr="003E20DD">
        <w:rPr>
          <w:rFonts w:ascii="Arial" w:eastAsia="Arial" w:hAnsi="Arial" w:cs="Arial"/>
        </w:rPr>
        <w:t>la</w:t>
      </w:r>
      <w:r w:rsidR="0055782C" w:rsidRPr="003E20DD">
        <w:rPr>
          <w:rFonts w:ascii="Arial" w:eastAsia="Arial" w:hAnsi="Arial" w:cs="Arial"/>
        </w:rPr>
        <w:t xml:space="preserve"> densidad poblacional y las particularidades propias de cada uno de los 125 municipios</w:t>
      </w:r>
      <w:r w:rsidR="00620676" w:rsidRPr="003E20DD">
        <w:rPr>
          <w:rFonts w:ascii="Arial" w:eastAsia="Arial" w:hAnsi="Arial" w:cs="Arial"/>
        </w:rPr>
        <w:t xml:space="preserve"> del Estado,</w:t>
      </w:r>
      <w:r w:rsidR="0055782C" w:rsidRPr="003E20DD">
        <w:rPr>
          <w:rFonts w:ascii="Arial" w:eastAsia="Arial" w:hAnsi="Arial" w:cs="Arial"/>
        </w:rPr>
        <w:t xml:space="preserve"> resultan insuficientes en un</w:t>
      </w:r>
      <w:r w:rsidR="00620676" w:rsidRPr="003E20DD">
        <w:rPr>
          <w:rFonts w:ascii="Arial" w:eastAsia="Arial" w:hAnsi="Arial" w:cs="Arial"/>
        </w:rPr>
        <w:t>a entidad</w:t>
      </w:r>
      <w:r w:rsidR="0055782C" w:rsidRPr="003E20DD">
        <w:rPr>
          <w:rFonts w:ascii="Arial" w:eastAsia="Arial" w:hAnsi="Arial" w:cs="Arial"/>
        </w:rPr>
        <w:t xml:space="preserve"> tan complej</w:t>
      </w:r>
      <w:r w:rsidR="00620676" w:rsidRPr="003E20DD">
        <w:rPr>
          <w:rFonts w:ascii="Arial" w:eastAsia="Arial" w:hAnsi="Arial" w:cs="Arial"/>
        </w:rPr>
        <w:t>a</w:t>
      </w:r>
      <w:r w:rsidR="0055782C" w:rsidRPr="003E20DD">
        <w:rPr>
          <w:rFonts w:ascii="Arial" w:eastAsia="Arial" w:hAnsi="Arial" w:cs="Arial"/>
        </w:rPr>
        <w:t xml:space="preserve">, lo </w:t>
      </w:r>
      <w:r w:rsidR="00620676" w:rsidRPr="003E20DD">
        <w:rPr>
          <w:rFonts w:ascii="Arial" w:eastAsia="Arial" w:hAnsi="Arial" w:cs="Arial"/>
        </w:rPr>
        <w:t xml:space="preserve">que </w:t>
      </w:r>
      <w:r w:rsidR="0055782C" w:rsidRPr="003E20DD">
        <w:rPr>
          <w:rFonts w:ascii="Arial" w:eastAsia="Arial" w:hAnsi="Arial" w:cs="Arial"/>
        </w:rPr>
        <w:t xml:space="preserve">evidentemente demuestra la titánica labor que </w:t>
      </w:r>
      <w:r w:rsidR="00620676" w:rsidRPr="003E20DD">
        <w:rPr>
          <w:rFonts w:ascii="Arial" w:eastAsia="Arial" w:hAnsi="Arial" w:cs="Arial"/>
        </w:rPr>
        <w:t xml:space="preserve">se requiere </w:t>
      </w:r>
      <w:r w:rsidR="0055782C" w:rsidRPr="003E20DD">
        <w:rPr>
          <w:rFonts w:ascii="Arial" w:eastAsia="Arial" w:hAnsi="Arial" w:cs="Arial"/>
        </w:rPr>
        <w:t xml:space="preserve">hacer en materia de seguridad </w:t>
      </w:r>
      <w:r w:rsidR="00620676" w:rsidRPr="003E20DD">
        <w:rPr>
          <w:rFonts w:ascii="Arial" w:eastAsia="Arial" w:hAnsi="Arial" w:cs="Arial"/>
        </w:rPr>
        <w:t xml:space="preserve">pública, </w:t>
      </w:r>
      <w:r w:rsidR="0055782C" w:rsidRPr="003E20DD">
        <w:rPr>
          <w:rFonts w:ascii="Arial" w:eastAsia="Arial" w:hAnsi="Arial" w:cs="Arial"/>
        </w:rPr>
        <w:t xml:space="preserve">si </w:t>
      </w:r>
      <w:r w:rsidR="00620676" w:rsidRPr="003E20DD">
        <w:rPr>
          <w:rFonts w:ascii="Arial" w:eastAsia="Arial" w:hAnsi="Arial" w:cs="Arial"/>
        </w:rPr>
        <w:t xml:space="preserve">lo que se </w:t>
      </w:r>
      <w:r w:rsidR="0055782C" w:rsidRPr="003E20DD">
        <w:rPr>
          <w:rFonts w:ascii="Arial" w:eastAsia="Arial" w:hAnsi="Arial" w:cs="Arial"/>
        </w:rPr>
        <w:t>busca</w:t>
      </w:r>
      <w:r w:rsidR="00620676" w:rsidRPr="003E20DD">
        <w:rPr>
          <w:rFonts w:ascii="Arial" w:eastAsia="Arial" w:hAnsi="Arial" w:cs="Arial"/>
        </w:rPr>
        <w:t xml:space="preserve"> es</w:t>
      </w:r>
      <w:r w:rsidR="0055782C" w:rsidRPr="003E20DD">
        <w:rPr>
          <w:rFonts w:ascii="Arial" w:eastAsia="Arial" w:hAnsi="Arial" w:cs="Arial"/>
        </w:rPr>
        <w:t xml:space="preserve"> garantizar mediante las tecnologías la identificación y persecución de incidencias delictivas. A lo anterior podemos sumarle que el </w:t>
      </w:r>
      <w:proofErr w:type="gramStart"/>
      <w:r w:rsidR="0055782C" w:rsidRPr="003E20DD">
        <w:rPr>
          <w:rFonts w:ascii="Arial" w:eastAsia="Arial" w:hAnsi="Arial" w:cs="Arial"/>
        </w:rPr>
        <w:t>Director</w:t>
      </w:r>
      <w:proofErr w:type="gramEnd"/>
      <w:r w:rsidR="0055782C" w:rsidRPr="003E20DD">
        <w:rPr>
          <w:rFonts w:ascii="Arial" w:eastAsia="Arial" w:hAnsi="Arial" w:cs="Arial"/>
        </w:rPr>
        <w:t xml:space="preserve"> del C5 declaró que </w:t>
      </w:r>
      <w:r w:rsidR="0055782C" w:rsidRPr="003E20DD">
        <w:rPr>
          <w:rFonts w:ascii="Arial" w:eastAsia="Arial" w:hAnsi="Arial" w:cs="Arial"/>
          <w:b/>
        </w:rPr>
        <w:t>más del cinco por ciento</w:t>
      </w:r>
      <w:r w:rsidR="0055782C" w:rsidRPr="003E20DD">
        <w:rPr>
          <w:rFonts w:ascii="Arial" w:eastAsia="Arial" w:hAnsi="Arial" w:cs="Arial"/>
        </w:rPr>
        <w:t xml:space="preserve"> de las cámaras de videovigilancia conectadas al </w:t>
      </w:r>
      <w:r w:rsidR="00EA35C2" w:rsidRPr="003E20DD">
        <w:rPr>
          <w:rFonts w:ascii="Arial" w:eastAsia="Arial" w:hAnsi="Arial" w:cs="Arial"/>
        </w:rPr>
        <w:t>Centro de Mando</w:t>
      </w:r>
      <w:r w:rsidR="008E1CA3" w:rsidRPr="003E20DD">
        <w:rPr>
          <w:rFonts w:ascii="Arial" w:eastAsia="Arial" w:hAnsi="Arial" w:cs="Arial"/>
        </w:rPr>
        <w:t xml:space="preserve"> C5</w:t>
      </w:r>
      <w:r w:rsidR="00EA35C2" w:rsidRPr="003E20DD">
        <w:rPr>
          <w:rFonts w:ascii="Arial" w:eastAsia="Arial" w:hAnsi="Arial" w:cs="Arial"/>
        </w:rPr>
        <w:t xml:space="preserve"> </w:t>
      </w:r>
      <w:r w:rsidR="0055782C" w:rsidRPr="003E20DD">
        <w:rPr>
          <w:rFonts w:ascii="Arial" w:eastAsia="Arial" w:hAnsi="Arial" w:cs="Arial"/>
        </w:rPr>
        <w:t>del Estado de México no funcionan</w:t>
      </w:r>
      <w:r w:rsidR="003B4FA7" w:rsidRPr="003E20DD">
        <w:rPr>
          <w:rFonts w:ascii="Arial" w:eastAsia="Arial" w:hAnsi="Arial" w:cs="Arial"/>
        </w:rPr>
        <w:t>,</w:t>
      </w:r>
      <w:r w:rsidR="0055782C" w:rsidRPr="003E20DD">
        <w:rPr>
          <w:rFonts w:ascii="Arial" w:eastAsia="Arial" w:hAnsi="Arial" w:cs="Arial"/>
        </w:rPr>
        <w:t xml:space="preserve"> esto debió</w:t>
      </w:r>
      <w:r w:rsidR="003B4FA7" w:rsidRPr="003E20DD">
        <w:rPr>
          <w:rFonts w:ascii="Arial" w:eastAsia="Arial" w:hAnsi="Arial" w:cs="Arial"/>
        </w:rPr>
        <w:t xml:space="preserve"> a diversos factores como l</w:t>
      </w:r>
      <w:r w:rsidR="0055782C" w:rsidRPr="003E20DD">
        <w:rPr>
          <w:rFonts w:ascii="Arial" w:eastAsia="Arial" w:hAnsi="Arial" w:cs="Arial"/>
        </w:rPr>
        <w:t>a falta de voltaje, actos vandálicos y cuestiones técnicas</w:t>
      </w:r>
      <w:r w:rsidR="0055782C" w:rsidRPr="003E20DD">
        <w:rPr>
          <w:rFonts w:ascii="Arial" w:eastAsia="Arial" w:hAnsi="Arial" w:cs="Arial"/>
          <w:vertAlign w:val="superscript"/>
        </w:rPr>
        <w:footnoteReference w:id="3"/>
      </w:r>
      <w:r w:rsidR="00FB6600" w:rsidRPr="003E20DD">
        <w:rPr>
          <w:rFonts w:ascii="Arial" w:eastAsia="Arial" w:hAnsi="Arial" w:cs="Arial"/>
        </w:rPr>
        <w:t xml:space="preserve">, lo que es </w:t>
      </w:r>
      <w:r w:rsidR="0055782C" w:rsidRPr="003E20DD">
        <w:rPr>
          <w:rFonts w:ascii="Arial" w:eastAsia="Arial" w:hAnsi="Arial" w:cs="Arial"/>
        </w:rPr>
        <w:t>una preocupación en virtud de que se reduce de manera considerable la cobertura</w:t>
      </w:r>
      <w:r w:rsidR="003B4FA7" w:rsidRPr="003E20DD">
        <w:rPr>
          <w:rFonts w:ascii="Arial" w:eastAsia="Arial" w:hAnsi="Arial" w:cs="Arial"/>
        </w:rPr>
        <w:t xml:space="preserve"> necesaria</w:t>
      </w:r>
      <w:r w:rsidR="00FB6600" w:rsidRPr="003E20DD">
        <w:rPr>
          <w:rFonts w:ascii="Arial" w:eastAsia="Arial" w:hAnsi="Arial" w:cs="Arial"/>
        </w:rPr>
        <w:t>.</w:t>
      </w:r>
    </w:p>
    <w:p w14:paraId="6D4261EB" w14:textId="77777777" w:rsidR="00EA35C2" w:rsidRPr="003E20DD" w:rsidRDefault="00EA35C2" w:rsidP="003E20DD">
      <w:pPr>
        <w:shd w:val="clear" w:color="auto" w:fill="FFFFFF"/>
        <w:spacing w:line="340" w:lineRule="exact"/>
        <w:jc w:val="both"/>
        <w:rPr>
          <w:rFonts w:ascii="Arial" w:eastAsia="Arial" w:hAnsi="Arial" w:cs="Arial"/>
        </w:rPr>
      </w:pPr>
    </w:p>
    <w:p w14:paraId="1E5A2A2F" w14:textId="4FF1E385" w:rsidR="00A3746D" w:rsidRPr="003E20DD" w:rsidRDefault="0038133B" w:rsidP="003E20DD">
      <w:pPr>
        <w:shd w:val="clear" w:color="auto" w:fill="FFFFFF"/>
        <w:spacing w:line="340" w:lineRule="exact"/>
        <w:jc w:val="both"/>
        <w:rPr>
          <w:rFonts w:ascii="Arial" w:eastAsia="Arial" w:hAnsi="Arial" w:cs="Arial"/>
        </w:rPr>
      </w:pPr>
      <w:r w:rsidRPr="003E20DD">
        <w:rPr>
          <w:rFonts w:ascii="Arial" w:eastAsia="Arial" w:hAnsi="Arial" w:cs="Arial"/>
        </w:rPr>
        <w:t>P</w:t>
      </w:r>
      <w:r w:rsidR="00D91EC4" w:rsidRPr="003E20DD">
        <w:rPr>
          <w:rFonts w:ascii="Arial" w:eastAsia="Arial" w:hAnsi="Arial" w:cs="Arial"/>
        </w:rPr>
        <w:t>or lo anterior,</w:t>
      </w:r>
      <w:r w:rsidRPr="003E20DD">
        <w:rPr>
          <w:rFonts w:ascii="Arial" w:eastAsia="Arial" w:hAnsi="Arial" w:cs="Arial"/>
        </w:rPr>
        <w:t xml:space="preserve"> </w:t>
      </w:r>
      <w:r w:rsidR="00D91EC4" w:rsidRPr="003E20DD">
        <w:rPr>
          <w:rFonts w:ascii="Arial" w:eastAsia="Arial" w:hAnsi="Arial" w:cs="Arial"/>
        </w:rPr>
        <w:t>el Gobierno del Estado t</w:t>
      </w:r>
      <w:r w:rsidR="00880ACA" w:rsidRPr="003E20DD">
        <w:rPr>
          <w:rFonts w:ascii="Arial" w:eastAsia="Arial" w:hAnsi="Arial" w:cs="Arial"/>
        </w:rPr>
        <w:t>iene</w:t>
      </w:r>
      <w:r w:rsidR="00D91EC4" w:rsidRPr="003E20DD">
        <w:rPr>
          <w:rFonts w:ascii="Arial" w:eastAsia="Arial" w:hAnsi="Arial" w:cs="Arial"/>
        </w:rPr>
        <w:t xml:space="preserve"> que</w:t>
      </w:r>
      <w:r w:rsidR="008E1CA3" w:rsidRPr="003E20DD">
        <w:rPr>
          <w:rFonts w:ascii="Arial" w:eastAsia="Arial" w:hAnsi="Arial" w:cs="Arial"/>
        </w:rPr>
        <w:t xml:space="preserve"> estar al pendiente d</w:t>
      </w:r>
      <w:r w:rsidR="00D91EC4" w:rsidRPr="003E20DD">
        <w:rPr>
          <w:rFonts w:ascii="Arial" w:eastAsia="Arial" w:hAnsi="Arial" w:cs="Arial"/>
        </w:rPr>
        <w:t>el</w:t>
      </w:r>
      <w:r w:rsidR="008E1CA3" w:rsidRPr="003E20DD">
        <w:rPr>
          <w:rFonts w:ascii="Arial" w:eastAsia="Arial" w:hAnsi="Arial" w:cs="Arial"/>
        </w:rPr>
        <w:t xml:space="preserve"> buen funcionamiento y</w:t>
      </w:r>
      <w:r w:rsidR="00D91EC4" w:rsidRPr="003E20DD">
        <w:rPr>
          <w:rFonts w:ascii="Arial" w:eastAsia="Arial" w:hAnsi="Arial" w:cs="Arial"/>
        </w:rPr>
        <w:t xml:space="preserve"> mantenimiento correspondiente para que </w:t>
      </w:r>
      <w:r w:rsidRPr="003E20DD">
        <w:rPr>
          <w:rFonts w:ascii="Arial" w:eastAsia="Arial" w:hAnsi="Arial" w:cs="Arial"/>
        </w:rPr>
        <w:t>se cumpla</w:t>
      </w:r>
      <w:r w:rsidR="00D91EC4" w:rsidRPr="003E20DD">
        <w:rPr>
          <w:rFonts w:ascii="Arial" w:eastAsia="Arial" w:hAnsi="Arial" w:cs="Arial"/>
        </w:rPr>
        <w:t>n</w:t>
      </w:r>
      <w:r w:rsidRPr="003E20DD">
        <w:rPr>
          <w:rFonts w:ascii="Arial" w:eastAsia="Arial" w:hAnsi="Arial" w:cs="Arial"/>
        </w:rPr>
        <w:t xml:space="preserve"> con l</w:t>
      </w:r>
      <w:r w:rsidR="00D91EC4" w:rsidRPr="003E20DD">
        <w:rPr>
          <w:rFonts w:ascii="Arial" w:eastAsia="Arial" w:hAnsi="Arial" w:cs="Arial"/>
        </w:rPr>
        <w:t>os</w:t>
      </w:r>
      <w:r w:rsidRPr="003E20DD">
        <w:rPr>
          <w:rFonts w:ascii="Arial" w:eastAsia="Arial" w:hAnsi="Arial" w:cs="Arial"/>
        </w:rPr>
        <w:t xml:space="preserve"> objetivo</w:t>
      </w:r>
      <w:r w:rsidR="00D91EC4" w:rsidRPr="003E20DD">
        <w:rPr>
          <w:rFonts w:ascii="Arial" w:eastAsia="Arial" w:hAnsi="Arial" w:cs="Arial"/>
        </w:rPr>
        <w:t>s</w:t>
      </w:r>
      <w:r w:rsidRPr="003E20DD">
        <w:rPr>
          <w:rFonts w:ascii="Arial" w:eastAsia="Arial" w:hAnsi="Arial" w:cs="Arial"/>
        </w:rPr>
        <w:t xml:space="preserve"> de</w:t>
      </w:r>
      <w:r w:rsidR="00547B35" w:rsidRPr="003E20DD">
        <w:rPr>
          <w:rFonts w:ascii="Arial" w:eastAsia="Arial" w:hAnsi="Arial" w:cs="Arial"/>
        </w:rPr>
        <w:t xml:space="preserve"> </w:t>
      </w:r>
      <w:r w:rsidRPr="003E20DD">
        <w:rPr>
          <w:rFonts w:ascii="Arial" w:eastAsia="Arial" w:hAnsi="Arial" w:cs="Arial"/>
        </w:rPr>
        <w:t>l</w:t>
      </w:r>
      <w:r w:rsidR="00547B35" w:rsidRPr="003E20DD">
        <w:rPr>
          <w:rFonts w:ascii="Arial" w:eastAsia="Arial" w:hAnsi="Arial" w:cs="Arial"/>
        </w:rPr>
        <w:t>os</w:t>
      </w:r>
      <w:r w:rsidRPr="003E20DD">
        <w:rPr>
          <w:rFonts w:ascii="Arial" w:eastAsia="Arial" w:hAnsi="Arial" w:cs="Arial"/>
        </w:rPr>
        <w:t xml:space="preserve"> </w:t>
      </w:r>
      <w:r w:rsidR="008E1CA3" w:rsidRPr="003E20DD">
        <w:rPr>
          <w:rFonts w:ascii="Arial" w:eastAsia="Arial" w:hAnsi="Arial" w:cs="Arial"/>
          <w:highlight w:val="white"/>
        </w:rPr>
        <w:t>Centro de Mando y Comunicación por Centro de Control, Comando, Comunicación, Cómputo y Calidad</w:t>
      </w:r>
      <w:r w:rsidR="00547B35" w:rsidRPr="003E20DD">
        <w:rPr>
          <w:rFonts w:ascii="Arial" w:hAnsi="Arial" w:cs="Arial"/>
        </w:rPr>
        <w:t>.</w:t>
      </w:r>
      <w:r w:rsidR="00D91EC4" w:rsidRPr="003E20DD">
        <w:rPr>
          <w:rFonts w:ascii="Arial" w:eastAsia="Arial" w:hAnsi="Arial" w:cs="Arial"/>
        </w:rPr>
        <w:t xml:space="preserve"> </w:t>
      </w:r>
      <w:r w:rsidR="00A3746D" w:rsidRPr="003E20DD">
        <w:rPr>
          <w:rFonts w:ascii="Arial" w:eastAsia="Arial" w:hAnsi="Arial" w:cs="Arial"/>
        </w:rPr>
        <w:t xml:space="preserve"> </w:t>
      </w:r>
    </w:p>
    <w:p w14:paraId="6BA4BEA6" w14:textId="77777777" w:rsidR="0038133B" w:rsidRPr="003E20DD" w:rsidRDefault="0038133B" w:rsidP="003E20DD">
      <w:pPr>
        <w:shd w:val="clear" w:color="auto" w:fill="FFFFFF"/>
        <w:spacing w:line="340" w:lineRule="exact"/>
        <w:jc w:val="both"/>
        <w:rPr>
          <w:rFonts w:ascii="Arial" w:eastAsia="Arial" w:hAnsi="Arial" w:cs="Arial"/>
        </w:rPr>
      </w:pPr>
    </w:p>
    <w:p w14:paraId="76B99A2F" w14:textId="3F629103" w:rsidR="002B0C0C" w:rsidRPr="003E20DD" w:rsidRDefault="001A2B5D" w:rsidP="003E20DD">
      <w:pPr>
        <w:spacing w:line="340" w:lineRule="exact"/>
        <w:jc w:val="both"/>
        <w:rPr>
          <w:rFonts w:ascii="Arial" w:eastAsia="Arial" w:hAnsi="Arial" w:cs="Arial"/>
        </w:rPr>
      </w:pPr>
      <w:r w:rsidRPr="003E20DD">
        <w:rPr>
          <w:rFonts w:ascii="Arial" w:eastAsia="Arial" w:hAnsi="Arial" w:cs="Arial"/>
        </w:rPr>
        <w:t xml:space="preserve">A la fecha nuestra Entidad es una de las más pobladas del país. Acorde con el </w:t>
      </w:r>
      <w:r w:rsidRPr="003E20DD">
        <w:rPr>
          <w:rFonts w:ascii="Arial" w:eastAsia="Arial" w:hAnsi="Arial" w:cs="Arial"/>
          <w:highlight w:val="white"/>
        </w:rPr>
        <w:t>Censo de Población y Vivienda 2020 (Censo 2020)</w:t>
      </w:r>
      <w:r w:rsidRPr="003E20DD">
        <w:rPr>
          <w:rFonts w:ascii="Arial" w:eastAsia="Arial" w:hAnsi="Arial" w:cs="Arial"/>
        </w:rPr>
        <w:t xml:space="preserve"> realizado por el Instituto Nacional de Estadística y Geografía (INEGI</w:t>
      </w:r>
      <w:r w:rsidRPr="003E20DD">
        <w:rPr>
          <w:rFonts w:ascii="Arial" w:eastAsia="Arial" w:hAnsi="Arial" w:cs="Arial"/>
          <w:vertAlign w:val="superscript"/>
        </w:rPr>
        <w:footnoteReference w:id="4"/>
      </w:r>
      <w:r w:rsidRPr="003E20DD">
        <w:rPr>
          <w:rFonts w:ascii="Arial" w:eastAsia="Arial" w:hAnsi="Arial" w:cs="Arial"/>
        </w:rPr>
        <w:t>) de los 126 millones 014 mil 024 habitantes que existen en todo México, 16,992,418 de personas corresponden al Estado de México, lo cual se traduce en que concentramos el 13.48 por ciento de población a nivel nacional</w:t>
      </w:r>
      <w:r w:rsidR="003B4FA7" w:rsidRPr="003E20DD">
        <w:rPr>
          <w:rFonts w:ascii="Arial" w:eastAsia="Arial" w:hAnsi="Arial" w:cs="Arial"/>
        </w:rPr>
        <w:t xml:space="preserve">, </w:t>
      </w:r>
      <w:r w:rsidRPr="003E20DD">
        <w:rPr>
          <w:rFonts w:ascii="Arial" w:eastAsia="Arial" w:hAnsi="Arial" w:cs="Arial"/>
        </w:rPr>
        <w:t>actualmente contamos con tres Zonas Metropolitanas</w:t>
      </w:r>
      <w:r w:rsidR="003B4FA7" w:rsidRPr="003E20DD">
        <w:rPr>
          <w:rFonts w:ascii="Arial" w:eastAsia="Arial" w:hAnsi="Arial" w:cs="Arial"/>
        </w:rPr>
        <w:t xml:space="preserve"> de que cuentan con una importante densidad poblacional, que son: </w:t>
      </w:r>
      <w:r w:rsidR="00201A32" w:rsidRPr="003E20DD">
        <w:rPr>
          <w:rFonts w:ascii="Arial" w:eastAsia="Arial" w:hAnsi="Arial" w:cs="Arial"/>
        </w:rPr>
        <w:t>Cuautitlán</w:t>
      </w:r>
      <w:r w:rsidRPr="003E20DD">
        <w:rPr>
          <w:rFonts w:ascii="Arial" w:eastAsia="Arial" w:hAnsi="Arial" w:cs="Arial"/>
        </w:rPr>
        <w:t>-Texcoco, Toluca y Tianguistenco</w:t>
      </w:r>
      <w:r w:rsidRPr="003E20DD">
        <w:rPr>
          <w:rFonts w:ascii="Arial" w:eastAsia="Arial" w:hAnsi="Arial" w:cs="Arial"/>
          <w:vertAlign w:val="superscript"/>
        </w:rPr>
        <w:footnoteReference w:id="5"/>
      </w:r>
      <w:r w:rsidRPr="003E20DD">
        <w:rPr>
          <w:rFonts w:ascii="Arial" w:eastAsia="Arial" w:hAnsi="Arial" w:cs="Arial"/>
        </w:rPr>
        <w:t>, cuyas delimitaciones de las dos primeras zonas incluyen a los municipios de Ecatepec de Morelos, Nezahualcóyotl, Toluca, Naucalpan de Juárez, Chimalhuacán, Tlalnepantla de Baz, Cuautitlán Izcalli, Tecámac, Ixtapaluca, Atizapán de Zaragoza</w:t>
      </w:r>
      <w:r w:rsidRPr="003E20DD">
        <w:rPr>
          <w:rFonts w:ascii="Arial" w:eastAsia="Arial" w:hAnsi="Arial" w:cs="Arial"/>
          <w:vertAlign w:val="superscript"/>
        </w:rPr>
        <w:footnoteReference w:id="6"/>
      </w:r>
      <w:r w:rsidRPr="003E20DD">
        <w:rPr>
          <w:rFonts w:ascii="Arial" w:eastAsia="Arial" w:hAnsi="Arial" w:cs="Arial"/>
        </w:rPr>
        <w:t xml:space="preserve">, los cuales poseen la mayor población del territorio mexiquense. </w:t>
      </w:r>
      <w:r w:rsidR="00201A32" w:rsidRPr="003E20DD">
        <w:rPr>
          <w:rFonts w:ascii="Arial" w:eastAsia="Arial" w:hAnsi="Arial" w:cs="Arial"/>
        </w:rPr>
        <w:t xml:space="preserve">Es </w:t>
      </w:r>
      <w:r w:rsidRPr="003E20DD">
        <w:rPr>
          <w:rFonts w:ascii="Arial" w:eastAsia="Arial" w:hAnsi="Arial" w:cs="Arial"/>
        </w:rPr>
        <w:t>importan</w:t>
      </w:r>
      <w:r w:rsidR="00201A32" w:rsidRPr="003E20DD">
        <w:rPr>
          <w:rFonts w:ascii="Arial" w:eastAsia="Arial" w:hAnsi="Arial" w:cs="Arial"/>
        </w:rPr>
        <w:t xml:space="preserve">te </w:t>
      </w:r>
      <w:r w:rsidRPr="003E20DD">
        <w:rPr>
          <w:rFonts w:ascii="Arial" w:eastAsia="Arial" w:hAnsi="Arial" w:cs="Arial"/>
        </w:rPr>
        <w:t xml:space="preserve">señalar </w:t>
      </w:r>
      <w:proofErr w:type="gramStart"/>
      <w:r w:rsidR="00201A32" w:rsidRPr="003E20DD">
        <w:rPr>
          <w:rFonts w:ascii="Arial" w:eastAsia="Arial" w:hAnsi="Arial" w:cs="Arial"/>
        </w:rPr>
        <w:t>que</w:t>
      </w:r>
      <w:proofErr w:type="gramEnd"/>
      <w:r w:rsidR="00201A32" w:rsidRPr="003E20DD">
        <w:rPr>
          <w:rFonts w:ascii="Arial" w:eastAsia="Arial" w:hAnsi="Arial" w:cs="Arial"/>
        </w:rPr>
        <w:t xml:space="preserve"> en el gobierno del Estado, debe </w:t>
      </w:r>
      <w:r w:rsidRPr="003E20DD">
        <w:rPr>
          <w:rFonts w:ascii="Arial" w:eastAsia="Arial" w:hAnsi="Arial" w:cs="Arial"/>
        </w:rPr>
        <w:t xml:space="preserve">la </w:t>
      </w:r>
      <w:r w:rsidR="00201A32" w:rsidRPr="003E20DD">
        <w:rPr>
          <w:rFonts w:ascii="Arial" w:eastAsia="Arial" w:hAnsi="Arial" w:cs="Arial"/>
        </w:rPr>
        <w:t xml:space="preserve">existir la </w:t>
      </w:r>
      <w:r w:rsidRPr="003E20DD">
        <w:rPr>
          <w:rFonts w:ascii="Arial" w:eastAsia="Arial" w:hAnsi="Arial" w:cs="Arial"/>
        </w:rPr>
        <w:t xml:space="preserve">coordinación </w:t>
      </w:r>
      <w:r w:rsidR="00201A32" w:rsidRPr="003E20DD">
        <w:rPr>
          <w:rFonts w:ascii="Arial" w:eastAsia="Arial" w:hAnsi="Arial" w:cs="Arial"/>
        </w:rPr>
        <w:t xml:space="preserve">entre </w:t>
      </w:r>
      <w:r w:rsidRPr="003E20DD">
        <w:rPr>
          <w:rFonts w:ascii="Arial" w:eastAsia="Arial" w:hAnsi="Arial" w:cs="Arial"/>
        </w:rPr>
        <w:t xml:space="preserve">los 125 ayuntamientos mexiquenses en diversas materias, </w:t>
      </w:r>
      <w:r w:rsidR="00201A32" w:rsidRPr="003E20DD">
        <w:rPr>
          <w:rFonts w:ascii="Arial" w:eastAsia="Arial" w:hAnsi="Arial" w:cs="Arial"/>
        </w:rPr>
        <w:t>principalmente en</w:t>
      </w:r>
      <w:r w:rsidRPr="003E20DD">
        <w:rPr>
          <w:rFonts w:ascii="Arial" w:eastAsia="Arial" w:hAnsi="Arial" w:cs="Arial"/>
        </w:rPr>
        <w:t xml:space="preserve"> seguridad pública y protección ciudadana. </w:t>
      </w:r>
    </w:p>
    <w:p w14:paraId="7DFE810C" w14:textId="77777777" w:rsidR="00795D50" w:rsidRPr="003E20DD" w:rsidRDefault="00795D50" w:rsidP="003E20DD">
      <w:pPr>
        <w:spacing w:line="340" w:lineRule="exact"/>
        <w:jc w:val="both"/>
        <w:rPr>
          <w:rFonts w:ascii="Arial" w:eastAsia="Arial" w:hAnsi="Arial" w:cs="Arial"/>
        </w:rPr>
      </w:pPr>
    </w:p>
    <w:p w14:paraId="51F0E749" w14:textId="1B7B08B4" w:rsidR="002B0C0C" w:rsidRPr="003E20DD" w:rsidRDefault="00201A32" w:rsidP="003E20DD">
      <w:pPr>
        <w:spacing w:line="340" w:lineRule="exact"/>
        <w:jc w:val="both"/>
        <w:rPr>
          <w:rFonts w:ascii="Arial" w:eastAsia="Arial" w:hAnsi="Arial" w:cs="Arial"/>
        </w:rPr>
      </w:pPr>
      <w:r w:rsidRPr="003E20DD">
        <w:rPr>
          <w:rFonts w:ascii="Arial" w:eastAsia="Arial" w:hAnsi="Arial" w:cs="Arial"/>
        </w:rPr>
        <w:t>Estadísticamente el Estado de México es una de las entidades con mayor número de incidencia delictiva en el país, los comentarios de las personas que representamos en cada uno de nuestros distritos y las diversas notas periodísticas que diariamente se emiten en medios impresos nos recuerdan la cruda realidad de inseguridad en diversas partes de territorio mexiquense. Así mismo resulta oportuno manifestar que acorde al Modelo Óptimo de la Función Policial</w:t>
      </w:r>
      <w:r w:rsidRPr="003E20DD">
        <w:rPr>
          <w:rFonts w:ascii="Arial" w:eastAsia="Arial" w:hAnsi="Arial" w:cs="Arial"/>
          <w:vertAlign w:val="superscript"/>
        </w:rPr>
        <w:footnoteReference w:id="7"/>
      </w:r>
      <w:r w:rsidRPr="003E20DD">
        <w:rPr>
          <w:rFonts w:ascii="Arial" w:eastAsia="Arial" w:hAnsi="Arial" w:cs="Arial"/>
        </w:rPr>
        <w:t xml:space="preserve"> nuestro Estado cuenta con tan solo 0.99 policias por cada 1,000 habitantes, econtradose por debajo de la Ciudad de Mexico y Nuevo Leon (las cuales son cosiderados tambien como Entidades Federativas que poseen una gran densidad poblacional). </w:t>
      </w:r>
    </w:p>
    <w:p w14:paraId="21E5C8C4" w14:textId="77777777" w:rsidR="002B0C0C" w:rsidRPr="003E20DD" w:rsidRDefault="002B0C0C" w:rsidP="003E20DD">
      <w:pPr>
        <w:spacing w:line="340" w:lineRule="exact"/>
        <w:jc w:val="both"/>
        <w:rPr>
          <w:rFonts w:ascii="Arial" w:eastAsia="Arial" w:hAnsi="Arial" w:cs="Arial"/>
        </w:rPr>
      </w:pPr>
    </w:p>
    <w:p w14:paraId="7C53A74B" w14:textId="423A3F84" w:rsidR="001A2B5D" w:rsidRPr="003E20DD" w:rsidRDefault="009E0689" w:rsidP="003E20DD">
      <w:pPr>
        <w:tabs>
          <w:tab w:val="left" w:pos="3535"/>
        </w:tabs>
        <w:spacing w:line="340" w:lineRule="exact"/>
        <w:jc w:val="both"/>
        <w:rPr>
          <w:rFonts w:ascii="Arial" w:eastAsia="Arial" w:hAnsi="Arial" w:cs="Arial"/>
        </w:rPr>
      </w:pPr>
      <w:r w:rsidRPr="003E20DD">
        <w:rPr>
          <w:rFonts w:ascii="Arial" w:eastAsia="Arial" w:hAnsi="Arial" w:cs="Arial"/>
        </w:rPr>
        <w:t xml:space="preserve">Por otra parte, están los delitos como robos con violencia y uso de armas de fuego e incluso homicidios, que se cometen en vehículos de transporte de pasajeros colectivo, ya sean urvans o camiones, que han llegado a conocerse debido a que dichos videos que almacenan las cámaras de vigilancia muestran las diversas incidencias delictivas, las cuales ya se observan de manera natural en los numerosos medios de comunicación o bien en las redes sociales, lo cual claramente demuestra una problemática debido a que la ciudadanía que representamos no se siente segura a bordo de transportes de servicio público. </w:t>
      </w:r>
    </w:p>
    <w:p w14:paraId="01D15989" w14:textId="77777777" w:rsidR="001A2B5D" w:rsidRPr="003E20DD" w:rsidRDefault="001A2B5D" w:rsidP="003E20DD">
      <w:pPr>
        <w:tabs>
          <w:tab w:val="left" w:pos="3535"/>
        </w:tabs>
        <w:spacing w:line="340" w:lineRule="exact"/>
        <w:jc w:val="both"/>
        <w:rPr>
          <w:rFonts w:ascii="Arial" w:eastAsia="Arial" w:hAnsi="Arial" w:cs="Arial"/>
        </w:rPr>
      </w:pPr>
    </w:p>
    <w:p w14:paraId="677FF0EB" w14:textId="4229B1C0" w:rsidR="002B0C0C" w:rsidRPr="003E20DD" w:rsidRDefault="00C32A96" w:rsidP="003E20DD">
      <w:pPr>
        <w:tabs>
          <w:tab w:val="left" w:pos="3535"/>
        </w:tabs>
        <w:spacing w:line="340" w:lineRule="exact"/>
        <w:jc w:val="both"/>
        <w:rPr>
          <w:rFonts w:ascii="Arial" w:eastAsia="Arial" w:hAnsi="Arial" w:cs="Arial"/>
        </w:rPr>
      </w:pPr>
      <w:r w:rsidRPr="003E20DD">
        <w:rPr>
          <w:rFonts w:ascii="Arial" w:eastAsia="Arial" w:hAnsi="Arial" w:cs="Arial"/>
        </w:rPr>
        <w:t>A pesas de que existen diversas unidades de transporte público que cuentan con cámaras de vigilancia, una gran parte solo graban sin posibilidad de compartir imágenes en tiempo real al sistema C5 (lo cual resulta en un obstáculo para garantizar en mayor medida la seguridad en espacios) ya que la manera tradicional de revisar ciertos acontecimientos ocurridos en unidades de transporte público es descargar la tarjeta SD que contienen las cámaras de seguridad y revisar el video de los acontecimientos. Dicho problema se agrava cuando las unidades de transporte colectivo no cuentan con cámaras de videovigilancia (las cuales sirven como evidencia de los hechos que acontecen, siendo un elemento importante para la presentación de denuncias ante el Ministerio Publico). Así que por lo anteriormente referido nos ocupa conocer el número de unidades de transporte de pasajeros colectivo que cuentan con sistemas de videograbación tradicional y aquellas que ya están conectadas al C</w:t>
      </w:r>
      <w:r w:rsidR="00880ACA" w:rsidRPr="003E20DD">
        <w:rPr>
          <w:rFonts w:ascii="Arial" w:eastAsia="Arial" w:hAnsi="Arial" w:cs="Arial"/>
        </w:rPr>
        <w:t>5.</w:t>
      </w:r>
    </w:p>
    <w:p w14:paraId="6A940E29" w14:textId="77777777" w:rsidR="002B0C0C" w:rsidRPr="003E20DD" w:rsidRDefault="002B0C0C" w:rsidP="003E20DD">
      <w:pPr>
        <w:spacing w:line="340" w:lineRule="exact"/>
        <w:jc w:val="both"/>
        <w:rPr>
          <w:rFonts w:ascii="Arial" w:eastAsia="Arial" w:hAnsi="Arial" w:cs="Arial"/>
          <w:highlight w:val="green"/>
        </w:rPr>
      </w:pPr>
    </w:p>
    <w:p w14:paraId="4CF022D2" w14:textId="7D7D23EB" w:rsidR="002B0C0C" w:rsidRPr="003E20DD" w:rsidRDefault="00880ACA" w:rsidP="003E20DD">
      <w:pPr>
        <w:spacing w:line="340" w:lineRule="exact"/>
        <w:jc w:val="both"/>
        <w:rPr>
          <w:rFonts w:ascii="Arial" w:eastAsia="Arial" w:hAnsi="Arial" w:cs="Arial"/>
        </w:rPr>
      </w:pPr>
      <w:r w:rsidRPr="003E20DD">
        <w:rPr>
          <w:rFonts w:ascii="Arial" w:eastAsia="Arial" w:hAnsi="Arial" w:cs="Arial"/>
        </w:rPr>
        <w:t>La Ley que Regula el Uso de Tecnologías de la Información y Comunicación para la Seguridad Pública del Estado de México</w:t>
      </w:r>
      <w:r w:rsidRPr="003E20DD">
        <w:rPr>
          <w:rFonts w:ascii="Arial" w:eastAsia="Arial" w:hAnsi="Arial" w:cs="Arial"/>
          <w:b/>
        </w:rPr>
        <w:t xml:space="preserve"> </w:t>
      </w:r>
      <w:r w:rsidRPr="003E20DD">
        <w:rPr>
          <w:rFonts w:ascii="Arial" w:eastAsia="Arial" w:hAnsi="Arial" w:cs="Arial"/>
        </w:rPr>
        <w:t xml:space="preserve">determina que </w:t>
      </w:r>
      <w:r w:rsidRPr="003E20DD">
        <w:rPr>
          <w:rFonts w:ascii="Arial" w:eastAsia="Arial" w:hAnsi="Arial" w:cs="Arial"/>
          <w:u w:val="single"/>
        </w:rPr>
        <w:t>la</w:t>
      </w:r>
      <w:r w:rsidRPr="003E20DD">
        <w:rPr>
          <w:rFonts w:ascii="Arial" w:eastAsia="Arial" w:hAnsi="Arial" w:cs="Arial"/>
          <w:b/>
          <w:u w:val="single"/>
        </w:rPr>
        <w:t xml:space="preserve"> </w:t>
      </w:r>
      <w:r w:rsidRPr="003E20DD">
        <w:rPr>
          <w:rFonts w:ascii="Arial" w:eastAsia="Arial" w:hAnsi="Arial" w:cs="Arial"/>
          <w:u w:val="single"/>
        </w:rPr>
        <w:t>información en materia de seguridad pública compuesta por imágenes o sonidos captados a través de equipos o sistemas tecnológicos, podrá ser utilizada en la prevención de los delitos e infracciones administrativas; la investigación de los delitos; reacción inmediata</w:t>
      </w:r>
      <w:r w:rsidRPr="003E20DD">
        <w:rPr>
          <w:rFonts w:ascii="Arial" w:eastAsia="Arial" w:hAnsi="Arial" w:cs="Arial"/>
        </w:rPr>
        <w:t>, en los casos en que, a través de la información obtenida con equipos y sistemas tecnológicos, se aprecie la comisión de un hecho delictuoso o infracción administrativa y se esté en posibilidad jurídica y material de asegurar al presunto responsable, de conformidad con las leyes aplicables</w:t>
      </w:r>
      <w:r w:rsidRPr="003E20DD">
        <w:rPr>
          <w:rFonts w:ascii="Arial" w:eastAsia="Arial" w:hAnsi="Arial" w:cs="Arial"/>
          <w:vertAlign w:val="superscript"/>
        </w:rPr>
        <w:footnoteReference w:id="8"/>
      </w:r>
      <w:r w:rsidRPr="003E20DD">
        <w:rPr>
          <w:rFonts w:ascii="Arial" w:eastAsia="Arial" w:hAnsi="Arial" w:cs="Arial"/>
        </w:rPr>
        <w:t>.</w:t>
      </w:r>
    </w:p>
    <w:p w14:paraId="05657D24" w14:textId="77777777" w:rsidR="003E20DD" w:rsidRDefault="003E20DD" w:rsidP="003E20DD">
      <w:pPr>
        <w:spacing w:line="340" w:lineRule="exact"/>
        <w:jc w:val="both"/>
        <w:rPr>
          <w:rFonts w:ascii="Arial" w:eastAsia="Arial" w:hAnsi="Arial" w:cs="Arial"/>
        </w:rPr>
      </w:pPr>
    </w:p>
    <w:p w14:paraId="44D7E9C7" w14:textId="08F04A77" w:rsidR="0059079D" w:rsidRPr="003E20DD" w:rsidRDefault="0059079D" w:rsidP="003E20DD">
      <w:pPr>
        <w:spacing w:line="340" w:lineRule="exact"/>
        <w:jc w:val="both"/>
        <w:rPr>
          <w:rFonts w:ascii="Arial" w:hAnsi="Arial" w:cs="Arial"/>
        </w:rPr>
      </w:pPr>
      <w:r w:rsidRPr="003E20DD">
        <w:rPr>
          <w:rFonts w:ascii="Arial" w:eastAsia="Arial" w:hAnsi="Arial" w:cs="Arial"/>
        </w:rPr>
        <w:t>De igual forma este ordenamiento legal prevé que e</w:t>
      </w:r>
      <w:r w:rsidRPr="003E20DD">
        <w:rPr>
          <w:rFonts w:ascii="Arial" w:hAnsi="Arial" w:cs="Arial"/>
        </w:rPr>
        <w:t>l Gobierno del Estado de México, a través de la Secretaría, regule el C5, así como los centros de Mando Regional y Municipal, para el manejo de la información obtenida con equipos y sistemas tecnológicos, toda vez que los centros de Mando Municipal deberán estar en coordinación con la Secretaría, a través del Centro de Control, Comando, Cómputo y Comunicaciones.</w:t>
      </w:r>
    </w:p>
    <w:p w14:paraId="3374A9A8" w14:textId="77777777" w:rsidR="002B0C0C" w:rsidRPr="003E20DD" w:rsidRDefault="002B0C0C" w:rsidP="003E20DD">
      <w:pPr>
        <w:spacing w:line="340" w:lineRule="exact"/>
        <w:jc w:val="both"/>
        <w:rPr>
          <w:rFonts w:ascii="Arial" w:eastAsia="Arial" w:hAnsi="Arial" w:cs="Arial"/>
          <w:highlight w:val="green"/>
        </w:rPr>
      </w:pPr>
    </w:p>
    <w:p w14:paraId="1D9D63EE" w14:textId="174AC541" w:rsidR="002B0C0C" w:rsidRPr="003E20DD" w:rsidRDefault="00880ACA" w:rsidP="003E20DD">
      <w:pPr>
        <w:spacing w:line="340" w:lineRule="exact"/>
        <w:jc w:val="both"/>
        <w:rPr>
          <w:rFonts w:ascii="Arial" w:eastAsia="Arial" w:hAnsi="Arial" w:cs="Arial"/>
          <w:u w:val="single"/>
        </w:rPr>
      </w:pPr>
      <w:r w:rsidRPr="003E20DD">
        <w:rPr>
          <w:rFonts w:ascii="Arial" w:eastAsia="Arial" w:hAnsi="Arial" w:cs="Arial"/>
        </w:rPr>
        <w:t xml:space="preserve">El Codigo Administrativo del Estado de Mexico determina que </w:t>
      </w:r>
      <w:r w:rsidR="006E6FC2" w:rsidRPr="003E20DD">
        <w:rPr>
          <w:rFonts w:ascii="Arial" w:eastAsia="Arial" w:hAnsi="Arial" w:cs="Arial"/>
        </w:rPr>
        <w:t xml:space="preserve">a </w:t>
      </w:r>
      <w:r w:rsidRPr="003E20DD">
        <w:rPr>
          <w:rFonts w:ascii="Arial" w:eastAsia="Arial" w:hAnsi="Arial" w:cs="Arial"/>
          <w:u w:val="single"/>
        </w:rPr>
        <w:t>la Secretaría de Movilidad corresponden las atribuciones relativas al transporte público de pasajeros</w:t>
      </w:r>
      <w:r w:rsidRPr="003E20DD">
        <w:rPr>
          <w:rFonts w:ascii="Arial" w:eastAsia="Arial" w:hAnsi="Arial" w:cs="Arial"/>
        </w:rPr>
        <w:t xml:space="preserve">, de carga, mixto, particular y destinado para prestar un servicio a la población por parte de organismos y dependencias federales, estatales o municipales, </w:t>
      </w:r>
      <w:r w:rsidRPr="003E20DD">
        <w:rPr>
          <w:rFonts w:ascii="Arial" w:eastAsia="Arial" w:hAnsi="Arial" w:cs="Arial"/>
          <w:u w:val="single"/>
        </w:rPr>
        <w:t xml:space="preserve">siendo la dependencia del Ejecutivo Estatal </w:t>
      </w:r>
      <w:r w:rsidR="00242478" w:rsidRPr="003E20DD">
        <w:rPr>
          <w:rFonts w:ascii="Arial" w:eastAsia="Arial" w:hAnsi="Arial" w:cs="Arial"/>
          <w:u w:val="single"/>
        </w:rPr>
        <w:t xml:space="preserve">la </w:t>
      </w:r>
      <w:r w:rsidRPr="003E20DD">
        <w:rPr>
          <w:rFonts w:ascii="Arial" w:eastAsia="Arial" w:hAnsi="Arial" w:cs="Arial"/>
          <w:u w:val="single"/>
        </w:rPr>
        <w:t>facultada para expedir las norma</w:t>
      </w:r>
      <w:r w:rsidR="00242478" w:rsidRPr="003E20DD">
        <w:rPr>
          <w:rFonts w:ascii="Arial" w:eastAsia="Arial" w:hAnsi="Arial" w:cs="Arial"/>
          <w:u w:val="single"/>
        </w:rPr>
        <w:t xml:space="preserve">tividad necesaria para </w:t>
      </w:r>
      <w:r w:rsidRPr="003E20DD">
        <w:rPr>
          <w:rFonts w:ascii="Arial" w:eastAsia="Arial" w:hAnsi="Arial" w:cs="Arial"/>
        </w:rPr>
        <w:t xml:space="preserve">las características de los equipos, sistemas, dispositivos y </w:t>
      </w:r>
      <w:r w:rsidRPr="003E20DD">
        <w:rPr>
          <w:rFonts w:ascii="Arial" w:eastAsia="Arial" w:hAnsi="Arial" w:cs="Arial"/>
          <w:u w:val="single"/>
        </w:rPr>
        <w:t>accesorios de seguridad con que deberán contar los vehículos.</w:t>
      </w:r>
    </w:p>
    <w:p w14:paraId="3A0F6965" w14:textId="77777777" w:rsidR="002B0C0C" w:rsidRPr="003E20DD" w:rsidRDefault="002B0C0C" w:rsidP="003E20DD">
      <w:pPr>
        <w:spacing w:line="340" w:lineRule="exact"/>
        <w:jc w:val="both"/>
        <w:rPr>
          <w:rFonts w:ascii="Arial" w:eastAsia="Arial" w:hAnsi="Arial" w:cs="Arial"/>
        </w:rPr>
      </w:pPr>
    </w:p>
    <w:p w14:paraId="7C4B098D" w14:textId="4AD50671" w:rsidR="002B0C0C" w:rsidRPr="003E20DD" w:rsidRDefault="00880ACA" w:rsidP="003E20DD">
      <w:pPr>
        <w:spacing w:line="340" w:lineRule="exact"/>
        <w:jc w:val="both"/>
        <w:rPr>
          <w:rFonts w:ascii="Arial" w:eastAsia="Arial" w:hAnsi="Arial" w:cs="Arial"/>
        </w:rPr>
      </w:pPr>
      <w:r w:rsidRPr="003E20DD">
        <w:rPr>
          <w:rFonts w:ascii="Arial" w:eastAsia="Arial" w:hAnsi="Arial" w:cs="Arial"/>
        </w:rPr>
        <w:t xml:space="preserve">El mismo ordenamiento legal establece que los vehículos de transporte de pasajeros colectivo, de alta capacidad o masivo, individual y mixto, deberán contar con sistemas moderadores de velocidad, denominados gobernadores de velocidad y con </w:t>
      </w:r>
      <w:r w:rsidRPr="003E20DD">
        <w:rPr>
          <w:rFonts w:ascii="Arial" w:eastAsia="Arial" w:hAnsi="Arial" w:cs="Arial"/>
          <w:u w:val="single"/>
        </w:rPr>
        <w:t>sistemas de videograbación</w:t>
      </w:r>
      <w:r w:rsidRPr="003E20DD">
        <w:rPr>
          <w:rFonts w:ascii="Arial" w:eastAsia="Arial" w:hAnsi="Arial" w:cs="Arial"/>
        </w:rPr>
        <w:t xml:space="preserve"> que deberán almacenar su contenido en dispositivos de almacenamiento extraíbles</w:t>
      </w:r>
      <w:r w:rsidRPr="003E20DD">
        <w:rPr>
          <w:rFonts w:ascii="Arial" w:eastAsia="Arial" w:hAnsi="Arial" w:cs="Arial"/>
          <w:vertAlign w:val="superscript"/>
        </w:rPr>
        <w:footnoteReference w:id="9"/>
      </w:r>
      <w:r w:rsidRPr="003E20DD">
        <w:rPr>
          <w:rFonts w:ascii="Arial" w:eastAsia="Arial" w:hAnsi="Arial" w:cs="Arial"/>
        </w:rPr>
        <w:t>.</w:t>
      </w:r>
    </w:p>
    <w:p w14:paraId="65BA5976" w14:textId="77777777" w:rsidR="002B0C0C" w:rsidRPr="003E20DD" w:rsidRDefault="002B0C0C" w:rsidP="003E20DD">
      <w:pPr>
        <w:spacing w:line="340" w:lineRule="exact"/>
        <w:jc w:val="both"/>
        <w:rPr>
          <w:rFonts w:ascii="Arial" w:eastAsia="Arial" w:hAnsi="Arial" w:cs="Arial"/>
        </w:rPr>
      </w:pPr>
    </w:p>
    <w:p w14:paraId="3906EBCB" w14:textId="77777777" w:rsidR="002B0C0C" w:rsidRPr="003E20DD" w:rsidRDefault="007D0E26" w:rsidP="003E20DD">
      <w:pPr>
        <w:tabs>
          <w:tab w:val="left" w:pos="5057"/>
        </w:tabs>
        <w:spacing w:line="340" w:lineRule="exact"/>
        <w:jc w:val="both"/>
        <w:rPr>
          <w:rFonts w:ascii="Arial" w:eastAsia="Arial" w:hAnsi="Arial" w:cs="Arial"/>
        </w:rPr>
      </w:pPr>
      <w:r w:rsidRPr="003E20DD">
        <w:rPr>
          <w:rFonts w:ascii="Arial" w:eastAsia="Arial" w:hAnsi="Arial" w:cs="Arial"/>
        </w:rPr>
        <w:t xml:space="preserve">Por su parte la Ley Orgánica de la Administración Pública del Estado de México prevé que la SEMOV </w:t>
      </w:r>
      <w:r w:rsidRPr="003E20DD">
        <w:rPr>
          <w:rFonts w:ascii="Arial" w:eastAsia="Arial" w:hAnsi="Arial" w:cs="Arial"/>
          <w:u w:val="single"/>
        </w:rPr>
        <w:t>sea la dependencia encarga de planear, formular, dirigir, coordinar, gestionar, evaluar, ejecutar y supervisar</w:t>
      </w:r>
      <w:r w:rsidRPr="003E20DD">
        <w:rPr>
          <w:rFonts w:ascii="Arial" w:eastAsia="Arial" w:hAnsi="Arial" w:cs="Arial"/>
        </w:rPr>
        <w:t xml:space="preserve"> las políticas, programas, proyectos y estudios para el desarrollo del sistema integral de movilidad, </w:t>
      </w:r>
      <w:r w:rsidRPr="003E20DD">
        <w:rPr>
          <w:rFonts w:ascii="Arial" w:eastAsia="Arial" w:hAnsi="Arial" w:cs="Arial"/>
          <w:u w:val="single"/>
        </w:rPr>
        <w:t>incluyendo el servicio público de transporte de jurisdicción estatal</w:t>
      </w:r>
      <w:r w:rsidRPr="003E20DD">
        <w:rPr>
          <w:rFonts w:ascii="Arial" w:eastAsia="Arial" w:hAnsi="Arial" w:cs="Arial"/>
        </w:rPr>
        <w:t xml:space="preserve">, además de fomentar mecanismos para </w:t>
      </w:r>
      <w:r w:rsidRPr="003E20DD">
        <w:rPr>
          <w:rFonts w:ascii="Arial" w:eastAsia="Arial" w:hAnsi="Arial" w:cs="Arial"/>
          <w:u w:val="single"/>
        </w:rPr>
        <w:t>garantizar el derecho humano a la movilidad</w:t>
      </w:r>
      <w:r w:rsidRPr="003E20DD">
        <w:rPr>
          <w:rFonts w:ascii="Arial" w:eastAsia="Arial" w:hAnsi="Arial" w:cs="Arial"/>
        </w:rPr>
        <w:t xml:space="preserve"> eficiente y </w:t>
      </w:r>
      <w:r w:rsidRPr="003E20DD">
        <w:rPr>
          <w:rFonts w:ascii="Arial" w:eastAsia="Arial" w:hAnsi="Arial" w:cs="Arial"/>
          <w:u w:val="single"/>
        </w:rPr>
        <w:t>segura</w:t>
      </w:r>
      <w:r w:rsidRPr="003E20DD">
        <w:rPr>
          <w:rFonts w:ascii="Arial" w:eastAsia="Arial" w:hAnsi="Arial" w:cs="Arial"/>
        </w:rPr>
        <w:t xml:space="preserve">, así como también </w:t>
      </w:r>
      <w:r w:rsidRPr="003E20DD">
        <w:rPr>
          <w:rFonts w:ascii="Arial" w:eastAsia="Arial" w:hAnsi="Arial" w:cs="Arial"/>
          <w:u w:val="single"/>
        </w:rPr>
        <w:t>aplicar las medidas de seguridad</w:t>
      </w:r>
      <w:r w:rsidRPr="003E20DD">
        <w:rPr>
          <w:rFonts w:ascii="Arial" w:eastAsia="Arial" w:hAnsi="Arial" w:cs="Arial"/>
        </w:rPr>
        <w:t xml:space="preserve"> en términos de la legislación vigente</w:t>
      </w:r>
      <w:r w:rsidRPr="003E20DD">
        <w:rPr>
          <w:rFonts w:ascii="Arial" w:eastAsia="Arial" w:hAnsi="Arial" w:cs="Arial"/>
          <w:vertAlign w:val="superscript"/>
        </w:rPr>
        <w:footnoteReference w:id="10"/>
      </w:r>
      <w:r w:rsidRPr="003E20DD">
        <w:rPr>
          <w:rFonts w:ascii="Arial" w:eastAsia="Arial" w:hAnsi="Arial" w:cs="Arial"/>
        </w:rPr>
        <w:t>.</w:t>
      </w:r>
    </w:p>
    <w:p w14:paraId="5990A21C" w14:textId="77777777" w:rsidR="002B0C0C" w:rsidRPr="003E20DD" w:rsidRDefault="002B0C0C" w:rsidP="003E20DD">
      <w:pPr>
        <w:spacing w:line="340" w:lineRule="exact"/>
        <w:jc w:val="both"/>
        <w:rPr>
          <w:rFonts w:ascii="Arial" w:eastAsia="Arial" w:hAnsi="Arial" w:cs="Arial"/>
        </w:rPr>
      </w:pPr>
    </w:p>
    <w:p w14:paraId="1CA8046F" w14:textId="538BC5D1" w:rsidR="002B0C0C" w:rsidRPr="003E20DD" w:rsidRDefault="007D0E26" w:rsidP="003E20DD">
      <w:pPr>
        <w:spacing w:line="340" w:lineRule="exact"/>
        <w:jc w:val="both"/>
        <w:rPr>
          <w:rFonts w:ascii="Arial" w:eastAsia="Arial" w:hAnsi="Arial" w:cs="Arial"/>
        </w:rPr>
      </w:pPr>
      <w:r w:rsidRPr="003E20DD">
        <w:rPr>
          <w:rFonts w:ascii="Arial" w:eastAsia="Arial" w:hAnsi="Arial" w:cs="Arial"/>
        </w:rPr>
        <w:t xml:space="preserve">En virtud de lo ya referido se afirma que el reforzar el combate a la comisión de delitos y garantizar espacios seguros para la tranquilidad y bienestar, es generar las condiciones esenciales para que la población mexiquense pueda desarrollarse, </w:t>
      </w:r>
      <w:r w:rsidR="002B42B6" w:rsidRPr="003E20DD">
        <w:rPr>
          <w:rFonts w:ascii="Arial" w:eastAsia="Arial" w:hAnsi="Arial" w:cs="Arial"/>
        </w:rPr>
        <w:t xml:space="preserve">en un </w:t>
      </w:r>
      <w:r w:rsidRPr="003E20DD">
        <w:rPr>
          <w:rFonts w:ascii="Arial" w:eastAsia="Arial" w:hAnsi="Arial" w:cs="Arial"/>
        </w:rPr>
        <w:t>ambiente de orden, paz y tranquilidad social debe ser mediante la protección del Estado.</w:t>
      </w:r>
    </w:p>
    <w:p w14:paraId="74BEDE41" w14:textId="77777777" w:rsidR="002B0C0C" w:rsidRPr="003E20DD" w:rsidRDefault="002B0C0C" w:rsidP="003E20DD">
      <w:pPr>
        <w:spacing w:line="340" w:lineRule="exact"/>
        <w:jc w:val="both"/>
        <w:rPr>
          <w:rFonts w:ascii="Arial" w:eastAsia="Arial" w:hAnsi="Arial" w:cs="Arial"/>
        </w:rPr>
      </w:pPr>
    </w:p>
    <w:p w14:paraId="59614BD6" w14:textId="77777777" w:rsidR="002B0C0C" w:rsidRPr="003E20DD" w:rsidRDefault="007D0E26" w:rsidP="003E20DD">
      <w:pPr>
        <w:spacing w:line="340" w:lineRule="exact"/>
        <w:jc w:val="both"/>
        <w:rPr>
          <w:rFonts w:ascii="Arial" w:eastAsia="Arial" w:hAnsi="Arial" w:cs="Arial"/>
        </w:rPr>
      </w:pPr>
      <w:r w:rsidRPr="003E20DD">
        <w:rPr>
          <w:rFonts w:ascii="Arial" w:eastAsia="Arial" w:hAnsi="Arial" w:cs="Arial"/>
        </w:rPr>
        <w:t>Por lo anteriormente expuesto, someto a consideración de esta Asamblea, el presente punto de acuerdo, para que de encontrarse ajustado a derecho se apruebe en sus términos.</w:t>
      </w:r>
    </w:p>
    <w:p w14:paraId="04A74410" w14:textId="77777777" w:rsidR="002B0C0C" w:rsidRPr="003E20DD" w:rsidRDefault="002B0C0C" w:rsidP="003E20DD">
      <w:pPr>
        <w:spacing w:line="340" w:lineRule="exact"/>
        <w:jc w:val="both"/>
        <w:rPr>
          <w:rFonts w:ascii="Arial" w:eastAsia="Arial" w:hAnsi="Arial" w:cs="Arial"/>
        </w:rPr>
      </w:pPr>
    </w:p>
    <w:p w14:paraId="1FEABBD5" w14:textId="77777777" w:rsidR="002B0C0C" w:rsidRPr="003E20DD" w:rsidRDefault="007D0E26" w:rsidP="003E20DD">
      <w:pPr>
        <w:spacing w:line="340" w:lineRule="exact"/>
        <w:jc w:val="center"/>
        <w:rPr>
          <w:rFonts w:ascii="Arial" w:eastAsia="Arial" w:hAnsi="Arial" w:cs="Arial"/>
          <w:b/>
        </w:rPr>
      </w:pPr>
      <w:r w:rsidRPr="003E20DD">
        <w:rPr>
          <w:rFonts w:ascii="Arial" w:eastAsia="Arial" w:hAnsi="Arial" w:cs="Arial"/>
          <w:b/>
        </w:rPr>
        <w:t xml:space="preserve">ATENTAMENTE </w:t>
      </w:r>
    </w:p>
    <w:p w14:paraId="0B349FB1" w14:textId="77777777" w:rsidR="002B0C0C" w:rsidRPr="003E20DD" w:rsidRDefault="002B0C0C" w:rsidP="003E20DD">
      <w:pPr>
        <w:spacing w:line="340" w:lineRule="exact"/>
        <w:rPr>
          <w:rFonts w:ascii="Arial" w:eastAsia="Arial" w:hAnsi="Arial" w:cs="Arial"/>
          <w:b/>
        </w:rPr>
      </w:pPr>
    </w:p>
    <w:p w14:paraId="7CDEFD73" w14:textId="77777777" w:rsidR="002B0C0C" w:rsidRPr="003E20DD" w:rsidRDefault="007D0E26" w:rsidP="003E20DD">
      <w:pPr>
        <w:spacing w:line="340" w:lineRule="exact"/>
        <w:jc w:val="center"/>
        <w:rPr>
          <w:rFonts w:ascii="Arial" w:eastAsia="Arial" w:hAnsi="Arial" w:cs="Arial"/>
          <w:b/>
        </w:rPr>
      </w:pPr>
      <w:r w:rsidRPr="003E20DD">
        <w:rPr>
          <w:rFonts w:ascii="Arial" w:eastAsia="Arial" w:hAnsi="Arial" w:cs="Arial"/>
          <w:b/>
        </w:rPr>
        <w:t xml:space="preserve">DIP. EMILIANO AGUIRRE CRUZ </w:t>
      </w:r>
    </w:p>
    <w:p w14:paraId="11AE0ECE" w14:textId="77777777" w:rsidR="002B0C0C" w:rsidRPr="003E20DD" w:rsidRDefault="007D0E26" w:rsidP="003E20DD">
      <w:pPr>
        <w:spacing w:line="340" w:lineRule="exact"/>
        <w:jc w:val="center"/>
        <w:rPr>
          <w:rFonts w:ascii="Arial" w:eastAsia="Arial" w:hAnsi="Arial" w:cs="Arial"/>
          <w:b/>
        </w:rPr>
      </w:pPr>
      <w:r w:rsidRPr="003E20DD">
        <w:rPr>
          <w:rFonts w:ascii="Arial" w:eastAsia="Arial" w:hAnsi="Arial" w:cs="Arial"/>
          <w:b/>
        </w:rPr>
        <w:t>PRESENTANTE</w:t>
      </w:r>
    </w:p>
    <w:p w14:paraId="0F8BFF5D" w14:textId="73FDD1B6" w:rsidR="00A24689" w:rsidRPr="003E20DD" w:rsidRDefault="00A24689" w:rsidP="003E20DD">
      <w:pPr>
        <w:spacing w:line="340" w:lineRule="exact"/>
        <w:jc w:val="both"/>
        <w:rPr>
          <w:rFonts w:ascii="Arial" w:eastAsia="Arial" w:hAnsi="Arial" w:cs="Arial"/>
        </w:rPr>
      </w:pPr>
    </w:p>
    <w:p w14:paraId="3C93E270" w14:textId="1062C107" w:rsidR="00A24689" w:rsidRPr="003E20DD" w:rsidRDefault="00A24689" w:rsidP="003E20DD">
      <w:pPr>
        <w:spacing w:line="340" w:lineRule="exact"/>
        <w:jc w:val="both"/>
        <w:rPr>
          <w:rFonts w:ascii="Arial" w:eastAsia="Arial" w:hAnsi="Arial" w:cs="Arial"/>
        </w:rPr>
      </w:pPr>
    </w:p>
    <w:p w14:paraId="3793D0F5" w14:textId="77777777" w:rsidR="00A24689" w:rsidRPr="003E20DD" w:rsidRDefault="00A24689" w:rsidP="003E20DD">
      <w:pPr>
        <w:spacing w:line="340" w:lineRule="exact"/>
        <w:jc w:val="both"/>
        <w:rPr>
          <w:rFonts w:ascii="Arial" w:eastAsia="Arial" w:hAnsi="Arial" w:cs="Arial"/>
        </w:rPr>
      </w:pPr>
    </w:p>
    <w:p w14:paraId="1E94C799" w14:textId="77777777" w:rsidR="002B0C0C" w:rsidRPr="003E20DD" w:rsidRDefault="007D0E26" w:rsidP="003E20DD">
      <w:pPr>
        <w:spacing w:line="340" w:lineRule="exact"/>
        <w:jc w:val="center"/>
        <w:rPr>
          <w:rFonts w:ascii="Arial" w:eastAsia="Arial" w:hAnsi="Arial" w:cs="Arial"/>
          <w:b/>
        </w:rPr>
      </w:pPr>
      <w:r w:rsidRPr="003E20DD">
        <w:rPr>
          <w:rFonts w:ascii="Arial" w:eastAsia="Arial" w:hAnsi="Arial" w:cs="Arial"/>
          <w:b/>
        </w:rPr>
        <w:t>GRUPO PARLAMENTARIO DE MORENA</w:t>
      </w:r>
    </w:p>
    <w:p w14:paraId="4CBA0070" w14:textId="77777777" w:rsidR="002B0C0C" w:rsidRPr="003E20DD" w:rsidRDefault="002B0C0C">
      <w:pPr>
        <w:spacing w:line="340" w:lineRule="auto"/>
        <w:rPr>
          <w:rFonts w:ascii="Arial" w:eastAsia="Arial" w:hAnsi="Arial" w:cs="Arial"/>
          <w:b/>
        </w:rPr>
      </w:pPr>
    </w:p>
    <w:p w14:paraId="16AFA9F3" w14:textId="77777777" w:rsidR="002B0C0C" w:rsidRPr="003E20DD" w:rsidRDefault="002B0C0C">
      <w:pPr>
        <w:spacing w:line="340" w:lineRule="auto"/>
        <w:rPr>
          <w:rFonts w:ascii="Arial" w:eastAsia="Arial" w:hAnsi="Arial" w:cs="Arial"/>
          <w:b/>
        </w:rPr>
      </w:pPr>
    </w:p>
    <w:tbl>
      <w:tblPr>
        <w:tblStyle w:val="a"/>
        <w:tblW w:w="882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4414"/>
        <w:gridCol w:w="4414"/>
      </w:tblGrid>
      <w:tr w:rsidR="002B0C0C" w:rsidRPr="003E20DD" w14:paraId="179E6FBA" w14:textId="77777777" w:rsidTr="000F6DBD">
        <w:trPr>
          <w:jc w:val="center"/>
        </w:trPr>
        <w:tc>
          <w:tcPr>
            <w:tcW w:w="4414" w:type="dxa"/>
          </w:tcPr>
          <w:p w14:paraId="6C1779E9"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ANAIS MIRIAM BURGOS HERNÁNDEZ</w:t>
            </w:r>
          </w:p>
        </w:tc>
        <w:tc>
          <w:tcPr>
            <w:tcW w:w="4414" w:type="dxa"/>
          </w:tcPr>
          <w:p w14:paraId="5BACC70B"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ADRIAN MANUEL GALICIA SALCEDA</w:t>
            </w:r>
          </w:p>
          <w:p w14:paraId="0E5CE450" w14:textId="77777777" w:rsidR="002B0C0C" w:rsidRPr="003E20DD" w:rsidRDefault="002B0C0C" w:rsidP="000F6DBD">
            <w:pPr>
              <w:spacing w:line="340" w:lineRule="auto"/>
              <w:rPr>
                <w:rFonts w:ascii="Arial" w:eastAsia="Arial" w:hAnsi="Arial" w:cs="Arial"/>
                <w:b/>
              </w:rPr>
            </w:pPr>
          </w:p>
          <w:p w14:paraId="1CAF9972" w14:textId="77777777" w:rsidR="002B0C0C" w:rsidRPr="003E20DD" w:rsidRDefault="002B0C0C" w:rsidP="000F6DBD">
            <w:pPr>
              <w:spacing w:line="340" w:lineRule="auto"/>
              <w:rPr>
                <w:rFonts w:ascii="Arial" w:eastAsia="Arial" w:hAnsi="Arial" w:cs="Arial"/>
                <w:b/>
              </w:rPr>
            </w:pPr>
          </w:p>
        </w:tc>
      </w:tr>
      <w:tr w:rsidR="002B0C0C" w:rsidRPr="003E20DD" w14:paraId="0B521847" w14:textId="77777777" w:rsidTr="000F6DBD">
        <w:trPr>
          <w:jc w:val="center"/>
        </w:trPr>
        <w:tc>
          <w:tcPr>
            <w:tcW w:w="4414" w:type="dxa"/>
          </w:tcPr>
          <w:p w14:paraId="3430E6B9"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ELBA ALDANA DUARTE</w:t>
            </w:r>
          </w:p>
          <w:p w14:paraId="53100ADE" w14:textId="77777777" w:rsidR="002B0C0C" w:rsidRPr="003E20DD" w:rsidRDefault="002B0C0C" w:rsidP="000F6DBD">
            <w:pPr>
              <w:spacing w:line="340" w:lineRule="auto"/>
              <w:rPr>
                <w:rFonts w:ascii="Arial" w:eastAsia="Arial" w:hAnsi="Arial" w:cs="Arial"/>
                <w:b/>
              </w:rPr>
            </w:pPr>
          </w:p>
        </w:tc>
        <w:tc>
          <w:tcPr>
            <w:tcW w:w="4414" w:type="dxa"/>
          </w:tcPr>
          <w:p w14:paraId="297DC150"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AZUCENA CISNEROS COSS</w:t>
            </w:r>
          </w:p>
          <w:p w14:paraId="586DEBA9" w14:textId="77777777" w:rsidR="002B0C0C" w:rsidRPr="003E20DD" w:rsidRDefault="002B0C0C" w:rsidP="000F6DBD">
            <w:pPr>
              <w:spacing w:line="340" w:lineRule="auto"/>
              <w:rPr>
                <w:rFonts w:ascii="Arial" w:eastAsia="Arial" w:hAnsi="Arial" w:cs="Arial"/>
                <w:b/>
              </w:rPr>
            </w:pPr>
          </w:p>
          <w:p w14:paraId="0BF684D2" w14:textId="77777777" w:rsidR="002B0C0C" w:rsidRPr="003E20DD" w:rsidRDefault="002B0C0C" w:rsidP="000F6DBD">
            <w:pPr>
              <w:spacing w:line="340" w:lineRule="auto"/>
              <w:rPr>
                <w:rFonts w:ascii="Arial" w:eastAsia="Arial" w:hAnsi="Arial" w:cs="Arial"/>
                <w:b/>
              </w:rPr>
            </w:pPr>
          </w:p>
        </w:tc>
      </w:tr>
      <w:tr w:rsidR="002B0C0C" w:rsidRPr="003E20DD" w14:paraId="135AB82D" w14:textId="77777777" w:rsidTr="000F6DBD">
        <w:trPr>
          <w:jc w:val="center"/>
        </w:trPr>
        <w:tc>
          <w:tcPr>
            <w:tcW w:w="4414" w:type="dxa"/>
          </w:tcPr>
          <w:p w14:paraId="677A00CE" w14:textId="77777777" w:rsidR="002B0C0C" w:rsidRPr="003E20DD" w:rsidRDefault="007D0E26" w:rsidP="000F6DBD">
            <w:pPr>
              <w:widowControl w:val="0"/>
              <w:pBdr>
                <w:top w:val="nil"/>
                <w:left w:val="nil"/>
                <w:bottom w:val="nil"/>
                <w:right w:val="nil"/>
                <w:between w:val="nil"/>
              </w:pBdr>
              <w:spacing w:line="340" w:lineRule="auto"/>
              <w:ind w:right="243"/>
              <w:rPr>
                <w:rFonts w:ascii="Arial" w:eastAsia="Arial" w:hAnsi="Arial" w:cs="Arial"/>
                <w:b/>
                <w:color w:val="000000"/>
              </w:rPr>
            </w:pPr>
            <w:r w:rsidRPr="003E20DD">
              <w:rPr>
                <w:rFonts w:ascii="Arial" w:eastAsia="Arial" w:hAnsi="Arial" w:cs="Arial"/>
                <w:b/>
                <w:color w:val="000000"/>
              </w:rPr>
              <w:t>DIP. MAURILIO HERNÁNDEZ</w:t>
            </w:r>
          </w:p>
          <w:p w14:paraId="4E7DD4B3"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GONZÁLEZ</w:t>
            </w:r>
          </w:p>
          <w:p w14:paraId="4C55A627" w14:textId="77777777" w:rsidR="002B0C0C" w:rsidRPr="003E20DD" w:rsidRDefault="002B0C0C" w:rsidP="000F6DBD">
            <w:pPr>
              <w:spacing w:line="340" w:lineRule="auto"/>
              <w:rPr>
                <w:rFonts w:ascii="Arial" w:eastAsia="Arial" w:hAnsi="Arial" w:cs="Arial"/>
                <w:b/>
              </w:rPr>
            </w:pPr>
          </w:p>
          <w:p w14:paraId="0CD3F8D1" w14:textId="77777777" w:rsidR="002B0C0C" w:rsidRPr="003E20DD" w:rsidRDefault="002B0C0C" w:rsidP="000F6DBD">
            <w:pPr>
              <w:spacing w:line="340" w:lineRule="auto"/>
              <w:rPr>
                <w:rFonts w:ascii="Arial" w:eastAsia="Arial" w:hAnsi="Arial" w:cs="Arial"/>
                <w:b/>
              </w:rPr>
            </w:pPr>
          </w:p>
        </w:tc>
        <w:tc>
          <w:tcPr>
            <w:tcW w:w="4414" w:type="dxa"/>
          </w:tcPr>
          <w:p w14:paraId="3AFD2AD0" w14:textId="77777777" w:rsidR="002B0C0C" w:rsidRPr="003E20DD" w:rsidRDefault="007D0E26" w:rsidP="000F6DBD">
            <w:pPr>
              <w:widowControl w:val="0"/>
              <w:pBdr>
                <w:top w:val="nil"/>
                <w:left w:val="nil"/>
                <w:bottom w:val="nil"/>
                <w:right w:val="nil"/>
                <w:between w:val="nil"/>
              </w:pBdr>
              <w:spacing w:line="340" w:lineRule="auto"/>
              <w:ind w:right="311"/>
              <w:rPr>
                <w:rFonts w:ascii="Arial" w:eastAsia="Arial" w:hAnsi="Arial" w:cs="Arial"/>
                <w:b/>
                <w:color w:val="000000"/>
              </w:rPr>
            </w:pPr>
            <w:r w:rsidRPr="003E20DD">
              <w:rPr>
                <w:rFonts w:ascii="Arial" w:eastAsia="Arial" w:hAnsi="Arial" w:cs="Arial"/>
                <w:b/>
                <w:color w:val="000000"/>
              </w:rPr>
              <w:t>DIP. MARCO ANTONIO CRUZ</w:t>
            </w:r>
          </w:p>
          <w:p w14:paraId="1D6052F1"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CRUZ</w:t>
            </w:r>
          </w:p>
        </w:tc>
      </w:tr>
      <w:tr w:rsidR="002B0C0C" w:rsidRPr="003E20DD" w14:paraId="7B3C4916" w14:textId="77777777" w:rsidTr="000F6DBD">
        <w:trPr>
          <w:jc w:val="center"/>
        </w:trPr>
        <w:tc>
          <w:tcPr>
            <w:tcW w:w="4414" w:type="dxa"/>
          </w:tcPr>
          <w:p w14:paraId="1A06F0E6" w14:textId="77777777" w:rsidR="000F6DBD" w:rsidRPr="003E20DD" w:rsidRDefault="000F6DBD" w:rsidP="000F6DBD">
            <w:pPr>
              <w:spacing w:line="340" w:lineRule="auto"/>
              <w:rPr>
                <w:rFonts w:ascii="Arial" w:eastAsia="Arial" w:hAnsi="Arial" w:cs="Arial"/>
                <w:b/>
              </w:rPr>
            </w:pPr>
          </w:p>
          <w:p w14:paraId="23F5BC68" w14:textId="77777777" w:rsidR="000F6DBD" w:rsidRPr="003E20DD" w:rsidRDefault="000F6DBD" w:rsidP="000F6DBD">
            <w:pPr>
              <w:spacing w:line="340" w:lineRule="auto"/>
              <w:rPr>
                <w:rFonts w:ascii="Arial" w:eastAsia="Arial" w:hAnsi="Arial" w:cs="Arial"/>
                <w:b/>
              </w:rPr>
            </w:pPr>
          </w:p>
          <w:p w14:paraId="1A585AE9" w14:textId="3B8622E7" w:rsidR="002B0C0C" w:rsidRPr="003E20DD" w:rsidRDefault="007D0E26" w:rsidP="000F6DBD">
            <w:pPr>
              <w:spacing w:line="340" w:lineRule="auto"/>
              <w:rPr>
                <w:rFonts w:ascii="Arial" w:eastAsia="Arial" w:hAnsi="Arial" w:cs="Arial"/>
                <w:b/>
              </w:rPr>
            </w:pPr>
            <w:r w:rsidRPr="003E20DD">
              <w:rPr>
                <w:rFonts w:ascii="Arial" w:eastAsia="Arial" w:hAnsi="Arial" w:cs="Arial"/>
                <w:b/>
              </w:rPr>
              <w:t>DIP. MARIO ARIEL JUAREZ RODRÍGUEZ</w:t>
            </w:r>
          </w:p>
          <w:p w14:paraId="4AA457D6" w14:textId="77777777" w:rsidR="002B0C0C" w:rsidRPr="003E20DD" w:rsidRDefault="002B0C0C" w:rsidP="000F6DBD">
            <w:pPr>
              <w:spacing w:line="340" w:lineRule="auto"/>
              <w:rPr>
                <w:rFonts w:ascii="Arial" w:eastAsia="Arial" w:hAnsi="Arial" w:cs="Arial"/>
                <w:b/>
              </w:rPr>
            </w:pPr>
          </w:p>
          <w:p w14:paraId="1DCA999E" w14:textId="77777777" w:rsidR="002B0C0C" w:rsidRPr="003E20DD" w:rsidRDefault="002B0C0C" w:rsidP="000F6DBD">
            <w:pPr>
              <w:spacing w:line="340" w:lineRule="auto"/>
              <w:rPr>
                <w:rFonts w:ascii="Arial" w:eastAsia="Arial" w:hAnsi="Arial" w:cs="Arial"/>
                <w:b/>
              </w:rPr>
            </w:pPr>
          </w:p>
        </w:tc>
        <w:tc>
          <w:tcPr>
            <w:tcW w:w="4414" w:type="dxa"/>
          </w:tcPr>
          <w:p w14:paraId="2DA821E3" w14:textId="77777777" w:rsidR="000F6DBD" w:rsidRPr="003E20DD" w:rsidRDefault="000F6DBD" w:rsidP="000F6DBD">
            <w:pPr>
              <w:spacing w:line="340" w:lineRule="auto"/>
              <w:rPr>
                <w:rFonts w:ascii="Arial" w:eastAsia="Arial" w:hAnsi="Arial" w:cs="Arial"/>
                <w:b/>
              </w:rPr>
            </w:pPr>
          </w:p>
          <w:p w14:paraId="7E3C3B49" w14:textId="77777777" w:rsidR="000F6DBD" w:rsidRPr="003E20DD" w:rsidRDefault="000F6DBD" w:rsidP="000F6DBD">
            <w:pPr>
              <w:spacing w:line="340" w:lineRule="auto"/>
              <w:rPr>
                <w:rFonts w:ascii="Arial" w:eastAsia="Arial" w:hAnsi="Arial" w:cs="Arial"/>
                <w:b/>
              </w:rPr>
            </w:pPr>
          </w:p>
          <w:p w14:paraId="0073F2F5" w14:textId="27B24CE2" w:rsidR="002B0C0C" w:rsidRPr="003E20DD" w:rsidRDefault="007D0E26" w:rsidP="000F6DBD">
            <w:pPr>
              <w:spacing w:line="340" w:lineRule="auto"/>
              <w:rPr>
                <w:rFonts w:ascii="Arial" w:eastAsia="Arial" w:hAnsi="Arial" w:cs="Arial"/>
                <w:b/>
              </w:rPr>
            </w:pPr>
            <w:r w:rsidRPr="003E20DD">
              <w:rPr>
                <w:rFonts w:ascii="Arial" w:eastAsia="Arial" w:hAnsi="Arial" w:cs="Arial"/>
                <w:b/>
              </w:rPr>
              <w:t>DIP. FAUSTINO DE LA CRUZ PÉREZ</w:t>
            </w:r>
          </w:p>
        </w:tc>
      </w:tr>
      <w:tr w:rsidR="002B0C0C" w:rsidRPr="003E20DD" w14:paraId="09B1AF9C" w14:textId="77777777" w:rsidTr="000F6DBD">
        <w:trPr>
          <w:jc w:val="center"/>
        </w:trPr>
        <w:tc>
          <w:tcPr>
            <w:tcW w:w="4414" w:type="dxa"/>
          </w:tcPr>
          <w:p w14:paraId="3178BF12" w14:textId="77777777" w:rsidR="00305434" w:rsidRPr="003E20DD" w:rsidRDefault="00305434" w:rsidP="000F6DBD">
            <w:pPr>
              <w:spacing w:line="340" w:lineRule="auto"/>
              <w:rPr>
                <w:rFonts w:ascii="Arial" w:eastAsia="Arial" w:hAnsi="Arial" w:cs="Arial"/>
                <w:b/>
              </w:rPr>
            </w:pPr>
          </w:p>
          <w:p w14:paraId="52CCD803" w14:textId="54A3F848" w:rsidR="002B0C0C" w:rsidRPr="003E20DD" w:rsidRDefault="007D0E26" w:rsidP="000F6DBD">
            <w:pPr>
              <w:spacing w:line="340" w:lineRule="auto"/>
              <w:rPr>
                <w:rFonts w:ascii="Arial" w:eastAsia="Arial" w:hAnsi="Arial" w:cs="Arial"/>
                <w:b/>
              </w:rPr>
            </w:pPr>
            <w:r w:rsidRPr="003E20DD">
              <w:rPr>
                <w:rFonts w:ascii="Arial" w:eastAsia="Arial" w:hAnsi="Arial" w:cs="Arial"/>
                <w:b/>
              </w:rPr>
              <w:t>DIP. CAMILO MURILLO ZAVALA</w:t>
            </w:r>
          </w:p>
          <w:p w14:paraId="1787DC9C" w14:textId="77777777" w:rsidR="002B0C0C" w:rsidRPr="003E20DD" w:rsidRDefault="002B0C0C" w:rsidP="000F6DBD">
            <w:pPr>
              <w:spacing w:line="340" w:lineRule="auto"/>
              <w:rPr>
                <w:rFonts w:ascii="Arial" w:eastAsia="Arial" w:hAnsi="Arial" w:cs="Arial"/>
                <w:b/>
              </w:rPr>
            </w:pPr>
          </w:p>
        </w:tc>
        <w:tc>
          <w:tcPr>
            <w:tcW w:w="4414" w:type="dxa"/>
          </w:tcPr>
          <w:p w14:paraId="613CE7E8" w14:textId="77777777" w:rsidR="00305434" w:rsidRPr="003E20DD" w:rsidRDefault="00305434" w:rsidP="000F6DBD">
            <w:pPr>
              <w:widowControl w:val="0"/>
              <w:pBdr>
                <w:top w:val="nil"/>
                <w:left w:val="nil"/>
                <w:bottom w:val="nil"/>
                <w:right w:val="nil"/>
                <w:between w:val="nil"/>
              </w:pBdr>
              <w:spacing w:line="340" w:lineRule="auto"/>
              <w:ind w:right="428"/>
              <w:rPr>
                <w:rFonts w:ascii="Arial" w:eastAsia="Arial" w:hAnsi="Arial" w:cs="Arial"/>
                <w:b/>
                <w:color w:val="000000"/>
              </w:rPr>
            </w:pPr>
          </w:p>
          <w:p w14:paraId="52270744" w14:textId="00C002ED" w:rsidR="002B0C0C" w:rsidRPr="003E20DD" w:rsidRDefault="007D0E26" w:rsidP="000F6DBD">
            <w:pPr>
              <w:widowControl w:val="0"/>
              <w:pBdr>
                <w:top w:val="nil"/>
                <w:left w:val="nil"/>
                <w:bottom w:val="nil"/>
                <w:right w:val="nil"/>
                <w:between w:val="nil"/>
              </w:pBdr>
              <w:spacing w:line="340" w:lineRule="auto"/>
              <w:ind w:right="428"/>
              <w:rPr>
                <w:rFonts w:ascii="Arial" w:eastAsia="Arial" w:hAnsi="Arial" w:cs="Arial"/>
                <w:b/>
                <w:color w:val="000000"/>
              </w:rPr>
            </w:pPr>
            <w:r w:rsidRPr="003E20DD">
              <w:rPr>
                <w:rFonts w:ascii="Arial" w:eastAsia="Arial" w:hAnsi="Arial" w:cs="Arial"/>
                <w:b/>
                <w:color w:val="000000"/>
              </w:rPr>
              <w:t>DIP. NAZARIO GUTIÉRREZ MARTÍNEZ</w:t>
            </w:r>
          </w:p>
          <w:p w14:paraId="3E4E9731" w14:textId="77777777" w:rsidR="002B0C0C" w:rsidRPr="003E20DD" w:rsidRDefault="002B0C0C" w:rsidP="000F6DBD">
            <w:pPr>
              <w:widowControl w:val="0"/>
              <w:pBdr>
                <w:top w:val="nil"/>
                <w:left w:val="nil"/>
                <w:bottom w:val="nil"/>
                <w:right w:val="nil"/>
                <w:between w:val="nil"/>
              </w:pBdr>
              <w:spacing w:line="340" w:lineRule="auto"/>
              <w:ind w:right="428"/>
              <w:rPr>
                <w:rFonts w:ascii="Arial" w:eastAsia="Arial" w:hAnsi="Arial" w:cs="Arial"/>
                <w:b/>
                <w:color w:val="000000"/>
              </w:rPr>
            </w:pPr>
          </w:p>
          <w:p w14:paraId="680B0452" w14:textId="77777777" w:rsidR="002B0C0C" w:rsidRPr="003E20DD" w:rsidRDefault="002B0C0C" w:rsidP="000F6DBD">
            <w:pPr>
              <w:widowControl w:val="0"/>
              <w:pBdr>
                <w:top w:val="nil"/>
                <w:left w:val="nil"/>
                <w:bottom w:val="nil"/>
                <w:right w:val="nil"/>
                <w:between w:val="nil"/>
              </w:pBdr>
              <w:spacing w:line="340" w:lineRule="auto"/>
              <w:ind w:right="428"/>
              <w:rPr>
                <w:rFonts w:ascii="Arial" w:eastAsia="Arial" w:hAnsi="Arial" w:cs="Arial"/>
                <w:b/>
                <w:color w:val="000000"/>
              </w:rPr>
            </w:pPr>
          </w:p>
        </w:tc>
      </w:tr>
      <w:tr w:rsidR="002B0C0C" w:rsidRPr="003E20DD" w14:paraId="341A6F4E" w14:textId="77777777" w:rsidTr="000F6DBD">
        <w:trPr>
          <w:jc w:val="center"/>
        </w:trPr>
        <w:tc>
          <w:tcPr>
            <w:tcW w:w="4414" w:type="dxa"/>
          </w:tcPr>
          <w:p w14:paraId="00AAA3C8"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VALENTIN GONZÁLEZ BAUTISTA</w:t>
            </w:r>
          </w:p>
          <w:p w14:paraId="2D59D44C" w14:textId="77777777" w:rsidR="002B0C0C" w:rsidRPr="003E20DD" w:rsidRDefault="002B0C0C" w:rsidP="000F6DBD">
            <w:pPr>
              <w:spacing w:line="340" w:lineRule="auto"/>
              <w:rPr>
                <w:rFonts w:ascii="Arial" w:eastAsia="Arial" w:hAnsi="Arial" w:cs="Arial"/>
                <w:b/>
              </w:rPr>
            </w:pPr>
          </w:p>
          <w:p w14:paraId="6A323AA1" w14:textId="77777777" w:rsidR="002B0C0C" w:rsidRPr="003E20DD" w:rsidRDefault="002B0C0C" w:rsidP="000F6DBD">
            <w:pPr>
              <w:spacing w:line="340" w:lineRule="auto"/>
              <w:rPr>
                <w:rFonts w:ascii="Arial" w:eastAsia="Arial" w:hAnsi="Arial" w:cs="Arial"/>
                <w:b/>
              </w:rPr>
            </w:pPr>
          </w:p>
        </w:tc>
        <w:tc>
          <w:tcPr>
            <w:tcW w:w="4414" w:type="dxa"/>
          </w:tcPr>
          <w:p w14:paraId="240021B9"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GERARDO ULLOA PÉREZ</w:t>
            </w:r>
          </w:p>
        </w:tc>
      </w:tr>
      <w:tr w:rsidR="002B0C0C" w:rsidRPr="003E20DD" w14:paraId="7953E9FF" w14:textId="77777777" w:rsidTr="000F6DBD">
        <w:trPr>
          <w:jc w:val="center"/>
        </w:trPr>
        <w:tc>
          <w:tcPr>
            <w:tcW w:w="4414" w:type="dxa"/>
          </w:tcPr>
          <w:p w14:paraId="752CC68B"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 xml:space="preserve">DIP. YESICA YANET ROJAS HERNÁNDEZ </w:t>
            </w:r>
          </w:p>
          <w:p w14:paraId="51C9C013" w14:textId="77777777" w:rsidR="002B0C0C" w:rsidRPr="003E20DD" w:rsidRDefault="002B0C0C" w:rsidP="000F6DBD">
            <w:pPr>
              <w:spacing w:line="340" w:lineRule="auto"/>
              <w:rPr>
                <w:rFonts w:ascii="Arial" w:eastAsia="Arial" w:hAnsi="Arial" w:cs="Arial"/>
                <w:b/>
              </w:rPr>
            </w:pPr>
          </w:p>
          <w:p w14:paraId="43DA833A" w14:textId="77777777" w:rsidR="002B0C0C" w:rsidRPr="003E20DD" w:rsidRDefault="002B0C0C" w:rsidP="000F6DBD">
            <w:pPr>
              <w:spacing w:line="340" w:lineRule="auto"/>
              <w:rPr>
                <w:rFonts w:ascii="Arial" w:eastAsia="Arial" w:hAnsi="Arial" w:cs="Arial"/>
                <w:b/>
              </w:rPr>
            </w:pPr>
          </w:p>
        </w:tc>
        <w:tc>
          <w:tcPr>
            <w:tcW w:w="4414" w:type="dxa"/>
          </w:tcPr>
          <w:p w14:paraId="30E9183F"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 xml:space="preserve">DIP. BEATRIZ GARCIA VILLEGAS </w:t>
            </w:r>
          </w:p>
        </w:tc>
      </w:tr>
      <w:tr w:rsidR="002B0C0C" w:rsidRPr="003E20DD" w14:paraId="22BCD414" w14:textId="77777777" w:rsidTr="000F6DBD">
        <w:trPr>
          <w:jc w:val="center"/>
        </w:trPr>
        <w:tc>
          <w:tcPr>
            <w:tcW w:w="4414" w:type="dxa"/>
          </w:tcPr>
          <w:p w14:paraId="2344D5EC"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MARIA DEL ROSARIO      ELIZALDE VAZQUEZ</w:t>
            </w:r>
          </w:p>
          <w:p w14:paraId="22CF82FF" w14:textId="77777777" w:rsidR="002B0C0C" w:rsidRPr="003E20DD" w:rsidRDefault="002B0C0C" w:rsidP="000F6DBD">
            <w:pPr>
              <w:spacing w:line="340" w:lineRule="auto"/>
              <w:rPr>
                <w:rFonts w:ascii="Arial" w:eastAsia="Arial" w:hAnsi="Arial" w:cs="Arial"/>
                <w:b/>
              </w:rPr>
            </w:pPr>
          </w:p>
          <w:p w14:paraId="0DE13653" w14:textId="77777777" w:rsidR="002B0C0C" w:rsidRPr="003E20DD" w:rsidRDefault="002B0C0C" w:rsidP="000F6DBD">
            <w:pPr>
              <w:spacing w:line="340" w:lineRule="auto"/>
              <w:rPr>
                <w:rFonts w:ascii="Arial" w:eastAsia="Arial" w:hAnsi="Arial" w:cs="Arial"/>
                <w:b/>
              </w:rPr>
            </w:pPr>
          </w:p>
        </w:tc>
        <w:tc>
          <w:tcPr>
            <w:tcW w:w="4414" w:type="dxa"/>
          </w:tcPr>
          <w:p w14:paraId="13EDBEC9"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ROSA MARÍA ZETINA GONZÁLEZ</w:t>
            </w:r>
          </w:p>
        </w:tc>
      </w:tr>
      <w:tr w:rsidR="002B0C0C" w:rsidRPr="003E20DD" w14:paraId="6AEE3B19" w14:textId="77777777" w:rsidTr="000F6DBD">
        <w:trPr>
          <w:jc w:val="center"/>
        </w:trPr>
        <w:tc>
          <w:tcPr>
            <w:tcW w:w="4414" w:type="dxa"/>
          </w:tcPr>
          <w:p w14:paraId="4120B970"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DANIEL ANDRÉS SIBAJA GONZÁLEZ</w:t>
            </w:r>
          </w:p>
          <w:p w14:paraId="1F76E40B" w14:textId="77777777" w:rsidR="002B0C0C" w:rsidRPr="003E20DD" w:rsidRDefault="002B0C0C" w:rsidP="000F6DBD">
            <w:pPr>
              <w:spacing w:line="340" w:lineRule="auto"/>
              <w:rPr>
                <w:rFonts w:ascii="Arial" w:eastAsia="Arial" w:hAnsi="Arial" w:cs="Arial"/>
                <w:b/>
              </w:rPr>
            </w:pPr>
          </w:p>
          <w:p w14:paraId="2F17321E" w14:textId="77777777" w:rsidR="002B0C0C" w:rsidRPr="003E20DD" w:rsidRDefault="002B0C0C" w:rsidP="000F6DBD">
            <w:pPr>
              <w:spacing w:line="340" w:lineRule="auto"/>
              <w:rPr>
                <w:rFonts w:ascii="Arial" w:eastAsia="Arial" w:hAnsi="Arial" w:cs="Arial"/>
                <w:b/>
              </w:rPr>
            </w:pPr>
          </w:p>
        </w:tc>
        <w:tc>
          <w:tcPr>
            <w:tcW w:w="4414" w:type="dxa"/>
          </w:tcPr>
          <w:p w14:paraId="27EA849D"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KARINA LABASTIDA SOTELO</w:t>
            </w:r>
          </w:p>
        </w:tc>
      </w:tr>
      <w:tr w:rsidR="002B0C0C" w:rsidRPr="003E20DD" w14:paraId="03CECBBB" w14:textId="77777777" w:rsidTr="000F6DBD">
        <w:trPr>
          <w:jc w:val="center"/>
        </w:trPr>
        <w:tc>
          <w:tcPr>
            <w:tcW w:w="4414" w:type="dxa"/>
          </w:tcPr>
          <w:p w14:paraId="505E1389"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DIONICIO JORGE GARCÍA SÁNCHEZ</w:t>
            </w:r>
          </w:p>
          <w:p w14:paraId="44204683" w14:textId="77777777" w:rsidR="002B0C0C" w:rsidRPr="003E20DD" w:rsidRDefault="002B0C0C" w:rsidP="000F6DBD">
            <w:pPr>
              <w:spacing w:line="340" w:lineRule="auto"/>
              <w:rPr>
                <w:rFonts w:ascii="Arial" w:eastAsia="Arial" w:hAnsi="Arial" w:cs="Arial"/>
                <w:b/>
              </w:rPr>
            </w:pPr>
          </w:p>
          <w:p w14:paraId="253DDDF8" w14:textId="77777777" w:rsidR="002B0C0C" w:rsidRPr="003E20DD" w:rsidRDefault="002B0C0C" w:rsidP="000F6DBD">
            <w:pPr>
              <w:spacing w:line="340" w:lineRule="auto"/>
              <w:rPr>
                <w:rFonts w:ascii="Arial" w:eastAsia="Arial" w:hAnsi="Arial" w:cs="Arial"/>
                <w:b/>
              </w:rPr>
            </w:pPr>
          </w:p>
        </w:tc>
        <w:tc>
          <w:tcPr>
            <w:tcW w:w="4414" w:type="dxa"/>
          </w:tcPr>
          <w:p w14:paraId="5179266B" w14:textId="77777777" w:rsidR="002B0C0C" w:rsidRPr="003E20DD" w:rsidRDefault="007D0E26" w:rsidP="000F6DBD">
            <w:pPr>
              <w:widowControl w:val="0"/>
              <w:pBdr>
                <w:top w:val="nil"/>
                <w:left w:val="nil"/>
                <w:bottom w:val="nil"/>
                <w:right w:val="nil"/>
                <w:between w:val="nil"/>
              </w:pBdr>
              <w:spacing w:line="340" w:lineRule="auto"/>
              <w:rPr>
                <w:rFonts w:ascii="Arial" w:eastAsia="Arial" w:hAnsi="Arial" w:cs="Arial"/>
                <w:b/>
                <w:color w:val="000000"/>
              </w:rPr>
            </w:pPr>
            <w:r w:rsidRPr="003E20DD">
              <w:rPr>
                <w:rFonts w:ascii="Arial" w:eastAsia="Arial" w:hAnsi="Arial" w:cs="Arial"/>
                <w:b/>
                <w:color w:val="000000"/>
              </w:rPr>
              <w:t>DIP. ISAAC MARTÍN MONTOYA</w:t>
            </w:r>
          </w:p>
          <w:p w14:paraId="2FC3C0F9"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MÁRQUEZ</w:t>
            </w:r>
          </w:p>
        </w:tc>
      </w:tr>
      <w:tr w:rsidR="002B0C0C" w:rsidRPr="003E20DD" w14:paraId="00A80B9E" w14:textId="77777777" w:rsidTr="000F6DBD">
        <w:trPr>
          <w:jc w:val="center"/>
        </w:trPr>
        <w:tc>
          <w:tcPr>
            <w:tcW w:w="4414" w:type="dxa"/>
          </w:tcPr>
          <w:p w14:paraId="460919ED" w14:textId="15E3901A" w:rsidR="000F6DBD" w:rsidRPr="003E20DD" w:rsidRDefault="000F6DBD" w:rsidP="000F6DBD">
            <w:pPr>
              <w:spacing w:line="340" w:lineRule="auto"/>
              <w:rPr>
                <w:rFonts w:ascii="Arial" w:eastAsia="Arial" w:hAnsi="Arial" w:cs="Arial"/>
                <w:b/>
              </w:rPr>
            </w:pPr>
          </w:p>
          <w:p w14:paraId="2F6A6C0C" w14:textId="38FFBD2C" w:rsidR="002B0C0C" w:rsidRPr="003E20DD" w:rsidRDefault="007D0E26" w:rsidP="000F6DBD">
            <w:pPr>
              <w:spacing w:line="340" w:lineRule="auto"/>
              <w:rPr>
                <w:rFonts w:ascii="Arial" w:eastAsia="Arial" w:hAnsi="Arial" w:cs="Arial"/>
                <w:b/>
              </w:rPr>
            </w:pPr>
            <w:r w:rsidRPr="003E20DD">
              <w:rPr>
                <w:rFonts w:ascii="Arial" w:eastAsia="Arial" w:hAnsi="Arial" w:cs="Arial"/>
                <w:b/>
              </w:rPr>
              <w:t>DIP. MÓNICA ANGÉLICA ÁLVAREZ NEMER</w:t>
            </w:r>
          </w:p>
        </w:tc>
        <w:tc>
          <w:tcPr>
            <w:tcW w:w="4414" w:type="dxa"/>
          </w:tcPr>
          <w:p w14:paraId="5F378BAE" w14:textId="7704F4F4" w:rsidR="000F6DBD" w:rsidRPr="003E20DD" w:rsidRDefault="000F6DBD" w:rsidP="000F6DBD">
            <w:pPr>
              <w:widowControl w:val="0"/>
              <w:pBdr>
                <w:top w:val="nil"/>
                <w:left w:val="nil"/>
                <w:bottom w:val="nil"/>
                <w:right w:val="nil"/>
                <w:between w:val="nil"/>
              </w:pBdr>
              <w:spacing w:line="340" w:lineRule="auto"/>
              <w:ind w:right="354"/>
              <w:rPr>
                <w:rFonts w:ascii="Arial" w:eastAsia="Arial" w:hAnsi="Arial" w:cs="Arial"/>
                <w:b/>
                <w:color w:val="000000"/>
              </w:rPr>
            </w:pPr>
          </w:p>
          <w:p w14:paraId="20BFDB28" w14:textId="292DDB01" w:rsidR="002B0C0C" w:rsidRPr="003E20DD" w:rsidRDefault="007D0E26" w:rsidP="000F6DBD">
            <w:pPr>
              <w:widowControl w:val="0"/>
              <w:pBdr>
                <w:top w:val="nil"/>
                <w:left w:val="nil"/>
                <w:bottom w:val="nil"/>
                <w:right w:val="nil"/>
                <w:between w:val="nil"/>
              </w:pBdr>
              <w:spacing w:line="340" w:lineRule="auto"/>
              <w:ind w:right="354"/>
              <w:rPr>
                <w:rFonts w:ascii="Arial" w:eastAsia="Arial" w:hAnsi="Arial" w:cs="Arial"/>
                <w:b/>
                <w:color w:val="000000"/>
              </w:rPr>
            </w:pPr>
            <w:r w:rsidRPr="003E20DD">
              <w:rPr>
                <w:rFonts w:ascii="Arial" w:eastAsia="Arial" w:hAnsi="Arial" w:cs="Arial"/>
                <w:b/>
                <w:color w:val="000000"/>
              </w:rPr>
              <w:t>DIP. LUZ MA. HERNÁNDEZ BERMUDEZ</w:t>
            </w:r>
          </w:p>
          <w:p w14:paraId="7BAEEC31" w14:textId="6E617A8D" w:rsidR="002B0C0C" w:rsidRPr="003E20DD" w:rsidRDefault="002B0C0C" w:rsidP="000F6DBD">
            <w:pPr>
              <w:widowControl w:val="0"/>
              <w:pBdr>
                <w:top w:val="nil"/>
                <w:left w:val="nil"/>
                <w:bottom w:val="nil"/>
                <w:right w:val="nil"/>
                <w:between w:val="nil"/>
              </w:pBdr>
              <w:spacing w:line="340" w:lineRule="auto"/>
              <w:ind w:right="354"/>
              <w:rPr>
                <w:rFonts w:ascii="Arial" w:eastAsia="Arial" w:hAnsi="Arial" w:cs="Arial"/>
                <w:b/>
                <w:color w:val="000000"/>
              </w:rPr>
            </w:pPr>
          </w:p>
        </w:tc>
      </w:tr>
      <w:tr w:rsidR="002B0C0C" w:rsidRPr="003E20DD" w14:paraId="034E110E" w14:textId="77777777" w:rsidTr="000F6DBD">
        <w:trPr>
          <w:jc w:val="center"/>
        </w:trPr>
        <w:tc>
          <w:tcPr>
            <w:tcW w:w="4414" w:type="dxa"/>
          </w:tcPr>
          <w:p w14:paraId="3F10343B" w14:textId="07C2BD3E" w:rsidR="000F6DBD" w:rsidRPr="003E20DD" w:rsidRDefault="000F6DBD" w:rsidP="000F6DBD">
            <w:pPr>
              <w:spacing w:line="340" w:lineRule="auto"/>
              <w:rPr>
                <w:rFonts w:ascii="Arial" w:eastAsia="Arial" w:hAnsi="Arial" w:cs="Arial"/>
                <w:b/>
              </w:rPr>
            </w:pPr>
          </w:p>
          <w:p w14:paraId="49D24A98" w14:textId="225C03F3" w:rsidR="002B0C0C" w:rsidRPr="003E20DD" w:rsidRDefault="007D0E26" w:rsidP="000F6DBD">
            <w:pPr>
              <w:spacing w:line="340" w:lineRule="auto"/>
              <w:rPr>
                <w:rFonts w:ascii="Arial" w:eastAsia="Arial" w:hAnsi="Arial" w:cs="Arial"/>
                <w:b/>
              </w:rPr>
            </w:pPr>
            <w:r w:rsidRPr="003E20DD">
              <w:rPr>
                <w:rFonts w:ascii="Arial" w:eastAsia="Arial" w:hAnsi="Arial" w:cs="Arial"/>
                <w:b/>
              </w:rPr>
              <w:t>DIP. MAX AGUSTÍN CORREA HERNÁNDEZ</w:t>
            </w:r>
          </w:p>
          <w:p w14:paraId="23848AC7" w14:textId="77777777" w:rsidR="002B0C0C" w:rsidRPr="003E20DD" w:rsidRDefault="002B0C0C" w:rsidP="000F6DBD">
            <w:pPr>
              <w:spacing w:line="340" w:lineRule="auto"/>
              <w:rPr>
                <w:rFonts w:ascii="Arial" w:eastAsia="Arial" w:hAnsi="Arial" w:cs="Arial"/>
                <w:b/>
              </w:rPr>
            </w:pPr>
          </w:p>
          <w:p w14:paraId="2ECCC644" w14:textId="77777777" w:rsidR="002B0C0C" w:rsidRPr="003E20DD" w:rsidRDefault="002B0C0C" w:rsidP="000F6DBD">
            <w:pPr>
              <w:spacing w:line="340" w:lineRule="auto"/>
              <w:rPr>
                <w:rFonts w:ascii="Arial" w:eastAsia="Arial" w:hAnsi="Arial" w:cs="Arial"/>
                <w:b/>
              </w:rPr>
            </w:pPr>
          </w:p>
        </w:tc>
        <w:tc>
          <w:tcPr>
            <w:tcW w:w="4414" w:type="dxa"/>
          </w:tcPr>
          <w:p w14:paraId="2D943A67" w14:textId="77777777" w:rsidR="000F6DBD" w:rsidRPr="003E20DD" w:rsidRDefault="000F6DBD" w:rsidP="000F6DBD">
            <w:pPr>
              <w:spacing w:line="340" w:lineRule="auto"/>
              <w:rPr>
                <w:rFonts w:ascii="Arial" w:eastAsia="Arial" w:hAnsi="Arial" w:cs="Arial"/>
                <w:b/>
              </w:rPr>
            </w:pPr>
          </w:p>
          <w:p w14:paraId="00DEED9B" w14:textId="2FB77F1D" w:rsidR="002B0C0C" w:rsidRPr="003E20DD" w:rsidRDefault="007D0E26" w:rsidP="000F6DBD">
            <w:pPr>
              <w:spacing w:line="340" w:lineRule="auto"/>
              <w:rPr>
                <w:rFonts w:ascii="Arial" w:eastAsia="Arial" w:hAnsi="Arial" w:cs="Arial"/>
                <w:b/>
              </w:rPr>
            </w:pPr>
            <w:r w:rsidRPr="003E20DD">
              <w:rPr>
                <w:rFonts w:ascii="Arial" w:eastAsia="Arial" w:hAnsi="Arial" w:cs="Arial"/>
                <w:b/>
              </w:rPr>
              <w:t>DIP. ABRAHAM SARONE CAMPOS</w:t>
            </w:r>
          </w:p>
        </w:tc>
      </w:tr>
      <w:tr w:rsidR="002B0C0C" w:rsidRPr="003E20DD" w14:paraId="3B0FF407" w14:textId="77777777" w:rsidTr="000F6DBD">
        <w:trPr>
          <w:jc w:val="center"/>
        </w:trPr>
        <w:tc>
          <w:tcPr>
            <w:tcW w:w="4414" w:type="dxa"/>
          </w:tcPr>
          <w:p w14:paraId="64F0ECF9"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ALICIA MERCADO MORENO</w:t>
            </w:r>
          </w:p>
          <w:p w14:paraId="09BFFC37" w14:textId="77777777" w:rsidR="002B0C0C" w:rsidRPr="003E20DD" w:rsidRDefault="002B0C0C" w:rsidP="000F6DBD">
            <w:pPr>
              <w:spacing w:line="340" w:lineRule="auto"/>
              <w:rPr>
                <w:rFonts w:ascii="Arial" w:eastAsia="Arial" w:hAnsi="Arial" w:cs="Arial"/>
                <w:b/>
              </w:rPr>
            </w:pPr>
          </w:p>
        </w:tc>
        <w:tc>
          <w:tcPr>
            <w:tcW w:w="4414" w:type="dxa"/>
          </w:tcPr>
          <w:p w14:paraId="253B767D" w14:textId="77777777" w:rsidR="002B0C0C" w:rsidRPr="003E20DD" w:rsidRDefault="007D0E26" w:rsidP="000F6DBD">
            <w:pPr>
              <w:widowControl w:val="0"/>
              <w:pBdr>
                <w:top w:val="nil"/>
                <w:left w:val="nil"/>
                <w:bottom w:val="nil"/>
                <w:right w:val="nil"/>
                <w:between w:val="nil"/>
              </w:pBdr>
              <w:spacing w:line="340" w:lineRule="auto"/>
              <w:ind w:right="352"/>
              <w:rPr>
                <w:rFonts w:ascii="Arial" w:eastAsia="Arial" w:hAnsi="Arial" w:cs="Arial"/>
                <w:b/>
                <w:color w:val="000000"/>
              </w:rPr>
            </w:pPr>
            <w:r w:rsidRPr="003E20DD">
              <w:rPr>
                <w:rFonts w:ascii="Arial" w:eastAsia="Arial" w:hAnsi="Arial" w:cs="Arial"/>
                <w:b/>
                <w:color w:val="000000"/>
              </w:rPr>
              <w:t>DIP. LOURDES JEZABEL</w:t>
            </w:r>
          </w:p>
          <w:p w14:paraId="753D6F33"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DELGADO FLORES</w:t>
            </w:r>
          </w:p>
          <w:p w14:paraId="4B575986" w14:textId="77777777" w:rsidR="002B0C0C" w:rsidRPr="003E20DD" w:rsidRDefault="002B0C0C" w:rsidP="000F6DBD">
            <w:pPr>
              <w:spacing w:line="340" w:lineRule="auto"/>
              <w:rPr>
                <w:rFonts w:ascii="Arial" w:eastAsia="Arial" w:hAnsi="Arial" w:cs="Arial"/>
                <w:b/>
              </w:rPr>
            </w:pPr>
          </w:p>
          <w:p w14:paraId="50DFF6E8" w14:textId="168D71E7" w:rsidR="000F6DBD" w:rsidRPr="003E20DD" w:rsidRDefault="000F6DBD" w:rsidP="000F6DBD">
            <w:pPr>
              <w:spacing w:line="340" w:lineRule="auto"/>
              <w:rPr>
                <w:rFonts w:ascii="Arial" w:eastAsia="Arial" w:hAnsi="Arial" w:cs="Arial"/>
                <w:b/>
              </w:rPr>
            </w:pPr>
          </w:p>
        </w:tc>
      </w:tr>
      <w:tr w:rsidR="002B0C0C" w:rsidRPr="003E20DD" w14:paraId="678351B2" w14:textId="77777777" w:rsidTr="000F6DBD">
        <w:trPr>
          <w:jc w:val="center"/>
        </w:trPr>
        <w:tc>
          <w:tcPr>
            <w:tcW w:w="4414" w:type="dxa"/>
          </w:tcPr>
          <w:p w14:paraId="6E1190E6" w14:textId="77777777" w:rsidR="002B0C0C" w:rsidRPr="003E20DD" w:rsidRDefault="007D0E26" w:rsidP="000F6DBD">
            <w:pPr>
              <w:spacing w:line="340" w:lineRule="auto"/>
              <w:rPr>
                <w:rFonts w:ascii="Arial" w:eastAsia="Arial" w:hAnsi="Arial" w:cs="Arial"/>
                <w:b/>
              </w:rPr>
            </w:pPr>
            <w:r w:rsidRPr="003E20DD">
              <w:rPr>
                <w:rFonts w:ascii="Arial" w:eastAsia="Arial" w:hAnsi="Arial" w:cs="Arial"/>
                <w:b/>
              </w:rPr>
              <w:t>DIP. EDITH MARISOL MERCADO TORRES</w:t>
            </w:r>
          </w:p>
          <w:p w14:paraId="32F0B806" w14:textId="77777777" w:rsidR="002B0C0C" w:rsidRPr="003E20DD" w:rsidRDefault="002B0C0C" w:rsidP="000F6DBD">
            <w:pPr>
              <w:spacing w:line="340" w:lineRule="auto"/>
              <w:rPr>
                <w:rFonts w:ascii="Arial" w:eastAsia="Arial" w:hAnsi="Arial" w:cs="Arial"/>
                <w:b/>
              </w:rPr>
            </w:pPr>
          </w:p>
        </w:tc>
        <w:tc>
          <w:tcPr>
            <w:tcW w:w="4414" w:type="dxa"/>
          </w:tcPr>
          <w:p w14:paraId="57D08A61" w14:textId="77777777" w:rsidR="002B0C0C" w:rsidRPr="003E20DD" w:rsidRDefault="007D0E26" w:rsidP="000F6DBD">
            <w:pPr>
              <w:widowControl w:val="0"/>
              <w:pBdr>
                <w:top w:val="nil"/>
                <w:left w:val="nil"/>
                <w:bottom w:val="nil"/>
                <w:right w:val="nil"/>
                <w:between w:val="nil"/>
              </w:pBdr>
              <w:spacing w:line="340" w:lineRule="auto"/>
              <w:ind w:right="352"/>
              <w:rPr>
                <w:rFonts w:ascii="Arial" w:eastAsia="Arial" w:hAnsi="Arial" w:cs="Arial"/>
                <w:b/>
                <w:color w:val="000000"/>
              </w:rPr>
            </w:pPr>
            <w:r w:rsidRPr="003E20DD">
              <w:rPr>
                <w:rFonts w:ascii="Arial" w:eastAsia="Arial" w:hAnsi="Arial" w:cs="Arial"/>
                <w:b/>
                <w:color w:val="000000"/>
              </w:rPr>
              <w:t>DIP. MARÍA DEL CARMEN DE LA ROSA MENDOZA</w:t>
            </w:r>
          </w:p>
          <w:p w14:paraId="7659A106" w14:textId="77777777" w:rsidR="002B0C0C" w:rsidRPr="003E20DD" w:rsidRDefault="002B0C0C" w:rsidP="000F6DBD">
            <w:pPr>
              <w:spacing w:line="340" w:lineRule="auto"/>
              <w:rPr>
                <w:rFonts w:ascii="Arial" w:eastAsia="Arial" w:hAnsi="Arial" w:cs="Arial"/>
                <w:b/>
              </w:rPr>
            </w:pPr>
          </w:p>
        </w:tc>
      </w:tr>
    </w:tbl>
    <w:p w14:paraId="5F423C9E" w14:textId="77777777" w:rsidR="00305434" w:rsidRPr="003E20DD" w:rsidRDefault="00305434" w:rsidP="003E20DD">
      <w:pPr>
        <w:spacing w:line="340" w:lineRule="exact"/>
        <w:jc w:val="center"/>
        <w:rPr>
          <w:rFonts w:ascii="Arial" w:hAnsi="Arial" w:cs="Arial"/>
          <w:b/>
          <w:lang w:eastAsia="es-ES"/>
        </w:rPr>
      </w:pPr>
      <w:r w:rsidRPr="003E20DD">
        <w:rPr>
          <w:rFonts w:ascii="Arial" w:hAnsi="Arial" w:cs="Arial"/>
          <w:b/>
          <w:lang w:eastAsia="es-ES"/>
        </w:rPr>
        <w:t>PUNTO DE ACUERDO</w:t>
      </w:r>
    </w:p>
    <w:p w14:paraId="6A4B07DE" w14:textId="77777777" w:rsidR="00305434" w:rsidRPr="003E20DD" w:rsidRDefault="00305434" w:rsidP="003E20DD">
      <w:pPr>
        <w:spacing w:line="340" w:lineRule="exact"/>
        <w:jc w:val="both"/>
        <w:rPr>
          <w:rFonts w:ascii="Arial" w:hAnsi="Arial" w:cs="Arial"/>
          <w:b/>
          <w:lang w:val="es-ES" w:eastAsia="es-ES"/>
        </w:rPr>
      </w:pPr>
    </w:p>
    <w:p w14:paraId="0CBB4D73" w14:textId="5AE17FCB" w:rsidR="0055636A" w:rsidRPr="001E3649" w:rsidRDefault="003E20DD" w:rsidP="007C43A0">
      <w:pPr>
        <w:shd w:val="clear" w:color="auto" w:fill="FFFFFF" w:themeFill="background1"/>
        <w:spacing w:line="340" w:lineRule="exact"/>
        <w:jc w:val="both"/>
        <w:rPr>
          <w:rFonts w:ascii="Arial" w:hAnsi="Arial" w:cs="Arial"/>
          <w:b/>
          <w:lang w:val="es-ES" w:eastAsia="es-ES"/>
        </w:rPr>
      </w:pPr>
      <w:r w:rsidRPr="001E3649">
        <w:rPr>
          <w:rFonts w:ascii="Arial" w:hAnsi="Arial" w:cs="Arial"/>
          <w:b/>
          <w:lang w:val="es-ES" w:eastAsia="es-ES"/>
        </w:rPr>
        <w:t>LA H. "LXI" LEGISLATURA EN EJERCICIO DE LAS FACULTADES QUE LE CONFIEREN LOS ARTÍCULOS 55, 57 Y 61 FRACCIÓN I DE LA CONSTITUCIÓN POLÍTICA DEL ESTADO LIBRE Y SOBERANO DE MÉXICO, 38 FRACCIÓN IV DE LA LEY ORGÁNICA DEL PODER LEGISLATIVO DEL ESTADO LIBRE Y SOBERANO DE MÉXICO Y 74 DEL REGLAMENTO DEL PODER LEGISLATIVO DEL ESTADO LIBRE Y SOBERANO DE MÉXICO, HA TENIDO A BIEN EMITIR EL SIGUIENTE:</w:t>
      </w:r>
    </w:p>
    <w:p w14:paraId="7C46E227" w14:textId="77777777" w:rsidR="0055636A" w:rsidRPr="001E3649" w:rsidRDefault="0055636A" w:rsidP="007C43A0">
      <w:pPr>
        <w:shd w:val="clear" w:color="auto" w:fill="FFFFFF" w:themeFill="background1"/>
        <w:spacing w:line="340" w:lineRule="exact"/>
        <w:ind w:right="-52"/>
        <w:rPr>
          <w:rFonts w:ascii="Arial" w:eastAsia="Arial" w:hAnsi="Arial" w:cs="Arial"/>
          <w:b/>
        </w:rPr>
      </w:pPr>
    </w:p>
    <w:p w14:paraId="33DAA4D4" w14:textId="636525C3" w:rsidR="002B0C0C" w:rsidRPr="001E3649" w:rsidRDefault="007D0E26" w:rsidP="007C43A0">
      <w:pPr>
        <w:shd w:val="clear" w:color="auto" w:fill="FFFFFF" w:themeFill="background1"/>
        <w:spacing w:line="340" w:lineRule="exact"/>
        <w:ind w:right="-52"/>
        <w:jc w:val="center"/>
        <w:rPr>
          <w:rFonts w:ascii="Arial" w:eastAsia="Arial" w:hAnsi="Arial" w:cs="Arial"/>
          <w:b/>
        </w:rPr>
      </w:pPr>
      <w:r w:rsidRPr="001E3649">
        <w:rPr>
          <w:rFonts w:ascii="Arial" w:eastAsia="Arial" w:hAnsi="Arial" w:cs="Arial"/>
          <w:b/>
        </w:rPr>
        <w:t>A</w:t>
      </w:r>
      <w:r w:rsidR="00305434" w:rsidRPr="001E3649">
        <w:rPr>
          <w:rFonts w:ascii="Arial" w:eastAsia="Arial" w:hAnsi="Arial" w:cs="Arial"/>
          <w:b/>
        </w:rPr>
        <w:t xml:space="preserve"> </w:t>
      </w:r>
      <w:r w:rsidRPr="001E3649">
        <w:rPr>
          <w:rFonts w:ascii="Arial" w:eastAsia="Arial" w:hAnsi="Arial" w:cs="Arial"/>
          <w:b/>
        </w:rPr>
        <w:t>C</w:t>
      </w:r>
      <w:r w:rsidR="00305434" w:rsidRPr="001E3649">
        <w:rPr>
          <w:rFonts w:ascii="Arial" w:eastAsia="Arial" w:hAnsi="Arial" w:cs="Arial"/>
          <w:b/>
        </w:rPr>
        <w:t xml:space="preserve"> </w:t>
      </w:r>
      <w:r w:rsidRPr="001E3649">
        <w:rPr>
          <w:rFonts w:ascii="Arial" w:eastAsia="Arial" w:hAnsi="Arial" w:cs="Arial"/>
          <w:b/>
        </w:rPr>
        <w:t>U</w:t>
      </w:r>
      <w:r w:rsidR="00305434" w:rsidRPr="001E3649">
        <w:rPr>
          <w:rFonts w:ascii="Arial" w:eastAsia="Arial" w:hAnsi="Arial" w:cs="Arial"/>
          <w:b/>
        </w:rPr>
        <w:t xml:space="preserve"> </w:t>
      </w:r>
      <w:r w:rsidRPr="001E3649">
        <w:rPr>
          <w:rFonts w:ascii="Arial" w:eastAsia="Arial" w:hAnsi="Arial" w:cs="Arial"/>
          <w:b/>
        </w:rPr>
        <w:t>E</w:t>
      </w:r>
      <w:r w:rsidR="00305434" w:rsidRPr="001E3649">
        <w:rPr>
          <w:rFonts w:ascii="Arial" w:eastAsia="Arial" w:hAnsi="Arial" w:cs="Arial"/>
          <w:b/>
        </w:rPr>
        <w:t xml:space="preserve"> </w:t>
      </w:r>
      <w:r w:rsidRPr="001E3649">
        <w:rPr>
          <w:rFonts w:ascii="Arial" w:eastAsia="Arial" w:hAnsi="Arial" w:cs="Arial"/>
          <w:b/>
        </w:rPr>
        <w:t>R</w:t>
      </w:r>
      <w:r w:rsidR="00305434" w:rsidRPr="001E3649">
        <w:rPr>
          <w:rFonts w:ascii="Arial" w:eastAsia="Arial" w:hAnsi="Arial" w:cs="Arial"/>
          <w:b/>
        </w:rPr>
        <w:t xml:space="preserve"> </w:t>
      </w:r>
      <w:r w:rsidRPr="001E3649">
        <w:rPr>
          <w:rFonts w:ascii="Arial" w:eastAsia="Arial" w:hAnsi="Arial" w:cs="Arial"/>
          <w:b/>
        </w:rPr>
        <w:t>D</w:t>
      </w:r>
      <w:r w:rsidR="00305434" w:rsidRPr="001E3649">
        <w:rPr>
          <w:rFonts w:ascii="Arial" w:eastAsia="Arial" w:hAnsi="Arial" w:cs="Arial"/>
          <w:b/>
        </w:rPr>
        <w:t xml:space="preserve"> </w:t>
      </w:r>
      <w:r w:rsidRPr="001E3649">
        <w:rPr>
          <w:rFonts w:ascii="Arial" w:eastAsia="Arial" w:hAnsi="Arial" w:cs="Arial"/>
          <w:b/>
        </w:rPr>
        <w:t>O</w:t>
      </w:r>
    </w:p>
    <w:p w14:paraId="65F2182E" w14:textId="77777777" w:rsidR="002B0C0C" w:rsidRPr="001E3649" w:rsidRDefault="002B0C0C" w:rsidP="007C43A0">
      <w:pPr>
        <w:shd w:val="clear" w:color="auto" w:fill="FFFFFF" w:themeFill="background1"/>
        <w:tabs>
          <w:tab w:val="left" w:pos="3535"/>
        </w:tabs>
        <w:spacing w:line="340" w:lineRule="exact"/>
        <w:jc w:val="center"/>
        <w:rPr>
          <w:rFonts w:ascii="Arial" w:eastAsia="Arial" w:hAnsi="Arial" w:cs="Arial"/>
          <w:b/>
        </w:rPr>
      </w:pPr>
    </w:p>
    <w:p w14:paraId="32E49B2E" w14:textId="351FEEB3" w:rsidR="000F6DBD" w:rsidRPr="001E3649" w:rsidRDefault="000F6DBD" w:rsidP="007C43A0">
      <w:pPr>
        <w:shd w:val="clear" w:color="auto" w:fill="FFFFFF" w:themeFill="background1"/>
        <w:spacing w:line="340" w:lineRule="exact"/>
        <w:ind w:right="-51"/>
        <w:jc w:val="both"/>
        <w:rPr>
          <w:rFonts w:ascii="Arial" w:eastAsia="Arial" w:hAnsi="Arial" w:cs="Arial"/>
          <w:b/>
        </w:rPr>
      </w:pPr>
      <w:proofErr w:type="gramStart"/>
      <w:r w:rsidRPr="001E3649">
        <w:rPr>
          <w:rFonts w:ascii="Arial" w:eastAsia="Arial" w:hAnsi="Arial" w:cs="Arial"/>
          <w:b/>
        </w:rPr>
        <w:t>PRIMERO</w:t>
      </w:r>
      <w:r w:rsidR="003E20DD" w:rsidRPr="001E3649">
        <w:rPr>
          <w:rFonts w:ascii="Arial" w:eastAsia="Arial" w:hAnsi="Arial" w:cs="Arial"/>
          <w:b/>
        </w:rPr>
        <w:t>.-</w:t>
      </w:r>
      <w:proofErr w:type="gramEnd"/>
      <w:r w:rsidR="003E20DD" w:rsidRPr="001E3649">
        <w:rPr>
          <w:rFonts w:ascii="Arial" w:eastAsia="Arial" w:hAnsi="Arial" w:cs="Arial"/>
          <w:b/>
        </w:rPr>
        <w:t xml:space="preserve"> </w:t>
      </w:r>
      <w:r w:rsidR="003E20DD" w:rsidRPr="001E3649">
        <w:rPr>
          <w:rFonts w:ascii="Arial" w:hAnsi="Arial" w:cs="Arial"/>
          <w:b/>
        </w:rPr>
        <w:t xml:space="preserve">Se </w:t>
      </w:r>
      <w:r w:rsidR="003E20DD" w:rsidRPr="001E3649">
        <w:rPr>
          <w:rFonts w:ascii="Arial" w:eastAsia="Arial" w:hAnsi="Arial" w:cs="Arial"/>
          <w:b/>
        </w:rPr>
        <w:t>Exhorta respetuosamente al titular de la Secretaría de Seguridad del Estado de México, para que acorde a sus competencias y disponibilidad presupuestaria realice los trabajos de mantenimiento pertinentes a las cámaras de videovigilancia distribuidas en la Entidad y municipios, a efecto de prevenir, investigar y reaccionar de manera inmediata ante los actos delictivos.</w:t>
      </w:r>
    </w:p>
    <w:p w14:paraId="666A470E" w14:textId="77777777" w:rsidR="00B10117" w:rsidRPr="001E3649" w:rsidRDefault="00B10117" w:rsidP="007C43A0">
      <w:pPr>
        <w:shd w:val="clear" w:color="auto" w:fill="FFFFFF" w:themeFill="background1"/>
        <w:spacing w:line="340" w:lineRule="exact"/>
        <w:ind w:right="-51"/>
        <w:jc w:val="both"/>
        <w:rPr>
          <w:rFonts w:ascii="Arial" w:eastAsia="Arial" w:hAnsi="Arial" w:cs="Arial"/>
        </w:rPr>
      </w:pPr>
    </w:p>
    <w:p w14:paraId="36E77052" w14:textId="4ECC2690" w:rsidR="003E20DD" w:rsidRPr="003E20DD" w:rsidRDefault="004E281E" w:rsidP="007C43A0">
      <w:pPr>
        <w:shd w:val="clear" w:color="auto" w:fill="FFFFFF" w:themeFill="background1"/>
        <w:spacing w:line="340" w:lineRule="exact"/>
        <w:ind w:right="-51"/>
        <w:jc w:val="both"/>
        <w:rPr>
          <w:rFonts w:ascii="Arial" w:eastAsia="Arial" w:hAnsi="Arial" w:cs="Arial"/>
          <w:b/>
        </w:rPr>
      </w:pPr>
      <w:proofErr w:type="gramStart"/>
      <w:r w:rsidRPr="001E3649">
        <w:rPr>
          <w:rFonts w:ascii="Arial" w:eastAsia="Arial" w:hAnsi="Arial" w:cs="Arial"/>
          <w:b/>
        </w:rPr>
        <w:t>SEGUNDO</w:t>
      </w:r>
      <w:r w:rsidR="003E20DD" w:rsidRPr="001E3649">
        <w:rPr>
          <w:rFonts w:ascii="Arial" w:eastAsia="Arial" w:hAnsi="Arial" w:cs="Arial"/>
          <w:b/>
        </w:rPr>
        <w:t>.-</w:t>
      </w:r>
      <w:proofErr w:type="gramEnd"/>
      <w:r w:rsidR="003E20DD" w:rsidRPr="001E3649">
        <w:rPr>
          <w:rFonts w:ascii="Arial" w:eastAsia="Arial" w:hAnsi="Arial" w:cs="Arial"/>
          <w:b/>
        </w:rPr>
        <w:t xml:space="preserve"> </w:t>
      </w:r>
      <w:r w:rsidR="003E20DD" w:rsidRPr="001E3649">
        <w:rPr>
          <w:rFonts w:ascii="Arial" w:hAnsi="Arial" w:cs="Arial"/>
          <w:b/>
        </w:rPr>
        <w:t xml:space="preserve">Se </w:t>
      </w:r>
      <w:r w:rsidR="003E20DD" w:rsidRPr="001E3649">
        <w:rPr>
          <w:rFonts w:ascii="Arial" w:eastAsia="Arial" w:hAnsi="Arial" w:cs="Arial"/>
          <w:b/>
        </w:rPr>
        <w:t>Exhorta respetuosamente al titular de la Secretaría de Movilidad del Estado de México para que envíe a esta Legislatura informe de los vehículos que cuenten con sistemas de videograbación previsto en el artículo 7.6 del Código Administrativo del Estado de México</w:t>
      </w:r>
    </w:p>
    <w:p w14:paraId="444827EB" w14:textId="356D4B7D" w:rsidR="004E281E" w:rsidRPr="003E20DD" w:rsidRDefault="004E281E" w:rsidP="007C43A0">
      <w:pPr>
        <w:shd w:val="clear" w:color="auto" w:fill="FFFFFF" w:themeFill="background1"/>
        <w:spacing w:line="340" w:lineRule="exact"/>
        <w:ind w:right="-52"/>
        <w:rPr>
          <w:rFonts w:ascii="Arial" w:eastAsia="Arial" w:hAnsi="Arial" w:cs="Arial"/>
          <w:b/>
        </w:rPr>
      </w:pPr>
    </w:p>
    <w:p w14:paraId="1992D30F" w14:textId="203D64B1" w:rsidR="002B0C0C" w:rsidRPr="003E20DD" w:rsidRDefault="007D0E26" w:rsidP="003E20DD">
      <w:pPr>
        <w:spacing w:line="340" w:lineRule="exact"/>
        <w:ind w:right="-52"/>
        <w:jc w:val="center"/>
        <w:rPr>
          <w:rFonts w:ascii="Arial" w:eastAsia="Arial" w:hAnsi="Arial" w:cs="Arial"/>
          <w:b/>
        </w:rPr>
      </w:pPr>
      <w:r w:rsidRPr="003E20DD">
        <w:rPr>
          <w:rFonts w:ascii="Arial" w:eastAsia="Arial" w:hAnsi="Arial" w:cs="Arial"/>
          <w:b/>
        </w:rPr>
        <w:t>TRANSITORIOS</w:t>
      </w:r>
    </w:p>
    <w:p w14:paraId="30B7B8A6" w14:textId="77777777" w:rsidR="002B0C0C" w:rsidRPr="003E20DD" w:rsidRDefault="002B0C0C" w:rsidP="003E20DD">
      <w:pPr>
        <w:spacing w:line="340" w:lineRule="exact"/>
        <w:ind w:left="142" w:right="-52"/>
        <w:jc w:val="center"/>
        <w:rPr>
          <w:rFonts w:ascii="Arial" w:eastAsia="Arial" w:hAnsi="Arial" w:cs="Arial"/>
          <w:b/>
        </w:rPr>
      </w:pPr>
    </w:p>
    <w:p w14:paraId="76E5393E" w14:textId="77777777" w:rsidR="0055636A" w:rsidRPr="003E20DD" w:rsidRDefault="0055636A" w:rsidP="003E20DD">
      <w:pPr>
        <w:tabs>
          <w:tab w:val="left" w:pos="5982"/>
        </w:tabs>
        <w:spacing w:line="340" w:lineRule="exact"/>
        <w:jc w:val="both"/>
        <w:rPr>
          <w:rFonts w:ascii="Arial" w:hAnsi="Arial" w:cs="Arial"/>
        </w:rPr>
      </w:pPr>
      <w:r w:rsidRPr="003E20DD">
        <w:rPr>
          <w:rFonts w:ascii="Arial" w:hAnsi="Arial" w:cs="Arial"/>
          <w:b/>
        </w:rPr>
        <w:t>ARTÍCULO PRIMERO. -</w:t>
      </w:r>
      <w:r w:rsidRPr="003E20DD">
        <w:rPr>
          <w:rFonts w:ascii="Arial" w:hAnsi="Arial" w:cs="Arial"/>
        </w:rPr>
        <w:t xml:space="preserve"> Publíquese el presente Acuerdo en el periódico oficial “Gaceta del Gobierno” del Estado de México.</w:t>
      </w:r>
    </w:p>
    <w:p w14:paraId="52D1F190" w14:textId="77777777" w:rsidR="0055636A" w:rsidRPr="003E20DD" w:rsidRDefault="0055636A" w:rsidP="003E20DD">
      <w:pPr>
        <w:spacing w:line="340" w:lineRule="exact"/>
        <w:jc w:val="both"/>
        <w:rPr>
          <w:rFonts w:ascii="Arial" w:hAnsi="Arial" w:cs="Arial"/>
        </w:rPr>
      </w:pPr>
    </w:p>
    <w:p w14:paraId="5B2D0CD5" w14:textId="77777777" w:rsidR="0055636A" w:rsidRPr="003E20DD" w:rsidRDefault="0055636A" w:rsidP="003E20DD">
      <w:pPr>
        <w:spacing w:line="340" w:lineRule="exact"/>
        <w:jc w:val="both"/>
        <w:rPr>
          <w:rFonts w:ascii="Arial" w:hAnsi="Arial" w:cs="Arial"/>
        </w:rPr>
      </w:pPr>
      <w:r w:rsidRPr="003E20DD">
        <w:rPr>
          <w:rFonts w:ascii="Arial" w:hAnsi="Arial" w:cs="Arial"/>
          <w:b/>
        </w:rPr>
        <w:t>ARTÍCULO SEGUNDO. -</w:t>
      </w:r>
      <w:r w:rsidRPr="003E20DD">
        <w:rPr>
          <w:rFonts w:ascii="Arial" w:hAnsi="Arial" w:cs="Arial"/>
        </w:rPr>
        <w:t xml:space="preserve"> Comuníquese a las autoridades correspondientes.</w:t>
      </w:r>
    </w:p>
    <w:p w14:paraId="6A523A51" w14:textId="77777777" w:rsidR="0055636A" w:rsidRPr="003E20DD" w:rsidRDefault="0055636A" w:rsidP="003E20DD">
      <w:pPr>
        <w:spacing w:line="340" w:lineRule="exact"/>
        <w:jc w:val="both"/>
        <w:rPr>
          <w:rFonts w:ascii="Arial" w:hAnsi="Arial" w:cs="Arial"/>
        </w:rPr>
      </w:pPr>
    </w:p>
    <w:p w14:paraId="6F9427B0" w14:textId="1F47CCBE" w:rsidR="0055636A" w:rsidRPr="003E20DD" w:rsidRDefault="0055636A" w:rsidP="003E20DD">
      <w:pPr>
        <w:spacing w:line="340" w:lineRule="exact"/>
        <w:jc w:val="both"/>
        <w:rPr>
          <w:rFonts w:ascii="Arial" w:hAnsi="Arial" w:cs="Arial"/>
        </w:rPr>
      </w:pPr>
      <w:r w:rsidRPr="003E20DD">
        <w:rPr>
          <w:rFonts w:ascii="Arial" w:hAnsi="Arial" w:cs="Arial"/>
        </w:rPr>
        <w:t>Dado en el Palacio del Poder Legislativo, en la ciudad de Toluca de Lerdo, capital del Estado de México, a los ________ días del mes de julio del año dos mil veintidós.</w:t>
      </w:r>
    </w:p>
    <w:p w14:paraId="43BE87B0" w14:textId="77777777" w:rsidR="002B0C0C" w:rsidRPr="003E20DD" w:rsidRDefault="002B0C0C">
      <w:pPr>
        <w:rPr>
          <w:rFonts w:ascii="Arial" w:hAnsi="Arial" w:cs="Arial"/>
        </w:rPr>
      </w:pPr>
    </w:p>
    <w:sectPr w:rsidR="002B0C0C" w:rsidRPr="003E20DD">
      <w:headerReference w:type="default" r:id="rId6"/>
      <w:footerReference w:type="default" r:id="rId7"/>
      <w:pgSz w:w="12240" w:h="15840"/>
      <w:pgMar w:top="1418" w:right="1134" w:bottom="1134" w:left="1418"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D8B2C" w14:textId="77777777" w:rsidR="00F649F2" w:rsidRDefault="00F649F2">
      <w:r>
        <w:separator/>
      </w:r>
    </w:p>
  </w:endnote>
  <w:endnote w:type="continuationSeparator" w:id="0">
    <w:p w14:paraId="2B9D7AE9" w14:textId="77777777" w:rsidR="00F649F2" w:rsidRDefault="00F64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E9C66" w14:textId="77777777" w:rsidR="002B0C0C" w:rsidRDefault="002B0C0C">
    <w:pPr>
      <w:pBdr>
        <w:top w:val="nil"/>
        <w:left w:val="nil"/>
        <w:bottom w:val="nil"/>
        <w:right w:val="nil"/>
        <w:between w:val="nil"/>
      </w:pBdr>
      <w:tabs>
        <w:tab w:val="center" w:pos="4419"/>
        <w:tab w:val="right" w:pos="8838"/>
      </w:tabs>
      <w:rPr>
        <w:color w:val="000000"/>
      </w:rPr>
    </w:pPr>
  </w:p>
  <w:tbl>
    <w:tblPr>
      <w:tblStyle w:val="a0"/>
      <w:tblW w:w="89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91"/>
      <w:gridCol w:w="898"/>
      <w:gridCol w:w="898"/>
      <w:gridCol w:w="898"/>
      <w:gridCol w:w="898"/>
      <w:gridCol w:w="898"/>
      <w:gridCol w:w="898"/>
      <w:gridCol w:w="898"/>
    </w:tblGrid>
    <w:tr w:rsidR="002B0C0C" w14:paraId="51959DE8" w14:textId="77777777">
      <w:tc>
        <w:tcPr>
          <w:tcW w:w="2692" w:type="dxa"/>
        </w:tcPr>
        <w:p w14:paraId="5492AF6C" w14:textId="77777777" w:rsidR="002B0C0C" w:rsidRDefault="007D0E26">
          <w:pPr>
            <w:tabs>
              <w:tab w:val="center" w:pos="4419"/>
              <w:tab w:val="right" w:pos="8838"/>
            </w:tabs>
            <w:jc w:val="both"/>
            <w:rPr>
              <w:sz w:val="18"/>
              <w:szCs w:val="18"/>
            </w:rPr>
          </w:pPr>
          <w:r>
            <w:rPr>
              <w:sz w:val="18"/>
              <w:szCs w:val="18"/>
            </w:rPr>
            <w:t>Plaza Hidalgo S/N Col. Centro</w:t>
          </w:r>
        </w:p>
        <w:p w14:paraId="1A60AF2F" w14:textId="77777777" w:rsidR="002B0C0C" w:rsidRDefault="007D0E26">
          <w:pPr>
            <w:tabs>
              <w:tab w:val="center" w:pos="4419"/>
              <w:tab w:val="right" w:pos="8838"/>
            </w:tabs>
            <w:jc w:val="both"/>
            <w:rPr>
              <w:sz w:val="18"/>
              <w:szCs w:val="18"/>
            </w:rPr>
          </w:pPr>
          <w:r>
            <w:rPr>
              <w:sz w:val="18"/>
              <w:szCs w:val="18"/>
            </w:rPr>
            <w:t>Toluca, México, C.P. 50000</w:t>
          </w:r>
        </w:p>
        <w:p w14:paraId="0A2D559A" w14:textId="77777777" w:rsidR="002B0C0C" w:rsidRDefault="007D0E26">
          <w:pPr>
            <w:tabs>
              <w:tab w:val="center" w:pos="4419"/>
              <w:tab w:val="right" w:pos="8838"/>
            </w:tabs>
            <w:jc w:val="both"/>
          </w:pPr>
          <w:r>
            <w:rPr>
              <w:sz w:val="18"/>
              <w:szCs w:val="18"/>
            </w:rPr>
            <w:t>Tels. (722) 279 6400 EXT. 6419</w:t>
          </w:r>
        </w:p>
      </w:tc>
      <w:tc>
        <w:tcPr>
          <w:tcW w:w="898" w:type="dxa"/>
        </w:tcPr>
        <w:p w14:paraId="083998EA" w14:textId="77777777" w:rsidR="002B0C0C" w:rsidRDefault="002B0C0C">
          <w:pPr>
            <w:tabs>
              <w:tab w:val="center" w:pos="4419"/>
              <w:tab w:val="right" w:pos="8838"/>
            </w:tabs>
            <w:jc w:val="right"/>
          </w:pPr>
        </w:p>
      </w:tc>
      <w:tc>
        <w:tcPr>
          <w:tcW w:w="898" w:type="dxa"/>
        </w:tcPr>
        <w:p w14:paraId="24AC03AE" w14:textId="77777777" w:rsidR="002B0C0C" w:rsidRDefault="007D0E26">
          <w:pPr>
            <w:tabs>
              <w:tab w:val="center" w:pos="4419"/>
              <w:tab w:val="right" w:pos="8838"/>
            </w:tabs>
            <w:jc w:val="right"/>
          </w:pPr>
          <w:r>
            <w:rPr>
              <w:noProof/>
            </w:rPr>
            <w:drawing>
              <wp:anchor distT="0" distB="0" distL="114300" distR="114300" simplePos="0" relativeHeight="251658240" behindDoc="0" locked="0" layoutInCell="1" hidden="0" allowOverlap="1" wp14:anchorId="2C2CA852" wp14:editId="484220EA">
                <wp:simplePos x="0" y="0"/>
                <wp:positionH relativeFrom="column">
                  <wp:posOffset>30481</wp:posOffset>
                </wp:positionH>
                <wp:positionV relativeFrom="paragraph">
                  <wp:posOffset>15875</wp:posOffset>
                </wp:positionV>
                <wp:extent cx="1077595" cy="42418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77595" cy="424180"/>
                        </a:xfrm>
                        <a:prstGeom prst="rect">
                          <a:avLst/>
                        </a:prstGeom>
                        <a:ln/>
                      </pic:spPr>
                    </pic:pic>
                  </a:graphicData>
                </a:graphic>
              </wp:anchor>
            </w:drawing>
          </w:r>
        </w:p>
      </w:tc>
      <w:tc>
        <w:tcPr>
          <w:tcW w:w="898" w:type="dxa"/>
        </w:tcPr>
        <w:p w14:paraId="7615E64D" w14:textId="77777777" w:rsidR="002B0C0C" w:rsidRDefault="002B0C0C">
          <w:pPr>
            <w:tabs>
              <w:tab w:val="center" w:pos="4419"/>
              <w:tab w:val="right" w:pos="8838"/>
            </w:tabs>
            <w:jc w:val="right"/>
          </w:pPr>
        </w:p>
      </w:tc>
      <w:tc>
        <w:tcPr>
          <w:tcW w:w="898" w:type="dxa"/>
        </w:tcPr>
        <w:p w14:paraId="41310BBD" w14:textId="77777777" w:rsidR="002B0C0C" w:rsidRDefault="002B0C0C">
          <w:pPr>
            <w:tabs>
              <w:tab w:val="center" w:pos="4419"/>
              <w:tab w:val="right" w:pos="8838"/>
            </w:tabs>
            <w:jc w:val="right"/>
          </w:pPr>
        </w:p>
      </w:tc>
      <w:tc>
        <w:tcPr>
          <w:tcW w:w="898" w:type="dxa"/>
        </w:tcPr>
        <w:p w14:paraId="119C1D91" w14:textId="5C94DC89" w:rsidR="002B0C0C" w:rsidRDefault="007D0E26">
          <w:pPr>
            <w:tabs>
              <w:tab w:val="center" w:pos="4419"/>
              <w:tab w:val="right" w:pos="8838"/>
            </w:tabs>
            <w:jc w:val="right"/>
          </w:pPr>
          <w:r>
            <w:rPr>
              <w:noProof/>
            </w:rPr>
            <w:drawing>
              <wp:anchor distT="0" distB="0" distL="114300" distR="114300" simplePos="0" relativeHeight="251659264" behindDoc="0" locked="0" layoutInCell="1" hidden="0" allowOverlap="1" wp14:anchorId="2BF583A8" wp14:editId="04C884EC">
                <wp:simplePos x="0" y="0"/>
                <wp:positionH relativeFrom="column">
                  <wp:posOffset>175260</wp:posOffset>
                </wp:positionH>
                <wp:positionV relativeFrom="paragraph">
                  <wp:posOffset>60960</wp:posOffset>
                </wp:positionV>
                <wp:extent cx="1894205" cy="233680"/>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r="7172" b="31859"/>
                        <a:stretch>
                          <a:fillRect/>
                        </a:stretch>
                      </pic:blipFill>
                      <pic:spPr>
                        <a:xfrm>
                          <a:off x="0" y="0"/>
                          <a:ext cx="1894205" cy="233680"/>
                        </a:xfrm>
                        <a:prstGeom prst="rect">
                          <a:avLst/>
                        </a:prstGeom>
                        <a:ln/>
                      </pic:spPr>
                    </pic:pic>
                  </a:graphicData>
                </a:graphic>
              </wp:anchor>
            </w:drawing>
          </w:r>
        </w:p>
      </w:tc>
      <w:tc>
        <w:tcPr>
          <w:tcW w:w="898" w:type="dxa"/>
        </w:tcPr>
        <w:p w14:paraId="2D26F73A" w14:textId="77777777" w:rsidR="002B0C0C" w:rsidRDefault="002B0C0C">
          <w:pPr>
            <w:tabs>
              <w:tab w:val="center" w:pos="4419"/>
              <w:tab w:val="right" w:pos="8838"/>
            </w:tabs>
            <w:jc w:val="right"/>
          </w:pPr>
        </w:p>
      </w:tc>
      <w:tc>
        <w:tcPr>
          <w:tcW w:w="898" w:type="dxa"/>
        </w:tcPr>
        <w:p w14:paraId="4AE744B6" w14:textId="77777777" w:rsidR="002B0C0C" w:rsidRDefault="002B0C0C">
          <w:pPr>
            <w:tabs>
              <w:tab w:val="center" w:pos="4419"/>
              <w:tab w:val="right" w:pos="8838"/>
            </w:tabs>
            <w:jc w:val="right"/>
          </w:pPr>
        </w:p>
        <w:p w14:paraId="2543CF63" w14:textId="77777777" w:rsidR="002B0C0C" w:rsidRDefault="002B0C0C">
          <w:pPr>
            <w:tabs>
              <w:tab w:val="center" w:pos="4419"/>
              <w:tab w:val="right" w:pos="8838"/>
            </w:tabs>
            <w:jc w:val="right"/>
          </w:pPr>
        </w:p>
        <w:p w14:paraId="3577D791" w14:textId="2F5B5EA3" w:rsidR="002B0C0C" w:rsidRDefault="007D0E26">
          <w:pPr>
            <w:tabs>
              <w:tab w:val="center" w:pos="4419"/>
              <w:tab w:val="right" w:pos="8838"/>
            </w:tabs>
            <w:jc w:val="right"/>
          </w:pPr>
          <w:r>
            <w:fldChar w:fldCharType="begin"/>
          </w:r>
          <w:r>
            <w:instrText>PAGE</w:instrText>
          </w:r>
          <w:r>
            <w:fldChar w:fldCharType="separate"/>
          </w:r>
          <w:r w:rsidR="00564566">
            <w:rPr>
              <w:noProof/>
            </w:rPr>
            <w:t>11</w:t>
          </w:r>
          <w:r>
            <w:fldChar w:fldCharType="end"/>
          </w:r>
        </w:p>
      </w:tc>
    </w:tr>
  </w:tbl>
  <w:p w14:paraId="73D7AB04" w14:textId="77777777" w:rsidR="002B0C0C" w:rsidRDefault="002B0C0C">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63276" w14:textId="77777777" w:rsidR="00F649F2" w:rsidRDefault="00F649F2">
      <w:r>
        <w:separator/>
      </w:r>
    </w:p>
  </w:footnote>
  <w:footnote w:type="continuationSeparator" w:id="0">
    <w:p w14:paraId="5E6E1285" w14:textId="77777777" w:rsidR="00F649F2" w:rsidRDefault="00F649F2">
      <w:r>
        <w:continuationSeparator/>
      </w:r>
    </w:p>
  </w:footnote>
  <w:footnote w:id="1">
    <w:p w14:paraId="1BA010C0" w14:textId="01EC3E9D" w:rsidR="002B0C0C" w:rsidRPr="000F6DBD" w:rsidRDefault="007D0E26">
      <w:pPr>
        <w:pBdr>
          <w:top w:val="nil"/>
          <w:left w:val="nil"/>
          <w:bottom w:val="nil"/>
          <w:right w:val="nil"/>
          <w:between w:val="nil"/>
        </w:pBdr>
        <w:spacing w:line="200" w:lineRule="auto"/>
        <w:rPr>
          <w:rFonts w:ascii="Arial" w:eastAsia="Arial" w:hAnsi="Arial" w:cs="Arial"/>
          <w:color w:val="000000"/>
          <w:sz w:val="16"/>
          <w:szCs w:val="16"/>
        </w:rPr>
      </w:pPr>
      <w:r>
        <w:rPr>
          <w:vertAlign w:val="superscript"/>
        </w:rPr>
        <w:footnoteRef/>
      </w:r>
      <w:r>
        <w:rPr>
          <w:rFonts w:ascii="Arial" w:eastAsia="Arial" w:hAnsi="Arial" w:cs="Arial"/>
          <w:color w:val="000000"/>
          <w:sz w:val="20"/>
          <w:szCs w:val="20"/>
        </w:rPr>
        <w:t xml:space="preserve"> </w:t>
      </w:r>
      <w:r w:rsidRPr="000F6DBD">
        <w:rPr>
          <w:rFonts w:ascii="Arial" w:eastAsia="Arial" w:hAnsi="Arial" w:cs="Arial"/>
          <w:color w:val="000000"/>
          <w:sz w:val="16"/>
          <w:szCs w:val="16"/>
        </w:rPr>
        <w:t xml:space="preserve">Disponible en: https://www.securitycom.mx/blog/lineamientos-sistema-de-seguridad-ciudadana-c4-c5 </w:t>
      </w:r>
    </w:p>
  </w:footnote>
  <w:footnote w:id="2">
    <w:p w14:paraId="66AF665F" w14:textId="77777777" w:rsidR="002B0C0C" w:rsidRDefault="007D0E26">
      <w:pPr>
        <w:pBdr>
          <w:top w:val="nil"/>
          <w:left w:val="nil"/>
          <w:bottom w:val="nil"/>
          <w:right w:val="nil"/>
          <w:between w:val="nil"/>
        </w:pBdr>
        <w:spacing w:line="200" w:lineRule="auto"/>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sidRPr="000F6DBD">
        <w:rPr>
          <w:rFonts w:ascii="Arial" w:eastAsia="Arial" w:hAnsi="Arial" w:cs="Arial"/>
          <w:color w:val="000000"/>
          <w:sz w:val="16"/>
          <w:szCs w:val="16"/>
        </w:rPr>
        <w:t xml:space="preserve">Disponible en: </w:t>
      </w:r>
      <w:hyperlink r:id="rId1">
        <w:r w:rsidRPr="000F6DBD">
          <w:rPr>
            <w:rFonts w:ascii="Arial" w:eastAsia="Arial" w:hAnsi="Arial" w:cs="Arial"/>
            <w:color w:val="000000"/>
            <w:sz w:val="16"/>
            <w:szCs w:val="16"/>
          </w:rPr>
          <w:t>https://datanoticias.com/2021/10/16/que-es-el-c5-edomex-y-por-que-es-uno-de-los-mas-avanzados-del-pais/</w:t>
        </w:r>
      </w:hyperlink>
      <w:r>
        <w:rPr>
          <w:rFonts w:ascii="Arial" w:eastAsia="Arial" w:hAnsi="Arial" w:cs="Arial"/>
          <w:color w:val="000000"/>
          <w:sz w:val="20"/>
          <w:szCs w:val="20"/>
        </w:rPr>
        <w:t xml:space="preserve"> </w:t>
      </w:r>
    </w:p>
  </w:footnote>
  <w:footnote w:id="3">
    <w:p w14:paraId="6013DA4F" w14:textId="77777777" w:rsidR="0055782C" w:rsidRDefault="0055782C" w:rsidP="0055782C">
      <w:pPr>
        <w:pBdr>
          <w:top w:val="nil"/>
          <w:left w:val="nil"/>
          <w:bottom w:val="nil"/>
          <w:right w:val="nil"/>
          <w:between w:val="nil"/>
        </w:pBdr>
        <w:spacing w:line="200" w:lineRule="auto"/>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sidRPr="000F6DBD">
        <w:rPr>
          <w:rFonts w:ascii="Arial" w:eastAsia="Arial" w:hAnsi="Arial" w:cs="Arial"/>
          <w:color w:val="000000"/>
          <w:sz w:val="16"/>
          <w:szCs w:val="16"/>
        </w:rPr>
        <w:t xml:space="preserve">Disponible en: </w:t>
      </w:r>
      <w:hyperlink r:id="rId2">
        <w:r w:rsidRPr="000F6DBD">
          <w:rPr>
            <w:rFonts w:ascii="Arial" w:eastAsia="Arial" w:hAnsi="Arial" w:cs="Arial"/>
            <w:color w:val="000000"/>
            <w:sz w:val="16"/>
            <w:szCs w:val="16"/>
          </w:rPr>
          <w:t>https://adnoticias.mx/mas-de-950-camaras-de-videovigilancia-del-edomex-no-funcionan/</w:t>
        </w:r>
      </w:hyperlink>
      <w:r>
        <w:rPr>
          <w:rFonts w:ascii="Arial" w:eastAsia="Arial" w:hAnsi="Arial" w:cs="Arial"/>
          <w:color w:val="000000"/>
          <w:sz w:val="20"/>
          <w:szCs w:val="20"/>
        </w:rPr>
        <w:t xml:space="preserve"> </w:t>
      </w:r>
    </w:p>
  </w:footnote>
  <w:footnote w:id="4">
    <w:p w14:paraId="33C9C4E2" w14:textId="77777777" w:rsidR="002B0C0C" w:rsidRPr="000F6DBD" w:rsidRDefault="007D0E26">
      <w:pPr>
        <w:pBdr>
          <w:top w:val="nil"/>
          <w:left w:val="nil"/>
          <w:bottom w:val="nil"/>
          <w:right w:val="nil"/>
          <w:between w:val="nil"/>
        </w:pBdr>
        <w:spacing w:line="200" w:lineRule="auto"/>
        <w:rPr>
          <w:rFonts w:ascii="Arial" w:eastAsia="Arial" w:hAnsi="Arial" w:cs="Arial"/>
          <w:color w:val="000000"/>
          <w:sz w:val="16"/>
          <w:szCs w:val="16"/>
        </w:rPr>
      </w:pPr>
      <w:r>
        <w:rPr>
          <w:vertAlign w:val="superscript"/>
        </w:rPr>
        <w:footnoteRef/>
      </w:r>
      <w:r>
        <w:rPr>
          <w:rFonts w:ascii="Arial" w:eastAsia="Arial" w:hAnsi="Arial" w:cs="Arial"/>
          <w:color w:val="000000"/>
          <w:sz w:val="20"/>
          <w:szCs w:val="20"/>
        </w:rPr>
        <w:t xml:space="preserve"> </w:t>
      </w:r>
      <w:r w:rsidRPr="000F6DBD">
        <w:rPr>
          <w:rFonts w:ascii="Arial" w:eastAsia="Arial" w:hAnsi="Arial" w:cs="Arial"/>
          <w:color w:val="000000"/>
          <w:sz w:val="16"/>
          <w:szCs w:val="16"/>
        </w:rPr>
        <w:t xml:space="preserve">Disponible en: </w:t>
      </w:r>
      <w:hyperlink r:id="rId3">
        <w:r w:rsidRPr="000F6DBD">
          <w:rPr>
            <w:rFonts w:ascii="Arial" w:eastAsia="Arial" w:hAnsi="Arial" w:cs="Arial"/>
            <w:color w:val="000000"/>
            <w:sz w:val="16"/>
            <w:szCs w:val="16"/>
          </w:rPr>
          <w:t>https://www.inegi.org.mx/contenidos/programas/ccpv/2020/doc/Censo2020_Principales_resultados_ejecutiva_EUM.pdf</w:t>
        </w:r>
      </w:hyperlink>
      <w:r w:rsidRPr="000F6DBD">
        <w:rPr>
          <w:rFonts w:ascii="Arial" w:eastAsia="Arial" w:hAnsi="Arial" w:cs="Arial"/>
          <w:color w:val="000000"/>
          <w:sz w:val="16"/>
          <w:szCs w:val="16"/>
        </w:rPr>
        <w:t xml:space="preserve"> pág.13 </w:t>
      </w:r>
    </w:p>
  </w:footnote>
  <w:footnote w:id="5">
    <w:p w14:paraId="5E92D8C2" w14:textId="77777777" w:rsidR="002B0C0C" w:rsidRDefault="007D0E26">
      <w:pPr>
        <w:pBdr>
          <w:top w:val="nil"/>
          <w:left w:val="nil"/>
          <w:bottom w:val="nil"/>
          <w:right w:val="nil"/>
          <w:between w:val="nil"/>
        </w:pBdr>
        <w:spacing w:line="200" w:lineRule="auto"/>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sidRPr="000F6DBD">
        <w:rPr>
          <w:rFonts w:ascii="Arial" w:eastAsia="Arial" w:hAnsi="Arial" w:cs="Arial"/>
          <w:color w:val="000000"/>
          <w:sz w:val="16"/>
          <w:szCs w:val="16"/>
        </w:rPr>
        <w:t xml:space="preserve">Disponible en: </w:t>
      </w:r>
      <w:hyperlink r:id="rId4">
        <w:r w:rsidRPr="000F6DBD">
          <w:rPr>
            <w:rFonts w:ascii="Arial" w:eastAsia="Arial" w:hAnsi="Arial" w:cs="Arial"/>
            <w:color w:val="000000"/>
            <w:sz w:val="16"/>
            <w:szCs w:val="16"/>
          </w:rPr>
          <w:t>https://coespo.edomex.gob.mx/zonas_metropolitanas</w:t>
        </w:r>
      </w:hyperlink>
      <w:r>
        <w:rPr>
          <w:rFonts w:ascii="Arial" w:eastAsia="Arial" w:hAnsi="Arial" w:cs="Arial"/>
          <w:color w:val="000000"/>
          <w:sz w:val="20"/>
          <w:szCs w:val="20"/>
        </w:rPr>
        <w:t xml:space="preserve"> </w:t>
      </w:r>
    </w:p>
  </w:footnote>
  <w:footnote w:id="6">
    <w:p w14:paraId="42926F55" w14:textId="77777777" w:rsidR="002B0C0C" w:rsidRPr="000F6DBD" w:rsidRDefault="007D0E26">
      <w:pPr>
        <w:pBdr>
          <w:top w:val="nil"/>
          <w:left w:val="nil"/>
          <w:bottom w:val="nil"/>
          <w:right w:val="nil"/>
          <w:between w:val="nil"/>
        </w:pBdr>
        <w:spacing w:line="200" w:lineRule="auto"/>
        <w:rPr>
          <w:rFonts w:ascii="Arial" w:eastAsia="Arial" w:hAnsi="Arial" w:cs="Arial"/>
          <w:color w:val="000000"/>
          <w:sz w:val="16"/>
          <w:szCs w:val="16"/>
        </w:rPr>
      </w:pPr>
      <w:r>
        <w:rPr>
          <w:vertAlign w:val="superscript"/>
        </w:rPr>
        <w:footnoteRef/>
      </w:r>
      <w:r>
        <w:rPr>
          <w:rFonts w:ascii="Arial" w:eastAsia="Arial" w:hAnsi="Arial" w:cs="Arial"/>
          <w:color w:val="000000"/>
          <w:sz w:val="20"/>
          <w:szCs w:val="20"/>
        </w:rPr>
        <w:t xml:space="preserve"> </w:t>
      </w:r>
      <w:r w:rsidRPr="000F6DBD">
        <w:rPr>
          <w:rFonts w:ascii="Arial" w:eastAsia="Arial" w:hAnsi="Arial" w:cs="Arial"/>
          <w:color w:val="000000"/>
          <w:sz w:val="16"/>
          <w:szCs w:val="16"/>
        </w:rPr>
        <w:t xml:space="preserve">Disponible en: </w:t>
      </w:r>
      <w:hyperlink r:id="rId5">
        <w:r w:rsidRPr="000F6DBD">
          <w:rPr>
            <w:rFonts w:ascii="Arial" w:eastAsia="Arial" w:hAnsi="Arial" w:cs="Arial"/>
            <w:color w:val="000000"/>
            <w:sz w:val="16"/>
            <w:szCs w:val="16"/>
          </w:rPr>
          <w:t>https://www.inegi.org.mx/contenidos/programas/ccpv/2020/doc/cpv2020_pres_res_mex.pdf</w:t>
        </w:r>
      </w:hyperlink>
      <w:r w:rsidRPr="000F6DBD">
        <w:rPr>
          <w:rFonts w:ascii="Arial" w:eastAsia="Arial" w:hAnsi="Arial" w:cs="Arial"/>
          <w:color w:val="000000"/>
          <w:sz w:val="16"/>
          <w:szCs w:val="16"/>
        </w:rPr>
        <w:t xml:space="preserve"> pág.19</w:t>
      </w:r>
    </w:p>
  </w:footnote>
  <w:footnote w:id="7">
    <w:p w14:paraId="6EB2EB65" w14:textId="77777777" w:rsidR="002B0C0C" w:rsidRPr="000F6DBD" w:rsidRDefault="007D0E26">
      <w:pPr>
        <w:pBdr>
          <w:top w:val="nil"/>
          <w:left w:val="nil"/>
          <w:bottom w:val="nil"/>
          <w:right w:val="nil"/>
          <w:between w:val="nil"/>
        </w:pBdr>
        <w:spacing w:line="200" w:lineRule="auto"/>
        <w:rPr>
          <w:rFonts w:ascii="Arial" w:eastAsia="Arial" w:hAnsi="Arial" w:cs="Arial"/>
          <w:color w:val="000000"/>
          <w:sz w:val="16"/>
          <w:szCs w:val="16"/>
        </w:rPr>
      </w:pPr>
      <w:r>
        <w:rPr>
          <w:vertAlign w:val="superscript"/>
        </w:rPr>
        <w:footnoteRef/>
      </w:r>
      <w:r>
        <w:rPr>
          <w:rFonts w:ascii="Arial" w:eastAsia="Arial" w:hAnsi="Arial" w:cs="Arial"/>
          <w:color w:val="000000"/>
          <w:sz w:val="20"/>
          <w:szCs w:val="20"/>
        </w:rPr>
        <w:t xml:space="preserve"> </w:t>
      </w:r>
      <w:r w:rsidRPr="000F6DBD">
        <w:rPr>
          <w:rFonts w:ascii="Arial" w:eastAsia="Arial" w:hAnsi="Arial" w:cs="Arial"/>
          <w:color w:val="000000"/>
          <w:sz w:val="16"/>
          <w:szCs w:val="16"/>
        </w:rPr>
        <w:t xml:space="preserve">Disponible en: </w:t>
      </w:r>
      <w:hyperlink r:id="rId6" w:anchor="tab-FORTASEG">
        <w:r w:rsidRPr="000F6DBD">
          <w:rPr>
            <w:rFonts w:ascii="Arial" w:eastAsia="Arial" w:hAnsi="Arial" w:cs="Arial"/>
            <w:color w:val="000000"/>
            <w:sz w:val="16"/>
            <w:szCs w:val="16"/>
          </w:rPr>
          <w:t>http://sesnsp.com/mofp/#tab-FORTASEG</w:t>
        </w:r>
      </w:hyperlink>
      <w:r w:rsidRPr="000F6DBD">
        <w:rPr>
          <w:rFonts w:ascii="Arial" w:eastAsia="Arial" w:hAnsi="Arial" w:cs="Arial"/>
          <w:color w:val="000000"/>
          <w:sz w:val="16"/>
          <w:szCs w:val="16"/>
        </w:rPr>
        <w:t xml:space="preserve"> </w:t>
      </w:r>
    </w:p>
  </w:footnote>
  <w:footnote w:id="8">
    <w:p w14:paraId="3BB9C2B1" w14:textId="77777777" w:rsidR="002B0C0C" w:rsidRPr="000F6DBD" w:rsidRDefault="007D0E26">
      <w:pPr>
        <w:pBdr>
          <w:top w:val="nil"/>
          <w:left w:val="nil"/>
          <w:bottom w:val="nil"/>
          <w:right w:val="nil"/>
          <w:between w:val="nil"/>
        </w:pBdr>
        <w:spacing w:line="200" w:lineRule="auto"/>
        <w:rPr>
          <w:rFonts w:ascii="Arial" w:eastAsia="Arial" w:hAnsi="Arial" w:cs="Arial"/>
          <w:color w:val="000000"/>
          <w:sz w:val="16"/>
          <w:szCs w:val="16"/>
        </w:rPr>
      </w:pPr>
      <w:bookmarkStart w:id="1" w:name="_gjdgxs" w:colFirst="0" w:colLast="0"/>
      <w:bookmarkEnd w:id="1"/>
      <w:r>
        <w:rPr>
          <w:vertAlign w:val="superscript"/>
        </w:rPr>
        <w:footnoteRef/>
      </w:r>
      <w:r>
        <w:rPr>
          <w:rFonts w:ascii="Arial" w:eastAsia="Arial" w:hAnsi="Arial" w:cs="Arial"/>
          <w:color w:val="000000"/>
          <w:sz w:val="20"/>
          <w:szCs w:val="20"/>
        </w:rPr>
        <w:t xml:space="preserve"> </w:t>
      </w:r>
      <w:r w:rsidRPr="000F6DBD">
        <w:rPr>
          <w:rFonts w:ascii="Arial" w:eastAsia="Arial" w:hAnsi="Arial" w:cs="Arial"/>
          <w:color w:val="000000"/>
          <w:sz w:val="16"/>
          <w:szCs w:val="16"/>
        </w:rPr>
        <w:t xml:space="preserve">Disponible en: </w:t>
      </w:r>
      <w:hyperlink r:id="rId7">
        <w:r w:rsidRPr="000F6DBD">
          <w:rPr>
            <w:rFonts w:ascii="Arial" w:eastAsia="Arial" w:hAnsi="Arial" w:cs="Arial"/>
            <w:color w:val="000000"/>
            <w:sz w:val="16"/>
            <w:szCs w:val="16"/>
          </w:rPr>
          <w:t>https://legislacion.edomex.gob.mx/sites/legislacion.edomex.gob.mx/files/files/pdf/ley/vig/leyvig209.pdf</w:t>
        </w:r>
      </w:hyperlink>
      <w:r w:rsidRPr="000F6DBD">
        <w:rPr>
          <w:rFonts w:ascii="Arial" w:eastAsia="Arial" w:hAnsi="Arial" w:cs="Arial"/>
          <w:color w:val="000000"/>
          <w:sz w:val="16"/>
          <w:szCs w:val="16"/>
        </w:rPr>
        <w:t xml:space="preserve"> </w:t>
      </w:r>
    </w:p>
  </w:footnote>
  <w:footnote w:id="9">
    <w:p w14:paraId="606ED2CC" w14:textId="2BA98394" w:rsidR="002B0C0C" w:rsidRPr="000F6DBD" w:rsidRDefault="007D0E26">
      <w:pPr>
        <w:pBdr>
          <w:top w:val="nil"/>
          <w:left w:val="nil"/>
          <w:bottom w:val="nil"/>
          <w:right w:val="nil"/>
          <w:between w:val="nil"/>
        </w:pBdr>
        <w:spacing w:line="200" w:lineRule="auto"/>
        <w:rPr>
          <w:rFonts w:ascii="Arial" w:eastAsia="Arial" w:hAnsi="Arial" w:cs="Arial"/>
          <w:color w:val="000000"/>
          <w:sz w:val="16"/>
          <w:szCs w:val="20"/>
        </w:rPr>
      </w:pPr>
      <w:r>
        <w:rPr>
          <w:vertAlign w:val="superscript"/>
        </w:rPr>
        <w:footnoteRef/>
      </w:r>
      <w:r>
        <w:rPr>
          <w:rFonts w:ascii="Arial" w:eastAsia="Arial" w:hAnsi="Arial" w:cs="Arial"/>
          <w:color w:val="000000"/>
          <w:sz w:val="20"/>
          <w:szCs w:val="20"/>
        </w:rPr>
        <w:t xml:space="preserve"> </w:t>
      </w:r>
      <w:r w:rsidRPr="000F6DBD">
        <w:rPr>
          <w:rFonts w:ascii="Arial" w:eastAsia="Arial" w:hAnsi="Arial" w:cs="Arial"/>
          <w:color w:val="000000"/>
          <w:sz w:val="16"/>
          <w:szCs w:val="16"/>
        </w:rPr>
        <w:t>Disponible en: https</w:t>
      </w:r>
      <w:r w:rsidRPr="000F6DBD">
        <w:rPr>
          <w:rFonts w:ascii="Arial" w:eastAsia="Arial" w:hAnsi="Arial" w:cs="Arial"/>
          <w:color w:val="000000"/>
          <w:sz w:val="16"/>
          <w:szCs w:val="20"/>
        </w:rPr>
        <w:t xml:space="preserve">://legislacion.edomex.gob.mx/sites/legislacion.edomex.gob.mx/files/files/pdf/cod/vig/codvig008.pdf </w:t>
      </w:r>
    </w:p>
  </w:footnote>
  <w:footnote w:id="10">
    <w:p w14:paraId="1699B56D" w14:textId="77777777" w:rsidR="002B0C0C" w:rsidRDefault="007D0E26">
      <w:pPr>
        <w:pBdr>
          <w:top w:val="nil"/>
          <w:left w:val="nil"/>
          <w:bottom w:val="nil"/>
          <w:right w:val="nil"/>
          <w:between w:val="nil"/>
        </w:pBdr>
        <w:spacing w:line="200" w:lineRule="auto"/>
        <w:rPr>
          <w:rFonts w:ascii="Arial" w:eastAsia="Arial" w:hAnsi="Arial" w:cs="Arial"/>
          <w:color w:val="000000"/>
          <w:sz w:val="20"/>
          <w:szCs w:val="20"/>
        </w:rPr>
      </w:pPr>
      <w:r w:rsidRPr="000F6DBD">
        <w:rPr>
          <w:vertAlign w:val="superscript"/>
        </w:rPr>
        <w:footnoteRef/>
      </w:r>
      <w:r w:rsidRPr="000F6DBD">
        <w:rPr>
          <w:rFonts w:ascii="Arial" w:eastAsia="Arial" w:hAnsi="Arial" w:cs="Arial"/>
          <w:color w:val="000000"/>
          <w:sz w:val="20"/>
          <w:szCs w:val="20"/>
        </w:rPr>
        <w:t xml:space="preserve"> </w:t>
      </w:r>
      <w:r w:rsidRPr="000F6DBD">
        <w:rPr>
          <w:rFonts w:ascii="Arial" w:eastAsia="Arial" w:hAnsi="Arial" w:cs="Arial"/>
          <w:color w:val="000000"/>
          <w:sz w:val="16"/>
          <w:szCs w:val="16"/>
        </w:rPr>
        <w:t xml:space="preserve">Disponible en: </w:t>
      </w:r>
      <w:hyperlink r:id="rId8">
        <w:r w:rsidRPr="000F6DBD">
          <w:rPr>
            <w:rFonts w:ascii="Arial" w:eastAsia="Arial" w:hAnsi="Arial" w:cs="Arial"/>
            <w:color w:val="000000"/>
            <w:sz w:val="16"/>
            <w:szCs w:val="16"/>
          </w:rPr>
          <w:t>https://legislacion.edomex.gob.mx/sites/legislacion.edomex.gob.mx/files/files/pdf/ley/vig/leyvig017.pdf</w:t>
        </w:r>
      </w:hyperlink>
      <w:r>
        <w:rPr>
          <w:rFonts w:ascii="Arial" w:eastAsia="Arial" w:hAnsi="Arial" w:cs="Arial"/>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65270" w14:textId="77777777" w:rsidR="002B0C0C" w:rsidRDefault="007D0E26">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7206C17D" wp14:editId="0839CAFB">
          <wp:extent cx="2471282" cy="81397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71282" cy="813971"/>
                  </a:xfrm>
                  <a:prstGeom prst="rect">
                    <a:avLst/>
                  </a:prstGeom>
                  <a:ln/>
                </pic:spPr>
              </pic:pic>
            </a:graphicData>
          </a:graphic>
        </wp:inline>
      </w:drawing>
    </w:r>
  </w:p>
  <w:p w14:paraId="15653CF3" w14:textId="77777777" w:rsidR="002B0C0C" w:rsidRDefault="007D0E26">
    <w:pPr>
      <w:pBdr>
        <w:top w:val="nil"/>
        <w:left w:val="nil"/>
        <w:bottom w:val="nil"/>
        <w:right w:val="nil"/>
        <w:between w:val="nil"/>
      </w:pBdr>
      <w:tabs>
        <w:tab w:val="center" w:pos="4419"/>
        <w:tab w:val="right" w:pos="8838"/>
      </w:tabs>
      <w:spacing w:line="360" w:lineRule="auto"/>
      <w:jc w:val="center"/>
      <w:rPr>
        <w:b/>
        <w:color w:val="96174A"/>
        <w:sz w:val="16"/>
        <w:szCs w:val="16"/>
      </w:rPr>
    </w:pPr>
    <w:r>
      <w:rPr>
        <w:b/>
        <w:color w:val="96174A"/>
        <w:sz w:val="16"/>
        <w:szCs w:val="16"/>
      </w:rPr>
      <w:t xml:space="preserve"> DIP. EMILIANO AGUIRRE CRUZ</w:t>
    </w:r>
  </w:p>
  <w:p w14:paraId="67DFFAD6" w14:textId="77777777" w:rsidR="002B0C0C" w:rsidRDefault="007D0E26">
    <w:pPr>
      <w:pBdr>
        <w:top w:val="nil"/>
        <w:left w:val="nil"/>
        <w:bottom w:val="nil"/>
        <w:right w:val="nil"/>
        <w:between w:val="nil"/>
      </w:pBdr>
      <w:tabs>
        <w:tab w:val="center" w:pos="4419"/>
        <w:tab w:val="right" w:pos="8838"/>
      </w:tabs>
      <w:spacing w:line="360" w:lineRule="auto"/>
      <w:jc w:val="center"/>
      <w:rPr>
        <w:b/>
        <w:color w:val="000000"/>
        <w:sz w:val="16"/>
        <w:szCs w:val="16"/>
      </w:rPr>
    </w:pPr>
    <w:r>
      <w:rPr>
        <w:b/>
        <w:color w:val="000000"/>
        <w:sz w:val="16"/>
        <w:szCs w:val="16"/>
      </w:rPr>
      <w:t>DISTRITO III CHIMALHUACÁN</w:t>
    </w:r>
  </w:p>
  <w:p w14:paraId="16A6C54D" w14:textId="77777777" w:rsidR="002B0C0C" w:rsidRDefault="007D0E26">
    <w:pPr>
      <w:pBdr>
        <w:top w:val="nil"/>
        <w:left w:val="nil"/>
        <w:bottom w:val="nil"/>
        <w:right w:val="nil"/>
        <w:between w:val="nil"/>
      </w:pBdr>
      <w:tabs>
        <w:tab w:val="center" w:pos="4419"/>
        <w:tab w:val="right" w:pos="8838"/>
      </w:tabs>
      <w:jc w:val="center"/>
      <w:rPr>
        <w:b/>
        <w:color w:val="96174A"/>
        <w:sz w:val="16"/>
        <w:szCs w:val="16"/>
      </w:rPr>
    </w:pPr>
    <w:r>
      <w:rPr>
        <w:b/>
        <w:color w:val="96174A"/>
        <w:sz w:val="16"/>
        <w:szCs w:val="16"/>
      </w:rPr>
      <w:t>“2022. Año del Quincentenario de la Fundación de Toluca de Lerdo, Capital del Estado de México”</w:t>
    </w:r>
  </w:p>
  <w:p w14:paraId="16EBE17C" w14:textId="77777777" w:rsidR="002B0C0C" w:rsidRDefault="002B0C0C">
    <w:pPr>
      <w:pBdr>
        <w:top w:val="nil"/>
        <w:left w:val="nil"/>
        <w:bottom w:val="nil"/>
        <w:right w:val="nil"/>
        <w:between w:val="nil"/>
      </w:pBdr>
      <w:rPr>
        <w:color w:val="000000"/>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0C"/>
    <w:rsid w:val="00092D0E"/>
    <w:rsid w:val="000F6DBD"/>
    <w:rsid w:val="0011137A"/>
    <w:rsid w:val="0015518E"/>
    <w:rsid w:val="00194841"/>
    <w:rsid w:val="001A2B5D"/>
    <w:rsid w:val="001B0984"/>
    <w:rsid w:val="001D40FA"/>
    <w:rsid w:val="001E3649"/>
    <w:rsid w:val="001F2A04"/>
    <w:rsid w:val="00201A32"/>
    <w:rsid w:val="00230709"/>
    <w:rsid w:val="00242478"/>
    <w:rsid w:val="0026514F"/>
    <w:rsid w:val="002B0C0C"/>
    <w:rsid w:val="002B42B6"/>
    <w:rsid w:val="00304C8C"/>
    <w:rsid w:val="00305434"/>
    <w:rsid w:val="00332BEC"/>
    <w:rsid w:val="003471AC"/>
    <w:rsid w:val="003737ED"/>
    <w:rsid w:val="0038133B"/>
    <w:rsid w:val="003B4B8E"/>
    <w:rsid w:val="003B4FA7"/>
    <w:rsid w:val="003D0A65"/>
    <w:rsid w:val="003E20DD"/>
    <w:rsid w:val="00432B7C"/>
    <w:rsid w:val="0046427A"/>
    <w:rsid w:val="004824D6"/>
    <w:rsid w:val="004A00FB"/>
    <w:rsid w:val="004E281E"/>
    <w:rsid w:val="00522524"/>
    <w:rsid w:val="00544F05"/>
    <w:rsid w:val="00547B35"/>
    <w:rsid w:val="0055362C"/>
    <w:rsid w:val="0055636A"/>
    <w:rsid w:val="0055782C"/>
    <w:rsid w:val="00564566"/>
    <w:rsid w:val="00572C5F"/>
    <w:rsid w:val="0059079D"/>
    <w:rsid w:val="00593ED8"/>
    <w:rsid w:val="00603656"/>
    <w:rsid w:val="0061403B"/>
    <w:rsid w:val="006156E8"/>
    <w:rsid w:val="00620676"/>
    <w:rsid w:val="006868D8"/>
    <w:rsid w:val="006A2F31"/>
    <w:rsid w:val="006B58E8"/>
    <w:rsid w:val="006C3497"/>
    <w:rsid w:val="006D7F11"/>
    <w:rsid w:val="006E4B2F"/>
    <w:rsid w:val="006E6FC2"/>
    <w:rsid w:val="00720ABA"/>
    <w:rsid w:val="00795D50"/>
    <w:rsid w:val="007C43A0"/>
    <w:rsid w:val="007D0E26"/>
    <w:rsid w:val="00800894"/>
    <w:rsid w:val="00880ACA"/>
    <w:rsid w:val="008B45A3"/>
    <w:rsid w:val="008E1CA3"/>
    <w:rsid w:val="0099168D"/>
    <w:rsid w:val="009A5AD8"/>
    <w:rsid w:val="009E0689"/>
    <w:rsid w:val="00A24689"/>
    <w:rsid w:val="00A3746D"/>
    <w:rsid w:val="00A71D94"/>
    <w:rsid w:val="00AB2F39"/>
    <w:rsid w:val="00AF1810"/>
    <w:rsid w:val="00B10117"/>
    <w:rsid w:val="00B45B30"/>
    <w:rsid w:val="00B564D6"/>
    <w:rsid w:val="00C07CF5"/>
    <w:rsid w:val="00C14DEE"/>
    <w:rsid w:val="00C32A96"/>
    <w:rsid w:val="00C6376A"/>
    <w:rsid w:val="00C66EB4"/>
    <w:rsid w:val="00C7033C"/>
    <w:rsid w:val="00CA0385"/>
    <w:rsid w:val="00CA5651"/>
    <w:rsid w:val="00CB5F8A"/>
    <w:rsid w:val="00D91EC4"/>
    <w:rsid w:val="00DC68CE"/>
    <w:rsid w:val="00DD12C7"/>
    <w:rsid w:val="00E4475F"/>
    <w:rsid w:val="00E63932"/>
    <w:rsid w:val="00E839AB"/>
    <w:rsid w:val="00EA35C2"/>
    <w:rsid w:val="00EF7726"/>
    <w:rsid w:val="00F03069"/>
    <w:rsid w:val="00F649F2"/>
    <w:rsid w:val="00F67CA2"/>
    <w:rsid w:val="00FB66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66FEE"/>
  <w15:docId w15:val="{54B1E3EB-5723-7543-A1F4-906D65D2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35C2"/>
    <w:pPr>
      <w:spacing w:after="0" w:line="240" w:lineRule="auto"/>
    </w:pPr>
    <w:rPr>
      <w:rFonts w:ascii="Times New Roman" w:eastAsia="Times New Roman" w:hAnsi="Times New Roman" w:cs="Times New Roman"/>
      <w:sz w:val="24"/>
      <w:szCs w:val="24"/>
    </w:rPr>
  </w:style>
  <w:style w:type="paragraph" w:styleId="Ttulo1">
    <w:name w:val="heading 1"/>
    <w:basedOn w:val="Normal"/>
    <w:next w:val="Normal"/>
    <w:uiPriority w:val="9"/>
    <w:qFormat/>
    <w:pPr>
      <w:keepNext/>
      <w:keepLines/>
      <w:spacing w:before="480" w:after="120" w:line="276" w:lineRule="auto"/>
      <w:outlineLvl w:val="0"/>
    </w:pPr>
    <w:rPr>
      <w:rFonts w:ascii="Calibri" w:eastAsia="Calibri" w:hAnsi="Calibri" w:cs="Calibri"/>
      <w:b/>
      <w:sz w:val="48"/>
      <w:szCs w:val="48"/>
    </w:rPr>
  </w:style>
  <w:style w:type="paragraph" w:styleId="Ttulo2">
    <w:name w:val="heading 2"/>
    <w:basedOn w:val="Normal"/>
    <w:next w:val="Normal"/>
    <w:uiPriority w:val="9"/>
    <w:semiHidden/>
    <w:unhideWhenUsed/>
    <w:qFormat/>
    <w:pPr>
      <w:keepNext/>
      <w:keepLines/>
      <w:spacing w:before="360" w:after="80" w:line="276" w:lineRule="auto"/>
      <w:outlineLvl w:val="1"/>
    </w:pPr>
    <w:rPr>
      <w:rFonts w:ascii="Calibri" w:eastAsia="Calibri" w:hAnsi="Calibri" w:cs="Calibri"/>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line="276" w:lineRule="auto"/>
    </w:pPr>
    <w:rPr>
      <w:rFonts w:ascii="Calibri" w:eastAsia="Calibri" w:hAnsi="Calibri" w:cs="Calibri"/>
      <w:b/>
      <w:sz w:val="72"/>
      <w:szCs w:val="72"/>
    </w:rPr>
  </w:style>
  <w:style w:type="paragraph" w:styleId="Subttulo">
    <w:name w:val="Subtitle"/>
    <w:basedOn w:val="Normal"/>
    <w:next w:val="Normal"/>
    <w:uiPriority w:val="11"/>
    <w:qFormat/>
    <w:pPr>
      <w:keepNext/>
      <w:keepLines/>
      <w:spacing w:before="360" w:after="80" w:line="276" w:lineRule="auto"/>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1B0984"/>
    <w:pPr>
      <w:tabs>
        <w:tab w:val="center" w:pos="4419"/>
        <w:tab w:val="right" w:pos="8838"/>
      </w:tabs>
    </w:pPr>
  </w:style>
  <w:style w:type="character" w:customStyle="1" w:styleId="EncabezadoCar">
    <w:name w:val="Encabezado Car"/>
    <w:basedOn w:val="Fuentedeprrafopredeter"/>
    <w:link w:val="Encabezado"/>
    <w:uiPriority w:val="99"/>
    <w:rsid w:val="001B0984"/>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1B0984"/>
    <w:pPr>
      <w:tabs>
        <w:tab w:val="center" w:pos="4419"/>
        <w:tab w:val="right" w:pos="8838"/>
      </w:tabs>
    </w:pPr>
  </w:style>
  <w:style w:type="character" w:customStyle="1" w:styleId="PiedepginaCar">
    <w:name w:val="Pie de página Car"/>
    <w:basedOn w:val="Fuentedeprrafopredeter"/>
    <w:link w:val="Piedepgina"/>
    <w:uiPriority w:val="99"/>
    <w:rsid w:val="001B0984"/>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7C43A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43A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218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hyperlink" Target="about:blank" TargetMode="External"/><Relationship Id="rId7"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2139</Words>
  <Characters>11768</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Verónica Sofía Hernández M</dc:creator>
  <cp:lastModifiedBy>PRODESK</cp:lastModifiedBy>
  <cp:revision>2</cp:revision>
  <cp:lastPrinted>2022-10-10T22:03:00Z</cp:lastPrinted>
  <dcterms:created xsi:type="dcterms:W3CDTF">2022-10-10T22:05:00Z</dcterms:created>
  <dcterms:modified xsi:type="dcterms:W3CDTF">2022-10-10T22:05:00Z</dcterms:modified>
</cp:coreProperties>
</file>