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E68CC" w14:textId="5750D9F8" w:rsidR="002006F8" w:rsidRPr="007D6011" w:rsidRDefault="002006F8" w:rsidP="001D236D">
      <w:pPr>
        <w:spacing w:after="0" w:line="360" w:lineRule="auto"/>
        <w:contextualSpacing/>
        <w:jc w:val="right"/>
        <w:rPr>
          <w:rFonts w:ascii="Arial" w:hAnsi="Arial" w:cs="Arial"/>
          <w:sz w:val="24"/>
          <w:szCs w:val="24"/>
        </w:rPr>
      </w:pPr>
      <w:bookmarkStart w:id="0" w:name="_GoBack"/>
      <w:bookmarkEnd w:id="0"/>
      <w:r>
        <w:rPr>
          <w:rFonts w:ascii="Arial" w:hAnsi="Arial" w:cs="Arial"/>
          <w:sz w:val="24"/>
          <w:szCs w:val="24"/>
        </w:rPr>
        <w:t xml:space="preserve">Toluca de Lerdo, México, </w:t>
      </w:r>
      <w:r w:rsidR="00111289">
        <w:rPr>
          <w:rFonts w:ascii="Arial" w:hAnsi="Arial" w:cs="Arial"/>
          <w:sz w:val="24"/>
          <w:szCs w:val="24"/>
        </w:rPr>
        <w:t>__</w:t>
      </w:r>
      <w:r>
        <w:rPr>
          <w:rFonts w:ascii="Arial" w:hAnsi="Arial" w:cs="Arial"/>
          <w:sz w:val="24"/>
          <w:szCs w:val="24"/>
        </w:rPr>
        <w:t xml:space="preserve"> de </w:t>
      </w:r>
      <w:r w:rsidR="00111289">
        <w:rPr>
          <w:rFonts w:ascii="Arial" w:hAnsi="Arial" w:cs="Arial"/>
          <w:sz w:val="24"/>
          <w:szCs w:val="24"/>
        </w:rPr>
        <w:t>septiembre</w:t>
      </w:r>
      <w:r>
        <w:rPr>
          <w:rFonts w:ascii="Arial" w:hAnsi="Arial" w:cs="Arial"/>
          <w:sz w:val="24"/>
          <w:szCs w:val="24"/>
        </w:rPr>
        <w:t xml:space="preserve"> de 2022</w:t>
      </w:r>
    </w:p>
    <w:p w14:paraId="5FA72EA0" w14:textId="77777777" w:rsidR="002006F8" w:rsidRDefault="002006F8" w:rsidP="001D236D">
      <w:pPr>
        <w:spacing w:after="0" w:line="360" w:lineRule="auto"/>
        <w:contextualSpacing/>
        <w:jc w:val="both"/>
        <w:rPr>
          <w:rFonts w:ascii="Arial" w:hAnsi="Arial" w:cs="Arial"/>
          <w:b/>
          <w:bCs/>
          <w:sz w:val="24"/>
          <w:szCs w:val="24"/>
        </w:rPr>
      </w:pPr>
    </w:p>
    <w:p w14:paraId="2BB4AC22" w14:textId="1236B6C1" w:rsidR="002006F8" w:rsidRPr="0017568E" w:rsidRDefault="00833EB9" w:rsidP="001D236D">
      <w:pPr>
        <w:spacing w:after="0" w:line="360" w:lineRule="auto"/>
        <w:contextualSpacing/>
        <w:jc w:val="both"/>
        <w:rPr>
          <w:rFonts w:ascii="Arial" w:hAnsi="Arial" w:cs="Arial"/>
          <w:b/>
          <w:bCs/>
          <w:sz w:val="24"/>
          <w:szCs w:val="24"/>
        </w:rPr>
      </w:pPr>
      <w:r>
        <w:rPr>
          <w:rFonts w:ascii="Arial" w:hAnsi="Arial" w:cs="Arial"/>
          <w:b/>
          <w:bCs/>
          <w:sz w:val="24"/>
          <w:szCs w:val="24"/>
        </w:rPr>
        <w:t>DIPUTADO ENRIQUE JACOB ROCHA</w:t>
      </w:r>
    </w:p>
    <w:p w14:paraId="4D3C5F6E" w14:textId="225FF955" w:rsidR="002006F8" w:rsidRPr="0017568E" w:rsidRDefault="002006F8" w:rsidP="001D236D">
      <w:pPr>
        <w:spacing w:after="0" w:line="360" w:lineRule="auto"/>
        <w:contextualSpacing/>
        <w:jc w:val="both"/>
        <w:rPr>
          <w:rFonts w:ascii="Arial" w:hAnsi="Arial" w:cs="Arial"/>
          <w:b/>
          <w:bCs/>
          <w:sz w:val="24"/>
          <w:szCs w:val="24"/>
        </w:rPr>
      </w:pPr>
      <w:r w:rsidRPr="0017568E">
        <w:rPr>
          <w:rFonts w:ascii="Arial" w:hAnsi="Arial" w:cs="Arial"/>
          <w:b/>
          <w:bCs/>
          <w:sz w:val="24"/>
          <w:szCs w:val="24"/>
        </w:rPr>
        <w:t xml:space="preserve">PRESIDENTA </w:t>
      </w:r>
      <w:r w:rsidR="00111289" w:rsidRPr="00111289">
        <w:rPr>
          <w:rFonts w:ascii="Arial" w:hAnsi="Arial" w:cs="Arial"/>
          <w:b/>
          <w:bCs/>
          <w:sz w:val="24"/>
          <w:szCs w:val="24"/>
        </w:rPr>
        <w:t>DE LA H. LXI LEGISLATURA DEL</w:t>
      </w:r>
    </w:p>
    <w:p w14:paraId="2025D8F4" w14:textId="283A98FF" w:rsidR="002006F8" w:rsidRPr="0017568E" w:rsidRDefault="002006F8" w:rsidP="001D236D">
      <w:pPr>
        <w:spacing w:after="0" w:line="360" w:lineRule="auto"/>
        <w:contextualSpacing/>
        <w:jc w:val="both"/>
        <w:rPr>
          <w:rFonts w:ascii="Arial" w:hAnsi="Arial" w:cs="Arial"/>
          <w:b/>
          <w:bCs/>
          <w:sz w:val="24"/>
          <w:szCs w:val="24"/>
        </w:rPr>
      </w:pPr>
      <w:r w:rsidRPr="0017568E">
        <w:rPr>
          <w:rFonts w:ascii="Arial" w:hAnsi="Arial" w:cs="Arial"/>
          <w:b/>
          <w:bCs/>
          <w:sz w:val="24"/>
          <w:szCs w:val="24"/>
        </w:rPr>
        <w:t>ESTADO DE MÉXICO</w:t>
      </w:r>
    </w:p>
    <w:p w14:paraId="6700C1E2" w14:textId="77777777" w:rsidR="002006F8" w:rsidRPr="0017568E" w:rsidRDefault="002006F8" w:rsidP="001D236D">
      <w:pPr>
        <w:spacing w:after="0" w:line="360" w:lineRule="auto"/>
        <w:contextualSpacing/>
        <w:jc w:val="both"/>
        <w:rPr>
          <w:rFonts w:ascii="Arial" w:hAnsi="Arial" w:cs="Arial"/>
          <w:b/>
          <w:bCs/>
          <w:sz w:val="24"/>
          <w:szCs w:val="24"/>
        </w:rPr>
      </w:pPr>
      <w:r w:rsidRPr="0017568E">
        <w:rPr>
          <w:rFonts w:ascii="Arial" w:hAnsi="Arial" w:cs="Arial"/>
          <w:b/>
          <w:bCs/>
          <w:sz w:val="24"/>
          <w:szCs w:val="24"/>
        </w:rPr>
        <w:t>P R E S E N T E</w:t>
      </w:r>
    </w:p>
    <w:p w14:paraId="231AF29D" w14:textId="77777777" w:rsidR="002006F8" w:rsidRPr="0017568E" w:rsidRDefault="002006F8" w:rsidP="001D236D">
      <w:pPr>
        <w:spacing w:after="0" w:line="360" w:lineRule="auto"/>
        <w:contextualSpacing/>
        <w:jc w:val="both"/>
        <w:rPr>
          <w:rFonts w:ascii="Arial" w:hAnsi="Arial" w:cs="Arial"/>
          <w:sz w:val="24"/>
          <w:szCs w:val="24"/>
        </w:rPr>
      </w:pPr>
    </w:p>
    <w:p w14:paraId="5ED677CC" w14:textId="01C0F792" w:rsidR="002006F8" w:rsidRDefault="002006F8" w:rsidP="001D236D">
      <w:pPr>
        <w:spacing w:after="0" w:line="360" w:lineRule="auto"/>
        <w:contextualSpacing/>
        <w:jc w:val="both"/>
        <w:rPr>
          <w:rFonts w:ascii="Arial" w:hAnsi="Arial" w:cs="Arial"/>
          <w:sz w:val="24"/>
          <w:szCs w:val="24"/>
        </w:rPr>
      </w:pPr>
      <w:r w:rsidRPr="00111289">
        <w:rPr>
          <w:rFonts w:ascii="Arial" w:hAnsi="Arial" w:cs="Arial"/>
          <w:b/>
          <w:bCs/>
          <w:sz w:val="24"/>
          <w:szCs w:val="24"/>
        </w:rPr>
        <w:t>Dip. Isaac Martín Montoya Márquez</w:t>
      </w:r>
      <w:r w:rsidRPr="0017568E">
        <w:rPr>
          <w:rFonts w:ascii="Arial" w:hAnsi="Arial" w:cs="Arial"/>
          <w:sz w:val="24"/>
          <w:szCs w:val="24"/>
        </w:rPr>
        <w:t>,</w:t>
      </w:r>
      <w:r>
        <w:rPr>
          <w:rFonts w:ascii="Arial" w:hAnsi="Arial" w:cs="Arial"/>
          <w:sz w:val="24"/>
          <w:szCs w:val="24"/>
        </w:rPr>
        <w:t xml:space="preserve"> integrante del Grupo Parlamentario de Morena, </w:t>
      </w:r>
      <w:r w:rsidRPr="007D6011">
        <w:rPr>
          <w:rFonts w:ascii="Arial" w:hAnsi="Arial" w:cs="Arial"/>
          <w:sz w:val="24"/>
          <w:szCs w:val="24"/>
        </w:rPr>
        <w:t xml:space="preserve">con fundamento en lo dispuesto por </w:t>
      </w:r>
      <w:r w:rsidR="001D236D">
        <w:rPr>
          <w:rFonts w:ascii="Arial" w:hAnsi="Arial" w:cs="Arial"/>
          <w:sz w:val="24"/>
          <w:szCs w:val="24"/>
        </w:rPr>
        <w:t>el artículo 116</w:t>
      </w:r>
      <w:r w:rsidRPr="007D6011">
        <w:rPr>
          <w:rFonts w:ascii="Arial" w:hAnsi="Arial" w:cs="Arial"/>
          <w:sz w:val="24"/>
          <w:szCs w:val="24"/>
        </w:rPr>
        <w:t xml:space="preserve"> de la Constitución Política de los Estados Unidos Mexicanos, 57</w:t>
      </w:r>
      <w:r w:rsidR="001D236D">
        <w:rPr>
          <w:rFonts w:ascii="Arial" w:hAnsi="Arial" w:cs="Arial"/>
          <w:sz w:val="24"/>
          <w:szCs w:val="24"/>
        </w:rPr>
        <w:t xml:space="preserve"> y</w:t>
      </w:r>
      <w:r w:rsidRPr="007D6011">
        <w:rPr>
          <w:rFonts w:ascii="Arial" w:hAnsi="Arial" w:cs="Arial"/>
          <w:sz w:val="24"/>
          <w:szCs w:val="24"/>
        </w:rPr>
        <w:t xml:space="preserve"> 61, fracción I</w:t>
      </w:r>
      <w:r w:rsidR="001D236D">
        <w:rPr>
          <w:rFonts w:ascii="Arial" w:hAnsi="Arial" w:cs="Arial"/>
          <w:sz w:val="24"/>
          <w:szCs w:val="24"/>
        </w:rPr>
        <w:t>,</w:t>
      </w:r>
      <w:r w:rsidRPr="007D6011">
        <w:rPr>
          <w:rFonts w:ascii="Arial" w:hAnsi="Arial" w:cs="Arial"/>
          <w:sz w:val="24"/>
          <w:szCs w:val="24"/>
        </w:rPr>
        <w:t xml:space="preserve"> de la Constitución Política del Estado Libre y Soberano de México; </w:t>
      </w:r>
      <w:r w:rsidR="001D236D">
        <w:rPr>
          <w:rFonts w:ascii="Arial" w:hAnsi="Arial" w:cs="Arial"/>
          <w:sz w:val="24"/>
          <w:szCs w:val="24"/>
        </w:rPr>
        <w:t>3</w:t>
      </w:r>
      <w:r w:rsidRPr="007D6011">
        <w:rPr>
          <w:rFonts w:ascii="Arial" w:hAnsi="Arial" w:cs="Arial"/>
          <w:sz w:val="24"/>
          <w:szCs w:val="24"/>
        </w:rPr>
        <w:t>8, fracción I</w:t>
      </w:r>
      <w:r w:rsidR="001D236D">
        <w:rPr>
          <w:rFonts w:ascii="Arial" w:hAnsi="Arial" w:cs="Arial"/>
          <w:sz w:val="24"/>
          <w:szCs w:val="24"/>
        </w:rPr>
        <w:t xml:space="preserve">V, </w:t>
      </w:r>
      <w:r w:rsidRPr="007D6011">
        <w:rPr>
          <w:rFonts w:ascii="Arial" w:hAnsi="Arial" w:cs="Arial"/>
          <w:sz w:val="24"/>
          <w:szCs w:val="24"/>
        </w:rPr>
        <w:t xml:space="preserve">de la Ley Orgánica del Poder Legislativo; y </w:t>
      </w:r>
      <w:r w:rsidR="001D236D">
        <w:rPr>
          <w:rFonts w:ascii="Arial" w:hAnsi="Arial" w:cs="Arial"/>
          <w:sz w:val="24"/>
          <w:szCs w:val="24"/>
        </w:rPr>
        <w:t>72</w:t>
      </w:r>
      <w:r w:rsidRPr="007D6011">
        <w:rPr>
          <w:rFonts w:ascii="Arial" w:hAnsi="Arial" w:cs="Arial"/>
          <w:sz w:val="24"/>
          <w:szCs w:val="24"/>
        </w:rPr>
        <w:t xml:space="preserve"> del Reglamento del Poder Legislativo del Estado Libre y Soberano de México</w:t>
      </w:r>
      <w:r w:rsidRPr="0017568E">
        <w:rPr>
          <w:rFonts w:ascii="Arial" w:hAnsi="Arial" w:cs="Arial"/>
          <w:sz w:val="24"/>
          <w:szCs w:val="24"/>
        </w:rPr>
        <w:t xml:space="preserve">, </w:t>
      </w:r>
      <w:r>
        <w:rPr>
          <w:rFonts w:ascii="Arial" w:hAnsi="Arial" w:cs="Arial"/>
          <w:sz w:val="24"/>
          <w:szCs w:val="24"/>
        </w:rPr>
        <w:t>someto</w:t>
      </w:r>
      <w:r w:rsidRPr="0017568E">
        <w:rPr>
          <w:rFonts w:ascii="Arial" w:hAnsi="Arial" w:cs="Arial"/>
          <w:sz w:val="24"/>
          <w:szCs w:val="24"/>
        </w:rPr>
        <w:t xml:space="preserve"> a consideración </w:t>
      </w:r>
      <w:r>
        <w:rPr>
          <w:rFonts w:ascii="Arial" w:hAnsi="Arial" w:cs="Arial"/>
          <w:sz w:val="24"/>
          <w:szCs w:val="24"/>
        </w:rPr>
        <w:t xml:space="preserve">de esta Honorable Asamblea </w:t>
      </w:r>
      <w:r w:rsidR="00E75D57">
        <w:rPr>
          <w:rFonts w:ascii="Arial" w:hAnsi="Arial" w:cs="Arial"/>
          <w:sz w:val="24"/>
          <w:szCs w:val="24"/>
        </w:rPr>
        <w:t>el siguiente</w:t>
      </w:r>
      <w:r w:rsidR="001D236D" w:rsidRPr="001D236D">
        <w:rPr>
          <w:rFonts w:ascii="Arial" w:hAnsi="Arial" w:cs="Arial"/>
          <w:b/>
          <w:bCs/>
          <w:sz w:val="24"/>
          <w:szCs w:val="24"/>
        </w:rPr>
        <w:t xml:space="preserve"> </w:t>
      </w:r>
      <w:r w:rsidR="001D236D">
        <w:rPr>
          <w:rFonts w:ascii="Arial" w:hAnsi="Arial" w:cs="Arial"/>
          <w:b/>
          <w:bCs/>
          <w:sz w:val="24"/>
          <w:szCs w:val="24"/>
        </w:rPr>
        <w:t>P</w:t>
      </w:r>
      <w:r w:rsidR="001D236D" w:rsidRPr="001D236D">
        <w:rPr>
          <w:rFonts w:ascii="Arial" w:hAnsi="Arial" w:cs="Arial"/>
          <w:b/>
          <w:bCs/>
          <w:sz w:val="24"/>
          <w:szCs w:val="24"/>
        </w:rPr>
        <w:t xml:space="preserve">unto de </w:t>
      </w:r>
      <w:r w:rsidR="001D236D">
        <w:rPr>
          <w:rFonts w:ascii="Arial" w:hAnsi="Arial" w:cs="Arial"/>
          <w:b/>
          <w:bCs/>
          <w:sz w:val="24"/>
          <w:szCs w:val="24"/>
        </w:rPr>
        <w:t>A</w:t>
      </w:r>
      <w:r w:rsidR="001D236D" w:rsidRPr="001D236D">
        <w:rPr>
          <w:rFonts w:ascii="Arial" w:hAnsi="Arial" w:cs="Arial"/>
          <w:b/>
          <w:bCs/>
          <w:sz w:val="24"/>
          <w:szCs w:val="24"/>
        </w:rPr>
        <w:t>cuerdo</w:t>
      </w:r>
      <w:r w:rsidR="00091955">
        <w:rPr>
          <w:rFonts w:ascii="Arial" w:hAnsi="Arial" w:cs="Arial"/>
          <w:b/>
          <w:bCs/>
          <w:sz w:val="24"/>
          <w:szCs w:val="24"/>
        </w:rPr>
        <w:t xml:space="preserve"> </w:t>
      </w:r>
      <w:bookmarkStart w:id="1" w:name="_Hlk113813282"/>
      <w:r w:rsidR="00091955">
        <w:rPr>
          <w:rFonts w:ascii="Arial" w:hAnsi="Arial" w:cs="Arial"/>
          <w:b/>
          <w:bCs/>
          <w:sz w:val="24"/>
          <w:szCs w:val="24"/>
        </w:rPr>
        <w:t>de Urgente y Obvia Resolución</w:t>
      </w:r>
      <w:r w:rsidR="001D236D" w:rsidRPr="001D236D">
        <w:rPr>
          <w:rFonts w:ascii="Arial" w:hAnsi="Arial" w:cs="Arial"/>
          <w:b/>
          <w:bCs/>
          <w:sz w:val="24"/>
          <w:szCs w:val="24"/>
        </w:rPr>
        <w:t xml:space="preserve"> por el que se exhorta </w:t>
      </w:r>
      <w:r w:rsidR="009409B8">
        <w:rPr>
          <w:rFonts w:ascii="Arial" w:hAnsi="Arial" w:cs="Arial"/>
          <w:b/>
          <w:bCs/>
          <w:sz w:val="24"/>
          <w:szCs w:val="24"/>
        </w:rPr>
        <w:t xml:space="preserve">a </w:t>
      </w:r>
      <w:r w:rsidR="00533419" w:rsidRPr="00533419">
        <w:rPr>
          <w:rFonts w:ascii="Arial" w:eastAsia="Arial" w:hAnsi="Arial" w:cs="Arial"/>
          <w:b/>
          <w:sz w:val="24"/>
          <w:szCs w:val="24"/>
        </w:rPr>
        <w:t>Titular de la Secretaría de Economía e integrantes de la Comisión de Comercio Exterior del Gobierno de México</w:t>
      </w:r>
      <w:r w:rsidR="00533419" w:rsidRPr="00533419">
        <w:rPr>
          <w:rFonts w:ascii="Arial" w:hAnsi="Arial" w:cs="Arial"/>
          <w:b/>
          <w:bCs/>
          <w:sz w:val="24"/>
          <w:szCs w:val="24"/>
        </w:rPr>
        <w:t xml:space="preserve">, </w:t>
      </w:r>
      <w:r w:rsidR="00533419">
        <w:rPr>
          <w:rFonts w:ascii="Arial" w:hAnsi="Arial" w:cs="Arial"/>
          <w:b/>
          <w:bCs/>
          <w:sz w:val="24"/>
          <w:szCs w:val="24"/>
        </w:rPr>
        <w:t xml:space="preserve">al </w:t>
      </w:r>
      <w:r w:rsidR="00533419" w:rsidRPr="00533419">
        <w:rPr>
          <w:rFonts w:ascii="Arial" w:hAnsi="Arial" w:cs="Arial"/>
          <w:b/>
          <w:bCs/>
          <w:sz w:val="24"/>
          <w:szCs w:val="24"/>
        </w:rPr>
        <w:t>Titular de la Fiscalía General de Justicia del Estado de México</w:t>
      </w:r>
      <w:r w:rsidR="00533419">
        <w:rPr>
          <w:rFonts w:ascii="Arial" w:hAnsi="Arial" w:cs="Arial"/>
          <w:b/>
          <w:bCs/>
          <w:sz w:val="24"/>
          <w:szCs w:val="24"/>
        </w:rPr>
        <w:t xml:space="preserve">, y al </w:t>
      </w:r>
      <w:r w:rsidR="00533419" w:rsidRPr="00533419">
        <w:rPr>
          <w:rFonts w:ascii="Arial" w:hAnsi="Arial" w:cs="Arial"/>
          <w:b/>
          <w:bCs/>
          <w:sz w:val="24"/>
          <w:szCs w:val="24"/>
        </w:rPr>
        <w:t>Titular de la Secretaría de Seguridad del Estado de México</w:t>
      </w:r>
      <w:r w:rsidR="00533419">
        <w:rPr>
          <w:rFonts w:ascii="Arial" w:hAnsi="Arial" w:cs="Arial"/>
          <w:b/>
          <w:bCs/>
          <w:sz w:val="24"/>
          <w:szCs w:val="24"/>
        </w:rPr>
        <w:t xml:space="preserve">, </w:t>
      </w:r>
      <w:r w:rsidR="009409B8">
        <w:rPr>
          <w:rFonts w:ascii="Arial" w:hAnsi="Arial" w:cs="Arial"/>
          <w:b/>
          <w:bCs/>
          <w:sz w:val="24"/>
          <w:szCs w:val="24"/>
        </w:rPr>
        <w:t xml:space="preserve">a implementar acciones que conduzcan a la prevención y reducción </w:t>
      </w:r>
      <w:r w:rsidR="00D36428">
        <w:rPr>
          <w:rFonts w:ascii="Arial" w:hAnsi="Arial" w:cs="Arial"/>
          <w:b/>
          <w:bCs/>
          <w:sz w:val="24"/>
          <w:szCs w:val="24"/>
        </w:rPr>
        <w:t>de los delitos de</w:t>
      </w:r>
      <w:r w:rsidR="009409B8">
        <w:rPr>
          <w:rFonts w:ascii="Arial" w:hAnsi="Arial" w:cs="Arial"/>
          <w:b/>
          <w:bCs/>
          <w:sz w:val="24"/>
          <w:szCs w:val="24"/>
        </w:rPr>
        <w:t xml:space="preserve"> robo </w:t>
      </w:r>
      <w:r w:rsidR="00D36428">
        <w:rPr>
          <w:rFonts w:ascii="Arial" w:hAnsi="Arial" w:cs="Arial"/>
          <w:b/>
          <w:bCs/>
          <w:sz w:val="24"/>
          <w:szCs w:val="24"/>
        </w:rPr>
        <w:t>y encubrimiento por receptación de</w:t>
      </w:r>
      <w:r w:rsidR="009409B8">
        <w:rPr>
          <w:rFonts w:ascii="Arial" w:hAnsi="Arial" w:cs="Arial"/>
          <w:b/>
          <w:bCs/>
          <w:sz w:val="24"/>
          <w:szCs w:val="24"/>
        </w:rPr>
        <w:t xml:space="preserve"> teléfonos celulares en el Estado de México</w:t>
      </w:r>
      <w:bookmarkEnd w:id="1"/>
      <w:r w:rsidR="009409B8">
        <w:rPr>
          <w:rFonts w:ascii="Arial" w:hAnsi="Arial" w:cs="Arial"/>
          <w:b/>
          <w:bCs/>
          <w:sz w:val="24"/>
          <w:szCs w:val="24"/>
        </w:rPr>
        <w:t xml:space="preserve">, </w:t>
      </w:r>
      <w:r w:rsidR="009409B8">
        <w:rPr>
          <w:rFonts w:ascii="Arial" w:hAnsi="Arial" w:cs="Arial"/>
          <w:sz w:val="24"/>
          <w:szCs w:val="24"/>
        </w:rPr>
        <w:t xml:space="preserve">al tenor de la siguiente: </w:t>
      </w:r>
    </w:p>
    <w:p w14:paraId="695814CD" w14:textId="77777777" w:rsidR="009409B8" w:rsidRPr="0017568E" w:rsidRDefault="009409B8" w:rsidP="001D236D">
      <w:pPr>
        <w:spacing w:after="0" w:line="360" w:lineRule="auto"/>
        <w:contextualSpacing/>
        <w:jc w:val="both"/>
        <w:rPr>
          <w:rFonts w:ascii="Arial" w:hAnsi="Arial" w:cs="Arial"/>
          <w:sz w:val="24"/>
          <w:szCs w:val="24"/>
        </w:rPr>
      </w:pPr>
    </w:p>
    <w:p w14:paraId="64BEBC9A" w14:textId="77777777" w:rsidR="002006F8" w:rsidRPr="0017568E" w:rsidRDefault="002006F8" w:rsidP="001D236D">
      <w:pPr>
        <w:spacing w:after="0" w:line="360" w:lineRule="auto"/>
        <w:contextualSpacing/>
        <w:jc w:val="center"/>
        <w:rPr>
          <w:rFonts w:ascii="Arial" w:hAnsi="Arial" w:cs="Arial"/>
          <w:b/>
          <w:bCs/>
          <w:sz w:val="24"/>
          <w:szCs w:val="24"/>
        </w:rPr>
      </w:pPr>
      <w:r w:rsidRPr="0017568E">
        <w:rPr>
          <w:rFonts w:ascii="Arial" w:hAnsi="Arial" w:cs="Arial"/>
          <w:b/>
          <w:bCs/>
          <w:sz w:val="24"/>
          <w:szCs w:val="24"/>
        </w:rPr>
        <w:t>EXPOSICIÓN DE MOTIVOS</w:t>
      </w:r>
    </w:p>
    <w:p w14:paraId="04564494" w14:textId="4F42A251" w:rsidR="002006F8" w:rsidRDefault="002006F8" w:rsidP="001D236D">
      <w:pPr>
        <w:spacing w:after="0" w:line="360" w:lineRule="auto"/>
        <w:contextualSpacing/>
        <w:jc w:val="both"/>
        <w:rPr>
          <w:rFonts w:ascii="Arial" w:hAnsi="Arial" w:cs="Arial"/>
          <w:sz w:val="24"/>
          <w:szCs w:val="24"/>
        </w:rPr>
      </w:pPr>
    </w:p>
    <w:p w14:paraId="7B8DADB7" w14:textId="41867AA3" w:rsidR="009409B8" w:rsidRDefault="009409B8" w:rsidP="009409B8">
      <w:pPr>
        <w:spacing w:after="0" w:line="360" w:lineRule="auto"/>
        <w:jc w:val="both"/>
        <w:rPr>
          <w:rFonts w:ascii="Arial" w:eastAsia="Arial" w:hAnsi="Arial" w:cs="Arial"/>
          <w:sz w:val="24"/>
          <w:szCs w:val="24"/>
        </w:rPr>
      </w:pPr>
      <w:r w:rsidRPr="009409B8">
        <w:rPr>
          <w:rFonts w:ascii="Arial" w:eastAsia="Arial" w:hAnsi="Arial" w:cs="Arial"/>
          <w:sz w:val="24"/>
          <w:szCs w:val="24"/>
        </w:rPr>
        <w:t>El robo en el transporte público es un</w:t>
      </w:r>
      <w:r w:rsidR="00850FC3">
        <w:rPr>
          <w:rFonts w:ascii="Arial" w:eastAsia="Arial" w:hAnsi="Arial" w:cs="Arial"/>
          <w:sz w:val="24"/>
          <w:szCs w:val="24"/>
        </w:rPr>
        <w:t>o</w:t>
      </w:r>
      <w:r w:rsidRPr="009409B8">
        <w:rPr>
          <w:rFonts w:ascii="Arial" w:eastAsia="Arial" w:hAnsi="Arial" w:cs="Arial"/>
          <w:sz w:val="24"/>
          <w:szCs w:val="24"/>
        </w:rPr>
        <w:t xml:space="preserve"> de </w:t>
      </w:r>
      <w:r>
        <w:rPr>
          <w:rFonts w:ascii="Arial" w:eastAsia="Arial" w:hAnsi="Arial" w:cs="Arial"/>
          <w:sz w:val="24"/>
          <w:szCs w:val="24"/>
        </w:rPr>
        <w:t>los delitos</w:t>
      </w:r>
      <w:r w:rsidRPr="009409B8">
        <w:rPr>
          <w:rFonts w:ascii="Arial" w:eastAsia="Arial" w:hAnsi="Arial" w:cs="Arial"/>
          <w:sz w:val="24"/>
          <w:szCs w:val="24"/>
        </w:rPr>
        <w:t xml:space="preserve"> más frecuentes en el Estado de México</w:t>
      </w:r>
      <w:r>
        <w:rPr>
          <w:rStyle w:val="Refdenotaalpie"/>
          <w:rFonts w:ascii="Arial" w:eastAsia="Arial" w:hAnsi="Arial" w:cs="Arial"/>
          <w:sz w:val="24"/>
          <w:szCs w:val="24"/>
        </w:rPr>
        <w:footnoteReference w:id="1"/>
      </w:r>
      <w:r w:rsidRPr="009409B8">
        <w:rPr>
          <w:rFonts w:ascii="Arial" w:eastAsia="Arial" w:hAnsi="Arial" w:cs="Arial"/>
          <w:sz w:val="24"/>
          <w:szCs w:val="24"/>
        </w:rPr>
        <w:t xml:space="preserve">. </w:t>
      </w:r>
      <w:r w:rsidR="00D44345">
        <w:rPr>
          <w:rFonts w:ascii="Arial" w:eastAsia="Arial" w:hAnsi="Arial" w:cs="Arial"/>
          <w:sz w:val="24"/>
          <w:szCs w:val="24"/>
        </w:rPr>
        <w:t>Su</w:t>
      </w:r>
      <w:r w:rsidRPr="009409B8">
        <w:rPr>
          <w:rFonts w:ascii="Arial" w:eastAsia="Arial" w:hAnsi="Arial" w:cs="Arial"/>
          <w:sz w:val="24"/>
          <w:szCs w:val="24"/>
        </w:rPr>
        <w:t xml:space="preserve"> ocurrencia implica una importante afectación al patrimonio de la víctima</w:t>
      </w:r>
      <w:r w:rsidR="00D44345">
        <w:rPr>
          <w:rFonts w:ascii="Arial" w:eastAsia="Arial" w:hAnsi="Arial" w:cs="Arial"/>
          <w:sz w:val="24"/>
          <w:szCs w:val="24"/>
        </w:rPr>
        <w:t xml:space="preserve">. Además, </w:t>
      </w:r>
      <w:r w:rsidRPr="009409B8">
        <w:rPr>
          <w:rFonts w:ascii="Arial" w:eastAsia="Arial" w:hAnsi="Arial" w:cs="Arial"/>
          <w:sz w:val="24"/>
          <w:szCs w:val="24"/>
        </w:rPr>
        <w:t xml:space="preserve">es común que estos delitos sean acompañados de </w:t>
      </w:r>
      <w:r w:rsidR="00D44345">
        <w:rPr>
          <w:rFonts w:ascii="Arial" w:eastAsia="Arial" w:hAnsi="Arial" w:cs="Arial"/>
          <w:sz w:val="24"/>
          <w:szCs w:val="24"/>
        </w:rPr>
        <w:t xml:space="preserve">otros </w:t>
      </w:r>
      <w:r w:rsidRPr="009409B8">
        <w:rPr>
          <w:rFonts w:ascii="Arial" w:eastAsia="Arial" w:hAnsi="Arial" w:cs="Arial"/>
          <w:sz w:val="24"/>
          <w:szCs w:val="24"/>
        </w:rPr>
        <w:t xml:space="preserve">actos de violencia que </w:t>
      </w:r>
      <w:r w:rsidR="00250D60">
        <w:rPr>
          <w:rFonts w:ascii="Arial" w:eastAsia="Arial" w:hAnsi="Arial" w:cs="Arial"/>
          <w:sz w:val="24"/>
          <w:szCs w:val="24"/>
        </w:rPr>
        <w:lastRenderedPageBreak/>
        <w:t>vulneran</w:t>
      </w:r>
      <w:r w:rsidRPr="009409B8">
        <w:rPr>
          <w:rFonts w:ascii="Arial" w:eastAsia="Arial" w:hAnsi="Arial" w:cs="Arial"/>
          <w:sz w:val="24"/>
          <w:szCs w:val="24"/>
        </w:rPr>
        <w:t xml:space="preserve"> la integridad física y mental de l</w:t>
      </w:r>
      <w:r w:rsidR="00E4042F">
        <w:rPr>
          <w:rFonts w:ascii="Arial" w:eastAsia="Arial" w:hAnsi="Arial" w:cs="Arial"/>
          <w:sz w:val="24"/>
          <w:szCs w:val="24"/>
        </w:rPr>
        <w:t>as personas afectada</w:t>
      </w:r>
      <w:r w:rsidR="00250D60">
        <w:rPr>
          <w:rFonts w:ascii="Arial" w:eastAsia="Arial" w:hAnsi="Arial" w:cs="Arial"/>
          <w:sz w:val="24"/>
          <w:szCs w:val="24"/>
        </w:rPr>
        <w:t>s</w:t>
      </w:r>
      <w:r w:rsidRPr="009409B8">
        <w:rPr>
          <w:rFonts w:ascii="Arial" w:eastAsia="Arial" w:hAnsi="Arial" w:cs="Arial"/>
          <w:sz w:val="24"/>
          <w:szCs w:val="24"/>
        </w:rPr>
        <w:t>, terminado en algunos casos en la muerte de pasajeros.</w:t>
      </w:r>
    </w:p>
    <w:p w14:paraId="7FC124C3" w14:textId="77777777" w:rsidR="009409B8" w:rsidRPr="009409B8" w:rsidRDefault="009409B8" w:rsidP="009409B8">
      <w:pPr>
        <w:spacing w:after="0" w:line="360" w:lineRule="auto"/>
        <w:jc w:val="both"/>
        <w:rPr>
          <w:rFonts w:ascii="Arial" w:eastAsia="Arial" w:hAnsi="Arial" w:cs="Arial"/>
          <w:sz w:val="24"/>
          <w:szCs w:val="24"/>
        </w:rPr>
      </w:pPr>
    </w:p>
    <w:p w14:paraId="7578CDA7" w14:textId="73EC8FBA" w:rsidR="00850FC3" w:rsidRDefault="009409B8" w:rsidP="00850FC3">
      <w:pPr>
        <w:spacing w:after="0" w:line="360" w:lineRule="auto"/>
        <w:jc w:val="both"/>
        <w:rPr>
          <w:rFonts w:ascii="Arial" w:hAnsi="Arial" w:cs="Arial"/>
          <w:sz w:val="24"/>
          <w:szCs w:val="24"/>
        </w:rPr>
      </w:pPr>
      <w:r w:rsidRPr="009409B8">
        <w:rPr>
          <w:rFonts w:ascii="Arial" w:eastAsia="Arial" w:hAnsi="Arial" w:cs="Arial"/>
          <w:sz w:val="24"/>
          <w:szCs w:val="24"/>
        </w:rPr>
        <w:t>Según cifras del Secretariado Ejecutivo del Sistema Nacional de Seguridad Pública</w:t>
      </w:r>
      <w:r w:rsidR="00250D60">
        <w:rPr>
          <w:rFonts w:ascii="Arial" w:eastAsia="Arial" w:hAnsi="Arial" w:cs="Arial"/>
          <w:sz w:val="24"/>
          <w:szCs w:val="24"/>
        </w:rPr>
        <w:t xml:space="preserve"> (SNSP)</w:t>
      </w:r>
      <w:r w:rsidRPr="009409B8">
        <w:rPr>
          <w:rFonts w:ascii="Arial" w:eastAsia="Arial" w:hAnsi="Arial" w:cs="Arial"/>
          <w:sz w:val="24"/>
          <w:szCs w:val="24"/>
        </w:rPr>
        <w:t xml:space="preserve">, durante los meses de enero y febrero del presente año, </w:t>
      </w:r>
      <w:r w:rsidR="00250D60">
        <w:rPr>
          <w:rFonts w:ascii="Arial" w:eastAsia="Arial" w:hAnsi="Arial" w:cs="Arial"/>
          <w:sz w:val="24"/>
          <w:szCs w:val="24"/>
        </w:rPr>
        <w:t>en todo el país</w:t>
      </w:r>
      <w:r w:rsidRPr="009409B8">
        <w:rPr>
          <w:rFonts w:ascii="Arial" w:eastAsia="Arial" w:hAnsi="Arial" w:cs="Arial"/>
          <w:sz w:val="24"/>
          <w:szCs w:val="24"/>
        </w:rPr>
        <w:t xml:space="preserve"> se cometieron 147,414 delitos contra el patrimonio</w:t>
      </w:r>
      <w:r w:rsidR="00250D60">
        <w:rPr>
          <w:rFonts w:ascii="Arial" w:eastAsia="Arial" w:hAnsi="Arial" w:cs="Arial"/>
          <w:sz w:val="24"/>
          <w:szCs w:val="24"/>
        </w:rPr>
        <w:t xml:space="preserve">, </w:t>
      </w:r>
      <w:r w:rsidRPr="009409B8">
        <w:rPr>
          <w:rFonts w:ascii="Arial" w:eastAsia="Arial" w:hAnsi="Arial" w:cs="Arial"/>
          <w:sz w:val="24"/>
          <w:szCs w:val="24"/>
        </w:rPr>
        <w:t>de los cuales 11,278</w:t>
      </w:r>
      <w:r w:rsidR="00250D60">
        <w:rPr>
          <w:rFonts w:ascii="Arial" w:eastAsia="Arial" w:hAnsi="Arial" w:cs="Arial"/>
          <w:sz w:val="24"/>
          <w:szCs w:val="24"/>
        </w:rPr>
        <w:t xml:space="preserve"> </w:t>
      </w:r>
      <w:r w:rsidRPr="009409B8">
        <w:rPr>
          <w:rFonts w:ascii="Arial" w:eastAsia="Arial" w:hAnsi="Arial" w:cs="Arial"/>
          <w:sz w:val="24"/>
          <w:szCs w:val="24"/>
        </w:rPr>
        <w:t>fue</w:t>
      </w:r>
      <w:r w:rsidR="00250D60">
        <w:rPr>
          <w:rFonts w:ascii="Arial" w:eastAsia="Arial" w:hAnsi="Arial" w:cs="Arial"/>
          <w:sz w:val="24"/>
          <w:szCs w:val="24"/>
        </w:rPr>
        <w:t>ron</w:t>
      </w:r>
      <w:r w:rsidRPr="009409B8">
        <w:rPr>
          <w:rFonts w:ascii="Arial" w:eastAsia="Arial" w:hAnsi="Arial" w:cs="Arial"/>
          <w:sz w:val="24"/>
          <w:szCs w:val="24"/>
        </w:rPr>
        <w:t xml:space="preserve"> robo a transeúnte</w:t>
      </w:r>
      <w:r w:rsidR="00250D60">
        <w:rPr>
          <w:rFonts w:ascii="Arial" w:eastAsia="Arial" w:hAnsi="Arial" w:cs="Arial"/>
          <w:sz w:val="24"/>
          <w:szCs w:val="24"/>
        </w:rPr>
        <w:t>s</w:t>
      </w:r>
      <w:r w:rsidRPr="009409B8">
        <w:rPr>
          <w:rFonts w:ascii="Arial" w:eastAsia="Arial" w:hAnsi="Arial" w:cs="Arial"/>
          <w:sz w:val="24"/>
          <w:szCs w:val="24"/>
        </w:rPr>
        <w:t xml:space="preserve"> en vía pública y 2,062 casos de robo en</w:t>
      </w:r>
      <w:r w:rsidR="00250D60">
        <w:rPr>
          <w:rFonts w:ascii="Arial" w:eastAsia="Arial" w:hAnsi="Arial" w:cs="Arial"/>
          <w:sz w:val="24"/>
          <w:szCs w:val="24"/>
        </w:rPr>
        <w:t xml:space="preserve"> el</w:t>
      </w:r>
      <w:r w:rsidRPr="009409B8">
        <w:rPr>
          <w:rFonts w:ascii="Arial" w:eastAsia="Arial" w:hAnsi="Arial" w:cs="Arial"/>
          <w:sz w:val="24"/>
          <w:szCs w:val="24"/>
        </w:rPr>
        <w:t xml:space="preserve"> transporte público colectivo</w:t>
      </w:r>
      <w:r w:rsidR="00250D60">
        <w:rPr>
          <w:rFonts w:ascii="Arial" w:eastAsia="Arial" w:hAnsi="Arial" w:cs="Arial"/>
          <w:sz w:val="24"/>
          <w:szCs w:val="24"/>
        </w:rPr>
        <w:t xml:space="preserve">, </w:t>
      </w:r>
      <w:r w:rsidRPr="009409B8">
        <w:rPr>
          <w:rFonts w:ascii="Arial" w:eastAsia="Arial" w:hAnsi="Arial" w:cs="Arial"/>
          <w:sz w:val="24"/>
          <w:szCs w:val="24"/>
        </w:rPr>
        <w:t xml:space="preserve">1,370 </w:t>
      </w:r>
      <w:r w:rsidR="00250D60" w:rsidRPr="009409B8">
        <w:rPr>
          <w:rFonts w:ascii="Arial" w:eastAsia="Arial" w:hAnsi="Arial" w:cs="Arial"/>
          <w:sz w:val="24"/>
          <w:szCs w:val="24"/>
        </w:rPr>
        <w:t xml:space="preserve">de los cuales </w:t>
      </w:r>
      <w:r w:rsidRPr="009409B8">
        <w:rPr>
          <w:rFonts w:ascii="Arial" w:eastAsia="Arial" w:hAnsi="Arial" w:cs="Arial"/>
          <w:sz w:val="24"/>
          <w:szCs w:val="24"/>
        </w:rPr>
        <w:t xml:space="preserve">fueron </w:t>
      </w:r>
      <w:r w:rsidR="00250D60">
        <w:rPr>
          <w:rFonts w:ascii="Arial" w:eastAsia="Arial" w:hAnsi="Arial" w:cs="Arial"/>
          <w:sz w:val="24"/>
          <w:szCs w:val="24"/>
        </w:rPr>
        <w:t>perpetrados</w:t>
      </w:r>
      <w:r w:rsidRPr="009409B8">
        <w:rPr>
          <w:rFonts w:ascii="Arial" w:eastAsia="Arial" w:hAnsi="Arial" w:cs="Arial"/>
          <w:sz w:val="24"/>
          <w:szCs w:val="24"/>
        </w:rPr>
        <w:t xml:space="preserve"> con violencia.</w:t>
      </w:r>
      <w:r w:rsidR="00850FC3" w:rsidRPr="00850FC3">
        <w:rPr>
          <w:rFonts w:ascii="Arial" w:hAnsi="Arial" w:cs="Arial"/>
          <w:sz w:val="24"/>
          <w:szCs w:val="24"/>
        </w:rPr>
        <w:t xml:space="preserve"> </w:t>
      </w:r>
      <w:r w:rsidR="00850FC3">
        <w:rPr>
          <w:rFonts w:ascii="Arial" w:hAnsi="Arial" w:cs="Arial"/>
          <w:sz w:val="24"/>
          <w:szCs w:val="24"/>
        </w:rPr>
        <w:t>En la misma venia, la</w:t>
      </w:r>
      <w:r w:rsidR="00850FC3" w:rsidRPr="0010143D">
        <w:rPr>
          <w:rFonts w:ascii="Arial" w:hAnsi="Arial" w:cs="Arial"/>
          <w:sz w:val="24"/>
          <w:szCs w:val="24"/>
        </w:rPr>
        <w:t xml:space="preserve"> Encuesta Nacional de Victimización y Percepción sobre Seguridad Pública (ENVIPE) 2020 estima que </w:t>
      </w:r>
      <w:r w:rsidR="00850FC3">
        <w:rPr>
          <w:rFonts w:ascii="Arial" w:hAnsi="Arial" w:cs="Arial"/>
          <w:sz w:val="24"/>
          <w:szCs w:val="24"/>
        </w:rPr>
        <w:t xml:space="preserve">en </w:t>
      </w:r>
      <w:r w:rsidR="00850FC3" w:rsidRPr="0010143D">
        <w:rPr>
          <w:rFonts w:ascii="Arial" w:hAnsi="Arial" w:cs="Arial"/>
          <w:sz w:val="24"/>
          <w:szCs w:val="24"/>
        </w:rPr>
        <w:t>el 56% de los robos o asaltos en calle y transporte público exist</w:t>
      </w:r>
      <w:r w:rsidR="00850FC3">
        <w:rPr>
          <w:rFonts w:ascii="Arial" w:hAnsi="Arial" w:cs="Arial"/>
          <w:sz w:val="24"/>
          <w:szCs w:val="24"/>
        </w:rPr>
        <w:t>e</w:t>
      </w:r>
      <w:r w:rsidR="00850FC3" w:rsidRPr="0010143D">
        <w:rPr>
          <w:rFonts w:ascii="Arial" w:hAnsi="Arial" w:cs="Arial"/>
          <w:sz w:val="24"/>
          <w:szCs w:val="24"/>
        </w:rPr>
        <w:t xml:space="preserve"> sustracción de </w:t>
      </w:r>
      <w:r w:rsidR="00850FC3">
        <w:rPr>
          <w:rFonts w:ascii="Arial" w:hAnsi="Arial" w:cs="Arial"/>
          <w:sz w:val="24"/>
          <w:szCs w:val="24"/>
        </w:rPr>
        <w:t>dispositivos telefónicos</w:t>
      </w:r>
      <w:r w:rsidR="00850FC3" w:rsidRPr="0010143D">
        <w:rPr>
          <w:rFonts w:ascii="Arial" w:hAnsi="Arial" w:cs="Arial"/>
          <w:sz w:val="24"/>
          <w:szCs w:val="24"/>
        </w:rPr>
        <w:t>.</w:t>
      </w:r>
      <w:r w:rsidR="00850FC3">
        <w:rPr>
          <w:rFonts w:ascii="Arial" w:hAnsi="Arial" w:cs="Arial"/>
          <w:sz w:val="24"/>
          <w:szCs w:val="24"/>
        </w:rPr>
        <w:t xml:space="preserve"> Estos datos coinciden con las cifras más recientes de la</w:t>
      </w:r>
      <w:r w:rsidR="00850FC3" w:rsidRPr="00850FC3">
        <w:rPr>
          <w:rFonts w:ascii="Arial" w:hAnsi="Arial" w:cs="Arial"/>
          <w:sz w:val="24"/>
          <w:szCs w:val="24"/>
        </w:rPr>
        <w:t xml:space="preserve"> Asociación Nacional de Telecomunicaciones</w:t>
      </w:r>
      <w:r w:rsidR="00850FC3">
        <w:rPr>
          <w:rFonts w:ascii="Arial" w:hAnsi="Arial" w:cs="Arial"/>
          <w:sz w:val="24"/>
          <w:szCs w:val="24"/>
        </w:rPr>
        <w:t xml:space="preserve">, que señalan que entre </w:t>
      </w:r>
      <w:r w:rsidR="00850FC3" w:rsidRPr="00850FC3">
        <w:rPr>
          <w:rFonts w:ascii="Arial" w:hAnsi="Arial" w:cs="Arial"/>
          <w:sz w:val="24"/>
          <w:szCs w:val="24"/>
        </w:rPr>
        <w:t>2019 y 2020 se robaron</w:t>
      </w:r>
      <w:r w:rsidR="00850FC3">
        <w:rPr>
          <w:rFonts w:ascii="Arial" w:hAnsi="Arial" w:cs="Arial"/>
          <w:sz w:val="24"/>
          <w:szCs w:val="24"/>
        </w:rPr>
        <w:t xml:space="preserve"> en nuestro país</w:t>
      </w:r>
      <w:r w:rsidR="00850FC3" w:rsidRPr="00850FC3">
        <w:rPr>
          <w:rFonts w:ascii="Arial" w:hAnsi="Arial" w:cs="Arial"/>
          <w:sz w:val="24"/>
          <w:szCs w:val="24"/>
        </w:rPr>
        <w:t xml:space="preserve"> dos mil 213 teléfonos cada dí</w:t>
      </w:r>
      <w:r w:rsidR="00850FC3">
        <w:rPr>
          <w:rFonts w:ascii="Arial" w:hAnsi="Arial" w:cs="Arial"/>
          <w:sz w:val="24"/>
          <w:szCs w:val="24"/>
        </w:rPr>
        <w:t>a.</w:t>
      </w:r>
    </w:p>
    <w:p w14:paraId="525F94D6" w14:textId="77777777" w:rsidR="00250D60" w:rsidRPr="009409B8" w:rsidRDefault="00250D60" w:rsidP="009409B8">
      <w:pPr>
        <w:spacing w:after="0" w:line="360" w:lineRule="auto"/>
        <w:jc w:val="both"/>
        <w:rPr>
          <w:rFonts w:ascii="Arial" w:eastAsia="Arial" w:hAnsi="Arial" w:cs="Arial"/>
          <w:sz w:val="24"/>
          <w:szCs w:val="24"/>
        </w:rPr>
      </w:pPr>
    </w:p>
    <w:p w14:paraId="70F6C334" w14:textId="074AB34E" w:rsidR="0010143D" w:rsidRDefault="00250D60" w:rsidP="00733CB6">
      <w:pPr>
        <w:spacing w:after="0" w:line="360" w:lineRule="auto"/>
        <w:jc w:val="both"/>
        <w:rPr>
          <w:rFonts w:ascii="Arial" w:eastAsia="Arial" w:hAnsi="Arial" w:cs="Arial"/>
          <w:sz w:val="24"/>
          <w:szCs w:val="24"/>
        </w:rPr>
      </w:pPr>
      <w:r>
        <w:rPr>
          <w:rFonts w:ascii="Arial" w:eastAsia="Arial" w:hAnsi="Arial" w:cs="Arial"/>
          <w:sz w:val="24"/>
          <w:szCs w:val="24"/>
        </w:rPr>
        <w:t xml:space="preserve">En </w:t>
      </w:r>
      <w:r w:rsidR="00850FC3">
        <w:rPr>
          <w:rFonts w:ascii="Arial" w:eastAsia="Arial" w:hAnsi="Arial" w:cs="Arial"/>
          <w:sz w:val="24"/>
          <w:szCs w:val="24"/>
        </w:rPr>
        <w:t>el caso particular del Estado de México</w:t>
      </w:r>
      <w:r>
        <w:rPr>
          <w:rFonts w:ascii="Arial" w:eastAsia="Arial" w:hAnsi="Arial" w:cs="Arial"/>
          <w:sz w:val="24"/>
          <w:szCs w:val="24"/>
        </w:rPr>
        <w:t xml:space="preserve">, </w:t>
      </w:r>
      <w:r w:rsidR="00E4042F">
        <w:rPr>
          <w:rFonts w:ascii="Arial" w:eastAsia="Arial" w:hAnsi="Arial" w:cs="Arial"/>
          <w:sz w:val="24"/>
          <w:szCs w:val="24"/>
        </w:rPr>
        <w:t xml:space="preserve">y datos proporcionados por el </w:t>
      </w:r>
      <w:r w:rsidR="00E4042F" w:rsidRPr="009409B8">
        <w:rPr>
          <w:rFonts w:ascii="Arial" w:eastAsia="Arial" w:hAnsi="Arial" w:cs="Arial"/>
          <w:sz w:val="24"/>
          <w:szCs w:val="24"/>
        </w:rPr>
        <w:t>Secretariado Ejecutivo del Sistema Nacional de Seguridad Pública</w:t>
      </w:r>
      <w:r w:rsidR="00E4042F">
        <w:rPr>
          <w:rFonts w:ascii="Arial" w:eastAsia="Arial" w:hAnsi="Arial" w:cs="Arial"/>
          <w:sz w:val="24"/>
          <w:szCs w:val="24"/>
        </w:rPr>
        <w:t xml:space="preserve">, </w:t>
      </w:r>
      <w:r>
        <w:rPr>
          <w:rFonts w:ascii="Arial" w:eastAsia="Arial" w:hAnsi="Arial" w:cs="Arial"/>
          <w:sz w:val="24"/>
          <w:szCs w:val="24"/>
        </w:rPr>
        <w:t>informa que</w:t>
      </w:r>
      <w:r w:rsidR="009409B8" w:rsidRPr="009409B8">
        <w:rPr>
          <w:rFonts w:ascii="Arial" w:eastAsia="Arial" w:hAnsi="Arial" w:cs="Arial"/>
          <w:sz w:val="24"/>
          <w:szCs w:val="24"/>
        </w:rPr>
        <w:t xml:space="preserve"> </w:t>
      </w:r>
      <w:r w:rsidR="0000402B">
        <w:rPr>
          <w:rFonts w:ascii="Arial" w:eastAsia="Arial" w:hAnsi="Arial" w:cs="Arial"/>
          <w:sz w:val="24"/>
          <w:szCs w:val="24"/>
        </w:rPr>
        <w:t xml:space="preserve">durante enero y febrero de este año </w:t>
      </w:r>
      <w:r w:rsidR="009409B8" w:rsidRPr="009409B8">
        <w:rPr>
          <w:rFonts w:ascii="Arial" w:eastAsia="Arial" w:hAnsi="Arial" w:cs="Arial"/>
          <w:sz w:val="24"/>
          <w:szCs w:val="24"/>
        </w:rPr>
        <w:t xml:space="preserve">se cometieron </w:t>
      </w:r>
      <w:r w:rsidR="00E4042F" w:rsidRPr="00E4042F">
        <w:rPr>
          <w:rFonts w:ascii="Arial" w:eastAsia="Arial" w:hAnsi="Arial" w:cs="Arial"/>
          <w:sz w:val="24"/>
          <w:szCs w:val="24"/>
        </w:rPr>
        <w:t xml:space="preserve">121,178 </w:t>
      </w:r>
      <w:r w:rsidR="009409B8" w:rsidRPr="009409B8">
        <w:rPr>
          <w:rFonts w:ascii="Arial" w:eastAsia="Arial" w:hAnsi="Arial" w:cs="Arial"/>
          <w:sz w:val="24"/>
          <w:szCs w:val="24"/>
        </w:rPr>
        <w:t>delitos contra el patrimonio</w:t>
      </w:r>
      <w:r w:rsidR="0000402B">
        <w:rPr>
          <w:rFonts w:ascii="Arial" w:eastAsia="Arial" w:hAnsi="Arial" w:cs="Arial"/>
          <w:sz w:val="24"/>
          <w:szCs w:val="24"/>
        </w:rPr>
        <w:t xml:space="preserve"> de los mexiquenses</w:t>
      </w:r>
      <w:r>
        <w:rPr>
          <w:rFonts w:ascii="Arial" w:eastAsia="Arial" w:hAnsi="Arial" w:cs="Arial"/>
          <w:sz w:val="24"/>
          <w:szCs w:val="24"/>
        </w:rPr>
        <w:t>,</w:t>
      </w:r>
      <w:r w:rsidR="009409B8" w:rsidRPr="009409B8">
        <w:rPr>
          <w:rFonts w:ascii="Arial" w:eastAsia="Arial" w:hAnsi="Arial" w:cs="Arial"/>
          <w:sz w:val="24"/>
          <w:szCs w:val="24"/>
        </w:rPr>
        <w:t xml:space="preserve"> </w:t>
      </w:r>
      <w:r w:rsidR="000F483A" w:rsidRPr="000F483A">
        <w:rPr>
          <w:rFonts w:ascii="Arial" w:eastAsia="Arial" w:hAnsi="Arial" w:cs="Arial"/>
          <w:sz w:val="24"/>
          <w:szCs w:val="24"/>
        </w:rPr>
        <w:t>92,720</w:t>
      </w:r>
      <w:r w:rsidR="000F483A" w:rsidRPr="000F483A" w:rsidDel="000F483A">
        <w:rPr>
          <w:rFonts w:ascii="Arial" w:eastAsia="Arial" w:hAnsi="Arial" w:cs="Arial"/>
          <w:sz w:val="24"/>
          <w:szCs w:val="24"/>
        </w:rPr>
        <w:t xml:space="preserve"> </w:t>
      </w:r>
      <w:r w:rsidR="00D44345">
        <w:rPr>
          <w:rFonts w:ascii="Arial" w:eastAsia="Arial" w:hAnsi="Arial" w:cs="Arial"/>
          <w:sz w:val="24"/>
          <w:szCs w:val="24"/>
        </w:rPr>
        <w:t xml:space="preserve">consistieron en robo, </w:t>
      </w:r>
      <w:r w:rsidR="000F483A">
        <w:rPr>
          <w:rFonts w:ascii="Arial" w:eastAsia="Arial" w:hAnsi="Arial" w:cs="Arial"/>
          <w:sz w:val="24"/>
          <w:szCs w:val="24"/>
        </w:rPr>
        <w:t xml:space="preserve">5,393 </w:t>
      </w:r>
      <w:r w:rsidR="00D44345">
        <w:rPr>
          <w:rFonts w:ascii="Arial" w:eastAsia="Arial" w:hAnsi="Arial" w:cs="Arial"/>
          <w:sz w:val="24"/>
          <w:szCs w:val="24"/>
        </w:rPr>
        <w:t xml:space="preserve">de ellos fueron cometidos en el transporte público de pasajeros, </w:t>
      </w:r>
      <w:r w:rsidR="000F483A">
        <w:rPr>
          <w:rFonts w:ascii="Arial" w:eastAsia="Arial" w:hAnsi="Arial" w:cs="Arial"/>
          <w:sz w:val="24"/>
          <w:szCs w:val="24"/>
        </w:rPr>
        <w:t xml:space="preserve">de ellos </w:t>
      </w:r>
      <w:r w:rsidR="000F483A" w:rsidRPr="000F483A">
        <w:rPr>
          <w:rFonts w:ascii="Arial" w:eastAsia="Arial" w:hAnsi="Arial" w:cs="Arial"/>
          <w:sz w:val="24"/>
          <w:szCs w:val="24"/>
        </w:rPr>
        <w:t xml:space="preserve">4,716 </w:t>
      </w:r>
      <w:r w:rsidR="000F483A">
        <w:rPr>
          <w:rFonts w:ascii="Arial" w:eastAsia="Arial" w:hAnsi="Arial" w:cs="Arial"/>
          <w:sz w:val="24"/>
          <w:szCs w:val="24"/>
        </w:rPr>
        <w:t xml:space="preserve">fueron </w:t>
      </w:r>
      <w:r w:rsidR="00D44345">
        <w:rPr>
          <w:rFonts w:ascii="Arial" w:eastAsia="Arial" w:hAnsi="Arial" w:cs="Arial"/>
          <w:sz w:val="24"/>
          <w:szCs w:val="24"/>
        </w:rPr>
        <w:t xml:space="preserve">en trasporte público colectivo y </w:t>
      </w:r>
      <w:r w:rsidR="000F483A" w:rsidRPr="000F483A">
        <w:rPr>
          <w:rFonts w:ascii="Arial" w:eastAsia="Arial" w:hAnsi="Arial" w:cs="Arial"/>
          <w:sz w:val="24"/>
          <w:szCs w:val="24"/>
        </w:rPr>
        <w:t>677</w:t>
      </w:r>
      <w:r w:rsidR="000F483A" w:rsidRPr="000F483A" w:rsidDel="000F483A">
        <w:rPr>
          <w:rFonts w:ascii="Arial" w:eastAsia="Arial" w:hAnsi="Arial" w:cs="Arial"/>
          <w:sz w:val="24"/>
          <w:szCs w:val="24"/>
        </w:rPr>
        <w:t xml:space="preserve"> </w:t>
      </w:r>
      <w:r w:rsidR="00D44345">
        <w:rPr>
          <w:rFonts w:ascii="Arial" w:eastAsia="Arial" w:hAnsi="Arial" w:cs="Arial"/>
          <w:sz w:val="24"/>
          <w:szCs w:val="24"/>
        </w:rPr>
        <w:t xml:space="preserve">en transporte público individual; de estos, </w:t>
      </w:r>
      <w:r w:rsidR="000F483A">
        <w:rPr>
          <w:rFonts w:ascii="Arial" w:eastAsia="Arial" w:hAnsi="Arial" w:cs="Arial"/>
          <w:sz w:val="24"/>
          <w:szCs w:val="24"/>
        </w:rPr>
        <w:t xml:space="preserve">4,093 </w:t>
      </w:r>
      <w:r w:rsidR="00D44345">
        <w:rPr>
          <w:rFonts w:ascii="Arial" w:eastAsia="Arial" w:hAnsi="Arial" w:cs="Arial"/>
          <w:sz w:val="24"/>
          <w:szCs w:val="24"/>
        </w:rPr>
        <w:t>se cometieron con violencia</w:t>
      </w:r>
      <w:r>
        <w:rPr>
          <w:rFonts w:ascii="Arial" w:eastAsia="Arial" w:hAnsi="Arial" w:cs="Arial"/>
          <w:sz w:val="24"/>
          <w:szCs w:val="24"/>
        </w:rPr>
        <w:t xml:space="preserve">. Lo anterior significa </w:t>
      </w:r>
      <w:r w:rsidR="009409B8" w:rsidRPr="009409B8">
        <w:rPr>
          <w:rFonts w:ascii="Arial" w:eastAsia="Arial" w:hAnsi="Arial" w:cs="Arial"/>
          <w:sz w:val="24"/>
          <w:szCs w:val="24"/>
        </w:rPr>
        <w:t xml:space="preserve">que más del </w:t>
      </w:r>
      <w:r w:rsidR="00645BB1">
        <w:rPr>
          <w:rFonts w:ascii="Arial" w:eastAsia="Arial" w:hAnsi="Arial" w:cs="Arial"/>
          <w:sz w:val="24"/>
          <w:szCs w:val="24"/>
        </w:rPr>
        <w:t>75</w:t>
      </w:r>
      <w:r w:rsidR="00645BB1" w:rsidRPr="009409B8">
        <w:rPr>
          <w:rFonts w:ascii="Arial" w:eastAsia="Arial" w:hAnsi="Arial" w:cs="Arial"/>
          <w:sz w:val="24"/>
          <w:szCs w:val="24"/>
        </w:rPr>
        <w:t xml:space="preserve"> </w:t>
      </w:r>
      <w:r w:rsidR="009409B8" w:rsidRPr="009409B8">
        <w:rPr>
          <w:rFonts w:ascii="Arial" w:eastAsia="Arial" w:hAnsi="Arial" w:cs="Arial"/>
          <w:sz w:val="24"/>
          <w:szCs w:val="24"/>
        </w:rPr>
        <w:t xml:space="preserve">por ciento de los robos </w:t>
      </w:r>
      <w:r w:rsidR="00645BB1">
        <w:rPr>
          <w:rFonts w:ascii="Arial" w:eastAsia="Arial" w:hAnsi="Arial" w:cs="Arial"/>
          <w:sz w:val="24"/>
          <w:szCs w:val="24"/>
        </w:rPr>
        <w:t>cometidos</w:t>
      </w:r>
      <w:r w:rsidR="00645BB1" w:rsidRPr="009409B8">
        <w:rPr>
          <w:rFonts w:ascii="Arial" w:eastAsia="Arial" w:hAnsi="Arial" w:cs="Arial"/>
          <w:sz w:val="24"/>
          <w:szCs w:val="24"/>
        </w:rPr>
        <w:t xml:space="preserve"> </w:t>
      </w:r>
      <w:r w:rsidR="009409B8" w:rsidRPr="009409B8">
        <w:rPr>
          <w:rFonts w:ascii="Arial" w:eastAsia="Arial" w:hAnsi="Arial" w:cs="Arial"/>
          <w:sz w:val="24"/>
          <w:szCs w:val="24"/>
        </w:rPr>
        <w:t>en el transporte público en el Estado de México se realizan con violencia</w:t>
      </w:r>
      <w:r w:rsidR="00645BB1">
        <w:rPr>
          <w:rFonts w:ascii="Arial" w:eastAsia="Arial" w:hAnsi="Arial" w:cs="Arial"/>
          <w:sz w:val="24"/>
          <w:szCs w:val="24"/>
        </w:rPr>
        <w:t>, un dato realmente alarmante</w:t>
      </w:r>
      <w:r w:rsidR="00680780">
        <w:rPr>
          <w:rFonts w:ascii="Arial" w:eastAsia="Arial" w:hAnsi="Arial" w:cs="Arial"/>
          <w:sz w:val="24"/>
          <w:szCs w:val="24"/>
        </w:rPr>
        <w:t>.</w:t>
      </w:r>
    </w:p>
    <w:p w14:paraId="626DFBF2" w14:textId="5EFBB247" w:rsidR="0010143D" w:rsidRDefault="0010143D" w:rsidP="00733CB6">
      <w:pPr>
        <w:spacing w:after="0" w:line="360" w:lineRule="auto"/>
        <w:jc w:val="both"/>
        <w:rPr>
          <w:rFonts w:ascii="Arial" w:eastAsia="Arial" w:hAnsi="Arial" w:cs="Arial"/>
          <w:sz w:val="24"/>
          <w:szCs w:val="24"/>
        </w:rPr>
      </w:pPr>
    </w:p>
    <w:p w14:paraId="7E94FA28" w14:textId="54B86193" w:rsidR="007F3620" w:rsidRDefault="00C34026" w:rsidP="00733CB6">
      <w:pPr>
        <w:spacing w:after="0" w:line="360" w:lineRule="auto"/>
        <w:jc w:val="both"/>
        <w:rPr>
          <w:rFonts w:ascii="Arial" w:eastAsia="Arial" w:hAnsi="Arial" w:cs="Arial"/>
          <w:sz w:val="24"/>
          <w:szCs w:val="24"/>
        </w:rPr>
      </w:pPr>
      <w:r>
        <w:rPr>
          <w:rFonts w:ascii="Arial" w:eastAsia="Arial" w:hAnsi="Arial" w:cs="Arial"/>
          <w:sz w:val="24"/>
          <w:szCs w:val="24"/>
        </w:rPr>
        <w:t>Según</w:t>
      </w:r>
      <w:r w:rsidR="0000402B">
        <w:rPr>
          <w:rFonts w:ascii="Arial" w:eastAsia="Arial" w:hAnsi="Arial" w:cs="Arial"/>
          <w:sz w:val="24"/>
          <w:szCs w:val="24"/>
        </w:rPr>
        <w:t xml:space="preserve"> una investigación realizada por el Heraldo de México</w:t>
      </w:r>
      <w:r w:rsidR="0000402B">
        <w:rPr>
          <w:rStyle w:val="Refdenotaalpie"/>
          <w:rFonts w:ascii="Arial" w:eastAsia="Arial" w:hAnsi="Arial" w:cs="Arial"/>
          <w:sz w:val="24"/>
          <w:szCs w:val="24"/>
        </w:rPr>
        <w:footnoteReference w:id="2"/>
      </w:r>
      <w:r w:rsidR="0000402B">
        <w:rPr>
          <w:rFonts w:ascii="Arial" w:eastAsia="Arial" w:hAnsi="Arial" w:cs="Arial"/>
          <w:sz w:val="24"/>
          <w:szCs w:val="24"/>
        </w:rPr>
        <w:t xml:space="preserve">, en la actualidad </w:t>
      </w:r>
      <w:r w:rsidR="00850FC3">
        <w:rPr>
          <w:rFonts w:ascii="Arial" w:eastAsia="Arial" w:hAnsi="Arial" w:cs="Arial"/>
          <w:sz w:val="24"/>
          <w:szCs w:val="24"/>
        </w:rPr>
        <w:t xml:space="preserve">el </w:t>
      </w:r>
      <w:r w:rsidR="00850FC3" w:rsidRPr="00850FC3">
        <w:rPr>
          <w:rFonts w:ascii="Arial" w:eastAsia="Arial" w:hAnsi="Arial" w:cs="Arial"/>
          <w:sz w:val="24"/>
          <w:szCs w:val="24"/>
        </w:rPr>
        <w:t>gasto promedio para la compra de un teléfono móvil en el país asciende a cuatro mil 480 pesos</w:t>
      </w:r>
      <w:r w:rsidR="00850FC3">
        <w:rPr>
          <w:rFonts w:ascii="Arial" w:eastAsia="Arial" w:hAnsi="Arial" w:cs="Arial"/>
          <w:sz w:val="24"/>
          <w:szCs w:val="24"/>
        </w:rPr>
        <w:t xml:space="preserve">. Por esta razón, el </w:t>
      </w:r>
      <w:r w:rsidR="00850FC3" w:rsidRPr="00850FC3">
        <w:rPr>
          <w:rFonts w:ascii="Arial" w:eastAsia="Arial" w:hAnsi="Arial" w:cs="Arial"/>
          <w:sz w:val="24"/>
          <w:szCs w:val="24"/>
        </w:rPr>
        <w:t xml:space="preserve">valor estimado </w:t>
      </w:r>
      <w:r w:rsidR="00645BB1">
        <w:rPr>
          <w:rFonts w:ascii="Arial" w:eastAsia="Arial" w:hAnsi="Arial" w:cs="Arial"/>
          <w:sz w:val="24"/>
          <w:szCs w:val="24"/>
        </w:rPr>
        <w:t xml:space="preserve">en </w:t>
      </w:r>
      <w:r w:rsidR="00850FC3" w:rsidRPr="00850FC3">
        <w:rPr>
          <w:rFonts w:ascii="Arial" w:eastAsia="Arial" w:hAnsi="Arial" w:cs="Arial"/>
          <w:sz w:val="24"/>
          <w:szCs w:val="24"/>
        </w:rPr>
        <w:t xml:space="preserve">el mercado negro de celulares </w:t>
      </w:r>
      <w:r w:rsidR="009E0E37">
        <w:rPr>
          <w:rFonts w:ascii="Arial" w:eastAsia="Arial" w:hAnsi="Arial" w:cs="Arial"/>
          <w:sz w:val="24"/>
          <w:szCs w:val="24"/>
        </w:rPr>
        <w:t>ha logrado ser calculado en</w:t>
      </w:r>
      <w:r w:rsidR="00850FC3" w:rsidRPr="00850FC3">
        <w:rPr>
          <w:rFonts w:ascii="Arial" w:eastAsia="Arial" w:hAnsi="Arial" w:cs="Arial"/>
          <w:sz w:val="24"/>
          <w:szCs w:val="24"/>
        </w:rPr>
        <w:t xml:space="preserve"> siete mil 237 millones de pesos</w:t>
      </w:r>
      <w:r w:rsidR="0000402B" w:rsidRPr="0000402B">
        <w:t>,</w:t>
      </w:r>
      <w:r w:rsidR="0000402B" w:rsidRPr="0000402B">
        <w:rPr>
          <w:rFonts w:ascii="Arial" w:eastAsia="Arial" w:hAnsi="Arial" w:cs="Arial"/>
          <w:sz w:val="24"/>
          <w:szCs w:val="24"/>
        </w:rPr>
        <w:t xml:space="preserve"> una cifra que equivale a la vacunación de por lo menos 25 millones de personas contra el </w:t>
      </w:r>
      <w:r w:rsidR="009E0E37">
        <w:rPr>
          <w:rFonts w:ascii="Arial" w:eastAsia="Arial" w:hAnsi="Arial" w:cs="Arial"/>
          <w:sz w:val="24"/>
          <w:szCs w:val="24"/>
        </w:rPr>
        <w:t>Covid</w:t>
      </w:r>
      <w:r w:rsidR="0000402B" w:rsidRPr="0000402B">
        <w:rPr>
          <w:rFonts w:ascii="Arial" w:eastAsia="Arial" w:hAnsi="Arial" w:cs="Arial"/>
          <w:sz w:val="24"/>
          <w:szCs w:val="24"/>
        </w:rPr>
        <w:t>-19.</w:t>
      </w:r>
      <w:r w:rsidR="0000402B">
        <w:rPr>
          <w:rFonts w:ascii="Arial" w:eastAsia="Arial" w:hAnsi="Arial" w:cs="Arial"/>
          <w:sz w:val="24"/>
          <w:szCs w:val="24"/>
        </w:rPr>
        <w:t xml:space="preserve"> En dicha investigación, la firma </w:t>
      </w:r>
      <w:r w:rsidR="0000402B" w:rsidRPr="007F3620">
        <w:rPr>
          <w:rFonts w:ascii="Arial" w:eastAsia="Arial" w:hAnsi="Arial" w:cs="Arial"/>
          <w:i/>
          <w:iCs/>
          <w:sz w:val="24"/>
          <w:szCs w:val="24"/>
        </w:rPr>
        <w:t>Digital Policy and Law</w:t>
      </w:r>
      <w:r w:rsidR="0000402B">
        <w:rPr>
          <w:rFonts w:ascii="Arial" w:eastAsia="Arial" w:hAnsi="Arial" w:cs="Arial"/>
          <w:sz w:val="24"/>
          <w:szCs w:val="24"/>
        </w:rPr>
        <w:t xml:space="preserve"> se</w:t>
      </w:r>
      <w:r w:rsidR="009E0E37">
        <w:rPr>
          <w:rFonts w:ascii="Arial" w:eastAsia="Arial" w:hAnsi="Arial" w:cs="Arial"/>
          <w:sz w:val="24"/>
          <w:szCs w:val="24"/>
        </w:rPr>
        <w:t>ñala como el</w:t>
      </w:r>
      <w:r w:rsidR="009E0E37" w:rsidRPr="009E0E37">
        <w:rPr>
          <w:rFonts w:ascii="Arial" w:eastAsia="Arial" w:hAnsi="Arial" w:cs="Arial"/>
          <w:sz w:val="24"/>
          <w:szCs w:val="24"/>
        </w:rPr>
        <w:t xml:space="preserve"> alza en los reportes de robos </w:t>
      </w:r>
      <w:r w:rsidR="009E0E37">
        <w:rPr>
          <w:rFonts w:ascii="Arial" w:eastAsia="Arial" w:hAnsi="Arial" w:cs="Arial"/>
          <w:sz w:val="24"/>
          <w:szCs w:val="24"/>
        </w:rPr>
        <w:t>puede acreditarse</w:t>
      </w:r>
      <w:r w:rsidR="009E0E37" w:rsidRPr="009E0E37">
        <w:rPr>
          <w:rFonts w:ascii="Arial" w:eastAsia="Arial" w:hAnsi="Arial" w:cs="Arial"/>
          <w:sz w:val="24"/>
          <w:szCs w:val="24"/>
        </w:rPr>
        <w:t xml:space="preserve"> a la falta de mecanismos o regulaciones más severas para desalentar este delito, y también a la proliferación de servicios clandestinos para desbloquear los equipos cuyo </w:t>
      </w:r>
      <w:r w:rsidR="00645BB1" w:rsidRPr="00645BB1">
        <w:rPr>
          <w:rFonts w:ascii="Arial" w:eastAsia="Arial" w:hAnsi="Arial" w:cs="Arial"/>
          <w:sz w:val="24"/>
          <w:szCs w:val="24"/>
        </w:rPr>
        <w:t xml:space="preserve">International Mobile Equipment Identity </w:t>
      </w:r>
      <w:r w:rsidR="009E0E37" w:rsidRPr="009E0E37">
        <w:rPr>
          <w:rFonts w:ascii="Arial" w:eastAsia="Arial" w:hAnsi="Arial" w:cs="Arial"/>
          <w:sz w:val="24"/>
          <w:szCs w:val="24"/>
        </w:rPr>
        <w:t>IMEI</w:t>
      </w:r>
      <w:r w:rsidR="00645BB1">
        <w:rPr>
          <w:rStyle w:val="Refdenotaalpie"/>
          <w:rFonts w:ascii="Arial" w:eastAsia="Arial" w:hAnsi="Arial" w:cs="Arial"/>
          <w:sz w:val="24"/>
          <w:szCs w:val="24"/>
        </w:rPr>
        <w:footnoteReference w:id="3"/>
      </w:r>
      <w:r w:rsidR="009E0E37" w:rsidRPr="009E0E37">
        <w:rPr>
          <w:rFonts w:ascii="Arial" w:eastAsia="Arial" w:hAnsi="Arial" w:cs="Arial"/>
          <w:sz w:val="24"/>
          <w:szCs w:val="24"/>
        </w:rPr>
        <w:t xml:space="preserve"> </w:t>
      </w:r>
      <w:r w:rsidR="00645BB1">
        <w:rPr>
          <w:rFonts w:ascii="Arial" w:eastAsia="Arial" w:hAnsi="Arial" w:cs="Arial"/>
          <w:sz w:val="24"/>
          <w:szCs w:val="24"/>
        </w:rPr>
        <w:t xml:space="preserve">por sus siglas en inglés, </w:t>
      </w:r>
      <w:r w:rsidR="009E0E37" w:rsidRPr="009E0E37">
        <w:rPr>
          <w:rFonts w:ascii="Arial" w:eastAsia="Arial" w:hAnsi="Arial" w:cs="Arial"/>
          <w:sz w:val="24"/>
          <w:szCs w:val="24"/>
        </w:rPr>
        <w:t>había sido cancelado</w:t>
      </w:r>
      <w:r w:rsidR="00645BB1">
        <w:rPr>
          <w:rFonts w:ascii="Arial" w:eastAsia="Arial" w:hAnsi="Arial" w:cs="Arial"/>
          <w:sz w:val="24"/>
          <w:szCs w:val="24"/>
        </w:rPr>
        <w:t>, e</w:t>
      </w:r>
      <w:r>
        <w:rPr>
          <w:rFonts w:ascii="Arial" w:eastAsia="Arial" w:hAnsi="Arial" w:cs="Arial"/>
          <w:sz w:val="24"/>
          <w:szCs w:val="24"/>
        </w:rPr>
        <w:t>l Instituto Federal de Comunicaciones ha señalado que, a</w:t>
      </w:r>
      <w:r w:rsidR="007F3620" w:rsidRPr="007F3620">
        <w:rPr>
          <w:rFonts w:ascii="Arial" w:eastAsia="Arial" w:hAnsi="Arial" w:cs="Arial"/>
          <w:sz w:val="24"/>
          <w:szCs w:val="24"/>
        </w:rPr>
        <w:t xml:space="preserve">l ser un código de identidad del teléfono móvil, es posible saber si un equipo celular ha sido incluido en la lista global de dispositivos móviles robados o extraviados, antes de adquirirlos. </w:t>
      </w:r>
      <w:r w:rsidR="007F3620">
        <w:rPr>
          <w:rFonts w:ascii="Arial" w:eastAsia="Arial" w:hAnsi="Arial" w:cs="Arial"/>
          <w:sz w:val="24"/>
          <w:szCs w:val="24"/>
        </w:rPr>
        <w:t>El IMEI</w:t>
      </w:r>
      <w:r w:rsidR="007F3620" w:rsidRPr="007F3620">
        <w:rPr>
          <w:rFonts w:ascii="Arial" w:eastAsia="Arial" w:hAnsi="Arial" w:cs="Arial"/>
          <w:sz w:val="24"/>
          <w:szCs w:val="24"/>
        </w:rPr>
        <w:t xml:space="preserve"> </w:t>
      </w:r>
      <w:r w:rsidR="007F3620">
        <w:rPr>
          <w:rFonts w:ascii="Arial" w:eastAsia="Arial" w:hAnsi="Arial" w:cs="Arial"/>
          <w:sz w:val="24"/>
          <w:szCs w:val="24"/>
        </w:rPr>
        <w:t xml:space="preserve">constituye una estrategia global </w:t>
      </w:r>
      <w:r w:rsidR="00680780">
        <w:rPr>
          <w:rFonts w:ascii="Arial" w:eastAsia="Arial" w:hAnsi="Arial" w:cs="Arial"/>
          <w:sz w:val="24"/>
          <w:szCs w:val="24"/>
        </w:rPr>
        <w:t xml:space="preserve">para </w:t>
      </w:r>
      <w:r w:rsidR="007F3620" w:rsidRPr="007F3620">
        <w:rPr>
          <w:rFonts w:ascii="Arial" w:eastAsia="Arial" w:hAnsi="Arial" w:cs="Arial"/>
          <w:sz w:val="24"/>
          <w:szCs w:val="24"/>
        </w:rPr>
        <w:t>desincentivar el robo de los teléfonos celulares y evitar así que en muchas ocasiones sean utilizados por los delincuentes para llevar a cabo extorsiones y otros ilícitos</w:t>
      </w:r>
      <w:r>
        <w:rPr>
          <w:rFonts w:ascii="Arial" w:eastAsia="Arial" w:hAnsi="Arial" w:cs="Arial"/>
          <w:sz w:val="24"/>
          <w:szCs w:val="24"/>
        </w:rPr>
        <w:t>.</w:t>
      </w:r>
      <w:r w:rsidR="007F3620">
        <w:rPr>
          <w:rFonts w:ascii="Arial" w:eastAsia="Arial" w:hAnsi="Arial" w:cs="Arial"/>
          <w:sz w:val="24"/>
          <w:szCs w:val="24"/>
        </w:rPr>
        <w:t xml:space="preserve"> </w:t>
      </w:r>
    </w:p>
    <w:p w14:paraId="2012888F" w14:textId="77777777" w:rsidR="0010143D" w:rsidRDefault="0010143D" w:rsidP="00733CB6">
      <w:pPr>
        <w:spacing w:after="0" w:line="360" w:lineRule="auto"/>
        <w:jc w:val="both"/>
        <w:rPr>
          <w:rFonts w:ascii="Arial" w:hAnsi="Arial" w:cs="Arial"/>
          <w:sz w:val="24"/>
          <w:szCs w:val="24"/>
        </w:rPr>
      </w:pPr>
    </w:p>
    <w:p w14:paraId="4B10CE07" w14:textId="40841D58" w:rsidR="00733CB6" w:rsidRDefault="00733CB6" w:rsidP="00733CB6">
      <w:pPr>
        <w:spacing w:after="0" w:line="360" w:lineRule="auto"/>
        <w:jc w:val="both"/>
        <w:rPr>
          <w:rFonts w:ascii="Arial" w:hAnsi="Arial" w:cs="Arial"/>
          <w:sz w:val="24"/>
          <w:szCs w:val="24"/>
        </w:rPr>
      </w:pPr>
      <w:bookmarkStart w:id="2" w:name="_Hlk113831636"/>
      <w:r>
        <w:rPr>
          <w:rFonts w:ascii="Arial" w:hAnsi="Arial" w:cs="Arial"/>
          <w:sz w:val="24"/>
          <w:szCs w:val="24"/>
        </w:rPr>
        <w:t xml:space="preserve">Frente al complejo </w:t>
      </w:r>
      <w:r w:rsidR="00645BB1">
        <w:rPr>
          <w:rFonts w:ascii="Arial" w:hAnsi="Arial" w:cs="Arial"/>
          <w:sz w:val="24"/>
          <w:szCs w:val="24"/>
        </w:rPr>
        <w:t>ambiente</w:t>
      </w:r>
      <w:r>
        <w:rPr>
          <w:rFonts w:ascii="Arial" w:hAnsi="Arial" w:cs="Arial"/>
          <w:sz w:val="24"/>
          <w:szCs w:val="24"/>
        </w:rPr>
        <w:t xml:space="preserve"> de violencia, complicidades, victimización y erosión del entramado social generado por el robo de celulares, </w:t>
      </w:r>
      <w:r w:rsidR="000304E1">
        <w:rPr>
          <w:rFonts w:ascii="Arial" w:hAnsi="Arial" w:cs="Arial"/>
          <w:sz w:val="24"/>
          <w:szCs w:val="24"/>
        </w:rPr>
        <w:t>señalamos la urgencia de que el Gobierno del Estado de México se involucre y reconozca</w:t>
      </w:r>
      <w:r>
        <w:rPr>
          <w:rFonts w:ascii="Arial" w:hAnsi="Arial" w:cs="Arial"/>
          <w:sz w:val="24"/>
          <w:szCs w:val="24"/>
        </w:rPr>
        <w:t xml:space="preserve">, en el ámbito de sus competencias, </w:t>
      </w:r>
      <w:r w:rsidR="00026393">
        <w:rPr>
          <w:rFonts w:ascii="Arial" w:hAnsi="Arial" w:cs="Arial"/>
          <w:sz w:val="24"/>
          <w:szCs w:val="24"/>
        </w:rPr>
        <w:t>la envergadura del desafío a la paz y el bienestar social</w:t>
      </w:r>
      <w:r>
        <w:rPr>
          <w:rFonts w:ascii="Arial" w:hAnsi="Arial" w:cs="Arial"/>
          <w:sz w:val="24"/>
          <w:szCs w:val="24"/>
        </w:rPr>
        <w:t xml:space="preserve"> que implica el robo, hackeo y comercialización de teléfonos celulares robados y actú</w:t>
      </w:r>
      <w:r w:rsidR="00026393">
        <w:rPr>
          <w:rFonts w:ascii="Arial" w:hAnsi="Arial" w:cs="Arial"/>
          <w:sz w:val="24"/>
          <w:szCs w:val="24"/>
        </w:rPr>
        <w:t xml:space="preserve">e </w:t>
      </w:r>
      <w:r>
        <w:rPr>
          <w:rFonts w:ascii="Arial" w:hAnsi="Arial" w:cs="Arial"/>
          <w:sz w:val="24"/>
          <w:szCs w:val="24"/>
        </w:rPr>
        <w:t xml:space="preserve">en consecuencia, implementado de manera coordinada acciones contundentes para disminuir </w:t>
      </w:r>
      <w:r w:rsidR="00026393">
        <w:rPr>
          <w:rFonts w:ascii="Arial" w:hAnsi="Arial" w:cs="Arial"/>
          <w:sz w:val="24"/>
          <w:szCs w:val="24"/>
        </w:rPr>
        <w:t>la ola de asaltos, agresiones y atentados que atestiguamos en forma cotidiana en los medios de comunicación locales</w:t>
      </w:r>
      <w:bookmarkEnd w:id="2"/>
      <w:r w:rsidR="00645BB1">
        <w:rPr>
          <w:rFonts w:ascii="Arial" w:hAnsi="Arial" w:cs="Arial"/>
          <w:sz w:val="24"/>
          <w:szCs w:val="24"/>
        </w:rPr>
        <w:t>, por el robo de un celular</w:t>
      </w:r>
      <w:r w:rsidR="00026393">
        <w:rPr>
          <w:rFonts w:ascii="Arial" w:hAnsi="Arial" w:cs="Arial"/>
          <w:sz w:val="24"/>
          <w:szCs w:val="24"/>
        </w:rPr>
        <w:t>.</w:t>
      </w:r>
    </w:p>
    <w:p w14:paraId="5C15DF6A" w14:textId="26D8CF3A" w:rsidR="00733CB6" w:rsidRPr="00733CB6" w:rsidRDefault="00733CB6" w:rsidP="00733CB6">
      <w:pPr>
        <w:spacing w:after="0" w:line="360" w:lineRule="auto"/>
        <w:jc w:val="both"/>
        <w:rPr>
          <w:rFonts w:ascii="Arial" w:hAnsi="Arial" w:cs="Arial"/>
          <w:sz w:val="24"/>
          <w:szCs w:val="24"/>
        </w:rPr>
      </w:pPr>
    </w:p>
    <w:p w14:paraId="1C388E9C" w14:textId="77777777" w:rsidR="00014B52" w:rsidRDefault="00084F64" w:rsidP="00733CB6">
      <w:pPr>
        <w:spacing w:after="0" w:line="360" w:lineRule="auto"/>
        <w:jc w:val="both"/>
        <w:rPr>
          <w:rFonts w:ascii="Arial" w:hAnsi="Arial" w:cs="Arial"/>
          <w:sz w:val="24"/>
          <w:szCs w:val="24"/>
        </w:rPr>
      </w:pPr>
      <w:r>
        <w:rPr>
          <w:rFonts w:ascii="Arial" w:hAnsi="Arial" w:cs="Arial"/>
          <w:sz w:val="24"/>
          <w:szCs w:val="24"/>
        </w:rPr>
        <w:t xml:space="preserve">En contrapartida, </w:t>
      </w:r>
      <w:r w:rsidR="00014B52">
        <w:rPr>
          <w:rFonts w:ascii="Arial" w:hAnsi="Arial" w:cs="Arial"/>
          <w:sz w:val="24"/>
          <w:szCs w:val="24"/>
        </w:rPr>
        <w:t>consideramos que es vital</w:t>
      </w:r>
      <w:r>
        <w:rPr>
          <w:rFonts w:ascii="Arial" w:hAnsi="Arial" w:cs="Arial"/>
          <w:sz w:val="24"/>
          <w:szCs w:val="24"/>
        </w:rPr>
        <w:t xml:space="preserve"> recupera</w:t>
      </w:r>
      <w:r w:rsidR="00014B52">
        <w:rPr>
          <w:rFonts w:ascii="Arial" w:hAnsi="Arial" w:cs="Arial"/>
          <w:sz w:val="24"/>
          <w:szCs w:val="24"/>
        </w:rPr>
        <w:t>r</w:t>
      </w:r>
      <w:r>
        <w:rPr>
          <w:rFonts w:ascii="Arial" w:hAnsi="Arial" w:cs="Arial"/>
          <w:sz w:val="24"/>
          <w:szCs w:val="24"/>
        </w:rPr>
        <w:t xml:space="preserve"> los fundamentos de l</w:t>
      </w:r>
      <w:r w:rsidR="00733CB6" w:rsidRPr="00733CB6">
        <w:rPr>
          <w:rFonts w:ascii="Arial" w:hAnsi="Arial" w:cs="Arial"/>
          <w:sz w:val="24"/>
          <w:szCs w:val="24"/>
        </w:rPr>
        <w:t xml:space="preserve">a teoría de la disuasión, </w:t>
      </w:r>
      <w:r w:rsidR="00014B52">
        <w:rPr>
          <w:rFonts w:ascii="Arial" w:hAnsi="Arial" w:cs="Arial"/>
          <w:sz w:val="24"/>
          <w:szCs w:val="24"/>
        </w:rPr>
        <w:t>bajo la cual se</w:t>
      </w:r>
      <w:r>
        <w:rPr>
          <w:rFonts w:ascii="Arial" w:hAnsi="Arial" w:cs="Arial"/>
          <w:sz w:val="24"/>
          <w:szCs w:val="24"/>
        </w:rPr>
        <w:t xml:space="preserve"> </w:t>
      </w:r>
      <w:r w:rsidR="00733CB6" w:rsidRPr="00733CB6">
        <w:rPr>
          <w:rFonts w:ascii="Arial" w:hAnsi="Arial" w:cs="Arial"/>
          <w:sz w:val="24"/>
          <w:szCs w:val="24"/>
        </w:rPr>
        <w:t xml:space="preserve">argumenta que se puede prevenir la delincuencia y la violencia cuando los infractores son conscientes </w:t>
      </w:r>
      <w:r>
        <w:rPr>
          <w:rFonts w:ascii="Arial" w:hAnsi="Arial" w:cs="Arial"/>
          <w:sz w:val="24"/>
          <w:szCs w:val="24"/>
        </w:rPr>
        <w:t>que</w:t>
      </w:r>
      <w:r w:rsidR="00733CB6" w:rsidRPr="00733CB6">
        <w:rPr>
          <w:rFonts w:ascii="Arial" w:hAnsi="Arial" w:cs="Arial"/>
          <w:sz w:val="24"/>
          <w:szCs w:val="24"/>
        </w:rPr>
        <w:t xml:space="preserve"> los costos de cometer algún delito son mayores que sus beneficios. Para ello, </w:t>
      </w:r>
      <w:r w:rsidR="00014B52">
        <w:rPr>
          <w:rFonts w:ascii="Arial" w:hAnsi="Arial" w:cs="Arial"/>
          <w:sz w:val="24"/>
          <w:szCs w:val="24"/>
        </w:rPr>
        <w:t>es necesario que se</w:t>
      </w:r>
      <w:r w:rsidR="00733CB6" w:rsidRPr="00733CB6">
        <w:rPr>
          <w:rFonts w:ascii="Arial" w:hAnsi="Arial" w:cs="Arial"/>
          <w:sz w:val="24"/>
          <w:szCs w:val="24"/>
        </w:rPr>
        <w:t xml:space="preserve"> emit</w:t>
      </w:r>
      <w:r w:rsidR="00014B52">
        <w:rPr>
          <w:rFonts w:ascii="Arial" w:hAnsi="Arial" w:cs="Arial"/>
          <w:sz w:val="24"/>
          <w:szCs w:val="24"/>
        </w:rPr>
        <w:t>a</w:t>
      </w:r>
      <w:r w:rsidR="00733CB6" w:rsidRPr="00733CB6">
        <w:rPr>
          <w:rFonts w:ascii="Arial" w:hAnsi="Arial" w:cs="Arial"/>
          <w:sz w:val="24"/>
          <w:szCs w:val="24"/>
        </w:rPr>
        <w:t xml:space="preserve">n mensajes disuasivos </w:t>
      </w:r>
      <w:r w:rsidR="00014B52">
        <w:rPr>
          <w:rFonts w:ascii="Arial" w:hAnsi="Arial" w:cs="Arial"/>
          <w:sz w:val="24"/>
          <w:szCs w:val="24"/>
        </w:rPr>
        <w:t>mediante los cuales</w:t>
      </w:r>
      <w:r w:rsidR="00733CB6" w:rsidRPr="00733CB6">
        <w:rPr>
          <w:rFonts w:ascii="Arial" w:hAnsi="Arial" w:cs="Arial"/>
          <w:sz w:val="24"/>
          <w:szCs w:val="24"/>
        </w:rPr>
        <w:t xml:space="preserve"> cambiar la percepción de los delincuentes sobre el riego y las consecuencias de sus actos delictivos, haciendo explícito el tipo, la duración y la severidad de las sanciones legales</w:t>
      </w:r>
      <w:r>
        <w:rPr>
          <w:rFonts w:ascii="Arial" w:hAnsi="Arial" w:cs="Arial"/>
          <w:sz w:val="24"/>
          <w:szCs w:val="24"/>
        </w:rPr>
        <w:t>.</w:t>
      </w:r>
    </w:p>
    <w:p w14:paraId="2CC80C76" w14:textId="77777777" w:rsidR="00014B52" w:rsidRDefault="00014B52" w:rsidP="00733CB6">
      <w:pPr>
        <w:spacing w:after="0" w:line="360" w:lineRule="auto"/>
        <w:jc w:val="both"/>
        <w:rPr>
          <w:rFonts w:ascii="Arial" w:hAnsi="Arial" w:cs="Arial"/>
          <w:sz w:val="24"/>
          <w:szCs w:val="24"/>
        </w:rPr>
      </w:pPr>
    </w:p>
    <w:p w14:paraId="4E28D2D4" w14:textId="3B859375" w:rsidR="00733CB6" w:rsidRDefault="00084F64" w:rsidP="00733CB6">
      <w:pPr>
        <w:spacing w:after="0" w:line="360" w:lineRule="auto"/>
        <w:jc w:val="both"/>
        <w:rPr>
          <w:rFonts w:ascii="Arial" w:hAnsi="Arial" w:cs="Arial"/>
          <w:sz w:val="24"/>
          <w:szCs w:val="24"/>
        </w:rPr>
      </w:pPr>
      <w:r>
        <w:rPr>
          <w:rFonts w:ascii="Arial" w:hAnsi="Arial" w:cs="Arial"/>
          <w:sz w:val="24"/>
          <w:szCs w:val="24"/>
        </w:rPr>
        <w:t>Bajo este planteamiento</w:t>
      </w:r>
      <w:r w:rsidR="00014B52">
        <w:rPr>
          <w:rFonts w:ascii="Arial" w:hAnsi="Arial" w:cs="Arial"/>
          <w:sz w:val="24"/>
          <w:szCs w:val="24"/>
        </w:rPr>
        <w:t xml:space="preserve">, </w:t>
      </w:r>
      <w:r w:rsidR="00372060">
        <w:rPr>
          <w:rFonts w:ascii="Arial" w:hAnsi="Arial" w:cs="Arial"/>
          <w:sz w:val="24"/>
          <w:szCs w:val="24"/>
        </w:rPr>
        <w:t>es posible suponer que al reorientar el presupuesto utilizado por el Gobierno del Estado de México en materia de</w:t>
      </w:r>
      <w:r w:rsidR="00733CB6" w:rsidRPr="00733CB6">
        <w:rPr>
          <w:rFonts w:ascii="Arial" w:hAnsi="Arial" w:cs="Arial"/>
          <w:sz w:val="24"/>
          <w:szCs w:val="24"/>
        </w:rPr>
        <w:t xml:space="preserve"> comunicación </w:t>
      </w:r>
      <w:r w:rsidR="00372060">
        <w:rPr>
          <w:rFonts w:ascii="Arial" w:hAnsi="Arial" w:cs="Arial"/>
          <w:sz w:val="24"/>
          <w:szCs w:val="24"/>
        </w:rPr>
        <w:t xml:space="preserve">social para priorizar campañas </w:t>
      </w:r>
      <w:r w:rsidR="00FA582B">
        <w:rPr>
          <w:rFonts w:ascii="Arial" w:hAnsi="Arial" w:cs="Arial"/>
          <w:sz w:val="24"/>
          <w:szCs w:val="24"/>
        </w:rPr>
        <w:t xml:space="preserve">informativas </w:t>
      </w:r>
      <w:r w:rsidR="00372060">
        <w:rPr>
          <w:rFonts w:ascii="Arial" w:hAnsi="Arial" w:cs="Arial"/>
          <w:sz w:val="24"/>
          <w:szCs w:val="24"/>
        </w:rPr>
        <w:t>que hagan visible l</w:t>
      </w:r>
      <w:r w:rsidR="00FA582B">
        <w:rPr>
          <w:rFonts w:ascii="Arial" w:hAnsi="Arial" w:cs="Arial"/>
          <w:sz w:val="24"/>
          <w:szCs w:val="24"/>
        </w:rPr>
        <w:t xml:space="preserve">as consecuencias </w:t>
      </w:r>
      <w:r w:rsidR="00372060">
        <w:rPr>
          <w:rFonts w:ascii="Arial" w:hAnsi="Arial" w:cs="Arial"/>
          <w:sz w:val="24"/>
          <w:szCs w:val="24"/>
        </w:rPr>
        <w:t xml:space="preserve">más </w:t>
      </w:r>
      <w:r w:rsidR="00FA582B">
        <w:rPr>
          <w:rFonts w:ascii="Arial" w:hAnsi="Arial" w:cs="Arial"/>
          <w:sz w:val="24"/>
          <w:szCs w:val="24"/>
        </w:rPr>
        <w:t>perniciosas</w:t>
      </w:r>
      <w:r w:rsidR="00372060">
        <w:rPr>
          <w:rFonts w:ascii="Arial" w:hAnsi="Arial" w:cs="Arial"/>
          <w:sz w:val="24"/>
          <w:szCs w:val="24"/>
        </w:rPr>
        <w:t xml:space="preserve"> </w:t>
      </w:r>
      <w:r w:rsidR="00C2157F">
        <w:rPr>
          <w:rFonts w:ascii="Arial" w:hAnsi="Arial" w:cs="Arial"/>
          <w:sz w:val="24"/>
          <w:szCs w:val="24"/>
        </w:rPr>
        <w:t xml:space="preserve">y dañinas contra el bienestar </w:t>
      </w:r>
      <w:r w:rsidR="00372060">
        <w:rPr>
          <w:rFonts w:ascii="Arial" w:hAnsi="Arial" w:cs="Arial"/>
          <w:sz w:val="24"/>
          <w:szCs w:val="24"/>
        </w:rPr>
        <w:t xml:space="preserve">de </w:t>
      </w:r>
      <w:r w:rsidR="00FA582B">
        <w:rPr>
          <w:rFonts w:ascii="Arial" w:hAnsi="Arial" w:cs="Arial"/>
          <w:sz w:val="24"/>
          <w:szCs w:val="24"/>
        </w:rPr>
        <w:t>la industria del robo de celulares</w:t>
      </w:r>
      <w:r w:rsidR="00372060">
        <w:rPr>
          <w:rFonts w:ascii="Arial" w:hAnsi="Arial" w:cs="Arial"/>
          <w:sz w:val="24"/>
          <w:szCs w:val="24"/>
        </w:rPr>
        <w:t>, así como las penas por cometer dichas conductas</w:t>
      </w:r>
      <w:r w:rsidR="00733CB6" w:rsidRPr="00733CB6">
        <w:rPr>
          <w:rFonts w:ascii="Arial" w:hAnsi="Arial" w:cs="Arial"/>
          <w:sz w:val="24"/>
          <w:szCs w:val="24"/>
        </w:rPr>
        <w:t xml:space="preserve">, </w:t>
      </w:r>
      <w:r w:rsidR="00FA582B">
        <w:rPr>
          <w:rFonts w:ascii="Arial" w:hAnsi="Arial" w:cs="Arial"/>
          <w:sz w:val="24"/>
          <w:szCs w:val="24"/>
        </w:rPr>
        <w:t xml:space="preserve">es que pueda </w:t>
      </w:r>
      <w:r w:rsidR="00C2157F">
        <w:rPr>
          <w:rFonts w:ascii="Arial" w:hAnsi="Arial" w:cs="Arial"/>
          <w:sz w:val="24"/>
          <w:szCs w:val="24"/>
        </w:rPr>
        <w:t>generarse</w:t>
      </w:r>
      <w:r w:rsidR="00FA582B">
        <w:rPr>
          <w:rFonts w:ascii="Arial" w:hAnsi="Arial" w:cs="Arial"/>
          <w:sz w:val="24"/>
          <w:szCs w:val="24"/>
        </w:rPr>
        <w:t xml:space="preserve"> un contexto</w:t>
      </w:r>
      <w:r w:rsidR="00C2157F">
        <w:rPr>
          <w:rFonts w:ascii="Arial" w:hAnsi="Arial" w:cs="Arial"/>
          <w:sz w:val="24"/>
          <w:szCs w:val="24"/>
        </w:rPr>
        <w:t xml:space="preserve"> de debate público</w:t>
      </w:r>
      <w:r w:rsidR="00FA582B">
        <w:rPr>
          <w:rFonts w:ascii="Arial" w:hAnsi="Arial" w:cs="Arial"/>
          <w:sz w:val="24"/>
          <w:szCs w:val="24"/>
        </w:rPr>
        <w:t xml:space="preserve"> que efectivamente </w:t>
      </w:r>
      <w:r w:rsidR="00733CB6" w:rsidRPr="00733CB6">
        <w:rPr>
          <w:rFonts w:ascii="Arial" w:hAnsi="Arial" w:cs="Arial"/>
          <w:sz w:val="24"/>
          <w:szCs w:val="24"/>
        </w:rPr>
        <w:t>disuad</w:t>
      </w:r>
      <w:r w:rsidR="00FA582B">
        <w:rPr>
          <w:rFonts w:ascii="Arial" w:hAnsi="Arial" w:cs="Arial"/>
          <w:sz w:val="24"/>
          <w:szCs w:val="24"/>
        </w:rPr>
        <w:t xml:space="preserve">a a potenciales delincuentes de </w:t>
      </w:r>
      <w:r w:rsidR="00C2157F">
        <w:rPr>
          <w:rFonts w:ascii="Arial" w:hAnsi="Arial" w:cs="Arial"/>
          <w:sz w:val="24"/>
          <w:szCs w:val="24"/>
        </w:rPr>
        <w:t>perpetrar estas actividades</w:t>
      </w:r>
      <w:r w:rsidR="00FA582B">
        <w:rPr>
          <w:rFonts w:ascii="Arial" w:hAnsi="Arial" w:cs="Arial"/>
          <w:sz w:val="24"/>
          <w:szCs w:val="24"/>
        </w:rPr>
        <w:t xml:space="preserve">. </w:t>
      </w:r>
    </w:p>
    <w:p w14:paraId="4A265365" w14:textId="77777777" w:rsidR="00014B52" w:rsidRPr="00733CB6" w:rsidRDefault="00014B52" w:rsidP="00733CB6">
      <w:pPr>
        <w:spacing w:after="0" w:line="360" w:lineRule="auto"/>
        <w:jc w:val="both"/>
        <w:rPr>
          <w:rFonts w:ascii="Arial" w:hAnsi="Arial" w:cs="Arial"/>
          <w:sz w:val="24"/>
          <w:szCs w:val="24"/>
        </w:rPr>
      </w:pPr>
    </w:p>
    <w:p w14:paraId="0F2CE962" w14:textId="3AD4D5B6" w:rsidR="00733CB6" w:rsidRDefault="00733CB6" w:rsidP="00733CB6">
      <w:pPr>
        <w:spacing w:after="0" w:line="360" w:lineRule="auto"/>
        <w:jc w:val="both"/>
        <w:rPr>
          <w:rFonts w:ascii="Arial" w:hAnsi="Arial" w:cs="Arial"/>
          <w:sz w:val="24"/>
          <w:szCs w:val="24"/>
        </w:rPr>
      </w:pPr>
      <w:r w:rsidRPr="00733CB6">
        <w:rPr>
          <w:rFonts w:ascii="Arial" w:hAnsi="Arial" w:cs="Arial"/>
          <w:sz w:val="24"/>
          <w:szCs w:val="24"/>
        </w:rPr>
        <w:t xml:space="preserve">En </w:t>
      </w:r>
      <w:r w:rsidR="00160AD2">
        <w:rPr>
          <w:rFonts w:ascii="Arial" w:hAnsi="Arial" w:cs="Arial"/>
          <w:sz w:val="24"/>
          <w:szCs w:val="24"/>
        </w:rPr>
        <w:t xml:space="preserve">el mismo orden de ideas, es crucial </w:t>
      </w:r>
      <w:bookmarkStart w:id="3" w:name="_Hlk113831865"/>
      <w:r w:rsidR="00160AD2">
        <w:rPr>
          <w:rFonts w:ascii="Arial" w:hAnsi="Arial" w:cs="Arial"/>
          <w:sz w:val="24"/>
          <w:szCs w:val="24"/>
        </w:rPr>
        <w:t xml:space="preserve">identificar con precisión todos </w:t>
      </w:r>
      <w:r w:rsidRPr="00733CB6">
        <w:rPr>
          <w:rFonts w:ascii="Arial" w:hAnsi="Arial" w:cs="Arial"/>
          <w:sz w:val="24"/>
          <w:szCs w:val="24"/>
        </w:rPr>
        <w:t xml:space="preserve">los </w:t>
      </w:r>
      <w:r w:rsidR="00160AD2">
        <w:rPr>
          <w:rFonts w:ascii="Arial" w:hAnsi="Arial" w:cs="Arial"/>
          <w:sz w:val="24"/>
          <w:szCs w:val="24"/>
        </w:rPr>
        <w:t>sitios</w:t>
      </w:r>
      <w:r w:rsidRPr="00733CB6">
        <w:rPr>
          <w:rFonts w:ascii="Arial" w:hAnsi="Arial" w:cs="Arial"/>
          <w:sz w:val="24"/>
          <w:szCs w:val="24"/>
        </w:rPr>
        <w:t xml:space="preserve"> en los que cotidianamente se comercializan los teléfonos celulares robados</w:t>
      </w:r>
      <w:r w:rsidR="00160AD2">
        <w:rPr>
          <w:rFonts w:ascii="Arial" w:hAnsi="Arial" w:cs="Arial"/>
          <w:sz w:val="24"/>
          <w:szCs w:val="24"/>
        </w:rPr>
        <w:t xml:space="preserve">, </w:t>
      </w:r>
      <w:r w:rsidR="00680780">
        <w:rPr>
          <w:rFonts w:ascii="Arial" w:hAnsi="Arial" w:cs="Arial"/>
          <w:sz w:val="24"/>
          <w:szCs w:val="24"/>
        </w:rPr>
        <w:t xml:space="preserve">incluyendo los centros de reparación, que se han convertido en lugares que participan con el robo al prestar servicios de “flexeo”, sin plantear reparo alguno para cerciorarse del origen lícito del celular. Por ello, una mirada más exhaustiva hacia estos centros </w:t>
      </w:r>
      <w:r w:rsidR="00160AD2">
        <w:rPr>
          <w:rFonts w:ascii="Arial" w:hAnsi="Arial" w:cs="Arial"/>
          <w:sz w:val="24"/>
          <w:szCs w:val="24"/>
        </w:rPr>
        <w:t>permitirá l</w:t>
      </w:r>
      <w:r w:rsidRPr="00733CB6">
        <w:rPr>
          <w:rFonts w:ascii="Arial" w:hAnsi="Arial" w:cs="Arial"/>
          <w:sz w:val="24"/>
          <w:szCs w:val="24"/>
        </w:rPr>
        <w:t xml:space="preserve">levar a cabo operativos </w:t>
      </w:r>
      <w:r w:rsidR="00160AD2">
        <w:rPr>
          <w:rFonts w:ascii="Arial" w:hAnsi="Arial" w:cs="Arial"/>
          <w:sz w:val="24"/>
          <w:szCs w:val="24"/>
        </w:rPr>
        <w:t>conjuntos</w:t>
      </w:r>
      <w:r w:rsidRPr="00733CB6">
        <w:rPr>
          <w:rFonts w:ascii="Arial" w:hAnsi="Arial" w:cs="Arial"/>
          <w:sz w:val="24"/>
          <w:szCs w:val="24"/>
        </w:rPr>
        <w:t xml:space="preserve"> con la</w:t>
      </w:r>
      <w:r w:rsidR="00160AD2">
        <w:rPr>
          <w:rFonts w:ascii="Arial" w:hAnsi="Arial" w:cs="Arial"/>
          <w:sz w:val="24"/>
          <w:szCs w:val="24"/>
        </w:rPr>
        <w:t xml:space="preserve"> participación de distintas </w:t>
      </w:r>
      <w:r w:rsidRPr="00733CB6">
        <w:rPr>
          <w:rFonts w:ascii="Arial" w:hAnsi="Arial" w:cs="Arial"/>
          <w:sz w:val="24"/>
          <w:szCs w:val="24"/>
        </w:rPr>
        <w:t>instancias</w:t>
      </w:r>
      <w:r w:rsidR="00160AD2">
        <w:rPr>
          <w:rFonts w:ascii="Arial" w:hAnsi="Arial" w:cs="Arial"/>
          <w:sz w:val="24"/>
          <w:szCs w:val="24"/>
        </w:rPr>
        <w:t xml:space="preserve"> y niveles</w:t>
      </w:r>
      <w:r w:rsidRPr="00733CB6">
        <w:rPr>
          <w:rFonts w:ascii="Arial" w:hAnsi="Arial" w:cs="Arial"/>
          <w:sz w:val="24"/>
          <w:szCs w:val="24"/>
        </w:rPr>
        <w:t xml:space="preserve"> de gobierno, a fin de </w:t>
      </w:r>
      <w:r w:rsidR="00160AD2">
        <w:rPr>
          <w:rFonts w:ascii="Arial" w:hAnsi="Arial" w:cs="Arial"/>
          <w:sz w:val="24"/>
          <w:szCs w:val="24"/>
        </w:rPr>
        <w:t>aprehender</w:t>
      </w:r>
      <w:r w:rsidRPr="00733CB6">
        <w:rPr>
          <w:rFonts w:ascii="Arial" w:hAnsi="Arial" w:cs="Arial"/>
          <w:sz w:val="24"/>
          <w:szCs w:val="24"/>
        </w:rPr>
        <w:t xml:space="preserve"> a las personas </w:t>
      </w:r>
      <w:r w:rsidR="00160AD2">
        <w:rPr>
          <w:rFonts w:ascii="Arial" w:hAnsi="Arial" w:cs="Arial"/>
          <w:sz w:val="24"/>
          <w:szCs w:val="24"/>
        </w:rPr>
        <w:t>responsables de</w:t>
      </w:r>
      <w:r w:rsidRPr="00733CB6">
        <w:rPr>
          <w:rFonts w:ascii="Arial" w:hAnsi="Arial" w:cs="Arial"/>
          <w:sz w:val="24"/>
          <w:szCs w:val="24"/>
        </w:rPr>
        <w:t xml:space="preserve"> </w:t>
      </w:r>
      <w:r w:rsidR="00014B52">
        <w:rPr>
          <w:rFonts w:ascii="Arial" w:hAnsi="Arial" w:cs="Arial"/>
          <w:sz w:val="24"/>
          <w:szCs w:val="24"/>
        </w:rPr>
        <w:t xml:space="preserve">los </w:t>
      </w:r>
      <w:r w:rsidRPr="00733CB6">
        <w:rPr>
          <w:rFonts w:ascii="Arial" w:hAnsi="Arial" w:cs="Arial"/>
          <w:sz w:val="24"/>
          <w:szCs w:val="24"/>
        </w:rPr>
        <w:t>procesos de hackeo</w:t>
      </w:r>
      <w:r w:rsidR="00160AD2">
        <w:rPr>
          <w:rFonts w:ascii="Arial" w:hAnsi="Arial" w:cs="Arial"/>
          <w:sz w:val="24"/>
          <w:szCs w:val="24"/>
        </w:rPr>
        <w:t xml:space="preserve"> </w:t>
      </w:r>
      <w:r w:rsidRPr="00733CB6">
        <w:rPr>
          <w:rFonts w:ascii="Arial" w:hAnsi="Arial" w:cs="Arial"/>
          <w:sz w:val="24"/>
          <w:szCs w:val="24"/>
        </w:rPr>
        <w:t>y comercialización de teléfonos celulares roba</w:t>
      </w:r>
      <w:r w:rsidR="00160AD2">
        <w:rPr>
          <w:rFonts w:ascii="Arial" w:hAnsi="Arial" w:cs="Arial"/>
          <w:sz w:val="24"/>
          <w:szCs w:val="24"/>
        </w:rPr>
        <w:t>dos e impedir su operación</w:t>
      </w:r>
      <w:bookmarkEnd w:id="3"/>
      <w:r w:rsidR="00160AD2">
        <w:rPr>
          <w:rFonts w:ascii="Arial" w:hAnsi="Arial" w:cs="Arial"/>
          <w:sz w:val="24"/>
          <w:szCs w:val="24"/>
        </w:rPr>
        <w:t xml:space="preserve">. </w:t>
      </w:r>
      <w:r w:rsidR="00E0200F">
        <w:rPr>
          <w:rFonts w:ascii="Arial" w:hAnsi="Arial" w:cs="Arial"/>
          <w:sz w:val="24"/>
          <w:szCs w:val="24"/>
        </w:rPr>
        <w:t xml:space="preserve">La responsabilidad de Fiscalía General de Justicia del Estado de México como máxima autoridad encargada de determinar la política institucional de actuación, así como los criterios y prioridades de investigación de los delitos y el ejercicio de la acción penal y persecución del delito, es fundamental en esta materia. </w:t>
      </w:r>
    </w:p>
    <w:p w14:paraId="4C73D78F" w14:textId="77777777" w:rsidR="00014B52" w:rsidRPr="00733CB6" w:rsidRDefault="00014B52" w:rsidP="00733CB6">
      <w:pPr>
        <w:spacing w:after="0" w:line="360" w:lineRule="auto"/>
        <w:jc w:val="both"/>
        <w:rPr>
          <w:rFonts w:ascii="Arial" w:hAnsi="Arial" w:cs="Arial"/>
          <w:sz w:val="24"/>
          <w:szCs w:val="24"/>
        </w:rPr>
      </w:pPr>
    </w:p>
    <w:p w14:paraId="4F489F16" w14:textId="53A9998A" w:rsidR="00160AD2" w:rsidRDefault="00536CFB" w:rsidP="00733CB6">
      <w:pPr>
        <w:spacing w:after="0" w:line="360" w:lineRule="auto"/>
        <w:jc w:val="both"/>
        <w:rPr>
          <w:rFonts w:ascii="Arial" w:hAnsi="Arial" w:cs="Arial"/>
          <w:sz w:val="24"/>
          <w:szCs w:val="24"/>
        </w:rPr>
      </w:pPr>
      <w:r>
        <w:rPr>
          <w:rFonts w:ascii="Arial" w:hAnsi="Arial" w:cs="Arial"/>
          <w:sz w:val="24"/>
          <w:szCs w:val="24"/>
        </w:rPr>
        <w:t>Finalmente</w:t>
      </w:r>
      <w:r w:rsidR="00160AD2">
        <w:rPr>
          <w:rFonts w:ascii="Arial" w:hAnsi="Arial" w:cs="Arial"/>
          <w:sz w:val="24"/>
          <w:szCs w:val="24"/>
        </w:rPr>
        <w:t>,</w:t>
      </w:r>
      <w:r w:rsidR="00733CB6" w:rsidRPr="00733CB6">
        <w:rPr>
          <w:rFonts w:ascii="Arial" w:hAnsi="Arial" w:cs="Arial"/>
          <w:sz w:val="24"/>
          <w:szCs w:val="24"/>
        </w:rPr>
        <w:t xml:space="preserve"> </w:t>
      </w:r>
      <w:r>
        <w:rPr>
          <w:rFonts w:ascii="Arial" w:hAnsi="Arial" w:cs="Arial"/>
          <w:sz w:val="24"/>
          <w:szCs w:val="24"/>
        </w:rPr>
        <w:t xml:space="preserve">consideramos </w:t>
      </w:r>
      <w:r w:rsidR="00160AD2">
        <w:rPr>
          <w:rFonts w:ascii="Arial" w:hAnsi="Arial" w:cs="Arial"/>
          <w:sz w:val="24"/>
          <w:szCs w:val="24"/>
        </w:rPr>
        <w:t xml:space="preserve">que el Gobierno </w:t>
      </w:r>
      <w:r>
        <w:rPr>
          <w:rFonts w:ascii="Arial" w:hAnsi="Arial" w:cs="Arial"/>
          <w:sz w:val="24"/>
          <w:szCs w:val="24"/>
        </w:rPr>
        <w:t>de la Federación</w:t>
      </w:r>
      <w:r w:rsidR="00160AD2">
        <w:rPr>
          <w:rFonts w:ascii="Arial" w:hAnsi="Arial" w:cs="Arial"/>
          <w:sz w:val="24"/>
          <w:szCs w:val="24"/>
        </w:rPr>
        <w:t xml:space="preserve"> también </w:t>
      </w:r>
      <w:r>
        <w:rPr>
          <w:rFonts w:ascii="Arial" w:hAnsi="Arial" w:cs="Arial"/>
          <w:sz w:val="24"/>
          <w:szCs w:val="24"/>
        </w:rPr>
        <w:t>puede implementar</w:t>
      </w:r>
      <w:r w:rsidR="00733CB6" w:rsidRPr="00733CB6">
        <w:rPr>
          <w:rFonts w:ascii="Arial" w:hAnsi="Arial" w:cs="Arial"/>
          <w:sz w:val="24"/>
          <w:szCs w:val="24"/>
        </w:rPr>
        <w:t xml:space="preserve"> acciones </w:t>
      </w:r>
      <w:r w:rsidR="00160AD2">
        <w:rPr>
          <w:rFonts w:ascii="Arial" w:hAnsi="Arial" w:cs="Arial"/>
          <w:sz w:val="24"/>
          <w:szCs w:val="24"/>
        </w:rPr>
        <w:t>encaminadas a disuadir el robo de celular</w:t>
      </w:r>
      <w:r>
        <w:rPr>
          <w:rFonts w:ascii="Arial" w:hAnsi="Arial" w:cs="Arial"/>
          <w:sz w:val="24"/>
          <w:szCs w:val="24"/>
        </w:rPr>
        <w:t>es</w:t>
      </w:r>
      <w:r w:rsidR="00160AD2">
        <w:rPr>
          <w:rFonts w:ascii="Arial" w:hAnsi="Arial" w:cs="Arial"/>
          <w:sz w:val="24"/>
          <w:szCs w:val="24"/>
        </w:rPr>
        <w:t xml:space="preserve">. Para ello, identificamos que existen mecanismos de presión </w:t>
      </w:r>
      <w:r>
        <w:rPr>
          <w:rFonts w:ascii="Arial" w:hAnsi="Arial" w:cs="Arial"/>
          <w:sz w:val="24"/>
          <w:szCs w:val="24"/>
        </w:rPr>
        <w:t>y espacios de negociación e</w:t>
      </w:r>
      <w:r w:rsidR="00160AD2">
        <w:rPr>
          <w:rFonts w:ascii="Arial" w:hAnsi="Arial" w:cs="Arial"/>
          <w:sz w:val="24"/>
          <w:szCs w:val="24"/>
        </w:rPr>
        <w:t xml:space="preserve"> incidencia para exigir </w:t>
      </w:r>
      <w:r>
        <w:rPr>
          <w:rFonts w:ascii="Arial" w:hAnsi="Arial" w:cs="Arial"/>
          <w:sz w:val="24"/>
          <w:szCs w:val="24"/>
        </w:rPr>
        <w:t xml:space="preserve">a las compañías fabricantes de celulares comercializados en el territorio nacional para que estos estén equipados con funciones y aplicaciones que permitan a su </w:t>
      </w:r>
      <w:r w:rsidR="0061310A">
        <w:rPr>
          <w:rFonts w:ascii="Arial" w:hAnsi="Arial" w:cs="Arial"/>
          <w:sz w:val="24"/>
          <w:szCs w:val="24"/>
        </w:rPr>
        <w:t>propietario</w:t>
      </w:r>
      <w:r>
        <w:rPr>
          <w:rFonts w:ascii="Arial" w:hAnsi="Arial" w:cs="Arial"/>
          <w:sz w:val="24"/>
          <w:szCs w:val="24"/>
        </w:rPr>
        <w:t xml:space="preserve"> terminar, por vía remota y ante una situación de robo, con la vi</w:t>
      </w:r>
      <w:r w:rsidR="00680780">
        <w:rPr>
          <w:rFonts w:ascii="Arial" w:hAnsi="Arial" w:cs="Arial"/>
          <w:sz w:val="24"/>
          <w:szCs w:val="24"/>
        </w:rPr>
        <w:t>d</w:t>
      </w:r>
      <w:r>
        <w:rPr>
          <w:rFonts w:ascii="Arial" w:hAnsi="Arial" w:cs="Arial"/>
          <w:sz w:val="24"/>
          <w:szCs w:val="24"/>
        </w:rPr>
        <w:t xml:space="preserve">a útil de su dispositivo. </w:t>
      </w:r>
      <w:r w:rsidR="00F60943">
        <w:rPr>
          <w:rFonts w:ascii="Arial" w:hAnsi="Arial" w:cs="Arial"/>
          <w:sz w:val="24"/>
          <w:szCs w:val="24"/>
        </w:rPr>
        <w:t xml:space="preserve">Entre las instancias más importantes para emprender estas acciones destaca la Secretaría de Economía y la </w:t>
      </w:r>
      <w:r w:rsidR="00F60943" w:rsidRPr="0061310A">
        <w:rPr>
          <w:rFonts w:ascii="Arial" w:eastAsia="Arial" w:hAnsi="Arial" w:cs="Arial"/>
          <w:sz w:val="24"/>
          <w:szCs w:val="24"/>
        </w:rPr>
        <w:t>Comisión de Comercio Exterior del Gobierno de México</w:t>
      </w:r>
      <w:r w:rsidR="00F60943">
        <w:rPr>
          <w:rFonts w:ascii="Arial" w:eastAsia="Arial" w:hAnsi="Arial" w:cs="Arial"/>
          <w:sz w:val="24"/>
          <w:szCs w:val="24"/>
        </w:rPr>
        <w:t>, órganos facultados para adecuar los criterios de r</w:t>
      </w:r>
      <w:r w:rsidR="00F60943" w:rsidRPr="00F60943">
        <w:rPr>
          <w:rFonts w:ascii="Arial" w:eastAsia="Arial" w:hAnsi="Arial" w:cs="Arial"/>
          <w:sz w:val="24"/>
          <w:szCs w:val="24"/>
        </w:rPr>
        <w:t xml:space="preserve">egulación </w:t>
      </w:r>
      <w:r w:rsidR="00F60943">
        <w:rPr>
          <w:rFonts w:ascii="Arial" w:eastAsia="Arial" w:hAnsi="Arial" w:cs="Arial"/>
          <w:sz w:val="24"/>
          <w:szCs w:val="24"/>
        </w:rPr>
        <w:t>y restricción a la importación</w:t>
      </w:r>
      <w:r w:rsidR="00F60943" w:rsidRPr="00F60943">
        <w:rPr>
          <w:rFonts w:ascii="Arial" w:eastAsia="Arial" w:hAnsi="Arial" w:cs="Arial"/>
          <w:sz w:val="24"/>
          <w:szCs w:val="24"/>
        </w:rPr>
        <w:t xml:space="preserve"> de mercancías extranjeras</w:t>
      </w:r>
      <w:r w:rsidR="00F60943">
        <w:rPr>
          <w:rFonts w:ascii="Arial" w:eastAsia="Arial" w:hAnsi="Arial" w:cs="Arial"/>
          <w:sz w:val="24"/>
          <w:szCs w:val="24"/>
        </w:rPr>
        <w:t xml:space="preserve"> implementados por el Estado mexicano</w:t>
      </w:r>
      <w:r w:rsidR="00F60943" w:rsidRPr="00F60943">
        <w:rPr>
          <w:rFonts w:ascii="Arial" w:eastAsia="Arial" w:hAnsi="Arial" w:cs="Arial"/>
          <w:sz w:val="24"/>
          <w:szCs w:val="24"/>
        </w:rPr>
        <w:t>.</w:t>
      </w:r>
      <w:r w:rsidR="00F60943">
        <w:rPr>
          <w:rFonts w:ascii="Arial" w:eastAsia="Arial" w:hAnsi="Arial" w:cs="Arial"/>
          <w:sz w:val="24"/>
          <w:szCs w:val="24"/>
        </w:rPr>
        <w:t xml:space="preserve"> </w:t>
      </w:r>
      <w:r w:rsidR="0061310A">
        <w:rPr>
          <w:rFonts w:ascii="Arial" w:hAnsi="Arial" w:cs="Arial"/>
          <w:sz w:val="24"/>
          <w:szCs w:val="24"/>
        </w:rPr>
        <w:t>Dicha acción desincentivaría</w:t>
      </w:r>
      <w:r w:rsidRPr="00536CFB">
        <w:rPr>
          <w:rFonts w:ascii="Arial" w:hAnsi="Arial" w:cs="Arial"/>
          <w:sz w:val="24"/>
          <w:szCs w:val="24"/>
        </w:rPr>
        <w:t xml:space="preserve"> </w:t>
      </w:r>
      <w:r w:rsidR="0061310A">
        <w:rPr>
          <w:rFonts w:ascii="Arial" w:hAnsi="Arial" w:cs="Arial"/>
          <w:sz w:val="24"/>
          <w:szCs w:val="24"/>
        </w:rPr>
        <w:t>por completo el robo de</w:t>
      </w:r>
      <w:r w:rsidRPr="00536CFB">
        <w:rPr>
          <w:rFonts w:ascii="Arial" w:hAnsi="Arial" w:cs="Arial"/>
          <w:sz w:val="24"/>
          <w:szCs w:val="24"/>
        </w:rPr>
        <w:t xml:space="preserve"> teléfonos celulares, </w:t>
      </w:r>
      <w:r>
        <w:rPr>
          <w:rFonts w:ascii="Arial" w:hAnsi="Arial" w:cs="Arial"/>
          <w:sz w:val="24"/>
          <w:szCs w:val="24"/>
        </w:rPr>
        <w:t xml:space="preserve">pues </w:t>
      </w:r>
      <w:r w:rsidR="0061310A">
        <w:rPr>
          <w:rFonts w:ascii="Arial" w:hAnsi="Arial" w:cs="Arial"/>
          <w:sz w:val="24"/>
          <w:szCs w:val="24"/>
        </w:rPr>
        <w:t>su propietario tendría a todo momento la capacidad de hacerlo</w:t>
      </w:r>
      <w:r w:rsidRPr="00536CFB">
        <w:rPr>
          <w:rFonts w:ascii="Arial" w:hAnsi="Arial" w:cs="Arial"/>
          <w:sz w:val="24"/>
          <w:szCs w:val="24"/>
        </w:rPr>
        <w:t xml:space="preserve"> inservible</w:t>
      </w:r>
      <w:r w:rsidR="0061310A">
        <w:rPr>
          <w:rFonts w:ascii="Arial" w:hAnsi="Arial" w:cs="Arial"/>
          <w:sz w:val="24"/>
          <w:szCs w:val="24"/>
        </w:rPr>
        <w:t xml:space="preserve"> y, por consecuencia,</w:t>
      </w:r>
      <w:r>
        <w:rPr>
          <w:rFonts w:ascii="Arial" w:hAnsi="Arial" w:cs="Arial"/>
          <w:sz w:val="24"/>
          <w:szCs w:val="24"/>
        </w:rPr>
        <w:t xml:space="preserve"> </w:t>
      </w:r>
      <w:r w:rsidR="0061310A">
        <w:rPr>
          <w:rFonts w:ascii="Arial" w:hAnsi="Arial" w:cs="Arial"/>
          <w:sz w:val="24"/>
          <w:szCs w:val="24"/>
        </w:rPr>
        <w:t>interrumpir</w:t>
      </w:r>
      <w:r>
        <w:rPr>
          <w:rFonts w:ascii="Arial" w:hAnsi="Arial" w:cs="Arial"/>
          <w:sz w:val="24"/>
          <w:szCs w:val="24"/>
        </w:rPr>
        <w:t xml:space="preserve"> la cadena de ilícitos. </w:t>
      </w:r>
    </w:p>
    <w:p w14:paraId="6E52F50E" w14:textId="77777777" w:rsidR="00733CB6" w:rsidRPr="00733CB6" w:rsidRDefault="00733CB6" w:rsidP="00733CB6">
      <w:pPr>
        <w:spacing w:after="0" w:line="360" w:lineRule="auto"/>
        <w:jc w:val="both"/>
        <w:rPr>
          <w:rFonts w:ascii="Arial" w:hAnsi="Arial" w:cs="Arial"/>
          <w:sz w:val="24"/>
          <w:szCs w:val="24"/>
        </w:rPr>
      </w:pPr>
    </w:p>
    <w:p w14:paraId="0289CE99" w14:textId="31F62F23" w:rsidR="00CB7E80" w:rsidRDefault="002666BC" w:rsidP="00733CB6">
      <w:pPr>
        <w:spacing w:after="0" w:line="360" w:lineRule="auto"/>
        <w:jc w:val="both"/>
        <w:rPr>
          <w:rFonts w:ascii="Arial" w:hAnsi="Arial" w:cs="Arial"/>
          <w:sz w:val="24"/>
          <w:szCs w:val="24"/>
        </w:rPr>
      </w:pPr>
      <w:r>
        <w:rPr>
          <w:rFonts w:ascii="Arial" w:hAnsi="Arial" w:cs="Arial"/>
          <w:sz w:val="24"/>
          <w:szCs w:val="24"/>
        </w:rPr>
        <w:t>Por todo lo anterior, respondiendo al compromiso</w:t>
      </w:r>
      <w:r w:rsidR="001D7463" w:rsidRPr="00CA42D8">
        <w:rPr>
          <w:rFonts w:ascii="Arial" w:hAnsi="Arial" w:cs="Arial"/>
          <w:b/>
          <w:bCs/>
          <w:sz w:val="24"/>
          <w:szCs w:val="24"/>
        </w:rPr>
        <w:t xml:space="preserve"> </w:t>
      </w:r>
      <w:r>
        <w:rPr>
          <w:rFonts w:ascii="Arial" w:hAnsi="Arial" w:cs="Arial"/>
          <w:sz w:val="24"/>
          <w:szCs w:val="24"/>
        </w:rPr>
        <w:t xml:space="preserve">asumido </w:t>
      </w:r>
      <w:r w:rsidR="001D7463" w:rsidRPr="00CA42D8">
        <w:rPr>
          <w:rFonts w:ascii="Arial" w:hAnsi="Arial" w:cs="Arial"/>
          <w:b/>
          <w:bCs/>
          <w:sz w:val="24"/>
          <w:szCs w:val="24"/>
        </w:rPr>
        <w:t>de garantizar el derecho a la seguridad</w:t>
      </w:r>
      <w:r w:rsidR="00901B80">
        <w:rPr>
          <w:rFonts w:ascii="Arial" w:hAnsi="Arial" w:cs="Arial"/>
          <w:b/>
          <w:bCs/>
          <w:sz w:val="24"/>
          <w:szCs w:val="24"/>
        </w:rPr>
        <w:t>, al patrimonio</w:t>
      </w:r>
      <w:r w:rsidR="001D7463" w:rsidRPr="00CA42D8">
        <w:rPr>
          <w:rFonts w:ascii="Arial" w:hAnsi="Arial" w:cs="Arial"/>
          <w:b/>
          <w:bCs/>
          <w:sz w:val="24"/>
          <w:szCs w:val="24"/>
        </w:rPr>
        <w:t xml:space="preserve"> y </w:t>
      </w:r>
      <w:r w:rsidR="00901B80">
        <w:rPr>
          <w:rFonts w:ascii="Arial" w:hAnsi="Arial" w:cs="Arial"/>
          <w:b/>
          <w:bCs/>
          <w:sz w:val="24"/>
          <w:szCs w:val="24"/>
        </w:rPr>
        <w:t>a</w:t>
      </w:r>
      <w:r w:rsidR="001D7463" w:rsidRPr="00CA42D8">
        <w:rPr>
          <w:rFonts w:ascii="Arial" w:hAnsi="Arial" w:cs="Arial"/>
          <w:b/>
          <w:bCs/>
          <w:sz w:val="24"/>
          <w:szCs w:val="24"/>
        </w:rPr>
        <w:t>l desarrollo integral de las y los mexiquenses</w:t>
      </w:r>
      <w:r w:rsidR="001D7463">
        <w:rPr>
          <w:rFonts w:ascii="Arial" w:hAnsi="Arial" w:cs="Arial"/>
          <w:sz w:val="24"/>
          <w:szCs w:val="24"/>
        </w:rPr>
        <w:t xml:space="preserve"> </w:t>
      </w:r>
      <w:r w:rsidR="00901B80">
        <w:rPr>
          <w:rFonts w:ascii="Arial" w:hAnsi="Arial" w:cs="Arial"/>
          <w:sz w:val="24"/>
          <w:szCs w:val="24"/>
        </w:rPr>
        <w:t>consagrados en la</w:t>
      </w:r>
      <w:r w:rsidR="001D7463" w:rsidRPr="001D7463">
        <w:rPr>
          <w:rFonts w:ascii="Arial" w:hAnsi="Arial" w:cs="Arial"/>
          <w:sz w:val="24"/>
          <w:szCs w:val="24"/>
        </w:rPr>
        <w:t xml:space="preserve"> Constitución Política del Estado del Estado Libre y Soberano de México</w:t>
      </w:r>
      <w:r>
        <w:rPr>
          <w:rFonts w:ascii="Arial" w:hAnsi="Arial" w:cs="Arial"/>
          <w:sz w:val="24"/>
          <w:szCs w:val="24"/>
        </w:rPr>
        <w:t xml:space="preserve">; así como </w:t>
      </w:r>
      <w:r w:rsidR="00901B80">
        <w:rPr>
          <w:rFonts w:ascii="Arial" w:hAnsi="Arial" w:cs="Arial"/>
          <w:sz w:val="24"/>
          <w:szCs w:val="24"/>
        </w:rPr>
        <w:t>en aras de</w:t>
      </w:r>
      <w:r w:rsidR="00CA42D8">
        <w:rPr>
          <w:rFonts w:ascii="Arial" w:hAnsi="Arial" w:cs="Arial"/>
          <w:sz w:val="24"/>
          <w:szCs w:val="24"/>
        </w:rPr>
        <w:t xml:space="preserve"> contribuir con </w:t>
      </w:r>
      <w:r w:rsidR="00CA42D8" w:rsidRPr="00CA42D8">
        <w:rPr>
          <w:rFonts w:ascii="Arial" w:hAnsi="Arial" w:cs="Arial"/>
          <w:b/>
          <w:bCs/>
          <w:sz w:val="24"/>
          <w:szCs w:val="24"/>
        </w:rPr>
        <w:t>el cumplimiento</w:t>
      </w:r>
      <w:r w:rsidR="00CA42D8" w:rsidRPr="00CA42D8">
        <w:rPr>
          <w:b/>
          <w:bCs/>
        </w:rPr>
        <w:t xml:space="preserve"> </w:t>
      </w:r>
      <w:r w:rsidR="00CA42D8" w:rsidRPr="00CA42D8">
        <w:rPr>
          <w:rFonts w:ascii="Arial" w:hAnsi="Arial" w:cs="Arial"/>
          <w:b/>
          <w:bCs/>
          <w:sz w:val="24"/>
          <w:szCs w:val="24"/>
        </w:rPr>
        <w:t>de los fines de la Seguridad Pública</w:t>
      </w:r>
      <w:r w:rsidR="00CA42D8">
        <w:rPr>
          <w:rFonts w:ascii="Arial" w:hAnsi="Arial" w:cs="Arial"/>
          <w:sz w:val="24"/>
          <w:szCs w:val="24"/>
        </w:rPr>
        <w:t xml:space="preserve"> en nuestra entidad</w:t>
      </w:r>
      <w:r w:rsidR="00CA42D8" w:rsidRPr="00CA42D8">
        <w:rPr>
          <w:rFonts w:ascii="Arial" w:hAnsi="Arial" w:cs="Arial"/>
          <w:sz w:val="24"/>
          <w:szCs w:val="24"/>
        </w:rPr>
        <w:t xml:space="preserve">, entre los que se incluye </w:t>
      </w:r>
      <w:r w:rsidR="00CA42D8" w:rsidRPr="00CA42D8">
        <w:rPr>
          <w:rFonts w:ascii="Arial" w:hAnsi="Arial" w:cs="Arial"/>
          <w:b/>
          <w:bCs/>
          <w:sz w:val="24"/>
          <w:szCs w:val="24"/>
        </w:rPr>
        <w:t>el compromiso de salvaguardar la vida, integridad y patrimonio de las personas</w:t>
      </w:r>
      <w:r w:rsidR="00CA42D8" w:rsidRPr="00CA42D8">
        <w:rPr>
          <w:rFonts w:ascii="Arial" w:hAnsi="Arial" w:cs="Arial"/>
          <w:sz w:val="24"/>
          <w:szCs w:val="24"/>
        </w:rPr>
        <w:t>, previstos en el artículo 86 Bis de la misma normativa</w:t>
      </w:r>
      <w:r w:rsidR="00CA42D8">
        <w:rPr>
          <w:rFonts w:ascii="Arial" w:hAnsi="Arial" w:cs="Arial"/>
          <w:sz w:val="24"/>
          <w:szCs w:val="24"/>
        </w:rPr>
        <w:t>,</w:t>
      </w:r>
      <w:r w:rsidR="00CA42D8" w:rsidRPr="00CA42D8">
        <w:rPr>
          <w:rFonts w:ascii="Arial" w:hAnsi="Arial" w:cs="Arial"/>
          <w:sz w:val="24"/>
          <w:szCs w:val="24"/>
        </w:rPr>
        <w:t xml:space="preserve"> </w:t>
      </w:r>
      <w:r>
        <w:rPr>
          <w:rFonts w:ascii="Arial" w:hAnsi="Arial" w:cs="Arial"/>
          <w:sz w:val="24"/>
          <w:szCs w:val="24"/>
        </w:rPr>
        <w:t>solicito que el presente acuerdo se dispense de trámite, por ser de urgente y obvia resolución, pues la protección de tales derechos no puede discutirse ni someterse a procesos que dilaten su goce efectivo.</w:t>
      </w:r>
    </w:p>
    <w:p w14:paraId="0BB03FF8" w14:textId="77777777" w:rsidR="005D4CE9" w:rsidRPr="007662F0" w:rsidRDefault="005D4CE9" w:rsidP="001D236D">
      <w:pPr>
        <w:spacing w:after="0" w:line="360" w:lineRule="auto"/>
        <w:contextualSpacing/>
        <w:jc w:val="both"/>
        <w:rPr>
          <w:rFonts w:ascii="Arial" w:hAnsi="Arial" w:cs="Arial"/>
          <w:sz w:val="24"/>
          <w:szCs w:val="24"/>
        </w:rPr>
      </w:pPr>
    </w:p>
    <w:p w14:paraId="1AA4FAF0" w14:textId="3F409321" w:rsidR="002006F8" w:rsidRDefault="002006F8" w:rsidP="001D236D">
      <w:pPr>
        <w:spacing w:after="0" w:line="360" w:lineRule="auto"/>
        <w:contextualSpacing/>
        <w:jc w:val="center"/>
        <w:rPr>
          <w:rFonts w:ascii="Arial" w:hAnsi="Arial" w:cs="Arial"/>
          <w:b/>
          <w:bCs/>
          <w:sz w:val="24"/>
          <w:szCs w:val="24"/>
        </w:rPr>
      </w:pPr>
      <w:r w:rsidRPr="00E3780E">
        <w:rPr>
          <w:rFonts w:ascii="Arial" w:hAnsi="Arial" w:cs="Arial"/>
          <w:b/>
          <w:bCs/>
          <w:sz w:val="24"/>
          <w:szCs w:val="24"/>
        </w:rPr>
        <w:t>A T E N T A M E N T E</w:t>
      </w:r>
    </w:p>
    <w:p w14:paraId="2B593C32" w14:textId="19671086" w:rsidR="00C607C3" w:rsidRDefault="00C607C3" w:rsidP="001D236D">
      <w:pPr>
        <w:spacing w:after="0" w:line="360" w:lineRule="auto"/>
        <w:contextualSpacing/>
        <w:jc w:val="center"/>
        <w:rPr>
          <w:rFonts w:ascii="Arial" w:hAnsi="Arial" w:cs="Arial"/>
          <w:b/>
          <w:bCs/>
          <w:sz w:val="24"/>
          <w:szCs w:val="24"/>
        </w:rPr>
      </w:pPr>
    </w:p>
    <w:p w14:paraId="21F1ADA9" w14:textId="4FA00316" w:rsidR="00C607C3" w:rsidRDefault="00C607C3" w:rsidP="001D236D">
      <w:pPr>
        <w:spacing w:after="0" w:line="360" w:lineRule="auto"/>
        <w:contextualSpacing/>
        <w:jc w:val="center"/>
        <w:rPr>
          <w:rFonts w:ascii="Arial" w:hAnsi="Arial" w:cs="Arial"/>
          <w:b/>
          <w:bCs/>
          <w:sz w:val="24"/>
          <w:szCs w:val="24"/>
        </w:rPr>
      </w:pPr>
    </w:p>
    <w:p w14:paraId="48A342E6" w14:textId="77777777" w:rsidR="00C607C3" w:rsidRPr="00E3780E" w:rsidRDefault="00C607C3" w:rsidP="001D236D">
      <w:pPr>
        <w:spacing w:after="0" w:line="360" w:lineRule="auto"/>
        <w:contextualSpacing/>
        <w:jc w:val="center"/>
        <w:rPr>
          <w:rFonts w:ascii="Arial" w:hAnsi="Arial" w:cs="Arial"/>
          <w:b/>
          <w:bCs/>
          <w:sz w:val="24"/>
          <w:szCs w:val="24"/>
        </w:rPr>
      </w:pPr>
    </w:p>
    <w:p w14:paraId="2965C8AB" w14:textId="6DBB3CA9" w:rsidR="002006F8" w:rsidRPr="00456599" w:rsidRDefault="00C607C3" w:rsidP="001D236D">
      <w:pPr>
        <w:spacing w:after="0" w:line="360" w:lineRule="auto"/>
        <w:contextualSpacing/>
        <w:jc w:val="center"/>
        <w:rPr>
          <w:rFonts w:ascii="Arial" w:hAnsi="Arial" w:cs="Arial"/>
          <w:b/>
          <w:bCs/>
          <w:sz w:val="24"/>
          <w:szCs w:val="24"/>
        </w:rPr>
      </w:pPr>
      <w:r w:rsidRPr="00456599">
        <w:rPr>
          <w:rFonts w:ascii="Arial" w:hAnsi="Arial" w:cs="Arial"/>
          <w:b/>
          <w:bCs/>
          <w:sz w:val="24"/>
          <w:szCs w:val="24"/>
        </w:rPr>
        <w:t>ISAAC MARTÍN MONTOYA MÁRQUEZ</w:t>
      </w:r>
    </w:p>
    <w:p w14:paraId="40D00676" w14:textId="60B51900" w:rsidR="002006F8" w:rsidRPr="00456599" w:rsidRDefault="002006F8" w:rsidP="001D236D">
      <w:pPr>
        <w:spacing w:after="0" w:line="360" w:lineRule="auto"/>
        <w:contextualSpacing/>
        <w:jc w:val="center"/>
        <w:rPr>
          <w:rFonts w:ascii="Arial" w:hAnsi="Arial" w:cs="Arial"/>
          <w:sz w:val="24"/>
          <w:szCs w:val="24"/>
        </w:rPr>
      </w:pPr>
      <w:r w:rsidRPr="00456599">
        <w:rPr>
          <w:rFonts w:ascii="Arial" w:hAnsi="Arial" w:cs="Arial"/>
          <w:sz w:val="24"/>
          <w:szCs w:val="24"/>
        </w:rPr>
        <w:t>DIPUTADO</w:t>
      </w:r>
      <w:r w:rsidR="00C607C3" w:rsidRPr="00456599">
        <w:rPr>
          <w:rFonts w:ascii="Arial" w:hAnsi="Arial" w:cs="Arial"/>
          <w:sz w:val="24"/>
          <w:szCs w:val="24"/>
        </w:rPr>
        <w:t xml:space="preserve"> </w:t>
      </w:r>
      <w:r w:rsidRPr="00456599">
        <w:rPr>
          <w:rFonts w:ascii="Arial" w:hAnsi="Arial" w:cs="Arial"/>
          <w:sz w:val="24"/>
          <w:szCs w:val="24"/>
        </w:rPr>
        <w:t>PRESENTANTE</w:t>
      </w:r>
    </w:p>
    <w:p w14:paraId="0794BB81" w14:textId="62E64FD0" w:rsidR="002006F8" w:rsidRDefault="002006F8" w:rsidP="001D236D">
      <w:pPr>
        <w:spacing w:after="0" w:line="360" w:lineRule="auto"/>
        <w:contextualSpacing/>
        <w:rPr>
          <w:rFonts w:ascii="Arial" w:hAnsi="Arial" w:cs="Arial"/>
          <w:b/>
          <w:bCs/>
          <w:sz w:val="24"/>
          <w:szCs w:val="24"/>
        </w:rPr>
      </w:pPr>
    </w:p>
    <w:p w14:paraId="3890CC1C" w14:textId="25F32E15" w:rsidR="00533419" w:rsidRDefault="00533419" w:rsidP="001D236D">
      <w:pPr>
        <w:spacing w:after="0" w:line="360" w:lineRule="auto"/>
        <w:contextualSpacing/>
        <w:rPr>
          <w:rFonts w:ascii="Arial" w:hAnsi="Arial" w:cs="Arial"/>
          <w:b/>
          <w:bCs/>
          <w:sz w:val="24"/>
          <w:szCs w:val="24"/>
        </w:rPr>
      </w:pPr>
    </w:p>
    <w:p w14:paraId="7D3BA248" w14:textId="73CDAF5F" w:rsidR="00533419" w:rsidRDefault="00533419" w:rsidP="001D236D">
      <w:pPr>
        <w:spacing w:after="0" w:line="360" w:lineRule="auto"/>
        <w:contextualSpacing/>
        <w:rPr>
          <w:rFonts w:ascii="Arial" w:hAnsi="Arial" w:cs="Arial"/>
          <w:b/>
          <w:bCs/>
          <w:sz w:val="24"/>
          <w:szCs w:val="24"/>
        </w:rPr>
      </w:pPr>
    </w:p>
    <w:p w14:paraId="34CDBC3C" w14:textId="77777777" w:rsidR="00533419" w:rsidRDefault="00533419" w:rsidP="001D236D">
      <w:pPr>
        <w:spacing w:after="0" w:line="360" w:lineRule="auto"/>
        <w:contextualSpacing/>
        <w:rPr>
          <w:rFonts w:ascii="Arial" w:hAnsi="Arial" w:cs="Arial"/>
          <w:b/>
          <w:bCs/>
          <w:sz w:val="24"/>
          <w:szCs w:val="24"/>
        </w:rPr>
      </w:pPr>
    </w:p>
    <w:p w14:paraId="6FEA0725" w14:textId="77777777" w:rsidR="002006F8" w:rsidRDefault="002006F8" w:rsidP="001D236D">
      <w:pPr>
        <w:spacing w:after="0" w:line="360" w:lineRule="auto"/>
        <w:contextualSpacing/>
        <w:jc w:val="center"/>
        <w:rPr>
          <w:rFonts w:ascii="Arial" w:hAnsi="Arial" w:cs="Arial"/>
          <w:b/>
          <w:bCs/>
          <w:sz w:val="24"/>
          <w:szCs w:val="24"/>
        </w:rPr>
      </w:pPr>
      <w:r>
        <w:rPr>
          <w:rFonts w:ascii="Arial" w:hAnsi="Arial" w:cs="Arial"/>
          <w:b/>
          <w:bCs/>
          <w:sz w:val="24"/>
          <w:szCs w:val="24"/>
        </w:rPr>
        <w:t>GRUPO PARLAMENTARIO MORENA</w:t>
      </w:r>
    </w:p>
    <w:p w14:paraId="1EFE81FB" w14:textId="6F722D42" w:rsidR="009409B8" w:rsidRDefault="009409B8" w:rsidP="001D236D">
      <w:pPr>
        <w:spacing w:after="0" w:line="360" w:lineRule="auto"/>
        <w:contextualSpacing/>
        <w:jc w:val="both"/>
        <w:rPr>
          <w:rFonts w:ascii="Arial" w:hAnsi="Arial" w:cs="Arial"/>
          <w:sz w:val="24"/>
          <w:szCs w:val="24"/>
        </w:rPr>
      </w:pPr>
    </w:p>
    <w:tbl>
      <w:tblPr>
        <w:tblStyle w:val="Tablaconcuadrculaclar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724"/>
      </w:tblGrid>
      <w:tr w:rsidR="002666BC" w:rsidRPr="00DC15F5" w14:paraId="6FA96FFC" w14:textId="77777777" w:rsidTr="002666BC">
        <w:trPr>
          <w:trHeight w:val="1134"/>
        </w:trPr>
        <w:tc>
          <w:tcPr>
            <w:tcW w:w="2562" w:type="pct"/>
            <w:vAlign w:val="bottom"/>
          </w:tcPr>
          <w:p w14:paraId="35AAF003" w14:textId="77777777" w:rsidR="002666BC" w:rsidRPr="002666BC" w:rsidRDefault="002666BC" w:rsidP="002666BC">
            <w:pPr>
              <w:spacing w:after="0" w:line="360" w:lineRule="auto"/>
              <w:contextualSpacing/>
              <w:jc w:val="center"/>
              <w:rPr>
                <w:rFonts w:ascii="Arial" w:hAnsi="Arial" w:cs="Arial"/>
                <w:b/>
                <w:bCs/>
                <w:lang w:val="es-ES_tradnl"/>
              </w:rPr>
            </w:pPr>
          </w:p>
          <w:p w14:paraId="79C679DB" w14:textId="77777777" w:rsidR="002666BC" w:rsidRPr="002666BC" w:rsidRDefault="002666BC" w:rsidP="002666BC">
            <w:pPr>
              <w:spacing w:after="0" w:line="360" w:lineRule="auto"/>
              <w:contextualSpacing/>
              <w:jc w:val="center"/>
              <w:rPr>
                <w:rFonts w:ascii="Arial" w:hAnsi="Arial" w:cs="Arial"/>
                <w:b/>
                <w:bCs/>
                <w:lang w:val="es-ES_tradnl"/>
              </w:rPr>
            </w:pPr>
          </w:p>
          <w:p w14:paraId="4E3DAD6F" w14:textId="77777777" w:rsidR="002666BC" w:rsidRPr="002666BC" w:rsidRDefault="002666BC" w:rsidP="002666BC">
            <w:pPr>
              <w:spacing w:after="0" w:line="360" w:lineRule="auto"/>
              <w:contextualSpacing/>
              <w:jc w:val="center"/>
              <w:rPr>
                <w:rFonts w:ascii="Arial" w:hAnsi="Arial" w:cs="Arial"/>
                <w:b/>
                <w:bCs/>
                <w:lang w:val="es-ES_tradnl"/>
              </w:rPr>
            </w:pPr>
          </w:p>
          <w:p w14:paraId="2F33644D"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ANAIS MIRIAM BURGOS HERNÁNDEZ</w:t>
            </w:r>
          </w:p>
        </w:tc>
        <w:tc>
          <w:tcPr>
            <w:tcW w:w="2438" w:type="pct"/>
            <w:vAlign w:val="bottom"/>
          </w:tcPr>
          <w:p w14:paraId="619BA3CE" w14:textId="77777777" w:rsidR="002666BC" w:rsidRPr="002666BC" w:rsidRDefault="002666BC" w:rsidP="002666BC">
            <w:pPr>
              <w:spacing w:after="0" w:line="360" w:lineRule="auto"/>
              <w:contextualSpacing/>
              <w:jc w:val="center"/>
              <w:rPr>
                <w:rFonts w:ascii="Arial" w:hAnsi="Arial" w:cs="Arial"/>
                <w:b/>
                <w:bCs/>
                <w:lang w:val="es-ES_tradnl"/>
              </w:rPr>
            </w:pPr>
          </w:p>
          <w:p w14:paraId="2AE7FAC4" w14:textId="77777777" w:rsidR="002666BC" w:rsidRPr="002666BC" w:rsidRDefault="002666BC" w:rsidP="002666BC">
            <w:pPr>
              <w:spacing w:after="0" w:line="360" w:lineRule="auto"/>
              <w:contextualSpacing/>
              <w:jc w:val="center"/>
              <w:rPr>
                <w:rFonts w:ascii="Arial" w:hAnsi="Arial" w:cs="Arial"/>
                <w:b/>
                <w:bCs/>
                <w:lang w:val="es-ES_tradnl"/>
              </w:rPr>
            </w:pPr>
          </w:p>
          <w:p w14:paraId="208BFE62" w14:textId="77777777" w:rsidR="002666BC" w:rsidRPr="002666BC" w:rsidRDefault="002666BC" w:rsidP="002666BC">
            <w:pPr>
              <w:spacing w:after="0" w:line="360" w:lineRule="auto"/>
              <w:contextualSpacing/>
              <w:jc w:val="center"/>
              <w:rPr>
                <w:rFonts w:ascii="Arial" w:hAnsi="Arial" w:cs="Arial"/>
                <w:b/>
                <w:bCs/>
                <w:lang w:val="es-ES_tradnl"/>
              </w:rPr>
            </w:pPr>
          </w:p>
          <w:p w14:paraId="35AAAC86"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ADRIAN MANUEL GALICIA SALCEDA</w:t>
            </w:r>
          </w:p>
        </w:tc>
      </w:tr>
      <w:tr w:rsidR="002666BC" w:rsidRPr="00DC15F5" w14:paraId="5290B523" w14:textId="77777777" w:rsidTr="002666BC">
        <w:trPr>
          <w:trHeight w:val="1134"/>
        </w:trPr>
        <w:tc>
          <w:tcPr>
            <w:tcW w:w="2562" w:type="pct"/>
            <w:vAlign w:val="bottom"/>
          </w:tcPr>
          <w:p w14:paraId="523A188C" w14:textId="77777777" w:rsidR="002666BC" w:rsidRPr="002666BC" w:rsidRDefault="002666BC" w:rsidP="002666BC">
            <w:pPr>
              <w:spacing w:after="0" w:line="360" w:lineRule="auto"/>
              <w:contextualSpacing/>
              <w:jc w:val="center"/>
              <w:rPr>
                <w:rFonts w:ascii="Arial" w:hAnsi="Arial" w:cs="Arial"/>
                <w:b/>
                <w:bCs/>
                <w:lang w:val="es-ES_tradnl"/>
              </w:rPr>
            </w:pPr>
          </w:p>
          <w:p w14:paraId="19CC9265" w14:textId="77777777" w:rsidR="002666BC" w:rsidRPr="002666BC" w:rsidRDefault="002666BC" w:rsidP="002666BC">
            <w:pPr>
              <w:spacing w:after="0" w:line="360" w:lineRule="auto"/>
              <w:contextualSpacing/>
              <w:jc w:val="center"/>
              <w:rPr>
                <w:rFonts w:ascii="Arial" w:hAnsi="Arial" w:cs="Arial"/>
                <w:b/>
                <w:bCs/>
                <w:lang w:val="es-ES_tradnl"/>
              </w:rPr>
            </w:pPr>
          </w:p>
          <w:p w14:paraId="5818F6DF" w14:textId="77777777" w:rsidR="002666BC" w:rsidRPr="002666BC" w:rsidRDefault="002666BC" w:rsidP="002666BC">
            <w:pPr>
              <w:spacing w:after="0" w:line="360" w:lineRule="auto"/>
              <w:contextualSpacing/>
              <w:jc w:val="center"/>
              <w:rPr>
                <w:rFonts w:ascii="Arial" w:hAnsi="Arial" w:cs="Arial"/>
                <w:b/>
                <w:bCs/>
                <w:lang w:val="es-ES_tradnl"/>
              </w:rPr>
            </w:pPr>
          </w:p>
          <w:p w14:paraId="50C39C1B"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ELBA ALDANA DUARTE</w:t>
            </w:r>
          </w:p>
        </w:tc>
        <w:tc>
          <w:tcPr>
            <w:tcW w:w="2438" w:type="pct"/>
            <w:vAlign w:val="bottom"/>
          </w:tcPr>
          <w:p w14:paraId="7B48A281" w14:textId="77777777" w:rsidR="002666BC" w:rsidRPr="002666BC" w:rsidRDefault="002666BC" w:rsidP="002666BC">
            <w:pPr>
              <w:spacing w:after="0" w:line="360" w:lineRule="auto"/>
              <w:contextualSpacing/>
              <w:jc w:val="center"/>
              <w:rPr>
                <w:rFonts w:ascii="Arial" w:hAnsi="Arial" w:cs="Arial"/>
                <w:b/>
                <w:bCs/>
                <w:lang w:val="es-ES_tradnl"/>
              </w:rPr>
            </w:pPr>
          </w:p>
          <w:p w14:paraId="2C8F21E1" w14:textId="77777777" w:rsidR="002666BC" w:rsidRPr="002666BC" w:rsidRDefault="002666BC" w:rsidP="002666BC">
            <w:pPr>
              <w:spacing w:after="0" w:line="360" w:lineRule="auto"/>
              <w:contextualSpacing/>
              <w:jc w:val="center"/>
              <w:rPr>
                <w:rFonts w:ascii="Arial" w:hAnsi="Arial" w:cs="Arial"/>
                <w:b/>
                <w:bCs/>
                <w:lang w:val="es-ES_tradnl"/>
              </w:rPr>
            </w:pPr>
          </w:p>
          <w:p w14:paraId="0A1387B0" w14:textId="77777777" w:rsidR="002666BC" w:rsidRPr="002666BC" w:rsidRDefault="002666BC" w:rsidP="002666BC">
            <w:pPr>
              <w:spacing w:after="0" w:line="360" w:lineRule="auto"/>
              <w:contextualSpacing/>
              <w:jc w:val="center"/>
              <w:rPr>
                <w:rFonts w:ascii="Arial" w:hAnsi="Arial" w:cs="Arial"/>
                <w:b/>
                <w:bCs/>
                <w:lang w:val="es-ES_tradnl"/>
              </w:rPr>
            </w:pPr>
          </w:p>
          <w:p w14:paraId="2A492156"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AZUCENA CISNEROS COSS</w:t>
            </w:r>
          </w:p>
        </w:tc>
      </w:tr>
      <w:tr w:rsidR="002666BC" w:rsidRPr="00DC15F5" w14:paraId="6C6B44F9" w14:textId="77777777" w:rsidTr="002666BC">
        <w:trPr>
          <w:trHeight w:val="1134"/>
        </w:trPr>
        <w:tc>
          <w:tcPr>
            <w:tcW w:w="2562" w:type="pct"/>
            <w:vAlign w:val="bottom"/>
          </w:tcPr>
          <w:p w14:paraId="1481D1D7" w14:textId="77777777" w:rsidR="002666BC" w:rsidRPr="002666BC" w:rsidRDefault="002666BC" w:rsidP="002666BC">
            <w:pPr>
              <w:spacing w:after="0" w:line="360" w:lineRule="auto"/>
              <w:contextualSpacing/>
              <w:jc w:val="center"/>
              <w:rPr>
                <w:rFonts w:ascii="Arial" w:hAnsi="Arial" w:cs="Arial"/>
                <w:b/>
                <w:bCs/>
                <w:lang w:val="es-ES_tradnl"/>
              </w:rPr>
            </w:pPr>
          </w:p>
          <w:p w14:paraId="060398A2" w14:textId="7E078AE4" w:rsidR="002666BC" w:rsidRDefault="002666BC" w:rsidP="001456D0">
            <w:pPr>
              <w:spacing w:after="0" w:line="360" w:lineRule="auto"/>
              <w:contextualSpacing/>
              <w:jc w:val="center"/>
              <w:rPr>
                <w:rFonts w:ascii="Arial" w:hAnsi="Arial" w:cs="Arial"/>
                <w:b/>
                <w:bCs/>
                <w:lang w:val="es-ES_tradnl"/>
              </w:rPr>
            </w:pPr>
          </w:p>
          <w:p w14:paraId="02685008" w14:textId="76D2F87A" w:rsidR="001456D0" w:rsidRDefault="001456D0" w:rsidP="001456D0">
            <w:pPr>
              <w:spacing w:after="0" w:line="360" w:lineRule="auto"/>
              <w:contextualSpacing/>
              <w:jc w:val="center"/>
              <w:rPr>
                <w:rFonts w:ascii="Arial" w:hAnsi="Arial" w:cs="Arial"/>
                <w:b/>
                <w:bCs/>
                <w:lang w:val="es-ES_tradnl"/>
              </w:rPr>
            </w:pPr>
          </w:p>
          <w:p w14:paraId="16935BA8" w14:textId="2E3005D6" w:rsidR="001456D0" w:rsidRDefault="001456D0" w:rsidP="001456D0">
            <w:pPr>
              <w:spacing w:after="0" w:line="360" w:lineRule="auto"/>
              <w:contextualSpacing/>
              <w:jc w:val="center"/>
              <w:rPr>
                <w:rFonts w:ascii="Arial" w:hAnsi="Arial" w:cs="Arial"/>
                <w:b/>
                <w:bCs/>
                <w:lang w:val="es-ES_tradnl"/>
              </w:rPr>
            </w:pPr>
          </w:p>
          <w:p w14:paraId="035CB95D" w14:textId="77777777" w:rsidR="001456D0" w:rsidRPr="002666BC" w:rsidRDefault="001456D0" w:rsidP="001456D0">
            <w:pPr>
              <w:spacing w:after="0" w:line="360" w:lineRule="auto"/>
              <w:contextualSpacing/>
              <w:jc w:val="center"/>
              <w:rPr>
                <w:rFonts w:ascii="Arial" w:hAnsi="Arial" w:cs="Arial"/>
                <w:b/>
                <w:bCs/>
                <w:lang w:val="es-ES_tradnl"/>
              </w:rPr>
            </w:pPr>
          </w:p>
          <w:p w14:paraId="5303267D"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MAURILIO HERNÁNDEZ GONZÁLEZ</w:t>
            </w:r>
          </w:p>
        </w:tc>
        <w:tc>
          <w:tcPr>
            <w:tcW w:w="2438" w:type="pct"/>
            <w:vAlign w:val="bottom"/>
          </w:tcPr>
          <w:p w14:paraId="3AE8669F" w14:textId="173FD75D" w:rsidR="002666BC" w:rsidRDefault="002666BC" w:rsidP="002666BC">
            <w:pPr>
              <w:spacing w:after="0" w:line="360" w:lineRule="auto"/>
              <w:contextualSpacing/>
              <w:jc w:val="center"/>
              <w:rPr>
                <w:rFonts w:ascii="Arial" w:hAnsi="Arial" w:cs="Arial"/>
                <w:b/>
                <w:bCs/>
                <w:lang w:val="es-ES_tradnl"/>
              </w:rPr>
            </w:pPr>
          </w:p>
          <w:p w14:paraId="0735D591" w14:textId="374ED9CB" w:rsidR="001456D0" w:rsidRDefault="001456D0" w:rsidP="002666BC">
            <w:pPr>
              <w:spacing w:after="0" w:line="360" w:lineRule="auto"/>
              <w:contextualSpacing/>
              <w:jc w:val="center"/>
              <w:rPr>
                <w:rFonts w:ascii="Arial" w:hAnsi="Arial" w:cs="Arial"/>
                <w:b/>
                <w:bCs/>
                <w:lang w:val="es-ES_tradnl"/>
              </w:rPr>
            </w:pPr>
          </w:p>
          <w:p w14:paraId="67060A79" w14:textId="6DCCB9F7" w:rsidR="001456D0" w:rsidRDefault="001456D0" w:rsidP="002666BC">
            <w:pPr>
              <w:spacing w:after="0" w:line="360" w:lineRule="auto"/>
              <w:contextualSpacing/>
              <w:jc w:val="center"/>
              <w:rPr>
                <w:rFonts w:ascii="Arial" w:hAnsi="Arial" w:cs="Arial"/>
                <w:b/>
                <w:bCs/>
                <w:lang w:val="es-ES_tradnl"/>
              </w:rPr>
            </w:pPr>
          </w:p>
          <w:p w14:paraId="62073C27" w14:textId="77777777" w:rsidR="001456D0" w:rsidRPr="002666BC" w:rsidRDefault="001456D0" w:rsidP="002666BC">
            <w:pPr>
              <w:spacing w:after="0" w:line="360" w:lineRule="auto"/>
              <w:contextualSpacing/>
              <w:jc w:val="center"/>
              <w:rPr>
                <w:rFonts w:ascii="Arial" w:hAnsi="Arial" w:cs="Arial"/>
                <w:b/>
                <w:bCs/>
                <w:lang w:val="es-ES_tradnl"/>
              </w:rPr>
            </w:pPr>
          </w:p>
          <w:p w14:paraId="00B5BA1B" w14:textId="77777777" w:rsidR="002666BC" w:rsidRPr="002666BC" w:rsidRDefault="002666BC" w:rsidP="002666BC">
            <w:pPr>
              <w:spacing w:after="0" w:line="360" w:lineRule="auto"/>
              <w:contextualSpacing/>
              <w:jc w:val="center"/>
              <w:rPr>
                <w:rFonts w:ascii="Arial" w:hAnsi="Arial" w:cs="Arial"/>
                <w:b/>
                <w:bCs/>
                <w:lang w:val="es-ES_tradnl"/>
              </w:rPr>
            </w:pPr>
          </w:p>
          <w:p w14:paraId="56B15734"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MARCO ANTONIO CRUZ CRUZ</w:t>
            </w:r>
          </w:p>
        </w:tc>
      </w:tr>
      <w:tr w:rsidR="002666BC" w:rsidRPr="00DC15F5" w14:paraId="61BC7F5D" w14:textId="77777777" w:rsidTr="002666BC">
        <w:trPr>
          <w:trHeight w:val="1134"/>
        </w:trPr>
        <w:tc>
          <w:tcPr>
            <w:tcW w:w="2562" w:type="pct"/>
            <w:vAlign w:val="bottom"/>
          </w:tcPr>
          <w:p w14:paraId="6A41FD04" w14:textId="77777777" w:rsidR="002666BC" w:rsidRPr="002666BC" w:rsidRDefault="002666BC" w:rsidP="002666BC">
            <w:pPr>
              <w:spacing w:after="0" w:line="360" w:lineRule="auto"/>
              <w:contextualSpacing/>
              <w:jc w:val="center"/>
              <w:rPr>
                <w:rFonts w:ascii="Arial" w:hAnsi="Arial" w:cs="Arial"/>
                <w:b/>
                <w:bCs/>
                <w:lang w:val="es-ES_tradnl"/>
              </w:rPr>
            </w:pPr>
          </w:p>
          <w:p w14:paraId="00946656" w14:textId="77777777" w:rsidR="002666BC" w:rsidRPr="002666BC" w:rsidRDefault="002666BC" w:rsidP="002666BC">
            <w:pPr>
              <w:spacing w:after="0" w:line="360" w:lineRule="auto"/>
              <w:contextualSpacing/>
              <w:jc w:val="center"/>
              <w:rPr>
                <w:rFonts w:ascii="Arial" w:hAnsi="Arial" w:cs="Arial"/>
                <w:b/>
                <w:bCs/>
                <w:lang w:val="es-ES_tradnl"/>
              </w:rPr>
            </w:pPr>
          </w:p>
          <w:p w14:paraId="5826A996" w14:textId="77777777" w:rsidR="002666BC" w:rsidRPr="002666BC" w:rsidRDefault="002666BC" w:rsidP="002666BC">
            <w:pPr>
              <w:spacing w:after="0" w:line="360" w:lineRule="auto"/>
              <w:contextualSpacing/>
              <w:jc w:val="center"/>
              <w:rPr>
                <w:rFonts w:ascii="Arial" w:hAnsi="Arial" w:cs="Arial"/>
                <w:b/>
                <w:bCs/>
                <w:lang w:val="es-ES_tradnl"/>
              </w:rPr>
            </w:pPr>
          </w:p>
          <w:p w14:paraId="5E44D01C"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MARIO ARIEL JUAREZ RODRÍGUEZ</w:t>
            </w:r>
          </w:p>
        </w:tc>
        <w:tc>
          <w:tcPr>
            <w:tcW w:w="2438" w:type="pct"/>
            <w:vAlign w:val="bottom"/>
          </w:tcPr>
          <w:p w14:paraId="10F0A7B4" w14:textId="115C1CB8" w:rsidR="002666BC" w:rsidRDefault="002666BC" w:rsidP="002666BC">
            <w:pPr>
              <w:spacing w:after="0" w:line="360" w:lineRule="auto"/>
              <w:contextualSpacing/>
              <w:jc w:val="center"/>
              <w:rPr>
                <w:rFonts w:ascii="Arial" w:hAnsi="Arial" w:cs="Arial"/>
                <w:b/>
                <w:bCs/>
                <w:lang w:val="es-ES_tradnl"/>
              </w:rPr>
            </w:pPr>
          </w:p>
          <w:p w14:paraId="15C684E8" w14:textId="77777777" w:rsidR="001456D0" w:rsidRPr="002666BC" w:rsidRDefault="001456D0" w:rsidP="002666BC">
            <w:pPr>
              <w:spacing w:after="0" w:line="360" w:lineRule="auto"/>
              <w:contextualSpacing/>
              <w:jc w:val="center"/>
              <w:rPr>
                <w:rFonts w:ascii="Arial" w:hAnsi="Arial" w:cs="Arial"/>
                <w:b/>
                <w:bCs/>
                <w:lang w:val="es-ES_tradnl"/>
              </w:rPr>
            </w:pPr>
          </w:p>
          <w:p w14:paraId="7B5E5C95" w14:textId="77777777" w:rsidR="002666BC" w:rsidRPr="002666BC" w:rsidRDefault="002666BC" w:rsidP="002666BC">
            <w:pPr>
              <w:spacing w:after="0" w:line="360" w:lineRule="auto"/>
              <w:contextualSpacing/>
              <w:jc w:val="center"/>
              <w:rPr>
                <w:rFonts w:ascii="Arial" w:hAnsi="Arial" w:cs="Arial"/>
                <w:b/>
                <w:bCs/>
                <w:lang w:val="es-ES_tradnl"/>
              </w:rPr>
            </w:pPr>
          </w:p>
          <w:p w14:paraId="6E12C92C"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FAUSTINO DE LA CRUZ PÉREZ</w:t>
            </w:r>
          </w:p>
        </w:tc>
      </w:tr>
      <w:tr w:rsidR="002666BC" w:rsidRPr="00DC15F5" w14:paraId="52BBBF8E" w14:textId="77777777" w:rsidTr="002666BC">
        <w:trPr>
          <w:trHeight w:val="1134"/>
        </w:trPr>
        <w:tc>
          <w:tcPr>
            <w:tcW w:w="2562" w:type="pct"/>
            <w:vAlign w:val="bottom"/>
          </w:tcPr>
          <w:p w14:paraId="176EFFA9" w14:textId="77777777" w:rsidR="002666BC" w:rsidRPr="002666BC" w:rsidRDefault="002666BC" w:rsidP="002666BC">
            <w:pPr>
              <w:spacing w:after="0" w:line="360" w:lineRule="auto"/>
              <w:contextualSpacing/>
              <w:jc w:val="center"/>
              <w:rPr>
                <w:rFonts w:ascii="Arial" w:hAnsi="Arial" w:cs="Arial"/>
                <w:b/>
                <w:bCs/>
                <w:lang w:val="es-ES_tradnl"/>
              </w:rPr>
            </w:pPr>
          </w:p>
          <w:p w14:paraId="1852A6F3" w14:textId="77777777" w:rsidR="002666BC" w:rsidRPr="002666BC" w:rsidRDefault="002666BC" w:rsidP="002666BC">
            <w:pPr>
              <w:spacing w:after="0" w:line="360" w:lineRule="auto"/>
              <w:contextualSpacing/>
              <w:jc w:val="center"/>
              <w:rPr>
                <w:rFonts w:ascii="Arial" w:hAnsi="Arial" w:cs="Arial"/>
                <w:b/>
                <w:bCs/>
                <w:lang w:val="es-ES_tradnl"/>
              </w:rPr>
            </w:pPr>
          </w:p>
          <w:p w14:paraId="35DB86BA" w14:textId="77777777" w:rsidR="002666BC" w:rsidRPr="002666BC" w:rsidRDefault="002666BC" w:rsidP="002666BC">
            <w:pPr>
              <w:spacing w:after="0" w:line="360" w:lineRule="auto"/>
              <w:contextualSpacing/>
              <w:jc w:val="center"/>
              <w:rPr>
                <w:rFonts w:ascii="Arial" w:hAnsi="Arial" w:cs="Arial"/>
                <w:b/>
                <w:bCs/>
                <w:lang w:val="es-ES_tradnl"/>
              </w:rPr>
            </w:pPr>
          </w:p>
          <w:p w14:paraId="41CC6E3A"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CAMILO MURILLO ZAVALA</w:t>
            </w:r>
          </w:p>
        </w:tc>
        <w:tc>
          <w:tcPr>
            <w:tcW w:w="2438" w:type="pct"/>
            <w:vAlign w:val="bottom"/>
          </w:tcPr>
          <w:p w14:paraId="4F08E75D" w14:textId="77777777" w:rsidR="002666BC" w:rsidRPr="002666BC" w:rsidRDefault="002666BC" w:rsidP="002666BC">
            <w:pPr>
              <w:spacing w:after="0" w:line="360" w:lineRule="auto"/>
              <w:contextualSpacing/>
              <w:jc w:val="center"/>
              <w:rPr>
                <w:rFonts w:ascii="Arial" w:hAnsi="Arial" w:cs="Arial"/>
                <w:b/>
                <w:bCs/>
                <w:lang w:val="es-ES_tradnl"/>
              </w:rPr>
            </w:pPr>
          </w:p>
          <w:p w14:paraId="23A0CB1B" w14:textId="77777777" w:rsidR="002666BC" w:rsidRPr="002666BC" w:rsidRDefault="002666BC" w:rsidP="002666BC">
            <w:pPr>
              <w:spacing w:after="0" w:line="360" w:lineRule="auto"/>
              <w:contextualSpacing/>
              <w:jc w:val="center"/>
              <w:rPr>
                <w:rFonts w:ascii="Arial" w:hAnsi="Arial" w:cs="Arial"/>
                <w:b/>
                <w:bCs/>
                <w:lang w:val="es-ES_tradnl"/>
              </w:rPr>
            </w:pPr>
          </w:p>
          <w:p w14:paraId="6A9C88FF" w14:textId="77777777" w:rsidR="002666BC" w:rsidRPr="002666BC" w:rsidRDefault="002666BC" w:rsidP="002666BC">
            <w:pPr>
              <w:spacing w:after="0" w:line="360" w:lineRule="auto"/>
              <w:contextualSpacing/>
              <w:jc w:val="center"/>
              <w:rPr>
                <w:rFonts w:ascii="Arial" w:hAnsi="Arial" w:cs="Arial"/>
                <w:b/>
                <w:bCs/>
                <w:lang w:val="es-ES_tradnl"/>
              </w:rPr>
            </w:pPr>
          </w:p>
          <w:p w14:paraId="124095B3"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NAZARIO GUTIÉRREZ MARTÍNEZ</w:t>
            </w:r>
          </w:p>
        </w:tc>
      </w:tr>
      <w:tr w:rsidR="002666BC" w:rsidRPr="00DC15F5" w14:paraId="021A1B46" w14:textId="77777777" w:rsidTr="002666BC">
        <w:trPr>
          <w:trHeight w:val="1134"/>
        </w:trPr>
        <w:tc>
          <w:tcPr>
            <w:tcW w:w="2562" w:type="pct"/>
            <w:vAlign w:val="bottom"/>
          </w:tcPr>
          <w:p w14:paraId="07B08806" w14:textId="77777777" w:rsidR="002666BC" w:rsidRPr="002666BC" w:rsidRDefault="002666BC" w:rsidP="002666BC">
            <w:pPr>
              <w:spacing w:after="0" w:line="360" w:lineRule="auto"/>
              <w:contextualSpacing/>
              <w:jc w:val="center"/>
              <w:rPr>
                <w:rFonts w:ascii="Arial" w:hAnsi="Arial" w:cs="Arial"/>
                <w:b/>
                <w:bCs/>
                <w:lang w:val="es-ES_tradnl"/>
              </w:rPr>
            </w:pPr>
          </w:p>
          <w:p w14:paraId="1A5F1511" w14:textId="77777777" w:rsidR="002666BC" w:rsidRPr="002666BC" w:rsidRDefault="002666BC" w:rsidP="002666BC">
            <w:pPr>
              <w:spacing w:after="0" w:line="360" w:lineRule="auto"/>
              <w:contextualSpacing/>
              <w:jc w:val="center"/>
              <w:rPr>
                <w:rFonts w:ascii="Arial" w:hAnsi="Arial" w:cs="Arial"/>
                <w:b/>
                <w:bCs/>
                <w:lang w:val="es-ES_tradnl"/>
              </w:rPr>
            </w:pPr>
          </w:p>
          <w:p w14:paraId="4CB7DA35" w14:textId="77777777" w:rsidR="002666BC" w:rsidRPr="002666BC" w:rsidRDefault="002666BC" w:rsidP="002666BC">
            <w:pPr>
              <w:spacing w:after="0" w:line="360" w:lineRule="auto"/>
              <w:contextualSpacing/>
              <w:jc w:val="center"/>
              <w:rPr>
                <w:rFonts w:ascii="Arial" w:hAnsi="Arial" w:cs="Arial"/>
                <w:b/>
                <w:bCs/>
                <w:lang w:val="es-ES_tradnl"/>
              </w:rPr>
            </w:pPr>
          </w:p>
          <w:p w14:paraId="443B0376"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VALENTIN GONZÁLEZ BAUTISTA</w:t>
            </w:r>
          </w:p>
        </w:tc>
        <w:tc>
          <w:tcPr>
            <w:tcW w:w="2438" w:type="pct"/>
            <w:vAlign w:val="bottom"/>
          </w:tcPr>
          <w:p w14:paraId="2700A866" w14:textId="77777777" w:rsidR="002666BC" w:rsidRPr="002666BC" w:rsidRDefault="002666BC" w:rsidP="002666BC">
            <w:pPr>
              <w:spacing w:after="0" w:line="360" w:lineRule="auto"/>
              <w:contextualSpacing/>
              <w:jc w:val="center"/>
              <w:rPr>
                <w:rFonts w:ascii="Arial" w:hAnsi="Arial" w:cs="Arial"/>
                <w:b/>
                <w:bCs/>
                <w:lang w:val="es-ES_tradnl"/>
              </w:rPr>
            </w:pPr>
          </w:p>
          <w:p w14:paraId="5F49256C" w14:textId="77777777" w:rsidR="002666BC" w:rsidRPr="002666BC" w:rsidRDefault="002666BC" w:rsidP="002666BC">
            <w:pPr>
              <w:spacing w:after="0" w:line="360" w:lineRule="auto"/>
              <w:contextualSpacing/>
              <w:jc w:val="center"/>
              <w:rPr>
                <w:rFonts w:ascii="Arial" w:hAnsi="Arial" w:cs="Arial"/>
                <w:b/>
                <w:bCs/>
                <w:lang w:val="es-ES_tradnl"/>
              </w:rPr>
            </w:pPr>
          </w:p>
          <w:p w14:paraId="142D8E4F" w14:textId="77777777" w:rsidR="002666BC" w:rsidRPr="002666BC" w:rsidRDefault="002666BC" w:rsidP="002666BC">
            <w:pPr>
              <w:spacing w:after="0" w:line="360" w:lineRule="auto"/>
              <w:contextualSpacing/>
              <w:jc w:val="center"/>
              <w:rPr>
                <w:rFonts w:ascii="Arial" w:hAnsi="Arial" w:cs="Arial"/>
                <w:b/>
                <w:bCs/>
                <w:lang w:val="es-ES_tradnl"/>
              </w:rPr>
            </w:pPr>
          </w:p>
          <w:p w14:paraId="32B919A8"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GERARDO ULLOA PÉREZ</w:t>
            </w:r>
          </w:p>
        </w:tc>
      </w:tr>
      <w:tr w:rsidR="002666BC" w:rsidRPr="00DC15F5" w14:paraId="6C6A2CB7" w14:textId="77777777" w:rsidTr="002666BC">
        <w:trPr>
          <w:trHeight w:val="1134"/>
        </w:trPr>
        <w:tc>
          <w:tcPr>
            <w:tcW w:w="2562" w:type="pct"/>
            <w:vAlign w:val="bottom"/>
          </w:tcPr>
          <w:p w14:paraId="7715C2D6" w14:textId="77777777" w:rsidR="002666BC" w:rsidRPr="002666BC" w:rsidRDefault="002666BC" w:rsidP="002666BC">
            <w:pPr>
              <w:spacing w:after="0" w:line="360" w:lineRule="auto"/>
              <w:contextualSpacing/>
              <w:jc w:val="center"/>
              <w:rPr>
                <w:rFonts w:ascii="Arial" w:hAnsi="Arial" w:cs="Arial"/>
                <w:b/>
                <w:bCs/>
                <w:lang w:val="es-ES_tradnl"/>
              </w:rPr>
            </w:pPr>
          </w:p>
          <w:p w14:paraId="18E09457" w14:textId="77777777" w:rsidR="002666BC" w:rsidRPr="002666BC" w:rsidRDefault="002666BC" w:rsidP="002666BC">
            <w:pPr>
              <w:spacing w:after="0" w:line="360" w:lineRule="auto"/>
              <w:contextualSpacing/>
              <w:jc w:val="center"/>
              <w:rPr>
                <w:rFonts w:ascii="Arial" w:hAnsi="Arial" w:cs="Arial"/>
                <w:b/>
                <w:bCs/>
                <w:lang w:val="es-ES_tradnl"/>
              </w:rPr>
            </w:pPr>
          </w:p>
          <w:p w14:paraId="7AA7862C"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YESICA YANET ROJAS HERNÁNDEZ</w:t>
            </w:r>
          </w:p>
        </w:tc>
        <w:tc>
          <w:tcPr>
            <w:tcW w:w="2438" w:type="pct"/>
            <w:vAlign w:val="bottom"/>
          </w:tcPr>
          <w:p w14:paraId="2A6F6E25" w14:textId="77777777" w:rsidR="001456D0" w:rsidRPr="002666BC" w:rsidRDefault="001456D0" w:rsidP="002666BC">
            <w:pPr>
              <w:spacing w:after="0" w:line="360" w:lineRule="auto"/>
              <w:contextualSpacing/>
              <w:jc w:val="center"/>
              <w:rPr>
                <w:rFonts w:ascii="Arial" w:hAnsi="Arial" w:cs="Arial"/>
                <w:b/>
                <w:bCs/>
                <w:lang w:val="es-ES_tradnl"/>
              </w:rPr>
            </w:pPr>
          </w:p>
          <w:p w14:paraId="50048814" w14:textId="77777777" w:rsidR="002666BC" w:rsidRPr="002666BC" w:rsidRDefault="002666BC" w:rsidP="002666BC">
            <w:pPr>
              <w:spacing w:after="0" w:line="360" w:lineRule="auto"/>
              <w:contextualSpacing/>
              <w:jc w:val="center"/>
              <w:rPr>
                <w:rFonts w:ascii="Arial" w:hAnsi="Arial" w:cs="Arial"/>
                <w:b/>
                <w:bCs/>
                <w:lang w:val="es-ES_tradnl"/>
              </w:rPr>
            </w:pPr>
          </w:p>
          <w:p w14:paraId="58E5368A"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BEATRIZ GARCÍA VILLEGAS</w:t>
            </w:r>
          </w:p>
        </w:tc>
      </w:tr>
      <w:tr w:rsidR="002666BC" w:rsidRPr="00DC15F5" w14:paraId="41BEA82A" w14:textId="77777777" w:rsidTr="001456D0">
        <w:trPr>
          <w:trHeight w:val="1134"/>
        </w:trPr>
        <w:tc>
          <w:tcPr>
            <w:tcW w:w="2562" w:type="pct"/>
            <w:vAlign w:val="bottom"/>
          </w:tcPr>
          <w:p w14:paraId="49BD6C8A" w14:textId="0C377E7A" w:rsidR="002666BC" w:rsidRDefault="002666BC" w:rsidP="002666BC">
            <w:pPr>
              <w:spacing w:after="0" w:line="360" w:lineRule="auto"/>
              <w:contextualSpacing/>
              <w:jc w:val="center"/>
              <w:rPr>
                <w:rFonts w:ascii="Arial" w:hAnsi="Arial" w:cs="Arial"/>
                <w:b/>
                <w:bCs/>
                <w:lang w:val="es-ES_tradnl"/>
              </w:rPr>
            </w:pPr>
          </w:p>
          <w:p w14:paraId="47FBD5E0" w14:textId="77777777" w:rsidR="001456D0" w:rsidRPr="002666BC" w:rsidRDefault="001456D0" w:rsidP="002666BC">
            <w:pPr>
              <w:spacing w:after="0" w:line="360" w:lineRule="auto"/>
              <w:contextualSpacing/>
              <w:jc w:val="center"/>
              <w:rPr>
                <w:rFonts w:ascii="Arial" w:hAnsi="Arial" w:cs="Arial"/>
                <w:b/>
                <w:bCs/>
                <w:lang w:val="es-ES_tradnl"/>
              </w:rPr>
            </w:pPr>
          </w:p>
          <w:p w14:paraId="40703531"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MARIA DEL ROSARIO ELIZALDE VAZQUEZ</w:t>
            </w:r>
          </w:p>
        </w:tc>
        <w:tc>
          <w:tcPr>
            <w:tcW w:w="2438" w:type="pct"/>
            <w:vAlign w:val="center"/>
          </w:tcPr>
          <w:p w14:paraId="5FB81122" w14:textId="77777777" w:rsidR="001456D0" w:rsidRDefault="001456D0" w:rsidP="001456D0">
            <w:pPr>
              <w:spacing w:after="0" w:line="360" w:lineRule="auto"/>
              <w:contextualSpacing/>
              <w:jc w:val="center"/>
              <w:rPr>
                <w:rFonts w:ascii="Arial" w:hAnsi="Arial" w:cs="Arial"/>
                <w:b/>
                <w:bCs/>
                <w:lang w:val="es-ES_tradnl"/>
              </w:rPr>
            </w:pPr>
          </w:p>
          <w:p w14:paraId="56818456" w14:textId="77777777" w:rsidR="002666BC" w:rsidRPr="002666BC" w:rsidRDefault="002666BC" w:rsidP="001456D0">
            <w:pPr>
              <w:spacing w:after="0" w:line="360" w:lineRule="auto"/>
              <w:contextualSpacing/>
              <w:jc w:val="center"/>
              <w:rPr>
                <w:rFonts w:ascii="Arial" w:hAnsi="Arial" w:cs="Arial"/>
                <w:b/>
                <w:bCs/>
                <w:lang w:val="es-ES_tradnl"/>
              </w:rPr>
            </w:pPr>
            <w:r w:rsidRPr="002666BC">
              <w:rPr>
                <w:rFonts w:ascii="Arial" w:hAnsi="Arial" w:cs="Arial"/>
                <w:b/>
                <w:bCs/>
                <w:lang w:val="es-ES_tradnl"/>
              </w:rPr>
              <w:t>DIP. ROSA MARÍA ZETINA GONZÁLEZ</w:t>
            </w:r>
          </w:p>
        </w:tc>
      </w:tr>
      <w:tr w:rsidR="002666BC" w:rsidRPr="00DC15F5" w14:paraId="7AD6B889" w14:textId="77777777" w:rsidTr="002666BC">
        <w:trPr>
          <w:trHeight w:val="1134"/>
        </w:trPr>
        <w:tc>
          <w:tcPr>
            <w:tcW w:w="2562" w:type="pct"/>
            <w:vAlign w:val="bottom"/>
          </w:tcPr>
          <w:p w14:paraId="0239DE61" w14:textId="77777777" w:rsidR="002666BC" w:rsidRPr="002666BC" w:rsidRDefault="002666BC" w:rsidP="002666BC">
            <w:pPr>
              <w:spacing w:after="0" w:line="360" w:lineRule="auto"/>
              <w:contextualSpacing/>
              <w:jc w:val="center"/>
              <w:rPr>
                <w:rFonts w:ascii="Arial" w:hAnsi="Arial" w:cs="Arial"/>
                <w:b/>
                <w:bCs/>
                <w:lang w:val="es-ES_tradnl"/>
              </w:rPr>
            </w:pPr>
          </w:p>
          <w:p w14:paraId="0114D0E3" w14:textId="77777777" w:rsidR="002666BC" w:rsidRPr="002666BC" w:rsidRDefault="002666BC" w:rsidP="002666BC">
            <w:pPr>
              <w:spacing w:after="0" w:line="360" w:lineRule="auto"/>
              <w:contextualSpacing/>
              <w:jc w:val="center"/>
              <w:rPr>
                <w:rFonts w:ascii="Arial" w:hAnsi="Arial" w:cs="Arial"/>
                <w:b/>
                <w:bCs/>
                <w:lang w:val="es-ES_tradnl"/>
              </w:rPr>
            </w:pPr>
          </w:p>
          <w:p w14:paraId="169E36F0"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DANIEL ANDRÉS SIBAJA GONZÁLEZ</w:t>
            </w:r>
          </w:p>
        </w:tc>
        <w:tc>
          <w:tcPr>
            <w:tcW w:w="2438" w:type="pct"/>
            <w:vAlign w:val="bottom"/>
          </w:tcPr>
          <w:p w14:paraId="10094FBA" w14:textId="77777777" w:rsidR="002666BC" w:rsidRPr="002666BC" w:rsidRDefault="002666BC" w:rsidP="002666BC">
            <w:pPr>
              <w:spacing w:after="0" w:line="360" w:lineRule="auto"/>
              <w:contextualSpacing/>
              <w:jc w:val="center"/>
              <w:rPr>
                <w:rFonts w:ascii="Arial" w:hAnsi="Arial" w:cs="Arial"/>
                <w:b/>
                <w:bCs/>
                <w:lang w:val="es-ES_tradnl"/>
              </w:rPr>
            </w:pPr>
          </w:p>
          <w:p w14:paraId="504454F5" w14:textId="77777777" w:rsidR="002666BC" w:rsidRPr="002666BC" w:rsidRDefault="002666BC" w:rsidP="002666BC">
            <w:pPr>
              <w:spacing w:after="0" w:line="360" w:lineRule="auto"/>
              <w:contextualSpacing/>
              <w:jc w:val="center"/>
              <w:rPr>
                <w:rFonts w:ascii="Arial" w:hAnsi="Arial" w:cs="Arial"/>
                <w:b/>
                <w:bCs/>
                <w:lang w:val="es-ES_tradnl"/>
              </w:rPr>
            </w:pPr>
          </w:p>
          <w:p w14:paraId="687C124B"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KARINA LABASTIDA SOTELO</w:t>
            </w:r>
          </w:p>
        </w:tc>
      </w:tr>
      <w:tr w:rsidR="002666BC" w:rsidRPr="00DC15F5" w14:paraId="5DCEBA25" w14:textId="77777777" w:rsidTr="001456D0">
        <w:trPr>
          <w:trHeight w:val="1134"/>
        </w:trPr>
        <w:tc>
          <w:tcPr>
            <w:tcW w:w="2562" w:type="pct"/>
            <w:vAlign w:val="center"/>
          </w:tcPr>
          <w:p w14:paraId="0E808700" w14:textId="459D6D6D" w:rsidR="001456D0" w:rsidRDefault="001456D0" w:rsidP="001456D0">
            <w:pPr>
              <w:spacing w:after="0" w:line="360" w:lineRule="auto"/>
              <w:contextualSpacing/>
              <w:jc w:val="center"/>
              <w:rPr>
                <w:rFonts w:ascii="Arial" w:hAnsi="Arial" w:cs="Arial"/>
                <w:b/>
                <w:bCs/>
                <w:lang w:val="es-ES_tradnl"/>
              </w:rPr>
            </w:pPr>
          </w:p>
          <w:p w14:paraId="295CEC86" w14:textId="77777777" w:rsidR="001456D0" w:rsidRPr="002666BC" w:rsidRDefault="001456D0" w:rsidP="001456D0">
            <w:pPr>
              <w:spacing w:after="0" w:line="360" w:lineRule="auto"/>
              <w:contextualSpacing/>
              <w:jc w:val="center"/>
              <w:rPr>
                <w:rFonts w:ascii="Arial" w:hAnsi="Arial" w:cs="Arial"/>
                <w:b/>
                <w:bCs/>
                <w:lang w:val="es-ES_tradnl"/>
              </w:rPr>
            </w:pPr>
          </w:p>
          <w:p w14:paraId="0B0B680C" w14:textId="4CA734B2" w:rsidR="002666BC" w:rsidRPr="002666BC" w:rsidRDefault="001456D0" w:rsidP="001456D0">
            <w:pPr>
              <w:spacing w:after="0" w:line="360" w:lineRule="auto"/>
              <w:contextualSpacing/>
              <w:jc w:val="center"/>
              <w:rPr>
                <w:rFonts w:ascii="Arial" w:hAnsi="Arial" w:cs="Arial"/>
                <w:b/>
                <w:bCs/>
                <w:lang w:val="es-ES_tradnl"/>
              </w:rPr>
            </w:pPr>
            <w:r>
              <w:rPr>
                <w:rFonts w:ascii="Arial" w:hAnsi="Arial" w:cs="Arial"/>
                <w:b/>
                <w:bCs/>
                <w:lang w:val="es-ES_tradnl"/>
              </w:rPr>
              <w:t>D</w:t>
            </w:r>
            <w:r w:rsidR="002666BC" w:rsidRPr="002666BC">
              <w:rPr>
                <w:rFonts w:ascii="Arial" w:hAnsi="Arial" w:cs="Arial"/>
                <w:b/>
                <w:bCs/>
                <w:lang w:val="es-ES_tradnl"/>
              </w:rPr>
              <w:t>IP. DIONICIO JORGE GARCÍA SÁNCHEZ</w:t>
            </w:r>
          </w:p>
        </w:tc>
        <w:tc>
          <w:tcPr>
            <w:tcW w:w="2438" w:type="pct"/>
            <w:vAlign w:val="bottom"/>
          </w:tcPr>
          <w:p w14:paraId="49186B1C" w14:textId="73C7CE5C" w:rsidR="002666BC" w:rsidRDefault="002666BC" w:rsidP="002666BC">
            <w:pPr>
              <w:spacing w:after="0" w:line="360" w:lineRule="auto"/>
              <w:contextualSpacing/>
              <w:jc w:val="center"/>
              <w:rPr>
                <w:rFonts w:ascii="Arial" w:hAnsi="Arial" w:cs="Arial"/>
                <w:b/>
                <w:bCs/>
                <w:lang w:val="es-ES_tradnl"/>
              </w:rPr>
            </w:pPr>
          </w:p>
          <w:p w14:paraId="53448493" w14:textId="77777777" w:rsidR="001456D0" w:rsidRPr="002666BC" w:rsidRDefault="001456D0" w:rsidP="002666BC">
            <w:pPr>
              <w:spacing w:after="0" w:line="360" w:lineRule="auto"/>
              <w:contextualSpacing/>
              <w:jc w:val="center"/>
              <w:rPr>
                <w:rFonts w:ascii="Arial" w:hAnsi="Arial" w:cs="Arial"/>
                <w:b/>
                <w:bCs/>
                <w:lang w:val="es-ES_tradnl"/>
              </w:rPr>
            </w:pPr>
          </w:p>
          <w:p w14:paraId="36405A23"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MÓNICA ANGÉLICA ÁLVAREZ NEMER</w:t>
            </w:r>
          </w:p>
        </w:tc>
      </w:tr>
      <w:tr w:rsidR="002666BC" w:rsidRPr="00DC15F5" w14:paraId="4871CE25" w14:textId="77777777" w:rsidTr="002666BC">
        <w:trPr>
          <w:trHeight w:val="1134"/>
        </w:trPr>
        <w:tc>
          <w:tcPr>
            <w:tcW w:w="2562" w:type="pct"/>
            <w:vAlign w:val="bottom"/>
          </w:tcPr>
          <w:p w14:paraId="3871D650" w14:textId="77777777" w:rsidR="002666BC" w:rsidRPr="002666BC" w:rsidRDefault="002666BC" w:rsidP="002666BC">
            <w:pPr>
              <w:spacing w:after="0" w:line="360" w:lineRule="auto"/>
              <w:contextualSpacing/>
              <w:jc w:val="center"/>
              <w:rPr>
                <w:rFonts w:ascii="Arial" w:hAnsi="Arial" w:cs="Arial"/>
                <w:b/>
                <w:bCs/>
                <w:lang w:val="es-ES_tradnl"/>
              </w:rPr>
            </w:pPr>
          </w:p>
          <w:p w14:paraId="023783F9" w14:textId="77777777" w:rsidR="002666BC" w:rsidRPr="002666BC" w:rsidRDefault="002666BC" w:rsidP="002666BC">
            <w:pPr>
              <w:spacing w:after="0" w:line="360" w:lineRule="auto"/>
              <w:contextualSpacing/>
              <w:jc w:val="center"/>
              <w:rPr>
                <w:rFonts w:ascii="Arial" w:hAnsi="Arial" w:cs="Arial"/>
                <w:b/>
                <w:bCs/>
                <w:lang w:val="es-ES_tradnl"/>
              </w:rPr>
            </w:pPr>
          </w:p>
          <w:p w14:paraId="26CE90D2"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LUZ MA. HERNÁNDEZ BERMUDEZ</w:t>
            </w:r>
          </w:p>
        </w:tc>
        <w:tc>
          <w:tcPr>
            <w:tcW w:w="2438" w:type="pct"/>
            <w:vAlign w:val="bottom"/>
          </w:tcPr>
          <w:p w14:paraId="729DE549" w14:textId="77777777" w:rsidR="002666BC" w:rsidRPr="002666BC" w:rsidRDefault="002666BC" w:rsidP="002666BC">
            <w:pPr>
              <w:spacing w:after="0" w:line="360" w:lineRule="auto"/>
              <w:contextualSpacing/>
              <w:jc w:val="center"/>
              <w:rPr>
                <w:rFonts w:ascii="Arial" w:hAnsi="Arial" w:cs="Arial"/>
                <w:b/>
                <w:bCs/>
                <w:lang w:val="es-ES_tradnl"/>
              </w:rPr>
            </w:pPr>
          </w:p>
          <w:p w14:paraId="2E722731" w14:textId="77777777" w:rsidR="002666BC" w:rsidRPr="002666BC" w:rsidRDefault="002666BC" w:rsidP="002666BC">
            <w:pPr>
              <w:spacing w:after="0" w:line="360" w:lineRule="auto"/>
              <w:contextualSpacing/>
              <w:jc w:val="center"/>
              <w:rPr>
                <w:rFonts w:ascii="Arial" w:hAnsi="Arial" w:cs="Arial"/>
                <w:b/>
                <w:bCs/>
                <w:lang w:val="es-ES_tradnl"/>
              </w:rPr>
            </w:pPr>
          </w:p>
          <w:p w14:paraId="6C565E70"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MAX AGUSTÍN CORREA HERNÁNDEZ</w:t>
            </w:r>
          </w:p>
        </w:tc>
      </w:tr>
      <w:tr w:rsidR="002666BC" w:rsidRPr="00DC15F5" w14:paraId="48FE631E" w14:textId="77777777" w:rsidTr="002666BC">
        <w:trPr>
          <w:trHeight w:val="1134"/>
        </w:trPr>
        <w:tc>
          <w:tcPr>
            <w:tcW w:w="2562" w:type="pct"/>
            <w:vAlign w:val="bottom"/>
          </w:tcPr>
          <w:p w14:paraId="46966F69" w14:textId="77777777" w:rsidR="002666BC" w:rsidRPr="002666BC" w:rsidRDefault="002666BC" w:rsidP="002666BC">
            <w:pPr>
              <w:spacing w:after="0" w:line="360" w:lineRule="auto"/>
              <w:contextualSpacing/>
              <w:jc w:val="center"/>
              <w:rPr>
                <w:rFonts w:ascii="Arial" w:hAnsi="Arial" w:cs="Arial"/>
                <w:b/>
                <w:bCs/>
                <w:lang w:val="es-ES_tradnl"/>
              </w:rPr>
            </w:pPr>
          </w:p>
          <w:p w14:paraId="143CF13B" w14:textId="77777777" w:rsidR="002666BC" w:rsidRPr="002666BC" w:rsidRDefault="002666BC" w:rsidP="002666BC">
            <w:pPr>
              <w:spacing w:after="0" w:line="360" w:lineRule="auto"/>
              <w:contextualSpacing/>
              <w:jc w:val="center"/>
              <w:rPr>
                <w:rFonts w:ascii="Arial" w:hAnsi="Arial" w:cs="Arial"/>
                <w:b/>
                <w:bCs/>
                <w:lang w:val="es-ES_tradnl"/>
              </w:rPr>
            </w:pPr>
          </w:p>
          <w:p w14:paraId="00FF0EFF"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ABRAHAM SARONE CAMPOS</w:t>
            </w:r>
          </w:p>
        </w:tc>
        <w:tc>
          <w:tcPr>
            <w:tcW w:w="2438" w:type="pct"/>
            <w:vAlign w:val="bottom"/>
          </w:tcPr>
          <w:p w14:paraId="13E11ED5" w14:textId="77777777" w:rsidR="002666BC" w:rsidRPr="002666BC" w:rsidRDefault="002666BC" w:rsidP="002666BC">
            <w:pPr>
              <w:spacing w:after="0" w:line="360" w:lineRule="auto"/>
              <w:contextualSpacing/>
              <w:jc w:val="center"/>
              <w:rPr>
                <w:rFonts w:ascii="Arial" w:hAnsi="Arial" w:cs="Arial"/>
                <w:b/>
                <w:bCs/>
                <w:lang w:val="es-ES_tradnl"/>
              </w:rPr>
            </w:pPr>
          </w:p>
          <w:p w14:paraId="3E687E7C" w14:textId="77777777" w:rsidR="002666BC" w:rsidRPr="002666BC" w:rsidRDefault="002666BC" w:rsidP="002666BC">
            <w:pPr>
              <w:spacing w:after="0" w:line="360" w:lineRule="auto"/>
              <w:contextualSpacing/>
              <w:jc w:val="center"/>
              <w:rPr>
                <w:rFonts w:ascii="Arial" w:hAnsi="Arial" w:cs="Arial"/>
                <w:b/>
                <w:bCs/>
                <w:lang w:val="es-ES_tradnl"/>
              </w:rPr>
            </w:pPr>
          </w:p>
          <w:p w14:paraId="49C94239"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ALICIA MERCADO MORENO</w:t>
            </w:r>
          </w:p>
        </w:tc>
      </w:tr>
      <w:tr w:rsidR="002666BC" w:rsidRPr="00DC15F5" w14:paraId="533F9B04" w14:textId="77777777" w:rsidTr="002666BC">
        <w:trPr>
          <w:trHeight w:val="1134"/>
        </w:trPr>
        <w:tc>
          <w:tcPr>
            <w:tcW w:w="2562" w:type="pct"/>
            <w:vAlign w:val="bottom"/>
          </w:tcPr>
          <w:p w14:paraId="7E95601F" w14:textId="77777777" w:rsidR="002666BC" w:rsidRPr="002666BC" w:rsidRDefault="002666BC" w:rsidP="002666BC">
            <w:pPr>
              <w:spacing w:after="0" w:line="360" w:lineRule="auto"/>
              <w:contextualSpacing/>
              <w:jc w:val="center"/>
              <w:rPr>
                <w:rFonts w:ascii="Arial" w:hAnsi="Arial" w:cs="Arial"/>
                <w:b/>
                <w:bCs/>
                <w:lang w:val="es-ES_tradnl"/>
              </w:rPr>
            </w:pPr>
          </w:p>
          <w:p w14:paraId="439590B4" w14:textId="77777777" w:rsidR="002666BC" w:rsidRPr="002666BC" w:rsidRDefault="002666BC" w:rsidP="002666BC">
            <w:pPr>
              <w:spacing w:after="0" w:line="360" w:lineRule="auto"/>
              <w:contextualSpacing/>
              <w:jc w:val="center"/>
              <w:rPr>
                <w:rFonts w:ascii="Arial" w:hAnsi="Arial" w:cs="Arial"/>
                <w:b/>
                <w:bCs/>
                <w:lang w:val="es-ES_tradnl"/>
              </w:rPr>
            </w:pPr>
          </w:p>
          <w:p w14:paraId="5BDD2494"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LOURDES JEZABEL DELGADO FLORES</w:t>
            </w:r>
          </w:p>
        </w:tc>
        <w:tc>
          <w:tcPr>
            <w:tcW w:w="2438" w:type="pct"/>
            <w:vAlign w:val="bottom"/>
          </w:tcPr>
          <w:p w14:paraId="6A70373A" w14:textId="77777777" w:rsidR="002666BC" w:rsidRPr="002666BC" w:rsidRDefault="002666BC" w:rsidP="002666BC">
            <w:pPr>
              <w:spacing w:after="0" w:line="360" w:lineRule="auto"/>
              <w:contextualSpacing/>
              <w:jc w:val="center"/>
              <w:rPr>
                <w:rFonts w:ascii="Arial" w:hAnsi="Arial" w:cs="Arial"/>
                <w:b/>
                <w:bCs/>
                <w:lang w:val="es-ES_tradnl"/>
              </w:rPr>
            </w:pPr>
          </w:p>
          <w:p w14:paraId="6E03A766" w14:textId="77777777" w:rsidR="002666BC" w:rsidRPr="002666BC" w:rsidRDefault="002666BC" w:rsidP="002666BC">
            <w:pPr>
              <w:spacing w:after="0" w:line="360" w:lineRule="auto"/>
              <w:contextualSpacing/>
              <w:jc w:val="center"/>
              <w:rPr>
                <w:rFonts w:ascii="Arial" w:hAnsi="Arial" w:cs="Arial"/>
                <w:b/>
                <w:bCs/>
                <w:lang w:val="es-ES_tradnl"/>
              </w:rPr>
            </w:pPr>
          </w:p>
          <w:p w14:paraId="1D39F383" w14:textId="77777777" w:rsidR="002666BC" w:rsidRPr="002666BC" w:rsidRDefault="002666BC" w:rsidP="002666BC">
            <w:pPr>
              <w:spacing w:after="0" w:line="360" w:lineRule="auto"/>
              <w:contextualSpacing/>
              <w:jc w:val="center"/>
              <w:rPr>
                <w:rFonts w:ascii="Arial" w:hAnsi="Arial" w:cs="Arial"/>
                <w:b/>
                <w:bCs/>
                <w:lang w:val="es-ES_tradnl"/>
              </w:rPr>
            </w:pPr>
            <w:r w:rsidRPr="002666BC">
              <w:rPr>
                <w:rFonts w:ascii="Arial" w:hAnsi="Arial" w:cs="Arial"/>
                <w:b/>
                <w:bCs/>
                <w:lang w:val="es-ES_tradnl"/>
              </w:rPr>
              <w:t>DIP. EDITH MARISOL MERCADO TORRES</w:t>
            </w:r>
          </w:p>
        </w:tc>
      </w:tr>
      <w:tr w:rsidR="002666BC" w:rsidRPr="00DC15F5" w14:paraId="708EB1F2" w14:textId="77777777" w:rsidTr="001456D0">
        <w:trPr>
          <w:trHeight w:val="1134"/>
        </w:trPr>
        <w:tc>
          <w:tcPr>
            <w:tcW w:w="2562" w:type="pct"/>
            <w:vAlign w:val="center"/>
          </w:tcPr>
          <w:p w14:paraId="4A2ACBA8" w14:textId="77777777" w:rsidR="002666BC" w:rsidRPr="002666BC" w:rsidRDefault="002666BC" w:rsidP="001456D0">
            <w:pPr>
              <w:spacing w:after="0" w:line="360" w:lineRule="auto"/>
              <w:contextualSpacing/>
              <w:jc w:val="center"/>
              <w:rPr>
                <w:rFonts w:ascii="Arial" w:hAnsi="Arial" w:cs="Arial"/>
                <w:b/>
                <w:bCs/>
                <w:lang w:val="es-ES_tradnl"/>
              </w:rPr>
            </w:pPr>
          </w:p>
          <w:p w14:paraId="66D3D8C0" w14:textId="77777777" w:rsidR="002666BC" w:rsidRPr="002666BC" w:rsidRDefault="002666BC" w:rsidP="001456D0">
            <w:pPr>
              <w:spacing w:after="0" w:line="360" w:lineRule="auto"/>
              <w:contextualSpacing/>
              <w:jc w:val="center"/>
              <w:rPr>
                <w:rFonts w:ascii="Arial" w:hAnsi="Arial" w:cs="Arial"/>
                <w:b/>
                <w:bCs/>
                <w:lang w:val="es-ES_tradnl"/>
              </w:rPr>
            </w:pPr>
          </w:p>
          <w:p w14:paraId="682F2D17" w14:textId="77777777" w:rsidR="002666BC" w:rsidRPr="002666BC" w:rsidRDefault="002666BC" w:rsidP="001456D0">
            <w:pPr>
              <w:spacing w:after="0" w:line="360" w:lineRule="auto"/>
              <w:contextualSpacing/>
              <w:jc w:val="center"/>
              <w:rPr>
                <w:rFonts w:ascii="Arial" w:hAnsi="Arial" w:cs="Arial"/>
                <w:b/>
                <w:bCs/>
                <w:lang w:val="es-ES_tradnl"/>
              </w:rPr>
            </w:pPr>
            <w:r w:rsidRPr="002666BC">
              <w:rPr>
                <w:rFonts w:ascii="Arial" w:hAnsi="Arial" w:cs="Arial"/>
                <w:b/>
                <w:bCs/>
                <w:lang w:val="es-ES_tradnl"/>
              </w:rPr>
              <w:t>DIP. EMILIANO AGUIRRE CRUZ</w:t>
            </w:r>
          </w:p>
        </w:tc>
        <w:tc>
          <w:tcPr>
            <w:tcW w:w="2438" w:type="pct"/>
            <w:vAlign w:val="bottom"/>
          </w:tcPr>
          <w:p w14:paraId="74E1C868" w14:textId="77777777" w:rsidR="002666BC" w:rsidRPr="002666BC" w:rsidRDefault="002666BC" w:rsidP="002666BC">
            <w:pPr>
              <w:spacing w:after="0" w:line="360" w:lineRule="auto"/>
              <w:contextualSpacing/>
              <w:jc w:val="center"/>
              <w:rPr>
                <w:rFonts w:ascii="Arial" w:hAnsi="Arial" w:cs="Arial"/>
                <w:b/>
                <w:bCs/>
                <w:lang w:val="es-ES_tradnl"/>
              </w:rPr>
            </w:pPr>
          </w:p>
          <w:p w14:paraId="618993BE" w14:textId="77777777" w:rsidR="002666BC" w:rsidRPr="002666BC" w:rsidRDefault="002666BC" w:rsidP="002666BC">
            <w:pPr>
              <w:spacing w:after="0" w:line="360" w:lineRule="auto"/>
              <w:contextualSpacing/>
              <w:jc w:val="center"/>
              <w:rPr>
                <w:rFonts w:ascii="Arial" w:hAnsi="Arial" w:cs="Arial"/>
                <w:b/>
                <w:bCs/>
                <w:lang w:val="es-ES_tradnl"/>
              </w:rPr>
            </w:pPr>
          </w:p>
          <w:p w14:paraId="75F5C4E0" w14:textId="77777777" w:rsidR="002666BC" w:rsidRPr="002666BC" w:rsidRDefault="002666BC" w:rsidP="002666BC">
            <w:pPr>
              <w:spacing w:after="0" w:line="360" w:lineRule="auto"/>
              <w:contextualSpacing/>
              <w:jc w:val="center"/>
              <w:rPr>
                <w:rFonts w:ascii="Arial" w:hAnsi="Arial" w:cs="Arial"/>
              </w:rPr>
            </w:pPr>
            <w:r w:rsidRPr="002666BC">
              <w:rPr>
                <w:rFonts w:ascii="Arial" w:hAnsi="Arial" w:cs="Arial"/>
                <w:b/>
                <w:bCs/>
                <w:lang w:val="es-ES_tradnl"/>
              </w:rPr>
              <w:t>DIP. MARÍA DEL CARMEN DE LA ROSA MENDOZA</w:t>
            </w:r>
          </w:p>
        </w:tc>
      </w:tr>
    </w:tbl>
    <w:p w14:paraId="5BF4AE2D" w14:textId="50165C8F" w:rsidR="002666BC" w:rsidRDefault="002666BC">
      <w:pPr>
        <w:spacing w:after="0" w:line="240" w:lineRule="auto"/>
        <w:rPr>
          <w:rFonts w:ascii="Arial" w:hAnsi="Arial" w:cs="Arial"/>
          <w:sz w:val="24"/>
          <w:szCs w:val="24"/>
        </w:rPr>
      </w:pPr>
    </w:p>
    <w:p w14:paraId="4ACF12DB" w14:textId="77777777" w:rsidR="00533419" w:rsidRDefault="00533419" w:rsidP="001456D0">
      <w:pPr>
        <w:spacing w:after="0" w:line="276" w:lineRule="auto"/>
        <w:jc w:val="center"/>
        <w:rPr>
          <w:rFonts w:ascii="Arial" w:hAnsi="Arial" w:cs="Arial"/>
          <w:sz w:val="24"/>
          <w:szCs w:val="24"/>
        </w:rPr>
      </w:pPr>
    </w:p>
    <w:p w14:paraId="4D3F185D" w14:textId="77777777" w:rsidR="00533419" w:rsidRDefault="00533419" w:rsidP="001456D0">
      <w:pPr>
        <w:spacing w:after="0" w:line="276" w:lineRule="auto"/>
        <w:jc w:val="center"/>
        <w:rPr>
          <w:rFonts w:ascii="Arial" w:hAnsi="Arial" w:cs="Arial"/>
          <w:sz w:val="24"/>
          <w:szCs w:val="24"/>
        </w:rPr>
      </w:pPr>
    </w:p>
    <w:p w14:paraId="12171BDE" w14:textId="77777777" w:rsidR="00533419" w:rsidRDefault="00533419" w:rsidP="001456D0">
      <w:pPr>
        <w:spacing w:after="0" w:line="276" w:lineRule="auto"/>
        <w:jc w:val="center"/>
        <w:rPr>
          <w:rFonts w:ascii="Arial" w:hAnsi="Arial" w:cs="Arial"/>
          <w:sz w:val="24"/>
          <w:szCs w:val="24"/>
        </w:rPr>
      </w:pPr>
    </w:p>
    <w:p w14:paraId="0E169987" w14:textId="0896891F" w:rsidR="002666BC" w:rsidRDefault="001456D0" w:rsidP="001456D0">
      <w:pPr>
        <w:spacing w:after="0" w:line="276" w:lineRule="auto"/>
        <w:jc w:val="center"/>
        <w:rPr>
          <w:rFonts w:ascii="Arial" w:hAnsi="Arial" w:cs="Arial"/>
          <w:sz w:val="24"/>
          <w:szCs w:val="24"/>
        </w:rPr>
      </w:pPr>
      <w:r>
        <w:rPr>
          <w:rFonts w:ascii="Arial" w:hAnsi="Arial" w:cs="Arial"/>
          <w:sz w:val="24"/>
          <w:szCs w:val="24"/>
        </w:rPr>
        <w:t>PROYECTO DE PUNTO DE ACUERDO</w:t>
      </w:r>
    </w:p>
    <w:p w14:paraId="5E9A3659" w14:textId="5D23D2D1" w:rsidR="001456D0" w:rsidRDefault="001456D0" w:rsidP="001456D0">
      <w:pPr>
        <w:spacing w:after="0" w:line="276" w:lineRule="auto"/>
        <w:jc w:val="both"/>
        <w:rPr>
          <w:rFonts w:ascii="Arial" w:hAnsi="Arial" w:cs="Arial"/>
          <w:sz w:val="24"/>
          <w:szCs w:val="24"/>
        </w:rPr>
      </w:pPr>
    </w:p>
    <w:p w14:paraId="425B77A3" w14:textId="5AE10C79" w:rsidR="001456D0" w:rsidRDefault="001456D0" w:rsidP="001456D0">
      <w:pPr>
        <w:spacing w:after="0" w:line="276" w:lineRule="auto"/>
        <w:jc w:val="both"/>
        <w:rPr>
          <w:rFonts w:ascii="Arial" w:hAnsi="Arial" w:cs="Arial"/>
          <w:sz w:val="24"/>
          <w:szCs w:val="24"/>
        </w:rPr>
      </w:pPr>
      <w:r w:rsidRPr="001456D0">
        <w:rPr>
          <w:rFonts w:ascii="Arial" w:hAnsi="Arial" w:cs="Arial"/>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6A85B79" w14:textId="77777777" w:rsidR="001456D0" w:rsidRDefault="001456D0" w:rsidP="002666BC">
      <w:pPr>
        <w:spacing w:after="0" w:line="360" w:lineRule="auto"/>
        <w:jc w:val="both"/>
        <w:rPr>
          <w:rFonts w:ascii="Arial" w:hAnsi="Arial" w:cs="Arial"/>
          <w:sz w:val="24"/>
          <w:szCs w:val="24"/>
        </w:rPr>
      </w:pPr>
    </w:p>
    <w:p w14:paraId="140C80F9" w14:textId="77777777" w:rsidR="002666BC" w:rsidRPr="00CB7E80" w:rsidRDefault="002666BC" w:rsidP="002666BC">
      <w:pPr>
        <w:spacing w:after="0" w:line="360" w:lineRule="auto"/>
        <w:jc w:val="center"/>
        <w:rPr>
          <w:rFonts w:ascii="Arial" w:eastAsia="Arial" w:hAnsi="Arial" w:cs="Arial"/>
          <w:b/>
          <w:bCs/>
          <w:sz w:val="24"/>
          <w:szCs w:val="24"/>
        </w:rPr>
      </w:pPr>
      <w:r w:rsidRPr="00CB7E80">
        <w:rPr>
          <w:rFonts w:ascii="Arial" w:eastAsia="Arial" w:hAnsi="Arial" w:cs="Arial"/>
          <w:b/>
          <w:bCs/>
          <w:sz w:val="24"/>
          <w:szCs w:val="24"/>
        </w:rPr>
        <w:t>PUNTO DE ACUERDO</w:t>
      </w:r>
    </w:p>
    <w:p w14:paraId="3EBC9B63" w14:textId="77777777" w:rsidR="002666BC" w:rsidRPr="00CB7E80" w:rsidRDefault="002666BC" w:rsidP="002666BC">
      <w:pPr>
        <w:spacing w:after="0" w:line="360" w:lineRule="auto"/>
        <w:jc w:val="both"/>
        <w:rPr>
          <w:rFonts w:ascii="Arial" w:eastAsia="Arial" w:hAnsi="Arial" w:cs="Arial"/>
          <w:sz w:val="24"/>
          <w:szCs w:val="24"/>
        </w:rPr>
      </w:pPr>
    </w:p>
    <w:p w14:paraId="64A1F104" w14:textId="77777777" w:rsidR="002666BC" w:rsidRDefault="002666BC" w:rsidP="002666BC">
      <w:pPr>
        <w:spacing w:after="0" w:line="360" w:lineRule="auto"/>
        <w:jc w:val="both"/>
        <w:rPr>
          <w:rFonts w:ascii="Arial" w:eastAsia="Arial" w:hAnsi="Arial" w:cs="Arial"/>
          <w:sz w:val="24"/>
          <w:szCs w:val="24"/>
        </w:rPr>
      </w:pPr>
      <w:r>
        <w:rPr>
          <w:rFonts w:ascii="Arial" w:eastAsia="Arial" w:hAnsi="Arial" w:cs="Arial"/>
          <w:b/>
          <w:bCs/>
          <w:sz w:val="24"/>
          <w:szCs w:val="24"/>
        </w:rPr>
        <w:t>Primero</w:t>
      </w:r>
      <w:r w:rsidRPr="00CB7E80">
        <w:rPr>
          <w:rFonts w:ascii="Arial" w:eastAsia="Arial" w:hAnsi="Arial" w:cs="Arial"/>
          <w:b/>
          <w:bCs/>
          <w:sz w:val="24"/>
          <w:szCs w:val="24"/>
        </w:rPr>
        <w:t>.</w:t>
      </w:r>
      <w:r w:rsidRPr="00CB7E80">
        <w:rPr>
          <w:rFonts w:ascii="Arial" w:eastAsia="Arial" w:hAnsi="Arial" w:cs="Arial"/>
          <w:sz w:val="24"/>
          <w:szCs w:val="24"/>
        </w:rPr>
        <w:t xml:space="preserve"> Se exhorta a</w:t>
      </w:r>
      <w:r>
        <w:rPr>
          <w:rFonts w:ascii="Arial" w:eastAsia="Arial" w:hAnsi="Arial" w:cs="Arial"/>
          <w:sz w:val="24"/>
          <w:szCs w:val="24"/>
        </w:rPr>
        <w:t xml:space="preserve"> la persona Titular </w:t>
      </w:r>
      <w:r w:rsidRPr="0061310A">
        <w:rPr>
          <w:rFonts w:ascii="Arial" w:eastAsia="Arial" w:hAnsi="Arial" w:cs="Arial"/>
          <w:sz w:val="24"/>
          <w:szCs w:val="24"/>
        </w:rPr>
        <w:t xml:space="preserve">de la </w:t>
      </w:r>
      <w:bookmarkStart w:id="4" w:name="_Hlk113828095"/>
      <w:r w:rsidRPr="0061310A">
        <w:rPr>
          <w:rFonts w:ascii="Arial" w:eastAsia="Arial" w:hAnsi="Arial" w:cs="Arial"/>
          <w:sz w:val="24"/>
          <w:szCs w:val="24"/>
        </w:rPr>
        <w:t>Secretaría de Economía e integrantes de la Comisión de Comercio Exterior del Gobierno de México para que</w:t>
      </w:r>
      <w:r>
        <w:rPr>
          <w:rFonts w:ascii="Arial" w:eastAsia="Arial" w:hAnsi="Arial" w:cs="Arial"/>
          <w:sz w:val="24"/>
          <w:szCs w:val="24"/>
        </w:rPr>
        <w:t>,</w:t>
      </w:r>
      <w:r w:rsidRPr="0061310A">
        <w:rPr>
          <w:rFonts w:ascii="Arial" w:eastAsia="Arial" w:hAnsi="Arial" w:cs="Arial"/>
          <w:sz w:val="24"/>
          <w:szCs w:val="24"/>
        </w:rPr>
        <w:t xml:space="preserve"> en el ámbito de sus respectivas competencias</w:t>
      </w:r>
      <w:r>
        <w:rPr>
          <w:rFonts w:ascii="Arial" w:eastAsia="Arial" w:hAnsi="Arial" w:cs="Arial"/>
          <w:sz w:val="24"/>
          <w:szCs w:val="24"/>
        </w:rPr>
        <w:t>,</w:t>
      </w:r>
      <w:r w:rsidRPr="0061310A">
        <w:rPr>
          <w:rFonts w:ascii="Arial" w:eastAsia="Arial" w:hAnsi="Arial" w:cs="Arial"/>
          <w:sz w:val="24"/>
          <w:szCs w:val="24"/>
        </w:rPr>
        <w:t xml:space="preserve"> </w:t>
      </w:r>
      <w:r>
        <w:rPr>
          <w:rFonts w:ascii="Arial" w:eastAsia="Arial" w:hAnsi="Arial" w:cs="Arial"/>
          <w:sz w:val="24"/>
          <w:szCs w:val="24"/>
        </w:rPr>
        <w:t>impulsen la adopción e implementación de soluciones tecnológicas para la prevención del robo de los teléfonos celulares que sean importados y posteriormente comercializados dentro del país a partir del 2023 por parte de las compañías fabricantes.</w:t>
      </w:r>
    </w:p>
    <w:bookmarkEnd w:id="4"/>
    <w:p w14:paraId="33A80E4E" w14:textId="77777777" w:rsidR="002666BC" w:rsidRDefault="002666BC" w:rsidP="002666BC">
      <w:pPr>
        <w:spacing w:after="0" w:line="360" w:lineRule="auto"/>
        <w:jc w:val="both"/>
        <w:rPr>
          <w:rFonts w:ascii="Arial" w:eastAsia="Arial" w:hAnsi="Arial" w:cs="Arial"/>
          <w:sz w:val="24"/>
          <w:szCs w:val="24"/>
        </w:rPr>
      </w:pPr>
    </w:p>
    <w:p w14:paraId="513996BC" w14:textId="39185BF6" w:rsidR="002666BC" w:rsidRDefault="002666BC" w:rsidP="002666BC">
      <w:pPr>
        <w:spacing w:after="0" w:line="360" w:lineRule="auto"/>
        <w:jc w:val="both"/>
        <w:rPr>
          <w:rFonts w:ascii="Arial" w:eastAsia="Arial" w:hAnsi="Arial" w:cs="Arial"/>
          <w:sz w:val="24"/>
          <w:szCs w:val="24"/>
        </w:rPr>
      </w:pPr>
      <w:r w:rsidRPr="00A30540">
        <w:rPr>
          <w:rFonts w:ascii="Arial" w:eastAsia="Arial" w:hAnsi="Arial" w:cs="Arial"/>
          <w:b/>
          <w:bCs/>
          <w:sz w:val="24"/>
          <w:szCs w:val="24"/>
        </w:rPr>
        <w:t>Segundo.</w:t>
      </w:r>
      <w:r>
        <w:rPr>
          <w:rFonts w:ascii="Arial" w:eastAsia="Arial" w:hAnsi="Arial" w:cs="Arial"/>
          <w:sz w:val="24"/>
          <w:szCs w:val="24"/>
        </w:rPr>
        <w:t xml:space="preserve"> Se exhorta a la persona T</w:t>
      </w:r>
      <w:r w:rsidRPr="00B37007">
        <w:rPr>
          <w:rFonts w:ascii="Arial" w:eastAsia="Arial" w:hAnsi="Arial" w:cs="Arial"/>
          <w:sz w:val="24"/>
          <w:szCs w:val="24"/>
        </w:rPr>
        <w:t xml:space="preserve">itular de la </w:t>
      </w:r>
      <w:bookmarkStart w:id="5" w:name="_Hlk113829244"/>
      <w:r w:rsidRPr="00B37007">
        <w:rPr>
          <w:rFonts w:ascii="Arial" w:eastAsia="Arial" w:hAnsi="Arial" w:cs="Arial"/>
          <w:sz w:val="24"/>
          <w:szCs w:val="24"/>
        </w:rPr>
        <w:t xml:space="preserve">Fiscalía </w:t>
      </w:r>
      <w:r>
        <w:rPr>
          <w:rFonts w:ascii="Arial" w:eastAsia="Arial" w:hAnsi="Arial" w:cs="Arial"/>
          <w:sz w:val="24"/>
          <w:szCs w:val="24"/>
        </w:rPr>
        <w:t xml:space="preserve">General de Justicia </w:t>
      </w:r>
      <w:r w:rsidRPr="00B37007">
        <w:rPr>
          <w:rFonts w:ascii="Arial" w:eastAsia="Arial" w:hAnsi="Arial" w:cs="Arial"/>
          <w:sz w:val="24"/>
          <w:szCs w:val="24"/>
        </w:rPr>
        <w:t>del Estado de México</w:t>
      </w:r>
      <w:r w:rsidR="00533419">
        <w:rPr>
          <w:rFonts w:ascii="Arial" w:eastAsia="Arial" w:hAnsi="Arial" w:cs="Arial"/>
          <w:sz w:val="24"/>
          <w:szCs w:val="24"/>
        </w:rPr>
        <w:t>,</w:t>
      </w:r>
      <w:r w:rsidRPr="00B37007">
        <w:rPr>
          <w:rFonts w:ascii="Arial" w:eastAsia="Arial" w:hAnsi="Arial" w:cs="Arial"/>
          <w:sz w:val="24"/>
          <w:szCs w:val="24"/>
        </w:rPr>
        <w:t xml:space="preserve"> para que implemente acciones novedosas para la investigación de delitos relacionados con el robo y encubrimiento por receptación donde el producto del ilícito recaiga sobre teléfonos celulares</w:t>
      </w:r>
      <w:bookmarkEnd w:id="5"/>
      <w:r>
        <w:rPr>
          <w:rFonts w:ascii="Arial" w:eastAsia="Arial" w:hAnsi="Arial" w:cs="Arial"/>
          <w:sz w:val="24"/>
          <w:szCs w:val="24"/>
        </w:rPr>
        <w:t xml:space="preserve">. </w:t>
      </w:r>
    </w:p>
    <w:p w14:paraId="29588051" w14:textId="77777777" w:rsidR="002666BC" w:rsidRDefault="002666BC" w:rsidP="002666BC">
      <w:pPr>
        <w:spacing w:after="0" w:line="360" w:lineRule="auto"/>
        <w:jc w:val="both"/>
        <w:rPr>
          <w:rFonts w:ascii="Arial" w:eastAsia="Arial" w:hAnsi="Arial" w:cs="Arial"/>
          <w:sz w:val="24"/>
          <w:szCs w:val="24"/>
        </w:rPr>
      </w:pPr>
    </w:p>
    <w:p w14:paraId="433F6AFC" w14:textId="772DBC6C" w:rsidR="002666BC" w:rsidRDefault="002666BC" w:rsidP="002666BC">
      <w:pPr>
        <w:spacing w:after="0" w:line="360" w:lineRule="auto"/>
        <w:jc w:val="both"/>
        <w:rPr>
          <w:rFonts w:ascii="Arial" w:eastAsia="Arial" w:hAnsi="Arial" w:cs="Arial"/>
          <w:sz w:val="24"/>
          <w:szCs w:val="24"/>
        </w:rPr>
      </w:pPr>
      <w:r>
        <w:rPr>
          <w:rFonts w:ascii="Arial" w:eastAsia="Arial" w:hAnsi="Arial" w:cs="Arial"/>
          <w:b/>
          <w:bCs/>
          <w:sz w:val="24"/>
          <w:szCs w:val="24"/>
        </w:rPr>
        <w:t>Tercero</w:t>
      </w:r>
      <w:r w:rsidRPr="00A30540">
        <w:rPr>
          <w:rFonts w:ascii="Arial" w:eastAsia="Arial" w:hAnsi="Arial" w:cs="Arial"/>
          <w:b/>
          <w:bCs/>
          <w:sz w:val="24"/>
          <w:szCs w:val="24"/>
        </w:rPr>
        <w:t>.</w:t>
      </w:r>
      <w:r>
        <w:rPr>
          <w:rFonts w:ascii="Arial" w:eastAsia="Arial" w:hAnsi="Arial" w:cs="Arial"/>
          <w:sz w:val="24"/>
          <w:szCs w:val="24"/>
        </w:rPr>
        <w:t xml:space="preserve"> Se exhorta a la persona Titular </w:t>
      </w:r>
      <w:r w:rsidRPr="00D36428">
        <w:rPr>
          <w:rFonts w:ascii="Arial" w:eastAsia="Arial" w:hAnsi="Arial" w:cs="Arial"/>
          <w:sz w:val="24"/>
          <w:szCs w:val="24"/>
        </w:rPr>
        <w:t xml:space="preserve">de la </w:t>
      </w:r>
      <w:bookmarkStart w:id="6" w:name="_Hlk113830747"/>
      <w:r w:rsidRPr="00D36428">
        <w:rPr>
          <w:rFonts w:ascii="Arial" w:eastAsia="Arial" w:hAnsi="Arial" w:cs="Arial"/>
          <w:sz w:val="24"/>
          <w:szCs w:val="24"/>
        </w:rPr>
        <w:t>Secretaría de Seguridad del Estado de México</w:t>
      </w:r>
      <w:r w:rsidR="00533419">
        <w:rPr>
          <w:rFonts w:ascii="Arial" w:eastAsia="Arial" w:hAnsi="Arial" w:cs="Arial"/>
          <w:sz w:val="24"/>
          <w:szCs w:val="24"/>
        </w:rPr>
        <w:t>,</w:t>
      </w:r>
      <w:r w:rsidRPr="00D36428">
        <w:rPr>
          <w:rFonts w:ascii="Arial" w:eastAsia="Arial" w:hAnsi="Arial" w:cs="Arial"/>
          <w:sz w:val="24"/>
          <w:szCs w:val="24"/>
        </w:rPr>
        <w:t xml:space="preserve"> para que implemente operativos eficaces para la prevención del delito de robo y encubrimiento por receptación donde el producto del ilícito recaiga sobre teléfonos celulares, </w:t>
      </w:r>
      <w:r>
        <w:rPr>
          <w:rFonts w:ascii="Arial" w:eastAsia="Arial" w:hAnsi="Arial" w:cs="Arial"/>
          <w:sz w:val="24"/>
          <w:szCs w:val="24"/>
        </w:rPr>
        <w:t xml:space="preserve">e informe a esta honorable Asamblea el resultado de los mismos. </w:t>
      </w:r>
    </w:p>
    <w:bookmarkEnd w:id="6"/>
    <w:p w14:paraId="72F80AED" w14:textId="77777777" w:rsidR="002666BC" w:rsidRDefault="002666BC" w:rsidP="002666BC">
      <w:pPr>
        <w:spacing w:after="0" w:line="360" w:lineRule="auto"/>
        <w:jc w:val="both"/>
        <w:rPr>
          <w:rFonts w:ascii="Arial" w:eastAsia="Arial" w:hAnsi="Arial" w:cs="Arial"/>
          <w:sz w:val="24"/>
          <w:szCs w:val="24"/>
        </w:rPr>
      </w:pPr>
    </w:p>
    <w:p w14:paraId="05E71B7F" w14:textId="2A86C6EE" w:rsidR="002666BC" w:rsidRPr="0017568E" w:rsidRDefault="002666BC" w:rsidP="001D236D">
      <w:pPr>
        <w:spacing w:after="0" w:line="360" w:lineRule="auto"/>
        <w:contextualSpacing/>
        <w:jc w:val="both"/>
        <w:rPr>
          <w:rFonts w:ascii="Arial" w:hAnsi="Arial" w:cs="Arial"/>
          <w:sz w:val="24"/>
          <w:szCs w:val="24"/>
        </w:rPr>
      </w:pPr>
      <w:r w:rsidRPr="0017568E">
        <w:rPr>
          <w:rFonts w:ascii="Arial" w:hAnsi="Arial" w:cs="Arial"/>
          <w:sz w:val="24"/>
          <w:szCs w:val="24"/>
        </w:rPr>
        <w:t>Dado en el Palacio del Poder Legislativo, en la ciudad de Toluca de Lerdo, capital del Estado de México, a</w:t>
      </w:r>
      <w:r>
        <w:rPr>
          <w:rFonts w:ascii="Arial" w:hAnsi="Arial" w:cs="Arial"/>
          <w:sz w:val="24"/>
          <w:szCs w:val="24"/>
        </w:rPr>
        <w:t xml:space="preserve">l ___ </w:t>
      </w:r>
      <w:r w:rsidRPr="0017568E">
        <w:rPr>
          <w:rFonts w:ascii="Arial" w:hAnsi="Arial" w:cs="Arial"/>
          <w:sz w:val="24"/>
          <w:szCs w:val="24"/>
        </w:rPr>
        <w:t xml:space="preserve">día del mes de </w:t>
      </w:r>
      <w:r>
        <w:rPr>
          <w:rFonts w:ascii="Arial" w:hAnsi="Arial" w:cs="Arial"/>
          <w:sz w:val="24"/>
          <w:szCs w:val="24"/>
        </w:rPr>
        <w:t>septiembre</w:t>
      </w:r>
      <w:r w:rsidRPr="0017568E">
        <w:rPr>
          <w:rFonts w:ascii="Arial" w:hAnsi="Arial" w:cs="Arial"/>
          <w:sz w:val="24"/>
          <w:szCs w:val="24"/>
        </w:rPr>
        <w:t xml:space="preserve"> del año 202</w:t>
      </w:r>
      <w:r>
        <w:rPr>
          <w:rFonts w:ascii="Arial" w:hAnsi="Arial" w:cs="Arial"/>
          <w:sz w:val="24"/>
          <w:szCs w:val="24"/>
        </w:rPr>
        <w:t>2</w:t>
      </w:r>
      <w:r w:rsidRPr="0017568E">
        <w:rPr>
          <w:rFonts w:ascii="Arial" w:hAnsi="Arial" w:cs="Arial"/>
          <w:sz w:val="24"/>
          <w:szCs w:val="24"/>
        </w:rPr>
        <w:t>.</w:t>
      </w:r>
    </w:p>
    <w:sectPr w:rsidR="002666BC" w:rsidRPr="0017568E" w:rsidSect="00AC2DE8">
      <w:headerReference w:type="default" r:id="rId8"/>
      <w:pgSz w:w="12240" w:h="15840"/>
      <w:pgMar w:top="2552" w:right="1304" w:bottom="170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70798" w14:textId="77777777" w:rsidR="005A742F" w:rsidRDefault="005A742F" w:rsidP="002776E3">
      <w:r>
        <w:separator/>
      </w:r>
    </w:p>
  </w:endnote>
  <w:endnote w:type="continuationSeparator" w:id="0">
    <w:p w14:paraId="5C7099FF" w14:textId="77777777" w:rsidR="005A742F" w:rsidRDefault="005A742F" w:rsidP="00277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8DB35" w14:textId="77777777" w:rsidR="005A742F" w:rsidRDefault="005A742F" w:rsidP="002776E3">
      <w:r>
        <w:separator/>
      </w:r>
    </w:p>
  </w:footnote>
  <w:footnote w:type="continuationSeparator" w:id="0">
    <w:p w14:paraId="43C3884A" w14:textId="77777777" w:rsidR="005A742F" w:rsidRDefault="005A742F" w:rsidP="002776E3">
      <w:r>
        <w:continuationSeparator/>
      </w:r>
    </w:p>
  </w:footnote>
  <w:footnote w:id="1">
    <w:p w14:paraId="09AFD304" w14:textId="383F11D7" w:rsidR="009409B8" w:rsidRPr="009409B8" w:rsidRDefault="009409B8">
      <w:pPr>
        <w:pStyle w:val="Textonotapie"/>
        <w:rPr>
          <w:rFonts w:ascii="Helvetica" w:hAnsi="Helvetica"/>
        </w:rPr>
      </w:pPr>
      <w:r w:rsidRPr="009409B8">
        <w:rPr>
          <w:rStyle w:val="Refdenotaalpie"/>
          <w:rFonts w:ascii="Helvetica" w:hAnsi="Helvetica"/>
        </w:rPr>
        <w:footnoteRef/>
      </w:r>
      <w:r w:rsidRPr="009409B8">
        <w:rPr>
          <w:rFonts w:ascii="Helvetica" w:hAnsi="Helvetica"/>
        </w:rPr>
        <w:t xml:space="preserve"> Estadísticas de Incidencia Delictiva</w:t>
      </w:r>
      <w:r>
        <w:rPr>
          <w:rFonts w:ascii="Helvetica" w:hAnsi="Helvetica"/>
        </w:rPr>
        <w:t xml:space="preserve"> 2022</w:t>
      </w:r>
      <w:r w:rsidRPr="009409B8">
        <w:rPr>
          <w:rFonts w:ascii="Helvetica" w:hAnsi="Helvetica"/>
        </w:rPr>
        <w:t>. Secretariado Ejecutivo del Sistema Estatal de Seguridad Pública</w:t>
      </w:r>
      <w:r>
        <w:rPr>
          <w:rFonts w:ascii="Helvetica" w:hAnsi="Helvetica"/>
        </w:rPr>
        <w:t>.</w:t>
      </w:r>
    </w:p>
  </w:footnote>
  <w:footnote w:id="2">
    <w:p w14:paraId="723200D8" w14:textId="581F91F1" w:rsidR="0000402B" w:rsidRPr="0000402B" w:rsidRDefault="0000402B">
      <w:pPr>
        <w:pStyle w:val="Textonotapie"/>
        <w:rPr>
          <w:rFonts w:ascii="Helvetica" w:hAnsi="Helvetica"/>
        </w:rPr>
      </w:pPr>
      <w:r w:rsidRPr="0000402B">
        <w:rPr>
          <w:rStyle w:val="Refdenotaalpie"/>
          <w:rFonts w:ascii="Helvetica" w:hAnsi="Helvetica"/>
        </w:rPr>
        <w:footnoteRef/>
      </w:r>
      <w:r w:rsidRPr="0000402B">
        <w:rPr>
          <w:rFonts w:ascii="Helvetica" w:hAnsi="Helvetica"/>
        </w:rPr>
        <w:t xml:space="preserve"> El Heraldo de México. Impune, el robo de celulares en México. 19 de enero de 2022. </w:t>
      </w:r>
    </w:p>
  </w:footnote>
  <w:footnote w:id="3">
    <w:p w14:paraId="4533A3C4" w14:textId="2A0F7174" w:rsidR="00645BB1" w:rsidRPr="00FA1675" w:rsidRDefault="00645BB1" w:rsidP="00FA1675">
      <w:pPr>
        <w:pStyle w:val="Textonotapie"/>
        <w:jc w:val="both"/>
        <w:rPr>
          <w:lang w:val="es-ES"/>
        </w:rPr>
      </w:pPr>
      <w:r>
        <w:rPr>
          <w:rStyle w:val="Refdenotaalpie"/>
        </w:rPr>
        <w:footnoteRef/>
      </w:r>
      <w:r>
        <w:t xml:space="preserve"> </w:t>
      </w:r>
      <w:r w:rsidRPr="00FA1675">
        <w:rPr>
          <w:rFonts w:ascii="Arial" w:eastAsia="Arial" w:hAnsi="Arial" w:cs="Arial"/>
          <w:szCs w:val="24"/>
        </w:rPr>
        <w:t>El término IMEI significa International Mobile Equipment Identity y refiere a un código de 15 dígitos pregrabado en los teléfonos móviles, el cual funge como un código internacional de identidad que tiene cada teléfono celular y que lo distingue de manera única.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25BB9" w14:textId="6743F8D4" w:rsidR="002776E3" w:rsidRDefault="00561DFD">
    <w:pPr>
      <w:pStyle w:val="Encabezado"/>
    </w:pPr>
    <w:r>
      <w:rPr>
        <w:noProof/>
        <w:lang w:val="en-US"/>
      </w:rPr>
      <w:drawing>
        <wp:anchor distT="0" distB="0" distL="114300" distR="114300" simplePos="0" relativeHeight="251659264" behindDoc="1" locked="0" layoutInCell="1" allowOverlap="1" wp14:anchorId="35ADCED5" wp14:editId="0314E04E">
          <wp:simplePos x="0" y="0"/>
          <wp:positionH relativeFrom="column">
            <wp:posOffset>-807720</wp:posOffset>
          </wp:positionH>
          <wp:positionV relativeFrom="paragraph">
            <wp:posOffset>-465455</wp:posOffset>
          </wp:positionV>
          <wp:extent cx="7794654" cy="10087199"/>
          <wp:effectExtent l="0" t="0" r="0" b="9525"/>
          <wp:wrapNone/>
          <wp:docPr id="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94654" cy="100871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E2D9A"/>
    <w:multiLevelType w:val="multilevel"/>
    <w:tmpl w:val="2DFA1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750A6E"/>
    <w:multiLevelType w:val="hybridMultilevel"/>
    <w:tmpl w:val="A34E8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7C37075"/>
    <w:multiLevelType w:val="hybridMultilevel"/>
    <w:tmpl w:val="D1E03304"/>
    <w:lvl w:ilvl="0" w:tplc="A740E99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4F38AB"/>
    <w:multiLevelType w:val="hybridMultilevel"/>
    <w:tmpl w:val="6598FED2"/>
    <w:lvl w:ilvl="0" w:tplc="CBBED2D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FA187D"/>
    <w:multiLevelType w:val="hybridMultilevel"/>
    <w:tmpl w:val="4D565F2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61E0B42"/>
    <w:multiLevelType w:val="hybridMultilevel"/>
    <w:tmpl w:val="1DEC6986"/>
    <w:lvl w:ilvl="0" w:tplc="A2D079C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363D53"/>
    <w:multiLevelType w:val="hybridMultilevel"/>
    <w:tmpl w:val="4D565F22"/>
    <w:lvl w:ilvl="0" w:tplc="EF7C1B2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6E3"/>
    <w:rsid w:val="00000577"/>
    <w:rsid w:val="0000402B"/>
    <w:rsid w:val="00014B52"/>
    <w:rsid w:val="00024339"/>
    <w:rsid w:val="00026393"/>
    <w:rsid w:val="000304E1"/>
    <w:rsid w:val="00032799"/>
    <w:rsid w:val="00034C82"/>
    <w:rsid w:val="00036010"/>
    <w:rsid w:val="00051C7B"/>
    <w:rsid w:val="00055CE2"/>
    <w:rsid w:val="00056BBF"/>
    <w:rsid w:val="00063633"/>
    <w:rsid w:val="00084F64"/>
    <w:rsid w:val="00091955"/>
    <w:rsid w:val="00093E6E"/>
    <w:rsid w:val="000964F8"/>
    <w:rsid w:val="000A0326"/>
    <w:rsid w:val="000A1FDC"/>
    <w:rsid w:val="000A7473"/>
    <w:rsid w:val="000B136B"/>
    <w:rsid w:val="000B3327"/>
    <w:rsid w:val="000B6C6E"/>
    <w:rsid w:val="000C01AF"/>
    <w:rsid w:val="000C3C82"/>
    <w:rsid w:val="000C4920"/>
    <w:rsid w:val="000E3B5C"/>
    <w:rsid w:val="000E6F81"/>
    <w:rsid w:val="000F483A"/>
    <w:rsid w:val="0010143D"/>
    <w:rsid w:val="00111289"/>
    <w:rsid w:val="00112004"/>
    <w:rsid w:val="00113A3F"/>
    <w:rsid w:val="00116289"/>
    <w:rsid w:val="00124268"/>
    <w:rsid w:val="00136E70"/>
    <w:rsid w:val="001456D0"/>
    <w:rsid w:val="00160AD2"/>
    <w:rsid w:val="001643B7"/>
    <w:rsid w:val="00170238"/>
    <w:rsid w:val="00171889"/>
    <w:rsid w:val="0017381C"/>
    <w:rsid w:val="00195F03"/>
    <w:rsid w:val="001965D5"/>
    <w:rsid w:val="001967C5"/>
    <w:rsid w:val="001A421D"/>
    <w:rsid w:val="001C2E9F"/>
    <w:rsid w:val="001C6D8D"/>
    <w:rsid w:val="001D236D"/>
    <w:rsid w:val="001D6599"/>
    <w:rsid w:val="001D7463"/>
    <w:rsid w:val="001E2A5F"/>
    <w:rsid w:val="002006F8"/>
    <w:rsid w:val="002007C5"/>
    <w:rsid w:val="00202538"/>
    <w:rsid w:val="00210170"/>
    <w:rsid w:val="002211C3"/>
    <w:rsid w:val="00224A8F"/>
    <w:rsid w:val="00224FE3"/>
    <w:rsid w:val="00250D60"/>
    <w:rsid w:val="0025464D"/>
    <w:rsid w:val="002666BC"/>
    <w:rsid w:val="002776E3"/>
    <w:rsid w:val="002B23D2"/>
    <w:rsid w:val="002B4794"/>
    <w:rsid w:val="002B6F59"/>
    <w:rsid w:val="002C2EC9"/>
    <w:rsid w:val="002C7909"/>
    <w:rsid w:val="002D1C10"/>
    <w:rsid w:val="002D3E39"/>
    <w:rsid w:val="002E2DCC"/>
    <w:rsid w:val="002F426F"/>
    <w:rsid w:val="002F47CF"/>
    <w:rsid w:val="00303D68"/>
    <w:rsid w:val="003075B6"/>
    <w:rsid w:val="003259CC"/>
    <w:rsid w:val="00326218"/>
    <w:rsid w:val="003425A7"/>
    <w:rsid w:val="00343D76"/>
    <w:rsid w:val="00346602"/>
    <w:rsid w:val="00352359"/>
    <w:rsid w:val="00357260"/>
    <w:rsid w:val="00363980"/>
    <w:rsid w:val="00365F5B"/>
    <w:rsid w:val="003661D0"/>
    <w:rsid w:val="00372060"/>
    <w:rsid w:val="00380E12"/>
    <w:rsid w:val="003826E3"/>
    <w:rsid w:val="003838E6"/>
    <w:rsid w:val="00396F72"/>
    <w:rsid w:val="003A3536"/>
    <w:rsid w:val="003C3C70"/>
    <w:rsid w:val="003C72D5"/>
    <w:rsid w:val="003D6C9F"/>
    <w:rsid w:val="003D7F69"/>
    <w:rsid w:val="00424CED"/>
    <w:rsid w:val="004336C9"/>
    <w:rsid w:val="00433836"/>
    <w:rsid w:val="00443539"/>
    <w:rsid w:val="00443801"/>
    <w:rsid w:val="00443B69"/>
    <w:rsid w:val="00445417"/>
    <w:rsid w:val="0044637F"/>
    <w:rsid w:val="00456599"/>
    <w:rsid w:val="00470D18"/>
    <w:rsid w:val="00483BD9"/>
    <w:rsid w:val="004971CA"/>
    <w:rsid w:val="00497EED"/>
    <w:rsid w:val="004A02C5"/>
    <w:rsid w:val="004A7A15"/>
    <w:rsid w:val="004A7BA7"/>
    <w:rsid w:val="004D29EB"/>
    <w:rsid w:val="004E0332"/>
    <w:rsid w:val="004E0DEA"/>
    <w:rsid w:val="004E4660"/>
    <w:rsid w:val="004E6B2E"/>
    <w:rsid w:val="004F7803"/>
    <w:rsid w:val="0050351B"/>
    <w:rsid w:val="0050493A"/>
    <w:rsid w:val="00505B67"/>
    <w:rsid w:val="0051259B"/>
    <w:rsid w:val="00525F06"/>
    <w:rsid w:val="00527B4C"/>
    <w:rsid w:val="00532B52"/>
    <w:rsid w:val="00533419"/>
    <w:rsid w:val="00533806"/>
    <w:rsid w:val="00536C66"/>
    <w:rsid w:val="00536CFB"/>
    <w:rsid w:val="00540EA3"/>
    <w:rsid w:val="00541F58"/>
    <w:rsid w:val="005546E1"/>
    <w:rsid w:val="00561603"/>
    <w:rsid w:val="00561DFD"/>
    <w:rsid w:val="00562851"/>
    <w:rsid w:val="00565D71"/>
    <w:rsid w:val="00567190"/>
    <w:rsid w:val="005708D9"/>
    <w:rsid w:val="00571EE8"/>
    <w:rsid w:val="005A4D6B"/>
    <w:rsid w:val="005A4F1E"/>
    <w:rsid w:val="005A742F"/>
    <w:rsid w:val="005C418B"/>
    <w:rsid w:val="005C5A32"/>
    <w:rsid w:val="005D4CE9"/>
    <w:rsid w:val="005D61F3"/>
    <w:rsid w:val="005E36DB"/>
    <w:rsid w:val="005F151F"/>
    <w:rsid w:val="005F2E19"/>
    <w:rsid w:val="0061310A"/>
    <w:rsid w:val="00617B64"/>
    <w:rsid w:val="0062156C"/>
    <w:rsid w:val="00632E81"/>
    <w:rsid w:val="00642188"/>
    <w:rsid w:val="00645BB1"/>
    <w:rsid w:val="0065582C"/>
    <w:rsid w:val="00670BC8"/>
    <w:rsid w:val="006750AA"/>
    <w:rsid w:val="00680780"/>
    <w:rsid w:val="00683B8B"/>
    <w:rsid w:val="0069624C"/>
    <w:rsid w:val="006A6ECE"/>
    <w:rsid w:val="006B1DE7"/>
    <w:rsid w:val="006B6859"/>
    <w:rsid w:val="006D2253"/>
    <w:rsid w:val="006E1B6A"/>
    <w:rsid w:val="006E323D"/>
    <w:rsid w:val="006E5B1E"/>
    <w:rsid w:val="006F523C"/>
    <w:rsid w:val="00715A0E"/>
    <w:rsid w:val="0072029E"/>
    <w:rsid w:val="00724E4C"/>
    <w:rsid w:val="00733CB6"/>
    <w:rsid w:val="007369C7"/>
    <w:rsid w:val="0074600B"/>
    <w:rsid w:val="00755609"/>
    <w:rsid w:val="0076208D"/>
    <w:rsid w:val="00763724"/>
    <w:rsid w:val="00773512"/>
    <w:rsid w:val="0077402C"/>
    <w:rsid w:val="00774986"/>
    <w:rsid w:val="00787FA7"/>
    <w:rsid w:val="00790C7B"/>
    <w:rsid w:val="007942E3"/>
    <w:rsid w:val="00796151"/>
    <w:rsid w:val="00796A34"/>
    <w:rsid w:val="007A6C3B"/>
    <w:rsid w:val="007B06F2"/>
    <w:rsid w:val="007D5BBB"/>
    <w:rsid w:val="007F3620"/>
    <w:rsid w:val="007F4AB1"/>
    <w:rsid w:val="00806BD1"/>
    <w:rsid w:val="00812ACA"/>
    <w:rsid w:val="008133EC"/>
    <w:rsid w:val="00833EB9"/>
    <w:rsid w:val="00850FC3"/>
    <w:rsid w:val="008602D6"/>
    <w:rsid w:val="0087233C"/>
    <w:rsid w:val="00886C1F"/>
    <w:rsid w:val="00892AFA"/>
    <w:rsid w:val="008A78A3"/>
    <w:rsid w:val="008A78E5"/>
    <w:rsid w:val="008B0E49"/>
    <w:rsid w:val="008B18DE"/>
    <w:rsid w:val="008C0EFE"/>
    <w:rsid w:val="008D2436"/>
    <w:rsid w:val="008D6375"/>
    <w:rsid w:val="008E5C74"/>
    <w:rsid w:val="008F7598"/>
    <w:rsid w:val="00901B80"/>
    <w:rsid w:val="00915EE6"/>
    <w:rsid w:val="0091728D"/>
    <w:rsid w:val="009409B8"/>
    <w:rsid w:val="00944324"/>
    <w:rsid w:val="00962A94"/>
    <w:rsid w:val="00966682"/>
    <w:rsid w:val="009715F7"/>
    <w:rsid w:val="0097630F"/>
    <w:rsid w:val="00991E40"/>
    <w:rsid w:val="00996159"/>
    <w:rsid w:val="009A0278"/>
    <w:rsid w:val="009A1E3A"/>
    <w:rsid w:val="009A2722"/>
    <w:rsid w:val="009A2E0B"/>
    <w:rsid w:val="009C059C"/>
    <w:rsid w:val="009C43D5"/>
    <w:rsid w:val="009E0E37"/>
    <w:rsid w:val="009E7DBF"/>
    <w:rsid w:val="009F17CE"/>
    <w:rsid w:val="009F4959"/>
    <w:rsid w:val="009F51DB"/>
    <w:rsid w:val="00A00EBA"/>
    <w:rsid w:val="00A07D6D"/>
    <w:rsid w:val="00A2048E"/>
    <w:rsid w:val="00A30540"/>
    <w:rsid w:val="00A417B7"/>
    <w:rsid w:val="00A43867"/>
    <w:rsid w:val="00A70554"/>
    <w:rsid w:val="00A87588"/>
    <w:rsid w:val="00A925A7"/>
    <w:rsid w:val="00A95D64"/>
    <w:rsid w:val="00A9614F"/>
    <w:rsid w:val="00AB61E1"/>
    <w:rsid w:val="00AB7F7D"/>
    <w:rsid w:val="00AC2DE8"/>
    <w:rsid w:val="00AC650B"/>
    <w:rsid w:val="00AC6A47"/>
    <w:rsid w:val="00AD3C9F"/>
    <w:rsid w:val="00AE08CC"/>
    <w:rsid w:val="00AE11E3"/>
    <w:rsid w:val="00B00C3A"/>
    <w:rsid w:val="00B07836"/>
    <w:rsid w:val="00B20BBF"/>
    <w:rsid w:val="00B37007"/>
    <w:rsid w:val="00B47642"/>
    <w:rsid w:val="00B642FF"/>
    <w:rsid w:val="00B64E91"/>
    <w:rsid w:val="00B6565D"/>
    <w:rsid w:val="00B773C0"/>
    <w:rsid w:val="00B86F58"/>
    <w:rsid w:val="00B8759D"/>
    <w:rsid w:val="00B979AD"/>
    <w:rsid w:val="00BA1372"/>
    <w:rsid w:val="00BA2007"/>
    <w:rsid w:val="00BA27F8"/>
    <w:rsid w:val="00BA765C"/>
    <w:rsid w:val="00BB39E5"/>
    <w:rsid w:val="00BB494E"/>
    <w:rsid w:val="00BC1375"/>
    <w:rsid w:val="00BC4DC9"/>
    <w:rsid w:val="00BD7DB1"/>
    <w:rsid w:val="00BE7641"/>
    <w:rsid w:val="00C13C98"/>
    <w:rsid w:val="00C2157F"/>
    <w:rsid w:val="00C34026"/>
    <w:rsid w:val="00C3438A"/>
    <w:rsid w:val="00C350C4"/>
    <w:rsid w:val="00C357D0"/>
    <w:rsid w:val="00C36540"/>
    <w:rsid w:val="00C607C3"/>
    <w:rsid w:val="00C64709"/>
    <w:rsid w:val="00C71582"/>
    <w:rsid w:val="00C72D7F"/>
    <w:rsid w:val="00C76887"/>
    <w:rsid w:val="00C81BC3"/>
    <w:rsid w:val="00C8349E"/>
    <w:rsid w:val="00C91B64"/>
    <w:rsid w:val="00CA42D8"/>
    <w:rsid w:val="00CA5B99"/>
    <w:rsid w:val="00CB7E80"/>
    <w:rsid w:val="00CD29FA"/>
    <w:rsid w:val="00CD391B"/>
    <w:rsid w:val="00CD7DD8"/>
    <w:rsid w:val="00CE1F80"/>
    <w:rsid w:val="00CE2CD1"/>
    <w:rsid w:val="00CF02B1"/>
    <w:rsid w:val="00CF4806"/>
    <w:rsid w:val="00CF60BD"/>
    <w:rsid w:val="00D046CA"/>
    <w:rsid w:val="00D04B41"/>
    <w:rsid w:val="00D04E6B"/>
    <w:rsid w:val="00D14C06"/>
    <w:rsid w:val="00D2413C"/>
    <w:rsid w:val="00D2688A"/>
    <w:rsid w:val="00D27CE4"/>
    <w:rsid w:val="00D36428"/>
    <w:rsid w:val="00D412CD"/>
    <w:rsid w:val="00D43254"/>
    <w:rsid w:val="00D44345"/>
    <w:rsid w:val="00D503A6"/>
    <w:rsid w:val="00D50AB5"/>
    <w:rsid w:val="00D50F4F"/>
    <w:rsid w:val="00D73359"/>
    <w:rsid w:val="00D84990"/>
    <w:rsid w:val="00D94316"/>
    <w:rsid w:val="00D95251"/>
    <w:rsid w:val="00DB050F"/>
    <w:rsid w:val="00DB3394"/>
    <w:rsid w:val="00DB3959"/>
    <w:rsid w:val="00DB49A9"/>
    <w:rsid w:val="00DD1F93"/>
    <w:rsid w:val="00DE5D51"/>
    <w:rsid w:val="00DF19A6"/>
    <w:rsid w:val="00DF67C8"/>
    <w:rsid w:val="00E0200F"/>
    <w:rsid w:val="00E027D8"/>
    <w:rsid w:val="00E03562"/>
    <w:rsid w:val="00E14979"/>
    <w:rsid w:val="00E1546D"/>
    <w:rsid w:val="00E20086"/>
    <w:rsid w:val="00E31E8C"/>
    <w:rsid w:val="00E34F08"/>
    <w:rsid w:val="00E35397"/>
    <w:rsid w:val="00E35E69"/>
    <w:rsid w:val="00E4042F"/>
    <w:rsid w:val="00E477AB"/>
    <w:rsid w:val="00E47AFD"/>
    <w:rsid w:val="00E64B6D"/>
    <w:rsid w:val="00E67668"/>
    <w:rsid w:val="00E705B1"/>
    <w:rsid w:val="00E70C6F"/>
    <w:rsid w:val="00E75D57"/>
    <w:rsid w:val="00E80FFD"/>
    <w:rsid w:val="00E8567D"/>
    <w:rsid w:val="00E95A4C"/>
    <w:rsid w:val="00EA259F"/>
    <w:rsid w:val="00EA5D5F"/>
    <w:rsid w:val="00EC1F8F"/>
    <w:rsid w:val="00ED3CC9"/>
    <w:rsid w:val="00ED6A99"/>
    <w:rsid w:val="00EE02B2"/>
    <w:rsid w:val="00EE0B4F"/>
    <w:rsid w:val="00EE451F"/>
    <w:rsid w:val="00F0374F"/>
    <w:rsid w:val="00F0397B"/>
    <w:rsid w:val="00F039A2"/>
    <w:rsid w:val="00F066E0"/>
    <w:rsid w:val="00F12894"/>
    <w:rsid w:val="00F13989"/>
    <w:rsid w:val="00F17B15"/>
    <w:rsid w:val="00F316D4"/>
    <w:rsid w:val="00F3383B"/>
    <w:rsid w:val="00F3460C"/>
    <w:rsid w:val="00F3724B"/>
    <w:rsid w:val="00F5331F"/>
    <w:rsid w:val="00F60943"/>
    <w:rsid w:val="00F6516C"/>
    <w:rsid w:val="00F862D7"/>
    <w:rsid w:val="00F912BA"/>
    <w:rsid w:val="00FA1675"/>
    <w:rsid w:val="00FA582B"/>
    <w:rsid w:val="00FB1EFE"/>
    <w:rsid w:val="00FC22DF"/>
    <w:rsid w:val="00FC6A4F"/>
    <w:rsid w:val="00FD151C"/>
    <w:rsid w:val="00FD2C04"/>
    <w:rsid w:val="00FD2D5F"/>
    <w:rsid w:val="00FD2DE4"/>
    <w:rsid w:val="00FF27C6"/>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C050C"/>
  <w15:docId w15:val="{21C098E1-8BFD-4B02-B664-DFB0B03F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6F8"/>
    <w:pPr>
      <w:spacing w:after="160" w:line="259"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76E3"/>
    <w:pPr>
      <w:tabs>
        <w:tab w:val="center" w:pos="4419"/>
        <w:tab w:val="right" w:pos="8838"/>
      </w:tabs>
      <w:spacing w:after="0" w:line="240" w:lineRule="auto"/>
    </w:pPr>
    <w:rPr>
      <w:sz w:val="24"/>
      <w:szCs w:val="24"/>
    </w:rPr>
  </w:style>
  <w:style w:type="character" w:customStyle="1" w:styleId="EncabezadoCar">
    <w:name w:val="Encabezado Car"/>
    <w:basedOn w:val="Fuentedeprrafopredeter"/>
    <w:link w:val="Encabezado"/>
    <w:uiPriority w:val="99"/>
    <w:rsid w:val="002776E3"/>
  </w:style>
  <w:style w:type="paragraph" w:styleId="Piedepgina">
    <w:name w:val="footer"/>
    <w:basedOn w:val="Normal"/>
    <w:link w:val="PiedepginaCar"/>
    <w:uiPriority w:val="99"/>
    <w:unhideWhenUsed/>
    <w:rsid w:val="002776E3"/>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2776E3"/>
  </w:style>
  <w:style w:type="paragraph" w:styleId="Prrafodelista">
    <w:name w:val="List Paragraph"/>
    <w:basedOn w:val="Normal"/>
    <w:uiPriority w:val="34"/>
    <w:qFormat/>
    <w:rsid w:val="00170238"/>
    <w:pPr>
      <w:spacing w:after="200" w:line="276" w:lineRule="auto"/>
      <w:ind w:left="720"/>
      <w:contextualSpacing/>
    </w:pPr>
  </w:style>
  <w:style w:type="paragraph" w:styleId="Sinespaciado">
    <w:name w:val="No Spacing"/>
    <w:uiPriority w:val="1"/>
    <w:qFormat/>
    <w:rsid w:val="009A1E3A"/>
    <w:rPr>
      <w:sz w:val="22"/>
      <w:szCs w:val="22"/>
    </w:rPr>
  </w:style>
  <w:style w:type="table" w:styleId="Tablaconcuadrcula">
    <w:name w:val="Table Grid"/>
    <w:basedOn w:val="Tablanormal"/>
    <w:uiPriority w:val="39"/>
    <w:rsid w:val="00B8759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759D"/>
    <w:rPr>
      <w:lang w:val="es-ES_tradnl"/>
    </w:rPr>
  </w:style>
  <w:style w:type="paragraph" w:customStyle="1" w:styleId="Predeterminado">
    <w:name w:val="Predeterminado"/>
    <w:rsid w:val="00B8759D"/>
    <w:pPr>
      <w:pBdr>
        <w:top w:val="nil"/>
        <w:left w:val="nil"/>
        <w:bottom w:val="nil"/>
        <w:right w:val="nil"/>
        <w:between w:val="nil"/>
        <w:bar w:val="nil"/>
      </w:pBdr>
      <w:spacing w:before="160"/>
    </w:pPr>
    <w:rPr>
      <w:rFonts w:ascii="Arial" w:eastAsia="Arial" w:hAnsi="Arial" w:cs="Arial"/>
      <w:color w:val="000000"/>
      <w:sz w:val="26"/>
      <w:szCs w:val="26"/>
      <w:bdr w:val="nil"/>
      <w:lang w:eastAsia="es-MX"/>
    </w:rPr>
  </w:style>
  <w:style w:type="table" w:styleId="Tablaconcuadrculaclara">
    <w:name w:val="Grid Table Light"/>
    <w:basedOn w:val="Tablanormal"/>
    <w:uiPriority w:val="40"/>
    <w:rsid w:val="00B8759D"/>
    <w:pPr>
      <w:jc w:val="both"/>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B00C3A"/>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2006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06F8"/>
    <w:rPr>
      <w:sz w:val="20"/>
      <w:szCs w:val="20"/>
    </w:rPr>
  </w:style>
  <w:style w:type="character" w:styleId="Refdenotaalpie">
    <w:name w:val="footnote reference"/>
    <w:basedOn w:val="Fuentedeprrafopredeter"/>
    <w:uiPriority w:val="99"/>
    <w:semiHidden/>
    <w:unhideWhenUsed/>
    <w:rsid w:val="002006F8"/>
    <w:rPr>
      <w:vertAlign w:val="superscript"/>
    </w:rPr>
  </w:style>
  <w:style w:type="character" w:styleId="Hipervnculo">
    <w:name w:val="Hyperlink"/>
    <w:basedOn w:val="Fuentedeprrafopredeter"/>
    <w:uiPriority w:val="99"/>
    <w:unhideWhenUsed/>
    <w:rsid w:val="00532B52"/>
    <w:rPr>
      <w:color w:val="0563C1" w:themeColor="hyperlink"/>
      <w:u w:val="single"/>
    </w:rPr>
  </w:style>
  <w:style w:type="character" w:customStyle="1" w:styleId="Mencinsinresolver1">
    <w:name w:val="Mención sin resolver1"/>
    <w:basedOn w:val="Fuentedeprrafopredeter"/>
    <w:uiPriority w:val="99"/>
    <w:semiHidden/>
    <w:unhideWhenUsed/>
    <w:rsid w:val="00532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E1155-67A8-4C3E-A55E-1B77F850B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1756</Words>
  <Characters>9660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del Carmen Alverde Altamira</dc:creator>
  <cp:keywords/>
  <dc:description/>
  <cp:lastModifiedBy>PRODESK</cp:lastModifiedBy>
  <cp:revision>2</cp:revision>
  <cp:lastPrinted>2022-04-13T00:03:00Z</cp:lastPrinted>
  <dcterms:created xsi:type="dcterms:W3CDTF">2022-10-12T17:45:00Z</dcterms:created>
  <dcterms:modified xsi:type="dcterms:W3CDTF">2022-10-12T17:45:00Z</dcterms:modified>
</cp:coreProperties>
</file>