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79494" w14:textId="77777777" w:rsidR="005E0B06" w:rsidRDefault="005E0B06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033BCCBC" w14:textId="77777777" w:rsidR="005E0B06" w:rsidRDefault="005E0B06">
      <w:pPr>
        <w:pStyle w:val="Textoindependiente"/>
        <w:rPr>
          <w:rFonts w:ascii="Times New Roman"/>
          <w:sz w:val="20"/>
        </w:rPr>
      </w:pPr>
    </w:p>
    <w:p w14:paraId="2829E90B" w14:textId="77777777" w:rsidR="005E0B06" w:rsidRDefault="005E0B06">
      <w:pPr>
        <w:pStyle w:val="Textoindependiente"/>
        <w:spacing w:before="5"/>
        <w:rPr>
          <w:rFonts w:ascii="Times New Roman"/>
          <w:sz w:val="20"/>
        </w:rPr>
      </w:pPr>
    </w:p>
    <w:p w14:paraId="6ADE0CEF" w14:textId="77777777" w:rsidR="005E0B06" w:rsidRDefault="005E0B06">
      <w:pPr>
        <w:pStyle w:val="Textoindependiente"/>
        <w:spacing w:before="5"/>
        <w:rPr>
          <w:rFonts w:ascii="Times New Roman"/>
          <w:sz w:val="8"/>
        </w:rPr>
      </w:pPr>
    </w:p>
    <w:p w14:paraId="63A317AC" w14:textId="77777777" w:rsidR="005E0B06" w:rsidRDefault="00A6717B">
      <w:pPr>
        <w:ind w:left="4079"/>
        <w:rPr>
          <w:sz w:val="10"/>
        </w:rPr>
      </w:pPr>
      <w:r>
        <w:rPr>
          <w:noProof/>
        </w:rPr>
        <w:drawing>
          <wp:anchor distT="0" distB="0" distL="0" distR="0" simplePos="0" relativeHeight="487508480" behindDoc="1" locked="0" layoutInCell="1" allowOverlap="1" wp14:anchorId="3841EE8D" wp14:editId="54696825">
            <wp:simplePos x="0" y="0"/>
            <wp:positionH relativeFrom="page">
              <wp:posOffset>2856229</wp:posOffset>
            </wp:positionH>
            <wp:positionV relativeFrom="paragraph">
              <wp:posOffset>-507746</wp:posOffset>
            </wp:positionV>
            <wp:extent cx="2054097" cy="6527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097" cy="652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z w:val="10"/>
        </w:rPr>
        <w:t>GRUPO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PARLAMENTARIO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DEL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PARTIDO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VERDE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ECOLOGISTA</w:t>
      </w:r>
      <w:r>
        <w:rPr>
          <w:color w:val="96174A"/>
          <w:spacing w:val="-2"/>
          <w:sz w:val="10"/>
        </w:rPr>
        <w:t xml:space="preserve"> </w:t>
      </w:r>
      <w:r>
        <w:rPr>
          <w:color w:val="96174A"/>
          <w:sz w:val="10"/>
        </w:rPr>
        <w:t>DE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MEXICO</w:t>
      </w:r>
    </w:p>
    <w:p w14:paraId="02CFFC3A" w14:textId="77777777" w:rsidR="005E0B06" w:rsidRDefault="005E0B06">
      <w:pPr>
        <w:pStyle w:val="Textoindependiente"/>
        <w:spacing w:before="9"/>
        <w:rPr>
          <w:sz w:val="16"/>
        </w:rPr>
      </w:pPr>
    </w:p>
    <w:p w14:paraId="000BEF47" w14:textId="77777777" w:rsidR="005E0B06" w:rsidRDefault="00A6717B">
      <w:pPr>
        <w:spacing w:before="1"/>
        <w:ind w:left="966"/>
        <w:rPr>
          <w:rFonts w:ascii="Tahoma" w:hAnsi="Tahoma"/>
          <w:b/>
          <w:sz w:val="16"/>
        </w:rPr>
      </w:pPr>
      <w:r>
        <w:rPr>
          <w:color w:val="920000"/>
          <w:sz w:val="16"/>
        </w:rPr>
        <w:t>2023.</w:t>
      </w:r>
      <w:r>
        <w:rPr>
          <w:color w:val="920000"/>
          <w:spacing w:val="-2"/>
          <w:sz w:val="16"/>
        </w:rPr>
        <w:t xml:space="preserve"> </w:t>
      </w:r>
      <w:r>
        <w:rPr>
          <w:color w:val="920000"/>
          <w:sz w:val="16"/>
        </w:rPr>
        <w:t>Año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del</w:t>
      </w:r>
      <w:r>
        <w:rPr>
          <w:color w:val="920000"/>
          <w:spacing w:val="-4"/>
          <w:sz w:val="16"/>
        </w:rPr>
        <w:t xml:space="preserve"> </w:t>
      </w:r>
      <w:r>
        <w:rPr>
          <w:color w:val="920000"/>
          <w:sz w:val="16"/>
        </w:rPr>
        <w:t>Septuagésimo</w:t>
      </w:r>
      <w:r>
        <w:rPr>
          <w:color w:val="920000"/>
          <w:spacing w:val="-4"/>
          <w:sz w:val="16"/>
        </w:rPr>
        <w:t xml:space="preserve"> </w:t>
      </w:r>
      <w:r>
        <w:rPr>
          <w:color w:val="920000"/>
          <w:sz w:val="16"/>
        </w:rPr>
        <w:t>Aniversario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del</w:t>
      </w:r>
      <w:r>
        <w:rPr>
          <w:color w:val="920000"/>
          <w:spacing w:val="-2"/>
          <w:sz w:val="16"/>
        </w:rPr>
        <w:t xml:space="preserve"> </w:t>
      </w:r>
      <w:r>
        <w:rPr>
          <w:color w:val="920000"/>
          <w:sz w:val="16"/>
        </w:rPr>
        <w:t>Reconocimiento</w:t>
      </w:r>
      <w:r>
        <w:rPr>
          <w:color w:val="920000"/>
          <w:spacing w:val="-5"/>
          <w:sz w:val="16"/>
        </w:rPr>
        <w:t xml:space="preserve"> </w:t>
      </w:r>
      <w:r>
        <w:rPr>
          <w:color w:val="920000"/>
          <w:sz w:val="16"/>
        </w:rPr>
        <w:t>del</w:t>
      </w:r>
      <w:r>
        <w:rPr>
          <w:color w:val="920000"/>
          <w:spacing w:val="-2"/>
          <w:sz w:val="16"/>
        </w:rPr>
        <w:t xml:space="preserve"> </w:t>
      </w:r>
      <w:r>
        <w:rPr>
          <w:color w:val="920000"/>
          <w:sz w:val="16"/>
        </w:rPr>
        <w:t>Derecho</w:t>
      </w:r>
      <w:r>
        <w:rPr>
          <w:color w:val="920000"/>
          <w:spacing w:val="-2"/>
          <w:sz w:val="16"/>
        </w:rPr>
        <w:t xml:space="preserve"> </w:t>
      </w:r>
      <w:r>
        <w:rPr>
          <w:color w:val="920000"/>
          <w:sz w:val="16"/>
        </w:rPr>
        <w:t>al</w:t>
      </w:r>
      <w:r>
        <w:rPr>
          <w:color w:val="920000"/>
          <w:spacing w:val="-4"/>
          <w:sz w:val="16"/>
        </w:rPr>
        <w:t xml:space="preserve"> </w:t>
      </w:r>
      <w:r>
        <w:rPr>
          <w:color w:val="920000"/>
          <w:sz w:val="16"/>
        </w:rPr>
        <w:t>Voto</w:t>
      </w:r>
      <w:r>
        <w:rPr>
          <w:color w:val="920000"/>
          <w:spacing w:val="-5"/>
          <w:sz w:val="16"/>
        </w:rPr>
        <w:t xml:space="preserve"> </w:t>
      </w:r>
      <w:r>
        <w:rPr>
          <w:color w:val="920000"/>
          <w:sz w:val="16"/>
        </w:rPr>
        <w:t>de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las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Mujeres</w:t>
      </w:r>
      <w:r>
        <w:rPr>
          <w:color w:val="920000"/>
          <w:spacing w:val="-4"/>
          <w:sz w:val="16"/>
        </w:rPr>
        <w:t xml:space="preserve"> </w:t>
      </w:r>
      <w:r>
        <w:rPr>
          <w:color w:val="920000"/>
          <w:sz w:val="16"/>
        </w:rPr>
        <w:t>en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México</w:t>
      </w:r>
      <w:r>
        <w:rPr>
          <w:rFonts w:ascii="Tahoma" w:hAnsi="Tahoma"/>
          <w:b/>
          <w:color w:val="691F44"/>
          <w:sz w:val="16"/>
        </w:rPr>
        <w:t>”</w:t>
      </w:r>
    </w:p>
    <w:p w14:paraId="64E71EBB" w14:textId="77777777" w:rsidR="005E0B06" w:rsidRDefault="005E0B06">
      <w:pPr>
        <w:pStyle w:val="Textoindependiente"/>
        <w:rPr>
          <w:rFonts w:ascii="Tahoma"/>
          <w:b/>
          <w:sz w:val="18"/>
        </w:rPr>
      </w:pPr>
    </w:p>
    <w:p w14:paraId="1192D5A8" w14:textId="77777777" w:rsidR="005E0B06" w:rsidRDefault="005E0B06">
      <w:pPr>
        <w:pStyle w:val="Textoindependiente"/>
        <w:rPr>
          <w:rFonts w:ascii="Tahoma"/>
          <w:b/>
          <w:sz w:val="18"/>
        </w:rPr>
      </w:pPr>
    </w:p>
    <w:p w14:paraId="491B3BE3" w14:textId="77777777" w:rsidR="005E0B06" w:rsidRDefault="005E0B06">
      <w:pPr>
        <w:pStyle w:val="Textoindependiente"/>
        <w:rPr>
          <w:rFonts w:ascii="Tahoma"/>
          <w:b/>
          <w:sz w:val="18"/>
        </w:rPr>
      </w:pPr>
    </w:p>
    <w:p w14:paraId="34D55399" w14:textId="77777777" w:rsidR="005E0B06" w:rsidRDefault="005E0B06">
      <w:pPr>
        <w:pStyle w:val="Textoindependiente"/>
        <w:rPr>
          <w:rFonts w:ascii="Tahoma"/>
          <w:b/>
          <w:sz w:val="18"/>
        </w:rPr>
      </w:pPr>
    </w:p>
    <w:p w14:paraId="76F4F024" w14:textId="77777777" w:rsidR="005E0B06" w:rsidRDefault="00A6717B">
      <w:pPr>
        <w:pStyle w:val="Textoindependiente"/>
        <w:tabs>
          <w:tab w:val="left" w:pos="7847"/>
          <w:tab w:val="left" w:pos="8539"/>
        </w:tabs>
        <w:spacing w:before="115"/>
        <w:ind w:left="3297"/>
      </w:pPr>
      <w:r>
        <w:t>Toluca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2023.</w:t>
      </w:r>
    </w:p>
    <w:p w14:paraId="2DAD93EF" w14:textId="77777777" w:rsidR="005E0B06" w:rsidRDefault="005E0B06">
      <w:pPr>
        <w:pStyle w:val="Textoindependiente"/>
        <w:rPr>
          <w:sz w:val="28"/>
        </w:rPr>
      </w:pPr>
    </w:p>
    <w:p w14:paraId="7710FF3A" w14:textId="77777777" w:rsidR="005E0B06" w:rsidRDefault="005E0B06">
      <w:pPr>
        <w:pStyle w:val="Textoindependiente"/>
        <w:rPr>
          <w:sz w:val="28"/>
        </w:rPr>
      </w:pPr>
    </w:p>
    <w:p w14:paraId="621C583E" w14:textId="77777777" w:rsidR="005E0B06" w:rsidRDefault="005E0B06">
      <w:pPr>
        <w:pStyle w:val="Textoindependiente"/>
        <w:spacing w:before="6"/>
        <w:rPr>
          <w:sz w:val="31"/>
        </w:rPr>
      </w:pPr>
    </w:p>
    <w:p w14:paraId="74722C3F" w14:textId="77777777" w:rsidR="005E0B06" w:rsidRDefault="00A6717B">
      <w:pPr>
        <w:pStyle w:val="Ttulo1"/>
        <w:spacing w:line="357" w:lineRule="auto"/>
        <w:ind w:right="4897"/>
      </w:pPr>
      <w:r>
        <w:t>DIP. MARCO ANTONIO CRUZ CRUZ</w:t>
      </w:r>
      <w:r>
        <w:rPr>
          <w:spacing w:val="1"/>
        </w:rPr>
        <w:t xml:space="preserve"> </w:t>
      </w:r>
      <w:r>
        <w:t>PRESIDENTE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MESA</w:t>
      </w:r>
      <w:r>
        <w:rPr>
          <w:spacing w:val="-5"/>
        </w:rPr>
        <w:t xml:space="preserve"> </w:t>
      </w:r>
      <w:r>
        <w:t>DIRECTIVA</w:t>
      </w:r>
    </w:p>
    <w:p w14:paraId="5B18520A" w14:textId="77777777" w:rsidR="005E0B06" w:rsidRDefault="00A6717B">
      <w:pPr>
        <w:spacing w:before="5" w:line="360" w:lineRule="auto"/>
        <w:ind w:left="118" w:right="3694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  <w:t>LXI</w:t>
      </w:r>
      <w:r>
        <w:rPr>
          <w:rFonts w:ascii="Arial" w:hAnsi="Arial"/>
          <w:b/>
          <w:spacing w:val="-3"/>
          <w:sz w:val="25"/>
        </w:rPr>
        <w:t xml:space="preserve"> </w:t>
      </w:r>
      <w:r>
        <w:rPr>
          <w:rFonts w:ascii="Arial" w:hAnsi="Arial"/>
          <w:b/>
          <w:sz w:val="25"/>
        </w:rPr>
        <w:t>LEGISLATURA</w:t>
      </w:r>
      <w:r>
        <w:rPr>
          <w:rFonts w:ascii="Arial" w:hAnsi="Arial"/>
          <w:b/>
          <w:spacing w:val="-1"/>
          <w:sz w:val="25"/>
        </w:rPr>
        <w:t xml:space="preserve"> </w:t>
      </w:r>
      <w:r>
        <w:rPr>
          <w:rFonts w:ascii="Arial" w:hAnsi="Arial"/>
          <w:b/>
          <w:sz w:val="25"/>
        </w:rPr>
        <w:t>DEL</w:t>
      </w:r>
      <w:r>
        <w:rPr>
          <w:rFonts w:ascii="Arial" w:hAnsi="Arial"/>
          <w:b/>
          <w:spacing w:val="-2"/>
          <w:sz w:val="25"/>
        </w:rPr>
        <w:t xml:space="preserve"> </w:t>
      </w:r>
      <w:r>
        <w:rPr>
          <w:rFonts w:ascii="Arial" w:hAnsi="Arial"/>
          <w:b/>
          <w:sz w:val="25"/>
        </w:rPr>
        <w:t>H.</w:t>
      </w:r>
      <w:r>
        <w:rPr>
          <w:rFonts w:ascii="Arial" w:hAnsi="Arial"/>
          <w:b/>
          <w:spacing w:val="-3"/>
          <w:sz w:val="25"/>
        </w:rPr>
        <w:t xml:space="preserve"> </w:t>
      </w:r>
      <w:r>
        <w:rPr>
          <w:rFonts w:ascii="Arial" w:hAnsi="Arial"/>
          <w:b/>
          <w:sz w:val="25"/>
        </w:rPr>
        <w:t>PODER</w:t>
      </w:r>
      <w:r>
        <w:rPr>
          <w:rFonts w:ascii="Arial" w:hAnsi="Arial"/>
          <w:b/>
          <w:spacing w:val="-3"/>
          <w:sz w:val="25"/>
        </w:rPr>
        <w:t xml:space="preserve"> </w:t>
      </w:r>
      <w:r>
        <w:rPr>
          <w:rFonts w:ascii="Arial" w:hAnsi="Arial"/>
          <w:b/>
          <w:sz w:val="25"/>
        </w:rPr>
        <w:t>LEGISLATIVO</w:t>
      </w:r>
      <w:r>
        <w:rPr>
          <w:rFonts w:ascii="Arial" w:hAnsi="Arial"/>
          <w:b/>
          <w:spacing w:val="-66"/>
          <w:sz w:val="25"/>
        </w:rPr>
        <w:t xml:space="preserve"> </w:t>
      </w:r>
      <w:r>
        <w:rPr>
          <w:rFonts w:ascii="Arial" w:hAnsi="Arial"/>
          <w:b/>
          <w:sz w:val="25"/>
        </w:rPr>
        <w:t>DEL</w:t>
      </w:r>
      <w:r>
        <w:rPr>
          <w:rFonts w:ascii="Arial" w:hAnsi="Arial"/>
          <w:b/>
          <w:spacing w:val="-2"/>
          <w:sz w:val="25"/>
        </w:rPr>
        <w:t xml:space="preserve"> </w:t>
      </w:r>
      <w:r>
        <w:rPr>
          <w:rFonts w:ascii="Arial" w:hAnsi="Arial"/>
          <w:b/>
          <w:sz w:val="25"/>
        </w:rPr>
        <w:t>ESTADO</w:t>
      </w:r>
      <w:r>
        <w:rPr>
          <w:rFonts w:ascii="Arial" w:hAnsi="Arial"/>
          <w:b/>
          <w:spacing w:val="-2"/>
          <w:sz w:val="25"/>
        </w:rPr>
        <w:t xml:space="preserve"> </w:t>
      </w:r>
      <w:r>
        <w:rPr>
          <w:rFonts w:ascii="Arial" w:hAnsi="Arial"/>
          <w:b/>
          <w:sz w:val="25"/>
        </w:rPr>
        <w:t>LIBRE Y</w:t>
      </w:r>
      <w:r>
        <w:rPr>
          <w:rFonts w:ascii="Arial" w:hAnsi="Arial"/>
          <w:b/>
          <w:spacing w:val="-2"/>
          <w:sz w:val="25"/>
        </w:rPr>
        <w:t xml:space="preserve"> </w:t>
      </w:r>
      <w:r>
        <w:rPr>
          <w:rFonts w:ascii="Arial" w:hAnsi="Arial"/>
          <w:b/>
          <w:sz w:val="25"/>
        </w:rPr>
        <w:t>SOBERANO DE</w:t>
      </w:r>
      <w:r>
        <w:rPr>
          <w:rFonts w:ascii="Arial" w:hAnsi="Arial"/>
          <w:b/>
          <w:spacing w:val="-3"/>
          <w:sz w:val="25"/>
        </w:rPr>
        <w:t xml:space="preserve"> </w:t>
      </w:r>
      <w:r>
        <w:rPr>
          <w:rFonts w:ascii="Arial" w:hAnsi="Arial"/>
          <w:b/>
          <w:sz w:val="25"/>
        </w:rPr>
        <w:t>MÉXICO</w:t>
      </w:r>
    </w:p>
    <w:p w14:paraId="4F102BDD" w14:textId="77777777" w:rsidR="005E0B06" w:rsidRDefault="005E0B06">
      <w:pPr>
        <w:pStyle w:val="Textoindependiente"/>
        <w:spacing w:before="6"/>
        <w:rPr>
          <w:rFonts w:ascii="Arial"/>
          <w:b/>
          <w:sz w:val="37"/>
        </w:rPr>
      </w:pPr>
    </w:p>
    <w:p w14:paraId="3A6F9C25" w14:textId="77777777" w:rsidR="005E0B06" w:rsidRDefault="00A6717B">
      <w:pPr>
        <w:pStyle w:val="Ttulo1"/>
        <w:jc w:val="both"/>
      </w:pPr>
      <w:r>
        <w:t>P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T E</w:t>
      </w:r>
    </w:p>
    <w:p w14:paraId="66C60FA1" w14:textId="77777777" w:rsidR="005E0B06" w:rsidRDefault="00A6717B">
      <w:pPr>
        <w:spacing w:before="145"/>
        <w:ind w:left="118"/>
        <w:jc w:val="both"/>
        <w:rPr>
          <w:rFonts w:ascii="Arial"/>
          <w:b/>
          <w:sz w:val="25"/>
        </w:rPr>
      </w:pPr>
      <w:r>
        <w:rPr>
          <w:rFonts w:ascii="Arial"/>
          <w:b/>
          <w:sz w:val="25"/>
        </w:rPr>
        <w:t>Honorable</w:t>
      </w:r>
      <w:r>
        <w:rPr>
          <w:rFonts w:ascii="Arial"/>
          <w:b/>
          <w:spacing w:val="-4"/>
          <w:sz w:val="25"/>
        </w:rPr>
        <w:t xml:space="preserve"> </w:t>
      </w:r>
      <w:r>
        <w:rPr>
          <w:rFonts w:ascii="Arial"/>
          <w:b/>
          <w:sz w:val="25"/>
        </w:rPr>
        <w:t>Asamblea:</w:t>
      </w:r>
    </w:p>
    <w:p w14:paraId="57528BAC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14C52CD0" w14:textId="77777777" w:rsidR="005E0B06" w:rsidRDefault="005E0B06">
      <w:pPr>
        <w:pStyle w:val="Textoindependiente"/>
        <w:spacing w:before="10"/>
        <w:rPr>
          <w:rFonts w:ascii="Arial"/>
          <w:b/>
          <w:sz w:val="21"/>
        </w:rPr>
      </w:pPr>
    </w:p>
    <w:p w14:paraId="6B54ED8B" w14:textId="77777777" w:rsidR="005E0B06" w:rsidRDefault="00A6717B">
      <w:pPr>
        <w:ind w:left="118"/>
        <w:jc w:val="both"/>
        <w:rPr>
          <w:rFonts w:ascii="Arial" w:hAnsi="Arial"/>
          <w:b/>
          <w:sz w:val="25"/>
        </w:rPr>
      </w:pPr>
      <w:r>
        <w:rPr>
          <w:sz w:val="25"/>
        </w:rPr>
        <w:t>Quienes</w:t>
      </w:r>
      <w:r>
        <w:rPr>
          <w:spacing w:val="-12"/>
          <w:sz w:val="25"/>
        </w:rPr>
        <w:t xml:space="preserve"> </w:t>
      </w:r>
      <w:r>
        <w:rPr>
          <w:sz w:val="25"/>
        </w:rPr>
        <w:t>suscriben</w:t>
      </w:r>
      <w:r>
        <w:rPr>
          <w:spacing w:val="-9"/>
          <w:sz w:val="25"/>
        </w:rPr>
        <w:t xml:space="preserve"> </w:t>
      </w:r>
      <w:r>
        <w:rPr>
          <w:rFonts w:ascii="Arial" w:hAnsi="Arial"/>
          <w:b/>
          <w:sz w:val="25"/>
        </w:rPr>
        <w:t>MARÍA</w:t>
      </w:r>
      <w:r>
        <w:rPr>
          <w:rFonts w:ascii="Arial" w:hAnsi="Arial"/>
          <w:b/>
          <w:spacing w:val="-12"/>
          <w:sz w:val="25"/>
        </w:rPr>
        <w:t xml:space="preserve"> </w:t>
      </w:r>
      <w:r>
        <w:rPr>
          <w:rFonts w:ascii="Arial" w:hAnsi="Arial"/>
          <w:b/>
          <w:sz w:val="25"/>
        </w:rPr>
        <w:t>LUISA</w:t>
      </w:r>
      <w:r>
        <w:rPr>
          <w:rFonts w:ascii="Arial" w:hAnsi="Arial"/>
          <w:b/>
          <w:spacing w:val="-9"/>
          <w:sz w:val="25"/>
        </w:rPr>
        <w:t xml:space="preserve"> </w:t>
      </w:r>
      <w:r>
        <w:rPr>
          <w:rFonts w:ascii="Arial" w:hAnsi="Arial"/>
          <w:b/>
          <w:sz w:val="25"/>
        </w:rPr>
        <w:t>MENDOZA</w:t>
      </w:r>
      <w:r>
        <w:rPr>
          <w:rFonts w:ascii="Arial" w:hAnsi="Arial"/>
          <w:b/>
          <w:spacing w:val="-11"/>
          <w:sz w:val="25"/>
        </w:rPr>
        <w:t xml:space="preserve"> </w:t>
      </w:r>
      <w:r>
        <w:rPr>
          <w:rFonts w:ascii="Arial" w:hAnsi="Arial"/>
          <w:b/>
          <w:sz w:val="25"/>
        </w:rPr>
        <w:t>MONDRAGÓN</w:t>
      </w:r>
      <w:r>
        <w:rPr>
          <w:rFonts w:ascii="Arial" w:hAnsi="Arial"/>
          <w:b/>
          <w:spacing w:val="-10"/>
          <w:sz w:val="25"/>
        </w:rPr>
        <w:t xml:space="preserve"> </w:t>
      </w:r>
      <w:r>
        <w:rPr>
          <w:rFonts w:ascii="Arial" w:hAnsi="Arial"/>
          <w:b/>
          <w:sz w:val="25"/>
        </w:rPr>
        <w:t>Y</w:t>
      </w:r>
      <w:r>
        <w:rPr>
          <w:rFonts w:ascii="Arial" w:hAnsi="Arial"/>
          <w:b/>
          <w:spacing w:val="-10"/>
          <w:sz w:val="25"/>
        </w:rPr>
        <w:t xml:space="preserve"> </w:t>
      </w:r>
      <w:r>
        <w:rPr>
          <w:rFonts w:ascii="Arial" w:hAnsi="Arial"/>
          <w:b/>
          <w:sz w:val="25"/>
        </w:rPr>
        <w:t>CLAUDIA</w:t>
      </w:r>
      <w:r>
        <w:rPr>
          <w:rFonts w:ascii="Arial" w:hAnsi="Arial"/>
          <w:b/>
          <w:spacing w:val="-12"/>
          <w:sz w:val="25"/>
        </w:rPr>
        <w:t xml:space="preserve"> </w:t>
      </w:r>
      <w:r>
        <w:rPr>
          <w:rFonts w:ascii="Arial" w:hAnsi="Arial"/>
          <w:b/>
          <w:sz w:val="25"/>
        </w:rPr>
        <w:t>DESIREE</w:t>
      </w:r>
    </w:p>
    <w:p w14:paraId="3429E05D" w14:textId="77777777" w:rsidR="005E0B06" w:rsidRDefault="00A6717B">
      <w:pPr>
        <w:spacing w:before="145" w:line="360" w:lineRule="auto"/>
        <w:ind w:left="118" w:right="111"/>
        <w:jc w:val="both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  <w:t>MORALES ROBLEDO</w:t>
      </w:r>
      <w:r>
        <w:rPr>
          <w:sz w:val="25"/>
        </w:rPr>
        <w:t xml:space="preserve">, diputadas integrantes del </w:t>
      </w:r>
      <w:r>
        <w:rPr>
          <w:rFonts w:ascii="Arial" w:hAnsi="Arial"/>
          <w:b/>
          <w:sz w:val="25"/>
        </w:rPr>
        <w:t>GRUPO PARLAMENTARIO DEL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 xml:space="preserve">PARTIDO VERDE ECOLOGISTA DE MÉXICO </w:t>
      </w:r>
      <w:r>
        <w:rPr>
          <w:sz w:val="25"/>
        </w:rPr>
        <w:t>en la LXI Legislatura del Estado de</w:t>
      </w:r>
      <w:r>
        <w:rPr>
          <w:spacing w:val="1"/>
          <w:sz w:val="25"/>
        </w:rPr>
        <w:t xml:space="preserve"> </w:t>
      </w:r>
      <w:r>
        <w:rPr>
          <w:sz w:val="25"/>
        </w:rPr>
        <w:t>México, con fundamento en lo dispuesto por los artículos 6 y 116 de la Constitución</w:t>
      </w:r>
      <w:r>
        <w:rPr>
          <w:spacing w:val="1"/>
          <w:sz w:val="25"/>
        </w:rPr>
        <w:t xml:space="preserve"> </w:t>
      </w:r>
      <w:r>
        <w:rPr>
          <w:sz w:val="25"/>
        </w:rPr>
        <w:t>Política de los Estados Unidos Mexicanos; 51 frac</w:t>
      </w:r>
      <w:r>
        <w:rPr>
          <w:sz w:val="25"/>
        </w:rPr>
        <w:t>ción II, 57 y 61 fracción I de la</w:t>
      </w:r>
      <w:r>
        <w:rPr>
          <w:spacing w:val="1"/>
          <w:sz w:val="25"/>
        </w:rPr>
        <w:t xml:space="preserve"> </w:t>
      </w:r>
      <w:r>
        <w:rPr>
          <w:sz w:val="25"/>
        </w:rPr>
        <w:t>Constitución Política del Estado Libre y Soberano de México; 28 fracción I, 30, 38</w:t>
      </w:r>
      <w:r>
        <w:rPr>
          <w:spacing w:val="1"/>
          <w:sz w:val="25"/>
        </w:rPr>
        <w:t xml:space="preserve"> </w:t>
      </w:r>
      <w:r>
        <w:rPr>
          <w:sz w:val="25"/>
        </w:rPr>
        <w:t>fracción I, 79 y 81 de la Ley Orgánica del Poder Legislativo del Estado Libre y</w:t>
      </w:r>
      <w:r>
        <w:rPr>
          <w:spacing w:val="1"/>
          <w:sz w:val="25"/>
        </w:rPr>
        <w:t xml:space="preserve"> </w:t>
      </w:r>
      <w:r>
        <w:rPr>
          <w:sz w:val="25"/>
        </w:rPr>
        <w:t>Soberano</w:t>
      </w:r>
      <w:r>
        <w:rPr>
          <w:spacing w:val="1"/>
          <w:sz w:val="25"/>
        </w:rPr>
        <w:t xml:space="preserve"> </w:t>
      </w:r>
      <w:r>
        <w:rPr>
          <w:sz w:val="25"/>
        </w:rPr>
        <w:t>de</w:t>
      </w:r>
      <w:r>
        <w:rPr>
          <w:spacing w:val="1"/>
          <w:sz w:val="25"/>
        </w:rPr>
        <w:t xml:space="preserve"> </w:t>
      </w:r>
      <w:r>
        <w:rPr>
          <w:sz w:val="25"/>
        </w:rPr>
        <w:t>México,</w:t>
      </w:r>
      <w:r>
        <w:rPr>
          <w:spacing w:val="1"/>
          <w:sz w:val="25"/>
        </w:rPr>
        <w:t xml:space="preserve"> </w:t>
      </w:r>
      <w:r>
        <w:rPr>
          <w:sz w:val="25"/>
        </w:rPr>
        <w:t>someto</w:t>
      </w:r>
      <w:r>
        <w:rPr>
          <w:spacing w:val="1"/>
          <w:sz w:val="25"/>
        </w:rPr>
        <w:t xml:space="preserve"> </w:t>
      </w:r>
      <w:r>
        <w:rPr>
          <w:sz w:val="25"/>
        </w:rPr>
        <w:t>a</w:t>
      </w:r>
      <w:r>
        <w:rPr>
          <w:spacing w:val="1"/>
          <w:sz w:val="25"/>
        </w:rPr>
        <w:t xml:space="preserve"> </w:t>
      </w:r>
      <w:r>
        <w:rPr>
          <w:sz w:val="25"/>
        </w:rPr>
        <w:t>la</w:t>
      </w:r>
      <w:r>
        <w:rPr>
          <w:spacing w:val="1"/>
          <w:sz w:val="25"/>
        </w:rPr>
        <w:t xml:space="preserve"> </w:t>
      </w:r>
      <w:r>
        <w:rPr>
          <w:sz w:val="25"/>
        </w:rPr>
        <w:t>consideración</w:t>
      </w:r>
      <w:r>
        <w:rPr>
          <w:spacing w:val="1"/>
          <w:sz w:val="25"/>
        </w:rPr>
        <w:t xml:space="preserve"> </w:t>
      </w:r>
      <w:r>
        <w:rPr>
          <w:sz w:val="25"/>
        </w:rPr>
        <w:t>de</w:t>
      </w:r>
      <w:r>
        <w:rPr>
          <w:spacing w:val="1"/>
          <w:sz w:val="25"/>
        </w:rPr>
        <w:t xml:space="preserve"> </w:t>
      </w:r>
      <w:r>
        <w:rPr>
          <w:sz w:val="25"/>
        </w:rPr>
        <w:t>este</w:t>
      </w:r>
      <w:r>
        <w:rPr>
          <w:spacing w:val="1"/>
          <w:sz w:val="25"/>
        </w:rPr>
        <w:t xml:space="preserve"> </w:t>
      </w:r>
      <w:r>
        <w:rPr>
          <w:sz w:val="25"/>
        </w:rPr>
        <w:t>Órgan</w:t>
      </w:r>
      <w:r>
        <w:rPr>
          <w:sz w:val="25"/>
        </w:rPr>
        <w:t>o</w:t>
      </w:r>
      <w:r>
        <w:rPr>
          <w:spacing w:val="1"/>
          <w:sz w:val="25"/>
        </w:rPr>
        <w:t xml:space="preserve"> </w:t>
      </w:r>
      <w:r>
        <w:rPr>
          <w:sz w:val="25"/>
        </w:rPr>
        <w:t>legislativo,</w:t>
      </w:r>
      <w:r>
        <w:rPr>
          <w:spacing w:val="1"/>
          <w:sz w:val="25"/>
        </w:rPr>
        <w:t xml:space="preserve"> </w:t>
      </w:r>
      <w:r>
        <w:rPr>
          <w:sz w:val="25"/>
        </w:rPr>
        <w:t>la</w:t>
      </w:r>
      <w:r>
        <w:rPr>
          <w:spacing w:val="-67"/>
          <w:sz w:val="25"/>
        </w:rPr>
        <w:t xml:space="preserve"> </w:t>
      </w:r>
      <w:r>
        <w:rPr>
          <w:sz w:val="25"/>
        </w:rPr>
        <w:t>siguiente</w:t>
      </w:r>
      <w:r>
        <w:rPr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>PUNTO DE ACUERDO DE URGENTE Y OBVIA RESOLUCIÓN POR EL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>QUE SE EXHORTA A LA SECRETARÍA DEL CAMPO DEL ESTADO DE MÉXICO;</w:t>
      </w:r>
      <w:r>
        <w:rPr>
          <w:rFonts w:ascii="Arial" w:hAnsi="Arial"/>
          <w:b/>
          <w:spacing w:val="-67"/>
          <w:sz w:val="25"/>
        </w:rPr>
        <w:t xml:space="preserve"> </w:t>
      </w:r>
      <w:r>
        <w:rPr>
          <w:rFonts w:ascii="Arial" w:hAnsi="Arial"/>
          <w:b/>
          <w:sz w:val="25"/>
        </w:rPr>
        <w:t>A LA SECRETARÍA DE DESARROLLO ECONÓMICO DEL ESTADO DE MÉXICO;</w:t>
      </w:r>
      <w:r>
        <w:rPr>
          <w:rFonts w:ascii="Arial" w:hAnsi="Arial"/>
          <w:b/>
          <w:spacing w:val="-67"/>
          <w:sz w:val="25"/>
        </w:rPr>
        <w:t xml:space="preserve"> </w:t>
      </w:r>
      <w:r>
        <w:rPr>
          <w:rFonts w:ascii="Arial" w:hAnsi="Arial"/>
          <w:b/>
          <w:sz w:val="25"/>
        </w:rPr>
        <w:t>Y A LA SECRETARÍA DE CULTURA Y TURISMO DEL ESTADO</w:t>
      </w:r>
      <w:r>
        <w:rPr>
          <w:rFonts w:ascii="Arial" w:hAnsi="Arial"/>
          <w:b/>
          <w:sz w:val="25"/>
        </w:rPr>
        <w:t xml:space="preserve"> DE MÉXICO;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>PARA</w:t>
      </w:r>
      <w:r>
        <w:rPr>
          <w:rFonts w:ascii="Arial" w:hAnsi="Arial"/>
          <w:b/>
          <w:spacing w:val="-10"/>
          <w:sz w:val="25"/>
        </w:rPr>
        <w:t xml:space="preserve"> </w:t>
      </w:r>
      <w:r>
        <w:rPr>
          <w:rFonts w:ascii="Arial" w:hAnsi="Arial"/>
          <w:b/>
          <w:sz w:val="25"/>
        </w:rPr>
        <w:t>QUE</w:t>
      </w:r>
      <w:r>
        <w:rPr>
          <w:rFonts w:ascii="Arial" w:hAnsi="Arial"/>
          <w:b/>
          <w:spacing w:val="-10"/>
          <w:sz w:val="25"/>
        </w:rPr>
        <w:t xml:space="preserve"> </w:t>
      </w:r>
      <w:r>
        <w:rPr>
          <w:rFonts w:ascii="Arial" w:hAnsi="Arial"/>
          <w:b/>
          <w:sz w:val="25"/>
        </w:rPr>
        <w:t>EN</w:t>
      </w:r>
      <w:r>
        <w:rPr>
          <w:rFonts w:ascii="Arial" w:hAnsi="Arial"/>
          <w:b/>
          <w:spacing w:val="-6"/>
          <w:sz w:val="25"/>
        </w:rPr>
        <w:t xml:space="preserve"> </w:t>
      </w:r>
      <w:r>
        <w:rPr>
          <w:rFonts w:ascii="Arial" w:hAnsi="Arial"/>
          <w:b/>
          <w:sz w:val="25"/>
        </w:rPr>
        <w:t>EL</w:t>
      </w:r>
      <w:r>
        <w:rPr>
          <w:rFonts w:ascii="Arial" w:hAnsi="Arial"/>
          <w:b/>
          <w:spacing w:val="-8"/>
          <w:sz w:val="25"/>
        </w:rPr>
        <w:t xml:space="preserve"> </w:t>
      </w:r>
      <w:r>
        <w:rPr>
          <w:rFonts w:ascii="Arial" w:hAnsi="Arial"/>
          <w:b/>
          <w:sz w:val="25"/>
        </w:rPr>
        <w:t>ÁMBITO</w:t>
      </w:r>
      <w:r>
        <w:rPr>
          <w:rFonts w:ascii="Arial" w:hAnsi="Arial"/>
          <w:b/>
          <w:spacing w:val="-8"/>
          <w:sz w:val="25"/>
        </w:rPr>
        <w:t xml:space="preserve"> </w:t>
      </w:r>
      <w:r>
        <w:rPr>
          <w:rFonts w:ascii="Arial" w:hAnsi="Arial"/>
          <w:b/>
          <w:sz w:val="25"/>
        </w:rPr>
        <w:t>DE</w:t>
      </w:r>
      <w:r>
        <w:rPr>
          <w:rFonts w:ascii="Arial" w:hAnsi="Arial"/>
          <w:b/>
          <w:spacing w:val="-10"/>
          <w:sz w:val="25"/>
        </w:rPr>
        <w:t xml:space="preserve"> </w:t>
      </w:r>
      <w:r>
        <w:rPr>
          <w:rFonts w:ascii="Arial" w:hAnsi="Arial"/>
          <w:b/>
          <w:sz w:val="25"/>
        </w:rPr>
        <w:t>SUS</w:t>
      </w:r>
      <w:r>
        <w:rPr>
          <w:rFonts w:ascii="Arial" w:hAnsi="Arial"/>
          <w:b/>
          <w:spacing w:val="-10"/>
          <w:sz w:val="25"/>
        </w:rPr>
        <w:t xml:space="preserve"> </w:t>
      </w:r>
      <w:r>
        <w:rPr>
          <w:rFonts w:ascii="Arial" w:hAnsi="Arial"/>
          <w:b/>
          <w:sz w:val="25"/>
        </w:rPr>
        <w:t>ATRIBUCIONES</w:t>
      </w:r>
      <w:r>
        <w:rPr>
          <w:rFonts w:ascii="Arial" w:hAnsi="Arial"/>
          <w:b/>
          <w:spacing w:val="-7"/>
          <w:sz w:val="25"/>
        </w:rPr>
        <w:t xml:space="preserve"> </w:t>
      </w:r>
      <w:r>
        <w:rPr>
          <w:rFonts w:ascii="Arial" w:hAnsi="Arial"/>
          <w:b/>
          <w:sz w:val="25"/>
        </w:rPr>
        <w:t>SE</w:t>
      </w:r>
      <w:r>
        <w:rPr>
          <w:rFonts w:ascii="Arial" w:hAnsi="Arial"/>
          <w:b/>
          <w:spacing w:val="-10"/>
          <w:sz w:val="25"/>
        </w:rPr>
        <w:t xml:space="preserve"> </w:t>
      </w:r>
      <w:r>
        <w:rPr>
          <w:rFonts w:ascii="Arial" w:hAnsi="Arial"/>
          <w:b/>
          <w:sz w:val="25"/>
        </w:rPr>
        <w:t>VINCULEN</w:t>
      </w:r>
      <w:r>
        <w:rPr>
          <w:rFonts w:ascii="Arial" w:hAnsi="Arial"/>
          <w:b/>
          <w:spacing w:val="-9"/>
          <w:sz w:val="25"/>
        </w:rPr>
        <w:t xml:space="preserve"> </w:t>
      </w:r>
      <w:r>
        <w:rPr>
          <w:rFonts w:ascii="Arial" w:hAnsi="Arial"/>
          <w:b/>
          <w:sz w:val="25"/>
        </w:rPr>
        <w:t>Y</w:t>
      </w:r>
      <w:r>
        <w:rPr>
          <w:rFonts w:ascii="Arial" w:hAnsi="Arial"/>
          <w:b/>
          <w:spacing w:val="-10"/>
          <w:sz w:val="25"/>
        </w:rPr>
        <w:t xml:space="preserve"> </w:t>
      </w:r>
      <w:r>
        <w:rPr>
          <w:rFonts w:ascii="Arial" w:hAnsi="Arial"/>
          <w:b/>
          <w:sz w:val="25"/>
        </w:rPr>
        <w:t>REALICEN</w:t>
      </w:r>
      <w:r>
        <w:rPr>
          <w:rFonts w:ascii="Arial" w:hAnsi="Arial"/>
          <w:b/>
          <w:spacing w:val="-67"/>
          <w:sz w:val="25"/>
        </w:rPr>
        <w:t xml:space="preserve"> </w:t>
      </w:r>
      <w:r>
        <w:rPr>
          <w:rFonts w:ascii="Arial" w:hAnsi="Arial"/>
          <w:b/>
          <w:sz w:val="25"/>
        </w:rPr>
        <w:t>EN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>CONJUNTO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>PROGRAMAS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>DE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>FOMENTO,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>DIFUSIÓN,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>CAPACITACIÓN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rFonts w:ascii="Arial" w:hAnsi="Arial"/>
          <w:b/>
          <w:sz w:val="25"/>
        </w:rPr>
        <w:t>Y</w:t>
      </w:r>
      <w:r>
        <w:rPr>
          <w:rFonts w:ascii="Arial" w:hAnsi="Arial"/>
          <w:b/>
          <w:spacing w:val="-67"/>
          <w:sz w:val="25"/>
        </w:rPr>
        <w:t xml:space="preserve"> </w:t>
      </w:r>
      <w:r>
        <w:rPr>
          <w:rFonts w:ascii="Arial" w:hAnsi="Arial"/>
          <w:b/>
          <w:sz w:val="25"/>
        </w:rPr>
        <w:t>COMERCIALIZACIÓN</w:t>
      </w:r>
      <w:r>
        <w:rPr>
          <w:rFonts w:ascii="Arial" w:hAnsi="Arial"/>
          <w:b/>
          <w:spacing w:val="3"/>
          <w:sz w:val="25"/>
        </w:rPr>
        <w:t xml:space="preserve"> </w:t>
      </w:r>
      <w:r>
        <w:rPr>
          <w:rFonts w:ascii="Arial" w:hAnsi="Arial"/>
          <w:b/>
          <w:sz w:val="25"/>
        </w:rPr>
        <w:t>DE</w:t>
      </w:r>
      <w:r>
        <w:rPr>
          <w:rFonts w:ascii="Arial" w:hAnsi="Arial"/>
          <w:b/>
          <w:spacing w:val="4"/>
          <w:sz w:val="25"/>
        </w:rPr>
        <w:t xml:space="preserve"> </w:t>
      </w:r>
      <w:r>
        <w:rPr>
          <w:rFonts w:ascii="Arial" w:hAnsi="Arial"/>
          <w:b/>
          <w:sz w:val="25"/>
        </w:rPr>
        <w:t>LOS</w:t>
      </w:r>
      <w:r>
        <w:rPr>
          <w:rFonts w:ascii="Arial" w:hAnsi="Arial"/>
          <w:b/>
          <w:spacing w:val="2"/>
          <w:sz w:val="25"/>
        </w:rPr>
        <w:t xml:space="preserve"> </w:t>
      </w:r>
      <w:r>
        <w:rPr>
          <w:rFonts w:ascii="Arial" w:hAnsi="Arial"/>
          <w:b/>
          <w:sz w:val="25"/>
        </w:rPr>
        <w:t>USOS</w:t>
      </w:r>
      <w:r>
        <w:rPr>
          <w:rFonts w:ascii="Arial" w:hAnsi="Arial"/>
          <w:b/>
          <w:spacing w:val="5"/>
          <w:sz w:val="25"/>
        </w:rPr>
        <w:t xml:space="preserve"> </w:t>
      </w:r>
      <w:r>
        <w:rPr>
          <w:rFonts w:ascii="Arial" w:hAnsi="Arial"/>
          <w:b/>
          <w:sz w:val="25"/>
        </w:rPr>
        <w:t>DE</w:t>
      </w:r>
      <w:r>
        <w:rPr>
          <w:rFonts w:ascii="Arial" w:hAnsi="Arial"/>
          <w:b/>
          <w:spacing w:val="5"/>
          <w:sz w:val="25"/>
        </w:rPr>
        <w:t xml:space="preserve"> </w:t>
      </w:r>
      <w:r>
        <w:rPr>
          <w:rFonts w:ascii="Arial" w:hAnsi="Arial"/>
          <w:b/>
          <w:sz w:val="25"/>
        </w:rPr>
        <w:t>LA</w:t>
      </w:r>
      <w:r>
        <w:rPr>
          <w:rFonts w:ascii="Arial" w:hAnsi="Arial"/>
          <w:b/>
          <w:spacing w:val="8"/>
          <w:sz w:val="25"/>
        </w:rPr>
        <w:t xml:space="preserve"> </w:t>
      </w:r>
      <w:r>
        <w:rPr>
          <w:rFonts w:ascii="Arial" w:hAnsi="Arial"/>
          <w:b/>
          <w:sz w:val="25"/>
        </w:rPr>
        <w:t>HOJA</w:t>
      </w:r>
      <w:r>
        <w:rPr>
          <w:rFonts w:ascii="Arial" w:hAnsi="Arial"/>
          <w:b/>
          <w:spacing w:val="6"/>
          <w:sz w:val="25"/>
        </w:rPr>
        <w:t xml:space="preserve"> </w:t>
      </w:r>
      <w:r>
        <w:rPr>
          <w:rFonts w:ascii="Arial" w:hAnsi="Arial"/>
          <w:b/>
          <w:sz w:val="25"/>
        </w:rPr>
        <w:t>DE</w:t>
      </w:r>
      <w:r>
        <w:rPr>
          <w:rFonts w:ascii="Arial" w:hAnsi="Arial"/>
          <w:b/>
          <w:spacing w:val="4"/>
          <w:sz w:val="25"/>
        </w:rPr>
        <w:t xml:space="preserve"> </w:t>
      </w:r>
      <w:r>
        <w:rPr>
          <w:rFonts w:ascii="Arial" w:hAnsi="Arial"/>
          <w:b/>
          <w:sz w:val="25"/>
        </w:rPr>
        <w:t>MAÍZ</w:t>
      </w:r>
      <w:r>
        <w:rPr>
          <w:rFonts w:ascii="Arial" w:hAnsi="Arial"/>
          <w:b/>
          <w:spacing w:val="4"/>
          <w:sz w:val="25"/>
        </w:rPr>
        <w:t xml:space="preserve"> </w:t>
      </w:r>
      <w:r>
        <w:rPr>
          <w:rFonts w:ascii="Arial" w:hAnsi="Arial"/>
          <w:b/>
          <w:sz w:val="25"/>
        </w:rPr>
        <w:t>EN</w:t>
      </w:r>
      <w:r>
        <w:rPr>
          <w:rFonts w:ascii="Arial" w:hAnsi="Arial"/>
          <w:b/>
          <w:spacing w:val="5"/>
          <w:sz w:val="25"/>
        </w:rPr>
        <w:t xml:space="preserve"> </w:t>
      </w:r>
      <w:r>
        <w:rPr>
          <w:rFonts w:ascii="Arial" w:hAnsi="Arial"/>
          <w:b/>
          <w:sz w:val="25"/>
        </w:rPr>
        <w:t>EL</w:t>
      </w:r>
      <w:r>
        <w:rPr>
          <w:rFonts w:ascii="Arial" w:hAnsi="Arial"/>
          <w:b/>
          <w:spacing w:val="5"/>
          <w:sz w:val="25"/>
        </w:rPr>
        <w:t xml:space="preserve"> </w:t>
      </w:r>
      <w:r>
        <w:rPr>
          <w:rFonts w:ascii="Arial" w:hAnsi="Arial"/>
          <w:b/>
          <w:sz w:val="25"/>
        </w:rPr>
        <w:t>ESTADO</w:t>
      </w:r>
      <w:r>
        <w:rPr>
          <w:rFonts w:ascii="Arial" w:hAnsi="Arial"/>
          <w:b/>
          <w:spacing w:val="3"/>
          <w:sz w:val="25"/>
        </w:rPr>
        <w:t xml:space="preserve"> </w:t>
      </w:r>
      <w:r>
        <w:rPr>
          <w:rFonts w:ascii="Arial" w:hAnsi="Arial"/>
          <w:b/>
          <w:sz w:val="25"/>
        </w:rPr>
        <w:t>DE</w:t>
      </w:r>
    </w:p>
    <w:p w14:paraId="459114CB" w14:textId="77777777" w:rsidR="005E0B06" w:rsidRDefault="00A6717B">
      <w:pPr>
        <w:ind w:left="118"/>
        <w:jc w:val="both"/>
        <w:rPr>
          <w:sz w:val="25"/>
        </w:rPr>
      </w:pPr>
      <w:r>
        <w:rPr>
          <w:rFonts w:ascii="Arial" w:hAnsi="Arial"/>
          <w:b/>
          <w:sz w:val="25"/>
        </w:rPr>
        <w:t>MÉXICO,</w:t>
      </w:r>
      <w:r>
        <w:rPr>
          <w:rFonts w:ascii="Arial" w:hAnsi="Arial"/>
          <w:b/>
          <w:spacing w:val="-2"/>
          <w:sz w:val="25"/>
        </w:rPr>
        <w:t xml:space="preserve"> </w:t>
      </w:r>
      <w:r>
        <w:rPr>
          <w:sz w:val="25"/>
        </w:rPr>
        <w:t>con</w:t>
      </w:r>
      <w:r>
        <w:rPr>
          <w:spacing w:val="-1"/>
          <w:sz w:val="25"/>
        </w:rPr>
        <w:t xml:space="preserve"> </w:t>
      </w:r>
      <w:r>
        <w:rPr>
          <w:sz w:val="25"/>
        </w:rPr>
        <w:t>sustento</w:t>
      </w:r>
      <w:r>
        <w:rPr>
          <w:spacing w:val="-2"/>
          <w:sz w:val="25"/>
        </w:rPr>
        <w:t xml:space="preserve"> </w:t>
      </w:r>
      <w:r>
        <w:rPr>
          <w:sz w:val="25"/>
        </w:rPr>
        <w:t>en</w:t>
      </w:r>
      <w:r>
        <w:rPr>
          <w:spacing w:val="-2"/>
          <w:sz w:val="25"/>
        </w:rPr>
        <w:t xml:space="preserve"> </w:t>
      </w:r>
      <w:r>
        <w:rPr>
          <w:sz w:val="25"/>
        </w:rPr>
        <w:t>la</w:t>
      </w:r>
      <w:r>
        <w:rPr>
          <w:spacing w:val="-1"/>
          <w:sz w:val="25"/>
        </w:rPr>
        <w:t xml:space="preserve"> </w:t>
      </w:r>
      <w:r>
        <w:rPr>
          <w:sz w:val="25"/>
        </w:rPr>
        <w:t>siguiente:</w:t>
      </w:r>
    </w:p>
    <w:p w14:paraId="69D794BF" w14:textId="77777777" w:rsidR="005E0B06" w:rsidRDefault="005E0B06">
      <w:pPr>
        <w:pStyle w:val="Textoindependiente"/>
        <w:rPr>
          <w:sz w:val="33"/>
        </w:rPr>
      </w:pPr>
    </w:p>
    <w:p w14:paraId="0E725DE6" w14:textId="77777777" w:rsidR="005E0B06" w:rsidRDefault="00A6717B">
      <w:pPr>
        <w:spacing w:before="1"/>
        <w:ind w:left="118"/>
        <w:jc w:val="both"/>
        <w:rPr>
          <w:sz w:val="1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ACD33DF" wp14:editId="5D4BE972">
            <wp:simplePos x="0" y="0"/>
            <wp:positionH relativeFrom="page">
              <wp:posOffset>3390900</wp:posOffset>
            </wp:positionH>
            <wp:positionV relativeFrom="paragraph">
              <wp:posOffset>2538</wp:posOffset>
            </wp:positionV>
            <wp:extent cx="629920" cy="6299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z w:val="16"/>
        </w:rPr>
        <w:t>Plaza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Hidalgo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S/N.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Col.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Centro</w:t>
      </w:r>
    </w:p>
    <w:p w14:paraId="5488F35B" w14:textId="77777777" w:rsidR="005E0B06" w:rsidRDefault="00A6717B">
      <w:pPr>
        <w:spacing w:line="183" w:lineRule="exact"/>
        <w:ind w:left="118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color w:val="96174A"/>
          <w:sz w:val="16"/>
        </w:rPr>
        <w:t>Toluca,</w:t>
      </w:r>
      <w:r>
        <w:rPr>
          <w:rFonts w:ascii="Arial" w:hAnsi="Arial"/>
          <w:b/>
          <w:color w:val="96174A"/>
          <w:spacing w:val="-3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Méico, C.</w:t>
      </w:r>
      <w:r>
        <w:rPr>
          <w:rFonts w:ascii="Arial" w:hAnsi="Arial"/>
          <w:b/>
          <w:color w:val="96174A"/>
          <w:spacing w:val="-2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P. 50000</w:t>
      </w:r>
    </w:p>
    <w:p w14:paraId="24ECC9BE" w14:textId="77777777" w:rsidR="005E0B06" w:rsidRDefault="00A6717B">
      <w:pPr>
        <w:spacing w:line="183" w:lineRule="exact"/>
        <w:ind w:left="118"/>
        <w:jc w:val="both"/>
        <w:rPr>
          <w:rFonts w:ascii="Arial"/>
          <w:b/>
          <w:sz w:val="16"/>
        </w:rPr>
      </w:pPr>
      <w:r>
        <w:rPr>
          <w:rFonts w:ascii="Arial"/>
          <w:b/>
          <w:color w:val="96174A"/>
          <w:sz w:val="16"/>
        </w:rPr>
        <w:t>Tels.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(722)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2 79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65 15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y 2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79 65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00</w:t>
      </w:r>
    </w:p>
    <w:p w14:paraId="2B045624" w14:textId="77777777" w:rsidR="005E0B06" w:rsidRDefault="005E0B06">
      <w:pPr>
        <w:spacing w:line="183" w:lineRule="exact"/>
        <w:jc w:val="both"/>
        <w:rPr>
          <w:rFonts w:ascii="Arial"/>
          <w:sz w:val="16"/>
        </w:rPr>
        <w:sectPr w:rsidR="005E0B06">
          <w:type w:val="continuous"/>
          <w:pgSz w:w="12240" w:h="15840"/>
          <w:pgMar w:top="280" w:right="1300" w:bottom="280" w:left="1300" w:header="720" w:footer="720" w:gutter="0"/>
          <w:cols w:space="720"/>
        </w:sectPr>
      </w:pPr>
    </w:p>
    <w:p w14:paraId="60696DEE" w14:textId="77777777" w:rsidR="005E0B06" w:rsidRDefault="005E0B06">
      <w:pPr>
        <w:pStyle w:val="Textoindependiente"/>
        <w:spacing w:before="2"/>
        <w:rPr>
          <w:rFonts w:ascii="Arial"/>
          <w:b/>
          <w:sz w:val="12"/>
        </w:rPr>
      </w:pPr>
    </w:p>
    <w:p w14:paraId="47AB2EE8" w14:textId="77777777" w:rsidR="005E0B06" w:rsidRDefault="00A6717B">
      <w:pPr>
        <w:pStyle w:val="Ttulo1"/>
        <w:spacing w:before="92"/>
        <w:ind w:left="3203" w:right="3204"/>
        <w:jc w:val="center"/>
      </w:pPr>
      <w:r>
        <w:t>EXPOSICIÓN DE</w:t>
      </w:r>
      <w:r>
        <w:rPr>
          <w:spacing w:val="-3"/>
        </w:rPr>
        <w:t xml:space="preserve"> </w:t>
      </w:r>
      <w:r>
        <w:t>MOTIVOS</w:t>
      </w:r>
    </w:p>
    <w:p w14:paraId="0D336642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07E69BA4" w14:textId="77777777" w:rsidR="005E0B06" w:rsidRDefault="005E0B06">
      <w:pPr>
        <w:pStyle w:val="Textoindependiente"/>
        <w:spacing w:before="10"/>
        <w:rPr>
          <w:rFonts w:ascii="Arial"/>
          <w:b/>
          <w:sz w:val="21"/>
        </w:rPr>
      </w:pPr>
    </w:p>
    <w:p w14:paraId="34ED95C1" w14:textId="77777777" w:rsidR="005E0B06" w:rsidRDefault="00A6717B">
      <w:pPr>
        <w:pStyle w:val="Textoindependiente"/>
        <w:spacing w:line="360" w:lineRule="auto"/>
        <w:ind w:left="402" w:right="403"/>
        <w:jc w:val="both"/>
      </w:pPr>
      <w:r>
        <w:t>Es claro que, en México el maíz forma parte de la alimentación diaria, siendo el</w:t>
      </w:r>
      <w:r>
        <w:rPr>
          <w:spacing w:val="-67"/>
        </w:rPr>
        <w:t xml:space="preserve"> </w:t>
      </w:r>
      <w:r>
        <w:t>cultivo agrícola más importante, así lo establecen cifras oficiales que estiman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producción</w:t>
      </w:r>
      <w:r>
        <w:rPr>
          <w:spacing w:val="-1"/>
        </w:rPr>
        <w:t xml:space="preserve"> </w:t>
      </w:r>
      <w:r>
        <w:t>de 28.9</w:t>
      </w:r>
      <w:r>
        <w:rPr>
          <w:spacing w:val="-1"/>
        </w:rPr>
        <w:t xml:space="preserve"> </w:t>
      </w:r>
      <w:r>
        <w:t>millones</w:t>
      </w:r>
      <w:r>
        <w:rPr>
          <w:spacing w:val="-1"/>
        </w:rPr>
        <w:t xml:space="preserve"> </w:t>
      </w:r>
      <w:r>
        <w:t>de toneladas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cierre</w:t>
      </w:r>
      <w:r>
        <w:rPr>
          <w:spacing w:val="5"/>
        </w:rPr>
        <w:t xml:space="preserve"> </w:t>
      </w:r>
      <w:r>
        <w:t>rural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2022.</w:t>
      </w:r>
    </w:p>
    <w:p w14:paraId="1996E947" w14:textId="77777777" w:rsidR="005E0B06" w:rsidRDefault="005E0B06">
      <w:pPr>
        <w:pStyle w:val="Textoindependiente"/>
        <w:spacing w:before="7"/>
        <w:rPr>
          <w:sz w:val="37"/>
        </w:rPr>
      </w:pPr>
    </w:p>
    <w:p w14:paraId="4D800C4E" w14:textId="77777777" w:rsidR="005E0B06" w:rsidRDefault="00A6717B">
      <w:pPr>
        <w:pStyle w:val="Textoindependiente"/>
        <w:spacing w:line="360" w:lineRule="auto"/>
        <w:ind w:left="402" w:right="398"/>
        <w:jc w:val="both"/>
      </w:pPr>
      <w:r>
        <w:t>En el Estado de México según la Secretaria del Campo se siembra casi 500 mil</w:t>
      </w:r>
      <w:r>
        <w:rPr>
          <w:spacing w:val="-67"/>
        </w:rPr>
        <w:t xml:space="preserve"> </w:t>
      </w:r>
      <w:r>
        <w:t>hectáreas de la vital fuente de alimentación de grano de maíz, siendo una</w:t>
      </w:r>
      <w:r>
        <w:rPr>
          <w:spacing w:val="1"/>
        </w:rPr>
        <w:t xml:space="preserve"> </w:t>
      </w:r>
      <w:r>
        <w:t>directriz y prioridad para el Gobierno del Estado de México; resaltando que más</w:t>
      </w:r>
      <w:r>
        <w:rPr>
          <w:spacing w:val="-68"/>
        </w:rPr>
        <w:t xml:space="preserve"> </w:t>
      </w:r>
      <w:r>
        <w:t>de 70 mil pequeños productores tradicionalmente usan su cosecha para el</w:t>
      </w:r>
      <w:r>
        <w:rPr>
          <w:spacing w:val="1"/>
        </w:rPr>
        <w:t xml:space="preserve"> </w:t>
      </w:r>
      <w:r>
        <w:t>autoconsumo,</w:t>
      </w:r>
      <w:r>
        <w:rPr>
          <w:spacing w:val="1"/>
        </w:rPr>
        <w:t xml:space="preserve"> </w:t>
      </w:r>
      <w:r>
        <w:t>detonando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pos</w:t>
      </w:r>
      <w:r>
        <w:t>ibilidad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oportunidad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aprovechamiento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producto</w:t>
      </w:r>
      <w:r>
        <w:rPr>
          <w:spacing w:val="-1"/>
        </w:rPr>
        <w:t xml:space="preserve"> </w:t>
      </w:r>
      <w:r>
        <w:t>obtenido</w:t>
      </w:r>
      <w:r>
        <w:rPr>
          <w:spacing w:val="-1"/>
        </w:rPr>
        <w:t xml:space="preserve"> </w:t>
      </w:r>
      <w:r>
        <w:t>en sus</w:t>
      </w:r>
      <w:r>
        <w:rPr>
          <w:spacing w:val="-1"/>
        </w:rPr>
        <w:t xml:space="preserve"> </w:t>
      </w:r>
      <w:r>
        <w:t>campos</w:t>
      </w:r>
      <w:r>
        <w:rPr>
          <w:spacing w:val="-4"/>
        </w:rPr>
        <w:t xml:space="preserve"> </w:t>
      </w:r>
      <w:r>
        <w:t>de labor.</w:t>
      </w:r>
    </w:p>
    <w:p w14:paraId="4464D910" w14:textId="77777777" w:rsidR="005E0B06" w:rsidRDefault="005E0B06">
      <w:pPr>
        <w:pStyle w:val="Textoindependiente"/>
        <w:spacing w:before="4"/>
        <w:rPr>
          <w:sz w:val="37"/>
        </w:rPr>
      </w:pPr>
    </w:p>
    <w:p w14:paraId="6BE814A6" w14:textId="77777777" w:rsidR="005E0B06" w:rsidRDefault="00A6717B">
      <w:pPr>
        <w:pStyle w:val="Textoindependiente"/>
        <w:spacing w:before="1" w:line="360" w:lineRule="auto"/>
        <w:ind w:left="402" w:right="397"/>
        <w:jc w:val="both"/>
      </w:pP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superficie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mil</w:t>
      </w:r>
      <w:r>
        <w:rPr>
          <w:spacing w:val="-9"/>
        </w:rPr>
        <w:t xml:space="preserve"> </w:t>
      </w:r>
      <w:r>
        <w:t>227</w:t>
      </w:r>
      <w:r>
        <w:rPr>
          <w:spacing w:val="-8"/>
        </w:rPr>
        <w:t xml:space="preserve"> </w:t>
      </w:r>
      <w:r>
        <w:t>kilómetros</w:t>
      </w:r>
      <w:r>
        <w:rPr>
          <w:spacing w:val="-8"/>
        </w:rPr>
        <w:t xml:space="preserve"> </w:t>
      </w:r>
      <w:r>
        <w:t>cuadros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siembra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nuestro</w:t>
      </w:r>
      <w:r>
        <w:rPr>
          <w:spacing w:val="-8"/>
        </w:rPr>
        <w:t xml:space="preserve"> </w:t>
      </w:r>
      <w:r>
        <w:t>Estado,</w:t>
      </w:r>
      <w:r>
        <w:rPr>
          <w:spacing w:val="-68"/>
        </w:rPr>
        <w:t xml:space="preserve"> </w:t>
      </w:r>
      <w:r>
        <w:t>es destinado el 22.49% para el cultivo del maíz, destacándose l</w:t>
      </w:r>
      <w:r>
        <w:t>a zona norte</w:t>
      </w:r>
      <w:r>
        <w:rPr>
          <w:spacing w:val="1"/>
        </w:rPr>
        <w:t xml:space="preserve"> </w:t>
      </w:r>
      <w:r>
        <w:t>dentro del cual se encuentran los municipios de Almoloya de Juárez, Valle de</w:t>
      </w:r>
      <w:r>
        <w:rPr>
          <w:spacing w:val="1"/>
        </w:rPr>
        <w:t xml:space="preserve"> </w:t>
      </w:r>
      <w:r>
        <w:t>Bravo, Villa Victoria y Atlacomulco, que hacen suma para que se recolecte 2</w:t>
      </w:r>
      <w:r>
        <w:rPr>
          <w:spacing w:val="1"/>
        </w:rPr>
        <w:t xml:space="preserve"> </w:t>
      </w:r>
      <w:r>
        <w:t>millones de toneladas y así ubicar al Estado en el cuarto lugar nacional de</w:t>
      </w:r>
      <w:r>
        <w:rPr>
          <w:spacing w:val="1"/>
        </w:rPr>
        <w:t xml:space="preserve"> </w:t>
      </w:r>
      <w:r>
        <w:t>producción de grano, cifras que si bien son numerarias pueden representar</w:t>
      </w:r>
      <w:r>
        <w:rPr>
          <w:spacing w:val="1"/>
        </w:rPr>
        <w:t xml:space="preserve"> </w:t>
      </w:r>
      <w:r>
        <w:t>punto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partida</w:t>
      </w:r>
      <w:r>
        <w:rPr>
          <w:spacing w:val="-13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análisis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futuras</w:t>
      </w:r>
      <w:r>
        <w:rPr>
          <w:spacing w:val="-13"/>
        </w:rPr>
        <w:t xml:space="preserve"> </w:t>
      </w:r>
      <w:r>
        <w:t>acciones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representen</w:t>
      </w:r>
      <w:r>
        <w:rPr>
          <w:spacing w:val="-13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ingresos</w:t>
      </w:r>
      <w:r>
        <w:rPr>
          <w:spacing w:val="-67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campesino.</w:t>
      </w:r>
    </w:p>
    <w:p w14:paraId="416D1C57" w14:textId="77777777" w:rsidR="005E0B06" w:rsidRDefault="005E0B06">
      <w:pPr>
        <w:pStyle w:val="Textoindependiente"/>
        <w:spacing w:before="5"/>
        <w:rPr>
          <w:sz w:val="37"/>
        </w:rPr>
      </w:pPr>
    </w:p>
    <w:p w14:paraId="11E50F26" w14:textId="77777777" w:rsidR="005E0B06" w:rsidRDefault="00A6717B">
      <w:pPr>
        <w:pStyle w:val="Textoindependiente"/>
        <w:spacing w:before="1" w:line="360" w:lineRule="auto"/>
        <w:ind w:left="402" w:right="397"/>
        <w:jc w:val="both"/>
      </w:pPr>
      <w:r>
        <w:t>En</w:t>
      </w:r>
      <w:r>
        <w:rPr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contexto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debe</w:t>
      </w:r>
      <w:r>
        <w:rPr>
          <w:spacing w:val="-9"/>
        </w:rPr>
        <w:t xml:space="preserve"> </w:t>
      </w:r>
      <w:r>
        <w:t>estudiar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cadena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valor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representa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mazorca</w:t>
      </w:r>
      <w:r>
        <w:rPr>
          <w:spacing w:val="-67"/>
        </w:rPr>
        <w:t xml:space="preserve"> </w:t>
      </w:r>
      <w:r>
        <w:t>d</w:t>
      </w:r>
      <w:r>
        <w:t>e maíz como la hoja que cubre la misma y conocer el funcionamiento de un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productivo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tecnológico,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incide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economía circular del Estado para definir las grandes oportunidades de generar</w:t>
      </w:r>
      <w:r>
        <w:rPr>
          <w:spacing w:val="-68"/>
        </w:rPr>
        <w:t xml:space="preserve"> </w:t>
      </w:r>
      <w:r>
        <w:t>competitividad desde el ámbito nacional e internacional; por lo que tomando la</w:t>
      </w:r>
      <w:r>
        <w:rPr>
          <w:spacing w:val="1"/>
        </w:rPr>
        <w:t xml:space="preserve"> </w:t>
      </w:r>
      <w:r>
        <w:t>cadena de valor asignado a la hoja de maíz se estará abriendo infinidad de</w:t>
      </w:r>
      <w:r>
        <w:rPr>
          <w:spacing w:val="1"/>
        </w:rPr>
        <w:t xml:space="preserve"> </w:t>
      </w:r>
      <w:r>
        <w:t>posibilidades</w:t>
      </w:r>
      <w:r>
        <w:rPr>
          <w:spacing w:val="60"/>
        </w:rPr>
        <w:t xml:space="preserve"> </w:t>
      </w:r>
      <w:r>
        <w:t>para</w:t>
      </w:r>
      <w:r>
        <w:rPr>
          <w:spacing w:val="60"/>
        </w:rPr>
        <w:t xml:space="preserve"> </w:t>
      </w:r>
      <w:r>
        <w:t>el</w:t>
      </w:r>
      <w:r>
        <w:rPr>
          <w:spacing w:val="58"/>
        </w:rPr>
        <w:t xml:space="preserve"> </w:t>
      </w:r>
      <w:r>
        <w:t>mejor</w:t>
      </w:r>
      <w:r>
        <w:rPr>
          <w:spacing w:val="61"/>
        </w:rPr>
        <w:t xml:space="preserve"> </w:t>
      </w:r>
      <w:r>
        <w:t>aprovechamiento</w:t>
      </w:r>
      <w:r>
        <w:rPr>
          <w:spacing w:val="60"/>
        </w:rPr>
        <w:t xml:space="preserve"> </w:t>
      </w:r>
      <w:r>
        <w:t>y</w:t>
      </w:r>
      <w:r>
        <w:rPr>
          <w:spacing w:val="60"/>
        </w:rPr>
        <w:t xml:space="preserve"> </w:t>
      </w:r>
      <w:r>
        <w:t>el</w:t>
      </w:r>
      <w:r>
        <w:rPr>
          <w:spacing w:val="60"/>
        </w:rPr>
        <w:t xml:space="preserve"> </w:t>
      </w:r>
      <w:r>
        <w:t>adecuado</w:t>
      </w:r>
      <w:r>
        <w:rPr>
          <w:spacing w:val="56"/>
        </w:rPr>
        <w:t xml:space="preserve"> </w:t>
      </w:r>
      <w:r>
        <w:t>mecanismo</w:t>
      </w:r>
      <w:r>
        <w:rPr>
          <w:spacing w:val="60"/>
        </w:rPr>
        <w:t xml:space="preserve"> </w:t>
      </w:r>
      <w:r>
        <w:t>de</w:t>
      </w:r>
    </w:p>
    <w:p w14:paraId="1B82DA9B" w14:textId="77777777" w:rsidR="005E0B06" w:rsidRDefault="005E0B06">
      <w:pPr>
        <w:spacing w:line="360" w:lineRule="auto"/>
        <w:jc w:val="both"/>
        <w:sectPr w:rsidR="005E0B06">
          <w:headerReference w:type="default" r:id="rId8"/>
          <w:footerReference w:type="default" r:id="rId9"/>
          <w:pgSz w:w="12240" w:h="15840"/>
          <w:pgMar w:top="1420" w:right="1300" w:bottom="920" w:left="1300" w:header="644" w:footer="729" w:gutter="0"/>
          <w:pgNumType w:start="2"/>
          <w:cols w:space="720"/>
        </w:sectPr>
      </w:pPr>
    </w:p>
    <w:p w14:paraId="06092FD3" w14:textId="77777777" w:rsidR="005E0B06" w:rsidRDefault="005E0B06">
      <w:pPr>
        <w:pStyle w:val="Textoindependiente"/>
        <w:spacing w:before="2"/>
        <w:rPr>
          <w:sz w:val="12"/>
        </w:rPr>
      </w:pPr>
    </w:p>
    <w:p w14:paraId="297C5804" w14:textId="77777777" w:rsidR="005E0B06" w:rsidRDefault="00A6717B">
      <w:pPr>
        <w:pStyle w:val="Textoindependiente"/>
        <w:spacing w:before="92" w:line="357" w:lineRule="auto"/>
        <w:ind w:left="402" w:right="399"/>
        <w:jc w:val="both"/>
      </w:pPr>
      <w:r>
        <w:t>mercado de este producto que puede representar un esquema de ingresos</w:t>
      </w:r>
      <w:r>
        <w:rPr>
          <w:spacing w:val="1"/>
        </w:rPr>
        <w:t xml:space="preserve"> </w:t>
      </w:r>
      <w:r>
        <w:t>extraordinario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núcleo familiar 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familias</w:t>
      </w:r>
      <w:r>
        <w:rPr>
          <w:spacing w:val="-1"/>
        </w:rPr>
        <w:t xml:space="preserve"> </w:t>
      </w:r>
      <w:r>
        <w:t>mexiquenses.</w:t>
      </w:r>
    </w:p>
    <w:p w14:paraId="22496B4B" w14:textId="77777777" w:rsidR="005E0B06" w:rsidRDefault="005E0B06">
      <w:pPr>
        <w:pStyle w:val="Textoindependiente"/>
        <w:rPr>
          <w:sz w:val="38"/>
        </w:rPr>
      </w:pPr>
    </w:p>
    <w:p w14:paraId="75A5EDEA" w14:textId="77777777" w:rsidR="005E0B06" w:rsidRDefault="00A6717B">
      <w:pPr>
        <w:pStyle w:val="Textoindependiente"/>
        <w:spacing w:line="360" w:lineRule="auto"/>
        <w:ind w:left="402" w:right="396"/>
        <w:jc w:val="both"/>
      </w:pPr>
      <w:r>
        <w:t>Bajo este contexto se debe hacer referencia sobre el término en lengua náhuatl</w:t>
      </w:r>
      <w:r>
        <w:rPr>
          <w:spacing w:val="-67"/>
        </w:rPr>
        <w:t xml:space="preserve"> </w:t>
      </w:r>
      <w:r>
        <w:t xml:space="preserve">para denominar a las hojas de maíz, que es el de </w:t>
      </w:r>
      <w:r>
        <w:rPr>
          <w:rFonts w:ascii="Arial" w:hAnsi="Arial"/>
          <w:i/>
        </w:rPr>
        <w:t xml:space="preserve">totomoxtle </w:t>
      </w:r>
      <w:r>
        <w:t>que representa la</w:t>
      </w:r>
      <w:r>
        <w:rPr>
          <w:spacing w:val="1"/>
        </w:rPr>
        <w:t xml:space="preserve"> </w:t>
      </w:r>
      <w:r>
        <w:t>materia que cubre a la mazorca, producto que sirve entre otras cosas como</w:t>
      </w:r>
      <w:r>
        <w:rPr>
          <w:spacing w:val="1"/>
        </w:rPr>
        <w:t xml:space="preserve"> </w:t>
      </w:r>
      <w:r>
        <w:t>envoltura para los tradic</w:t>
      </w:r>
      <w:r>
        <w:t>ionales tamales, uso en figuras decorativas que de</w:t>
      </w:r>
      <w:r>
        <w:rPr>
          <w:spacing w:val="1"/>
        </w:rPr>
        <w:t xml:space="preserve"> </w:t>
      </w:r>
      <w:r>
        <w:t>manera</w:t>
      </w:r>
      <w:r>
        <w:rPr>
          <w:spacing w:val="-8"/>
        </w:rPr>
        <w:t xml:space="preserve"> </w:t>
      </w:r>
      <w:r>
        <w:t>artesanal</w:t>
      </w:r>
      <w:r>
        <w:rPr>
          <w:spacing w:val="-9"/>
        </w:rPr>
        <w:t xml:space="preserve"> </w:t>
      </w:r>
      <w:r>
        <w:t>tienen</w:t>
      </w:r>
      <w:r>
        <w:rPr>
          <w:spacing w:val="-8"/>
        </w:rPr>
        <w:t xml:space="preserve"> </w:t>
      </w:r>
      <w:r>
        <w:t>presencia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mercados</w:t>
      </w:r>
      <w:r>
        <w:rPr>
          <w:spacing w:val="-8"/>
        </w:rPr>
        <w:t xml:space="preserve"> </w:t>
      </w:r>
      <w:r>
        <w:t>locales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hoy</w:t>
      </w:r>
      <w:r>
        <w:rPr>
          <w:spacing w:val="-9"/>
        </w:rPr>
        <w:t xml:space="preserve"> </w:t>
      </w:r>
      <w:r>
        <w:t>gran</w:t>
      </w:r>
      <w:r>
        <w:rPr>
          <w:spacing w:val="-8"/>
        </w:rPr>
        <w:t xml:space="preserve"> </w:t>
      </w:r>
      <w:r>
        <w:t>demanda</w:t>
      </w:r>
      <w:r>
        <w:rPr>
          <w:spacing w:val="-8"/>
        </w:rPr>
        <w:t xml:space="preserve"> </w:t>
      </w:r>
      <w:r>
        <w:t>en</w:t>
      </w:r>
      <w:r>
        <w:rPr>
          <w:spacing w:val="-67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Estados</w:t>
      </w:r>
      <w:r>
        <w:rPr>
          <w:spacing w:val="-2"/>
        </w:rPr>
        <w:t xml:space="preserve"> </w:t>
      </w:r>
      <w:r>
        <w:t>Unidos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América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singular</w:t>
      </w:r>
      <w:r>
        <w:rPr>
          <w:spacing w:val="1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artesanía</w:t>
      </w:r>
      <w:r>
        <w:rPr>
          <w:spacing w:val="-2"/>
        </w:rPr>
        <w:t xml:space="preserve"> </w:t>
      </w:r>
      <w:r>
        <w:t>mexicana.</w:t>
      </w:r>
    </w:p>
    <w:p w14:paraId="79A529C2" w14:textId="77777777" w:rsidR="005E0B06" w:rsidRDefault="005E0B06">
      <w:pPr>
        <w:pStyle w:val="Textoindependiente"/>
        <w:spacing w:before="4"/>
        <w:rPr>
          <w:sz w:val="37"/>
        </w:rPr>
      </w:pPr>
    </w:p>
    <w:p w14:paraId="503FEC24" w14:textId="77777777" w:rsidR="005E0B06" w:rsidRDefault="00A6717B">
      <w:pPr>
        <w:pStyle w:val="Textoindependiente"/>
        <w:spacing w:line="360" w:lineRule="auto"/>
        <w:ind w:left="402" w:right="396"/>
        <w:jc w:val="both"/>
      </w:pPr>
      <w:r>
        <w:t xml:space="preserve">Existen datos que muestran las zonas más importantes de </w:t>
      </w:r>
      <w:r>
        <w:t>producción de hojas</w:t>
      </w:r>
      <w:r>
        <w:rPr>
          <w:spacing w:val="-67"/>
        </w:rPr>
        <w:t xml:space="preserve"> </w:t>
      </w:r>
      <w:r>
        <w:t>de maíz, a nivel nacional como lo son los Estados de Jalisco, Colima, Nayarit,</w:t>
      </w:r>
      <w:r>
        <w:rPr>
          <w:spacing w:val="1"/>
        </w:rPr>
        <w:t xml:space="preserve"> </w:t>
      </w:r>
      <w:r>
        <w:t>Michoacán,</w:t>
      </w:r>
      <w:r>
        <w:rPr>
          <w:spacing w:val="-9"/>
        </w:rPr>
        <w:t xml:space="preserve"> </w:t>
      </w:r>
      <w:r>
        <w:t>Oaxaca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Puebla;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bien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</w:t>
      </w:r>
      <w:r>
        <w:rPr>
          <w:spacing w:val="-8"/>
        </w:rPr>
        <w:t xml:space="preserve"> </w:t>
      </w:r>
      <w:r>
        <w:t>aparece</w:t>
      </w:r>
      <w:r>
        <w:rPr>
          <w:spacing w:val="-8"/>
        </w:rPr>
        <w:t xml:space="preserve"> </w:t>
      </w:r>
      <w:r>
        <w:t>en</w:t>
      </w:r>
      <w:r>
        <w:rPr>
          <w:spacing w:val="-67"/>
        </w:rPr>
        <w:t xml:space="preserve"> </w:t>
      </w:r>
      <w:r>
        <w:t>este concentrado lo cierto es que se tiene baja producción, ya que en registros</w:t>
      </w:r>
      <w:r>
        <w:rPr>
          <w:spacing w:val="1"/>
        </w:rPr>
        <w:t xml:space="preserve"> </w:t>
      </w:r>
      <w:r>
        <w:t>muestran</w:t>
      </w:r>
      <w:r>
        <w:rPr>
          <w:spacing w:val="1"/>
        </w:rPr>
        <w:t xml:space="preserve"> </w:t>
      </w:r>
      <w:r>
        <w:t>solamente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Chalco,</w:t>
      </w:r>
      <w:r>
        <w:rPr>
          <w:spacing w:val="1"/>
        </w:rPr>
        <w:t xml:space="preserve"> </w:t>
      </w:r>
      <w:r>
        <w:t>Juchitepec,</w:t>
      </w:r>
      <w:r>
        <w:rPr>
          <w:spacing w:val="1"/>
        </w:rPr>
        <w:t xml:space="preserve"> </w:t>
      </w:r>
      <w:r>
        <w:t>Atlacomulco,</w:t>
      </w:r>
      <w:r>
        <w:rPr>
          <w:spacing w:val="1"/>
        </w:rPr>
        <w:t xml:space="preserve"> </w:t>
      </w:r>
      <w:r>
        <w:t>Ecatepec, Ocoyoacac y Valle de Bravo, por lo que respecta al uso de la hoja de</w:t>
      </w:r>
      <w:r>
        <w:rPr>
          <w:spacing w:val="-67"/>
        </w:rPr>
        <w:t xml:space="preserve"> </w:t>
      </w:r>
      <w:r>
        <w:t>maíz se cuenta con una que otra esporádica participación en años atrás con un</w:t>
      </w:r>
      <w:r>
        <w:rPr>
          <w:spacing w:val="-67"/>
        </w:rPr>
        <w:t xml:space="preserve"> </w:t>
      </w:r>
      <w:r>
        <w:t>curso impartido por el Ins</w:t>
      </w:r>
      <w:r>
        <w:t>tituto de Investigación y Fomento de las Artesanías</w:t>
      </w:r>
      <w:r>
        <w:rPr>
          <w:spacing w:val="1"/>
        </w:rPr>
        <w:t xml:space="preserve"> </w:t>
      </w:r>
      <w:r>
        <w:t>(IIFAEM).</w:t>
      </w:r>
    </w:p>
    <w:p w14:paraId="3F52F3E0" w14:textId="77777777" w:rsidR="005E0B06" w:rsidRDefault="005E0B06">
      <w:pPr>
        <w:pStyle w:val="Textoindependiente"/>
        <w:spacing w:before="7"/>
        <w:rPr>
          <w:sz w:val="37"/>
        </w:rPr>
      </w:pPr>
    </w:p>
    <w:p w14:paraId="6C62A732" w14:textId="77777777" w:rsidR="005E0B06" w:rsidRDefault="00A6717B">
      <w:pPr>
        <w:pStyle w:val="Textoindependiente"/>
        <w:spacing w:line="360" w:lineRule="auto"/>
        <w:ind w:left="402" w:right="396"/>
        <w:jc w:val="both"/>
      </w:pPr>
      <w:r>
        <w:t>Si bien, el tema de la venta del producto de siembra en la entidad se enfoca al</w:t>
      </w:r>
      <w:r>
        <w:rPr>
          <w:spacing w:val="1"/>
        </w:rPr>
        <w:t xml:space="preserve"> </w:t>
      </w:r>
      <w:r>
        <w:t>grano y se deja de lado la posibilidad de sumar otros activos que derivan del</w:t>
      </w:r>
      <w:r>
        <w:rPr>
          <w:spacing w:val="1"/>
        </w:rPr>
        <w:t xml:space="preserve"> </w:t>
      </w:r>
      <w:r>
        <w:t xml:space="preserve">mismo como pueden ser las hojas de </w:t>
      </w:r>
      <w:r>
        <w:t>maíz, en el entendido cuando las tierras</w:t>
      </w:r>
      <w:r>
        <w:rPr>
          <w:spacing w:val="1"/>
        </w:rPr>
        <w:t xml:space="preserve"> </w:t>
      </w:r>
      <w:r>
        <w:t>de cultivo de maíz no dejan margen de rendimiento y utilidad por el grano</w:t>
      </w:r>
      <w:r>
        <w:rPr>
          <w:spacing w:val="1"/>
        </w:rPr>
        <w:t xml:space="preserve"> </w:t>
      </w:r>
      <w:r>
        <w:t>producido, y el elemento de hoja puede llegar a tener un ingreso para los</w:t>
      </w:r>
      <w:r>
        <w:rPr>
          <w:spacing w:val="1"/>
        </w:rPr>
        <w:t xml:space="preserve"> </w:t>
      </w:r>
      <w:r>
        <w:t>productores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20 mil</w:t>
      </w:r>
      <w:r>
        <w:rPr>
          <w:spacing w:val="-1"/>
        </w:rPr>
        <w:t xml:space="preserve"> </w:t>
      </w:r>
      <w:r>
        <w:t>pesos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hectárea.</w:t>
      </w:r>
    </w:p>
    <w:p w14:paraId="1FB52CAA" w14:textId="77777777" w:rsidR="005E0B06" w:rsidRDefault="005E0B06">
      <w:pPr>
        <w:spacing w:line="360" w:lineRule="auto"/>
        <w:jc w:val="both"/>
        <w:sectPr w:rsidR="005E0B06">
          <w:pgSz w:w="12240" w:h="15840"/>
          <w:pgMar w:top="1420" w:right="1300" w:bottom="920" w:left="1300" w:header="644" w:footer="729" w:gutter="0"/>
          <w:cols w:space="720"/>
        </w:sectPr>
      </w:pPr>
    </w:p>
    <w:p w14:paraId="047F4735" w14:textId="77777777" w:rsidR="005E0B06" w:rsidRDefault="005E0B06">
      <w:pPr>
        <w:pStyle w:val="Textoindependiente"/>
        <w:spacing w:before="2"/>
        <w:rPr>
          <w:sz w:val="12"/>
        </w:rPr>
      </w:pPr>
    </w:p>
    <w:p w14:paraId="21DB80BE" w14:textId="77777777" w:rsidR="005E0B06" w:rsidRDefault="00A6717B">
      <w:pPr>
        <w:pStyle w:val="Textoindependiente"/>
        <w:spacing w:before="92" w:line="360" w:lineRule="auto"/>
        <w:ind w:left="402" w:right="396"/>
        <w:jc w:val="both"/>
      </w:pPr>
      <w:r>
        <w:t xml:space="preserve">Hoy </w:t>
      </w:r>
      <w:r>
        <w:t xml:space="preserve">en día la hoja de maíz o </w:t>
      </w:r>
      <w:r>
        <w:rPr>
          <w:rFonts w:ascii="Arial" w:hAnsi="Arial"/>
          <w:i/>
        </w:rPr>
        <w:t xml:space="preserve">“totomoxtle” </w:t>
      </w:r>
      <w:r>
        <w:t>tiene gran demanda en el mercado</w:t>
      </w:r>
      <w:r>
        <w:rPr>
          <w:spacing w:val="1"/>
        </w:rPr>
        <w:t xml:space="preserve"> </w:t>
      </w:r>
      <w:r>
        <w:t>nacional e internacional, no sólo para la elaboración de tamales, sino también</w:t>
      </w:r>
      <w:r>
        <w:rPr>
          <w:spacing w:val="1"/>
        </w:rPr>
        <w:t xml:space="preserve"> </w:t>
      </w:r>
      <w:r>
        <w:t>para la de diversas artesanías, el proceso de revalorización de esta actividad</w:t>
      </w:r>
      <w:r>
        <w:rPr>
          <w:spacing w:val="1"/>
        </w:rPr>
        <w:t xml:space="preserve"> </w:t>
      </w:r>
      <w:r>
        <w:t>lleva de nuevo a colocar el</w:t>
      </w:r>
      <w:r>
        <w:t xml:space="preserve"> sello de lo </w:t>
      </w:r>
      <w:r>
        <w:rPr>
          <w:rFonts w:ascii="Arial" w:hAnsi="Arial"/>
          <w:i/>
        </w:rPr>
        <w:t xml:space="preserve">“hecho a mano” </w:t>
      </w:r>
      <w:r>
        <w:t>para lograr agregar un</w:t>
      </w:r>
      <w:r>
        <w:rPr>
          <w:spacing w:val="1"/>
        </w:rPr>
        <w:t xml:space="preserve"> </w:t>
      </w:r>
      <w:r>
        <w:t>valor cultural, si bien, hace varios años se desconocía este uso, y aún sigue</w:t>
      </w:r>
      <w:r>
        <w:rPr>
          <w:spacing w:val="1"/>
        </w:rPr>
        <w:t xml:space="preserve"> </w:t>
      </w:r>
      <w:r>
        <w:t>prevaleciendo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aún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gente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t>claro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usos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donde</w:t>
      </w:r>
      <w:r>
        <w:rPr>
          <w:spacing w:val="-2"/>
        </w:rPr>
        <w:t xml:space="preserve"> </w:t>
      </w:r>
      <w:r>
        <w:t>pueden</w:t>
      </w:r>
      <w:r>
        <w:rPr>
          <w:spacing w:val="-67"/>
        </w:rPr>
        <w:t xml:space="preserve"> </w:t>
      </w:r>
      <w:r>
        <w:t>ofrecer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productos,</w:t>
      </w:r>
      <w:r>
        <w:rPr>
          <w:spacing w:val="1"/>
        </w:rPr>
        <w:t xml:space="preserve"> </w:t>
      </w:r>
      <w:r>
        <w:t>debemos</w:t>
      </w:r>
      <w:r>
        <w:rPr>
          <w:spacing w:val="1"/>
        </w:rPr>
        <w:t xml:space="preserve"> </w:t>
      </w:r>
      <w:r>
        <w:t>contribuir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eficiente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producción.</w:t>
      </w:r>
    </w:p>
    <w:p w14:paraId="7CE6AD3F" w14:textId="77777777" w:rsidR="005E0B06" w:rsidRDefault="005E0B06">
      <w:pPr>
        <w:pStyle w:val="Textoindependiente"/>
        <w:spacing w:before="6"/>
        <w:rPr>
          <w:sz w:val="37"/>
        </w:rPr>
      </w:pPr>
    </w:p>
    <w:p w14:paraId="38913AE1" w14:textId="77777777" w:rsidR="005E0B06" w:rsidRDefault="00A6717B">
      <w:pPr>
        <w:pStyle w:val="Textoindependiente"/>
        <w:spacing w:line="360" w:lineRule="auto"/>
        <w:ind w:left="402" w:right="395"/>
        <w:jc w:val="both"/>
      </w:pPr>
      <w:r>
        <w:t>Este mecanismo de acceder a recursos extraordinarios por parte de quien</w:t>
      </w:r>
      <w:r>
        <w:rPr>
          <w:spacing w:val="1"/>
        </w:rPr>
        <w:t xml:space="preserve"> </w:t>
      </w:r>
      <w:r>
        <w:t>explota el campo y tiene su forma de vida en el mismo, no es dado a conocer ni</w:t>
      </w:r>
      <w:r>
        <w:rPr>
          <w:spacing w:val="-67"/>
        </w:rPr>
        <w:t xml:space="preserve"> </w:t>
      </w:r>
      <w:r>
        <w:t>mucho menos fomentado por quienes tienen entre facultades y obligacio</w:t>
      </w:r>
      <w:r>
        <w:t>nes</w:t>
      </w:r>
      <w:r>
        <w:rPr>
          <w:spacing w:val="1"/>
        </w:rPr>
        <w:t xml:space="preserve"> </w:t>
      </w:r>
      <w:r>
        <w:t>hacerlo visible, accesible y concretarlo para aminorar el impacto económico</w:t>
      </w:r>
      <w:r>
        <w:rPr>
          <w:spacing w:val="1"/>
        </w:rPr>
        <w:t xml:space="preserve"> </w:t>
      </w:r>
      <w:r>
        <w:t>familiar que hoy prevalece, poder aprovechar de manera sustentable todo el</w:t>
      </w:r>
      <w:r>
        <w:rPr>
          <w:spacing w:val="1"/>
        </w:rPr>
        <w:t xml:space="preserve"> </w:t>
      </w:r>
      <w:r>
        <w:rPr>
          <w:w w:val="95"/>
        </w:rPr>
        <w:t>producto que concierne a la mazorca del maíz, sin olvidar</w:t>
      </w:r>
      <w:r>
        <w:rPr>
          <w:spacing w:val="1"/>
          <w:w w:val="95"/>
        </w:rPr>
        <w:t xml:space="preserve"> </w:t>
      </w:r>
      <w:r>
        <w:rPr>
          <w:w w:val="95"/>
        </w:rPr>
        <w:t>que se abra una nueva</w:t>
      </w:r>
      <w:r>
        <w:rPr>
          <w:spacing w:val="1"/>
          <w:w w:val="95"/>
        </w:rPr>
        <w:t xml:space="preserve"> </w:t>
      </w:r>
      <w:r>
        <w:t>expectativa de comerc</w:t>
      </w:r>
      <w:r>
        <w:t>ialización y difusión cultural artesanal sobre el producto</w:t>
      </w:r>
      <w:r>
        <w:rPr>
          <w:spacing w:val="1"/>
        </w:rPr>
        <w:t xml:space="preserve"> </w:t>
      </w:r>
      <w:r>
        <w:t>hoy</w:t>
      </w:r>
      <w:r>
        <w:rPr>
          <w:spacing w:val="-2"/>
        </w:rPr>
        <w:t xml:space="preserve"> </w:t>
      </w:r>
      <w:r>
        <w:t>desconocido por</w:t>
      </w:r>
      <w:r>
        <w:rPr>
          <w:spacing w:val="-2"/>
        </w:rPr>
        <w:t xml:space="preserve"> </w:t>
      </w:r>
      <w:r>
        <w:t>millones de personas.</w:t>
      </w:r>
    </w:p>
    <w:p w14:paraId="368CA048" w14:textId="77777777" w:rsidR="005E0B06" w:rsidRDefault="005E0B06">
      <w:pPr>
        <w:pStyle w:val="Textoindependiente"/>
        <w:spacing w:before="6"/>
        <w:rPr>
          <w:sz w:val="37"/>
        </w:rPr>
      </w:pPr>
    </w:p>
    <w:p w14:paraId="4BEDBC21" w14:textId="77777777" w:rsidR="005E0B06" w:rsidRDefault="00A6717B">
      <w:pPr>
        <w:pStyle w:val="Textoindependiente"/>
        <w:spacing w:line="360" w:lineRule="auto"/>
        <w:ind w:left="402" w:right="396"/>
        <w:jc w:val="both"/>
      </w:pPr>
      <w:r>
        <w:t>La estrecha vinculación y coordinación de las dependencias estatales debe</w:t>
      </w:r>
      <w:r>
        <w:rPr>
          <w:spacing w:val="1"/>
        </w:rPr>
        <w:t xml:space="preserve"> </w:t>
      </w:r>
      <w:r>
        <w:t>prevalecer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mejores</w:t>
      </w:r>
      <w:r>
        <w:rPr>
          <w:spacing w:val="-11"/>
        </w:rPr>
        <w:t xml:space="preserve"> </w:t>
      </w:r>
      <w:r>
        <w:t>resultados,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ello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importancia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coincidir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temas</w:t>
      </w:r>
      <w:r>
        <w:rPr>
          <w:spacing w:val="-67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tengan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objetivo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bienestar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mexiquenses,</w:t>
      </w:r>
      <w:r>
        <w:rPr>
          <w:spacing w:val="-10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logramos</w:t>
      </w:r>
      <w:r>
        <w:rPr>
          <w:spacing w:val="-11"/>
        </w:rPr>
        <w:t xml:space="preserve"> </w:t>
      </w:r>
      <w:r>
        <w:t>abatir</w:t>
      </w:r>
      <w:r>
        <w:rPr>
          <w:spacing w:val="-67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desarticulación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seguro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llegaran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programas</w:t>
      </w:r>
      <w:r>
        <w:rPr>
          <w:spacing w:val="-2"/>
        </w:rPr>
        <w:t xml:space="preserve"> </w:t>
      </w:r>
      <w:r>
        <w:t>coincidentes</w:t>
      </w:r>
      <w:r>
        <w:rPr>
          <w:spacing w:val="-2"/>
        </w:rPr>
        <w:t xml:space="preserve"> </w:t>
      </w:r>
      <w:r>
        <w:t>y funcionales</w:t>
      </w:r>
      <w:r>
        <w:rPr>
          <w:spacing w:val="-2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órganos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gobierno.</w:t>
      </w:r>
    </w:p>
    <w:p w14:paraId="7A570CE2" w14:textId="77777777" w:rsidR="005E0B06" w:rsidRDefault="005E0B06">
      <w:pPr>
        <w:pStyle w:val="Textoindependiente"/>
        <w:spacing w:before="6"/>
        <w:rPr>
          <w:sz w:val="37"/>
        </w:rPr>
      </w:pPr>
    </w:p>
    <w:p w14:paraId="78964491" w14:textId="77777777" w:rsidR="005E0B06" w:rsidRDefault="00A6717B">
      <w:pPr>
        <w:pStyle w:val="Textoindependiente"/>
        <w:spacing w:line="360" w:lineRule="auto"/>
        <w:ind w:left="402" w:right="395"/>
        <w:jc w:val="both"/>
      </w:pPr>
      <w:r>
        <w:t>La</w:t>
      </w:r>
      <w:r>
        <w:rPr>
          <w:spacing w:val="-2"/>
        </w:rPr>
        <w:t xml:space="preserve"> </w:t>
      </w:r>
      <w:r>
        <w:t>mercadotecnia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he</w:t>
      </w:r>
      <w:r>
        <w:t>rramienta</w:t>
      </w:r>
      <w:r>
        <w:rPr>
          <w:spacing w:val="-3"/>
        </w:rPr>
        <w:t xml:space="preserve"> </w:t>
      </w:r>
      <w:r>
        <w:t>útil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nueva</w:t>
      </w:r>
      <w:r>
        <w:rPr>
          <w:spacing w:val="-1"/>
        </w:rPr>
        <w:t xml:space="preserve"> </w:t>
      </w:r>
      <w:r>
        <w:t>era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comercio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</w:t>
      </w:r>
      <w:r>
        <w:rPr>
          <w:spacing w:val="-67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pieza</w:t>
      </w:r>
      <w:r>
        <w:rPr>
          <w:spacing w:val="-3"/>
        </w:rPr>
        <w:t xml:space="preserve"> </w:t>
      </w:r>
      <w:r>
        <w:t>clave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traducir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estrategia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t>artesanal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decisiones</w:t>
      </w:r>
      <w:r>
        <w:rPr>
          <w:spacing w:val="-67"/>
        </w:rPr>
        <w:t xml:space="preserve"> </w:t>
      </w:r>
      <w:r>
        <w:t>estratégicas comerciales en esto va inmerso la visión que como gobierno se</w:t>
      </w:r>
      <w:r>
        <w:rPr>
          <w:spacing w:val="1"/>
        </w:rPr>
        <w:t xml:space="preserve"> </w:t>
      </w:r>
      <w:r>
        <w:t>tenga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hacer</w:t>
      </w:r>
      <w:r>
        <w:rPr>
          <w:spacing w:val="-15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eficientes</w:t>
      </w:r>
      <w:r>
        <w:rPr>
          <w:spacing w:val="-16"/>
        </w:rPr>
        <w:t xml:space="preserve"> </w:t>
      </w:r>
      <w:r>
        <w:t>sus</w:t>
      </w:r>
      <w:r>
        <w:rPr>
          <w:spacing w:val="-15"/>
        </w:rPr>
        <w:t xml:space="preserve"> </w:t>
      </w:r>
      <w:r>
        <w:t>órganos;</w:t>
      </w:r>
      <w:r>
        <w:rPr>
          <w:spacing w:val="-16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Secretaría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Campo,</w:t>
      </w:r>
      <w:r>
        <w:rPr>
          <w:spacing w:val="-16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Secretaría</w:t>
      </w:r>
      <w:r>
        <w:rPr>
          <w:spacing w:val="-67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Económico,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Cultura y</w:t>
      </w:r>
      <w:r>
        <w:rPr>
          <w:spacing w:val="-2"/>
        </w:rPr>
        <w:t xml:space="preserve"> </w:t>
      </w:r>
      <w:r>
        <w:t>Turismo, podrán</w:t>
      </w:r>
      <w:r>
        <w:rPr>
          <w:spacing w:val="-1"/>
        </w:rPr>
        <w:t xml:space="preserve"> </w:t>
      </w:r>
      <w:r>
        <w:t>coincidir</w:t>
      </w:r>
      <w:r>
        <w:rPr>
          <w:spacing w:val="-1"/>
        </w:rPr>
        <w:t xml:space="preserve"> </w:t>
      </w:r>
      <w:r>
        <w:t>en</w:t>
      </w:r>
    </w:p>
    <w:p w14:paraId="37D1624A" w14:textId="77777777" w:rsidR="005E0B06" w:rsidRDefault="005E0B06">
      <w:pPr>
        <w:spacing w:line="360" w:lineRule="auto"/>
        <w:jc w:val="both"/>
        <w:sectPr w:rsidR="005E0B06">
          <w:pgSz w:w="12240" w:h="15840"/>
          <w:pgMar w:top="1420" w:right="1300" w:bottom="920" w:left="1300" w:header="644" w:footer="729" w:gutter="0"/>
          <w:cols w:space="720"/>
        </w:sectPr>
      </w:pPr>
    </w:p>
    <w:p w14:paraId="76B49535" w14:textId="77777777" w:rsidR="005E0B06" w:rsidRDefault="005E0B06">
      <w:pPr>
        <w:pStyle w:val="Textoindependiente"/>
        <w:spacing w:before="2"/>
        <w:rPr>
          <w:sz w:val="12"/>
        </w:rPr>
      </w:pPr>
    </w:p>
    <w:p w14:paraId="08CD1AC7" w14:textId="77777777" w:rsidR="005E0B06" w:rsidRDefault="00A6717B">
      <w:pPr>
        <w:pStyle w:val="Textoindependiente"/>
        <w:spacing w:before="92" w:line="360" w:lineRule="auto"/>
        <w:ind w:left="402" w:right="398"/>
        <w:jc w:val="both"/>
      </w:pPr>
      <w:r>
        <w:t>este tema respecto al uso, producción de la hoja de maíz para diseñar y aplicar</w:t>
      </w:r>
      <w:r>
        <w:rPr>
          <w:spacing w:val="-67"/>
        </w:rPr>
        <w:t xml:space="preserve"> </w:t>
      </w:r>
      <w:r>
        <w:t>programas de</w:t>
      </w:r>
      <w:r>
        <w:rPr>
          <w:spacing w:val="1"/>
        </w:rPr>
        <w:t xml:space="preserve"> </w:t>
      </w:r>
      <w:r>
        <w:t>fomento, difusión, comercialización y capacitación del mismo en</w:t>
      </w:r>
      <w:r>
        <w:rPr>
          <w:spacing w:val="-67"/>
        </w:rPr>
        <w:t xml:space="preserve"> </w:t>
      </w:r>
      <w:r>
        <w:t>beneficio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los mexiquenses.</w:t>
      </w:r>
    </w:p>
    <w:p w14:paraId="3F88F5F9" w14:textId="77777777" w:rsidR="005E0B06" w:rsidRDefault="005E0B06">
      <w:pPr>
        <w:pStyle w:val="Textoindependiente"/>
        <w:spacing w:before="4"/>
        <w:rPr>
          <w:sz w:val="37"/>
        </w:rPr>
      </w:pPr>
    </w:p>
    <w:p w14:paraId="04511559" w14:textId="77777777" w:rsidR="005E0B06" w:rsidRDefault="00A6717B">
      <w:pPr>
        <w:pStyle w:val="Textoindependiente"/>
        <w:spacing w:line="360" w:lineRule="auto"/>
        <w:ind w:left="402" w:right="396"/>
        <w:jc w:val="both"/>
      </w:pPr>
      <w:r>
        <w:t>En el Grupo Parlamentario del Partido Verde Ecologista de México, estamos</w:t>
      </w:r>
      <w:r>
        <w:rPr>
          <w:spacing w:val="1"/>
        </w:rPr>
        <w:t xml:space="preserve"> </w:t>
      </w:r>
      <w:r>
        <w:t>convencidas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trabajos</w:t>
      </w:r>
      <w:r>
        <w:rPr>
          <w:spacing w:val="1"/>
        </w:rPr>
        <w:t xml:space="preserve"> </w:t>
      </w:r>
      <w:r>
        <w:t>coordinados</w:t>
      </w:r>
      <w:r>
        <w:rPr>
          <w:spacing w:val="1"/>
        </w:rPr>
        <w:t xml:space="preserve"> </w:t>
      </w:r>
      <w:r>
        <w:t>institucionales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buenos</w:t>
      </w:r>
      <w:r>
        <w:rPr>
          <w:spacing w:val="1"/>
        </w:rPr>
        <w:t xml:space="preserve"> </w:t>
      </w:r>
      <w:r>
        <w:t>resultados</w:t>
      </w:r>
      <w:r>
        <w:t xml:space="preserve"> cuando se tienen la voluntad de participar y hacer efectivas las</w:t>
      </w:r>
      <w:r>
        <w:rPr>
          <w:spacing w:val="1"/>
        </w:rPr>
        <w:t xml:space="preserve"> </w:t>
      </w:r>
      <w:r>
        <w:t>funciones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están</w:t>
      </w:r>
      <w:r>
        <w:rPr>
          <w:spacing w:val="-2"/>
        </w:rPr>
        <w:t xml:space="preserve"> </w:t>
      </w:r>
      <w:r>
        <w:t>determinadas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nuestros</w:t>
      </w:r>
      <w:r>
        <w:rPr>
          <w:spacing w:val="-1"/>
        </w:rPr>
        <w:t xml:space="preserve"> </w:t>
      </w:r>
      <w:r>
        <w:t>marcos</w:t>
      </w:r>
      <w:r>
        <w:rPr>
          <w:spacing w:val="-2"/>
        </w:rPr>
        <w:t xml:space="preserve"> </w:t>
      </w:r>
      <w:r>
        <w:t>normativos.</w:t>
      </w:r>
    </w:p>
    <w:p w14:paraId="35AC9A2D" w14:textId="77777777" w:rsidR="005E0B06" w:rsidRDefault="005E0B06">
      <w:pPr>
        <w:pStyle w:val="Textoindependiente"/>
        <w:spacing w:before="8"/>
        <w:rPr>
          <w:sz w:val="37"/>
        </w:rPr>
      </w:pPr>
    </w:p>
    <w:p w14:paraId="39A37595" w14:textId="77777777" w:rsidR="005E0B06" w:rsidRDefault="00A6717B">
      <w:pPr>
        <w:pStyle w:val="Textoindependiente"/>
        <w:spacing w:line="360" w:lineRule="auto"/>
        <w:ind w:left="402" w:right="397"/>
        <w:jc w:val="both"/>
        <w:rPr>
          <w:rFonts w:ascii="Arial" w:hAnsi="Arial"/>
          <w:b/>
        </w:rPr>
      </w:pPr>
      <w:r>
        <w:t>Por lo anteriormente expuesto, se somete a la consideración de este H. Poder</w:t>
      </w:r>
      <w:r>
        <w:rPr>
          <w:spacing w:val="1"/>
        </w:rPr>
        <w:t xml:space="preserve"> </w:t>
      </w:r>
      <w:r>
        <w:t>Legislativo del Estado de México, para s</w:t>
      </w:r>
      <w:r>
        <w:t>u análisis, discusión y en su caso</w:t>
      </w:r>
      <w:r>
        <w:rPr>
          <w:spacing w:val="1"/>
        </w:rPr>
        <w:t xml:space="preserve"> </w:t>
      </w:r>
      <w:r>
        <w:t>aprobación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términos,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presente: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PUNTO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ACUERDO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URGENTE</w:t>
      </w:r>
      <w:r>
        <w:rPr>
          <w:rFonts w:ascii="Arial" w:hAnsi="Arial"/>
          <w:b/>
          <w:spacing w:val="-67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OBVIA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RESOLUCIÓN.</w:t>
      </w:r>
    </w:p>
    <w:p w14:paraId="4EE2A8AC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686DBCA0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54EA46C7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3AAA156A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2A04442C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00B81C76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3228917E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59625235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2BF8B2E1" w14:textId="77777777" w:rsidR="005E0B06" w:rsidRDefault="005E0B06">
      <w:pPr>
        <w:pStyle w:val="Textoindependiente"/>
        <w:spacing w:before="5"/>
        <w:rPr>
          <w:rFonts w:ascii="Arial"/>
          <w:b/>
          <w:sz w:val="38"/>
        </w:rPr>
      </w:pPr>
    </w:p>
    <w:p w14:paraId="7EF32804" w14:textId="77777777" w:rsidR="005E0B06" w:rsidRDefault="00A6717B">
      <w:pPr>
        <w:pStyle w:val="Ttulo1"/>
        <w:ind w:left="3203" w:right="3202"/>
        <w:jc w:val="center"/>
      </w:pPr>
      <w:r>
        <w:t>A</w:t>
      </w:r>
      <w:r>
        <w:rPr>
          <w:spacing w:val="-2"/>
        </w:rPr>
        <w:t xml:space="preserve"> </w:t>
      </w:r>
      <w:r>
        <w:t>T E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 A</w:t>
      </w:r>
      <w:r>
        <w:rPr>
          <w:spacing w:val="-1"/>
        </w:rPr>
        <w:t xml:space="preserve"> </w:t>
      </w:r>
      <w:r>
        <w:t>M 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T E</w:t>
      </w:r>
    </w:p>
    <w:p w14:paraId="51533031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7F6CA2AF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05AA2071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6AAB551B" w14:textId="77777777" w:rsidR="005E0B06" w:rsidRDefault="005E0B06">
      <w:pPr>
        <w:pStyle w:val="Textoindependiente"/>
        <w:spacing w:before="1"/>
        <w:rPr>
          <w:rFonts w:ascii="Arial"/>
          <w:b/>
          <w:sz w:val="41"/>
        </w:rPr>
      </w:pPr>
    </w:p>
    <w:p w14:paraId="49ECE6A4" w14:textId="77777777" w:rsidR="005E0B06" w:rsidRDefault="00A6717B">
      <w:pPr>
        <w:spacing w:line="360" w:lineRule="auto"/>
        <w:ind w:left="1630" w:right="1633" w:hanging="1"/>
        <w:jc w:val="center"/>
        <w:rPr>
          <w:sz w:val="25"/>
        </w:rPr>
      </w:pPr>
      <w:r>
        <w:rPr>
          <w:rFonts w:ascii="Arial" w:hAnsi="Arial"/>
          <w:b/>
          <w:sz w:val="25"/>
        </w:rPr>
        <w:t>DIP. MARÍA LUISA MENDOZA MONDRAGÓN</w:t>
      </w:r>
      <w:r>
        <w:rPr>
          <w:rFonts w:ascii="Arial" w:hAnsi="Arial"/>
          <w:b/>
          <w:spacing w:val="1"/>
          <w:sz w:val="25"/>
        </w:rPr>
        <w:t xml:space="preserve"> </w:t>
      </w:r>
      <w:r>
        <w:rPr>
          <w:sz w:val="25"/>
        </w:rPr>
        <w:t>COORDINADORA</w:t>
      </w:r>
      <w:r>
        <w:rPr>
          <w:spacing w:val="-4"/>
          <w:sz w:val="25"/>
        </w:rPr>
        <w:t xml:space="preserve"> </w:t>
      </w:r>
      <w:r>
        <w:rPr>
          <w:sz w:val="25"/>
        </w:rPr>
        <w:t>DEL</w:t>
      </w:r>
      <w:r>
        <w:rPr>
          <w:spacing w:val="-6"/>
          <w:sz w:val="25"/>
        </w:rPr>
        <w:t xml:space="preserve"> </w:t>
      </w:r>
      <w:r>
        <w:rPr>
          <w:sz w:val="25"/>
        </w:rPr>
        <w:t>GRUPO</w:t>
      </w:r>
      <w:r>
        <w:rPr>
          <w:spacing w:val="-3"/>
          <w:sz w:val="25"/>
        </w:rPr>
        <w:t xml:space="preserve"> </w:t>
      </w:r>
      <w:r>
        <w:rPr>
          <w:sz w:val="25"/>
        </w:rPr>
        <w:t>PARLAMENTARIO</w:t>
      </w:r>
      <w:r>
        <w:rPr>
          <w:spacing w:val="-5"/>
          <w:sz w:val="25"/>
        </w:rPr>
        <w:t xml:space="preserve"> </w:t>
      </w:r>
      <w:r>
        <w:rPr>
          <w:sz w:val="25"/>
        </w:rPr>
        <w:t>DEL</w:t>
      </w:r>
      <w:r>
        <w:rPr>
          <w:spacing w:val="-67"/>
          <w:sz w:val="25"/>
        </w:rPr>
        <w:t xml:space="preserve"> </w:t>
      </w:r>
      <w:r>
        <w:rPr>
          <w:sz w:val="25"/>
        </w:rPr>
        <w:t>PARTIDO</w:t>
      </w:r>
      <w:r>
        <w:rPr>
          <w:spacing w:val="-2"/>
          <w:sz w:val="25"/>
        </w:rPr>
        <w:t xml:space="preserve"> </w:t>
      </w:r>
      <w:r>
        <w:rPr>
          <w:sz w:val="25"/>
        </w:rPr>
        <w:t>VERDE</w:t>
      </w:r>
      <w:r>
        <w:rPr>
          <w:spacing w:val="-2"/>
          <w:sz w:val="25"/>
        </w:rPr>
        <w:t xml:space="preserve"> </w:t>
      </w:r>
      <w:r>
        <w:rPr>
          <w:sz w:val="25"/>
        </w:rPr>
        <w:t>ECOLOGISTA</w:t>
      </w:r>
      <w:r>
        <w:rPr>
          <w:spacing w:val="-1"/>
          <w:sz w:val="25"/>
        </w:rPr>
        <w:t xml:space="preserve"> </w:t>
      </w:r>
      <w:r>
        <w:rPr>
          <w:sz w:val="25"/>
        </w:rPr>
        <w:t>DE</w:t>
      </w:r>
      <w:r>
        <w:rPr>
          <w:spacing w:val="-2"/>
          <w:sz w:val="25"/>
        </w:rPr>
        <w:t xml:space="preserve"> </w:t>
      </w:r>
      <w:r>
        <w:rPr>
          <w:sz w:val="25"/>
        </w:rPr>
        <w:t>MÉXICO</w:t>
      </w:r>
    </w:p>
    <w:p w14:paraId="205908C2" w14:textId="77777777" w:rsidR="005E0B06" w:rsidRDefault="005E0B06">
      <w:pPr>
        <w:spacing w:line="360" w:lineRule="auto"/>
        <w:jc w:val="center"/>
        <w:rPr>
          <w:sz w:val="25"/>
        </w:rPr>
        <w:sectPr w:rsidR="005E0B06">
          <w:pgSz w:w="12240" w:h="15840"/>
          <w:pgMar w:top="1420" w:right="1300" w:bottom="920" w:left="1300" w:header="644" w:footer="729" w:gutter="0"/>
          <w:cols w:space="720"/>
        </w:sectPr>
      </w:pPr>
    </w:p>
    <w:p w14:paraId="12B1B287" w14:textId="77777777" w:rsidR="005E0B06" w:rsidRDefault="005E0B06">
      <w:pPr>
        <w:pStyle w:val="Textoindependiente"/>
        <w:spacing w:before="2"/>
        <w:rPr>
          <w:sz w:val="12"/>
        </w:rPr>
      </w:pPr>
    </w:p>
    <w:p w14:paraId="461A936C" w14:textId="77777777" w:rsidR="005E0B06" w:rsidRDefault="00A6717B">
      <w:pPr>
        <w:pStyle w:val="Ttulo1"/>
        <w:spacing w:before="92"/>
        <w:ind w:left="402"/>
      </w:pPr>
      <w:r>
        <w:t>DECRETO</w:t>
      </w:r>
      <w:r>
        <w:rPr>
          <w:spacing w:val="-4"/>
        </w:rPr>
        <w:t xml:space="preserve"> </w:t>
      </w:r>
      <w:r>
        <w:t>NÚMERO</w:t>
      </w:r>
    </w:p>
    <w:p w14:paraId="049680C9" w14:textId="77777777" w:rsidR="005E0B06" w:rsidRDefault="00A6717B">
      <w:pPr>
        <w:spacing w:before="142" w:line="360" w:lineRule="auto"/>
        <w:ind w:left="402" w:right="3443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  <w:t>LA</w:t>
      </w:r>
      <w:r>
        <w:rPr>
          <w:rFonts w:ascii="Arial" w:hAnsi="Arial"/>
          <w:b/>
          <w:spacing w:val="-3"/>
          <w:sz w:val="25"/>
        </w:rPr>
        <w:t xml:space="preserve"> </w:t>
      </w:r>
      <w:r>
        <w:rPr>
          <w:rFonts w:ascii="Arial" w:hAnsi="Arial"/>
          <w:b/>
          <w:sz w:val="25"/>
        </w:rPr>
        <w:t>LXI</w:t>
      </w:r>
      <w:r>
        <w:rPr>
          <w:rFonts w:ascii="Arial" w:hAnsi="Arial"/>
          <w:b/>
          <w:spacing w:val="-3"/>
          <w:sz w:val="25"/>
        </w:rPr>
        <w:t xml:space="preserve"> </w:t>
      </w:r>
      <w:r>
        <w:rPr>
          <w:rFonts w:ascii="Arial" w:hAnsi="Arial"/>
          <w:b/>
          <w:sz w:val="25"/>
        </w:rPr>
        <w:t>LEGISLATURA</w:t>
      </w:r>
      <w:r>
        <w:rPr>
          <w:rFonts w:ascii="Arial" w:hAnsi="Arial"/>
          <w:b/>
          <w:spacing w:val="-3"/>
          <w:sz w:val="25"/>
        </w:rPr>
        <w:t xml:space="preserve"> </w:t>
      </w:r>
      <w:r>
        <w:rPr>
          <w:rFonts w:ascii="Arial" w:hAnsi="Arial"/>
          <w:b/>
          <w:sz w:val="25"/>
        </w:rPr>
        <w:t>DEL</w:t>
      </w:r>
      <w:r>
        <w:rPr>
          <w:rFonts w:ascii="Arial" w:hAnsi="Arial"/>
          <w:b/>
          <w:spacing w:val="-1"/>
          <w:sz w:val="25"/>
        </w:rPr>
        <w:t xml:space="preserve"> </w:t>
      </w:r>
      <w:r>
        <w:rPr>
          <w:rFonts w:ascii="Arial" w:hAnsi="Arial"/>
          <w:b/>
          <w:sz w:val="25"/>
        </w:rPr>
        <w:t>ESTADO</w:t>
      </w:r>
      <w:r>
        <w:rPr>
          <w:rFonts w:ascii="Arial" w:hAnsi="Arial"/>
          <w:b/>
          <w:spacing w:val="-3"/>
          <w:sz w:val="25"/>
        </w:rPr>
        <w:t xml:space="preserve"> </w:t>
      </w:r>
      <w:r>
        <w:rPr>
          <w:rFonts w:ascii="Arial" w:hAnsi="Arial"/>
          <w:b/>
          <w:sz w:val="25"/>
        </w:rPr>
        <w:t>DE</w:t>
      </w:r>
      <w:r>
        <w:rPr>
          <w:rFonts w:ascii="Arial" w:hAnsi="Arial"/>
          <w:b/>
          <w:spacing w:val="-4"/>
          <w:sz w:val="25"/>
        </w:rPr>
        <w:t xml:space="preserve"> </w:t>
      </w:r>
      <w:r>
        <w:rPr>
          <w:rFonts w:ascii="Arial" w:hAnsi="Arial"/>
          <w:b/>
          <w:sz w:val="25"/>
        </w:rPr>
        <w:t>MÉXICO</w:t>
      </w:r>
      <w:r>
        <w:rPr>
          <w:rFonts w:ascii="Arial" w:hAnsi="Arial"/>
          <w:b/>
          <w:spacing w:val="-66"/>
          <w:sz w:val="25"/>
        </w:rPr>
        <w:t xml:space="preserve"> </w:t>
      </w:r>
      <w:r>
        <w:rPr>
          <w:rFonts w:ascii="Arial" w:hAnsi="Arial"/>
          <w:b/>
          <w:sz w:val="25"/>
        </w:rPr>
        <w:t>DECRETA:</w:t>
      </w:r>
    </w:p>
    <w:p w14:paraId="1CD75DBD" w14:textId="77777777" w:rsidR="005E0B06" w:rsidRDefault="005E0B06">
      <w:pPr>
        <w:pStyle w:val="Textoindependiente"/>
        <w:spacing w:before="5"/>
        <w:rPr>
          <w:rFonts w:ascii="Arial"/>
          <w:b/>
          <w:sz w:val="37"/>
        </w:rPr>
      </w:pPr>
    </w:p>
    <w:p w14:paraId="0D33D06A" w14:textId="77777777" w:rsidR="005E0B06" w:rsidRDefault="00A6717B">
      <w:pPr>
        <w:pStyle w:val="Textoindependiente"/>
        <w:spacing w:before="1" w:line="360" w:lineRule="auto"/>
        <w:ind w:left="402" w:right="396"/>
        <w:jc w:val="both"/>
      </w:pPr>
      <w:r>
        <w:rPr>
          <w:rFonts w:ascii="Arial" w:hAnsi="Arial"/>
          <w:b/>
        </w:rPr>
        <w:t xml:space="preserve">PRIMERO. </w:t>
      </w:r>
      <w:r>
        <w:t>La LXI Legislatura del Estado Libre y Soberano de México, exhorta</w:t>
      </w:r>
      <w:r>
        <w:rPr>
          <w:spacing w:val="1"/>
        </w:rPr>
        <w:t xml:space="preserve"> </w:t>
      </w:r>
      <w:r>
        <w:t>respetuosamente a la Titular de la Secretaria del Campo del Estado de México,</w:t>
      </w:r>
      <w:r>
        <w:rPr>
          <w:spacing w:val="-67"/>
        </w:rPr>
        <w:t xml:space="preserve"> </w:t>
      </w:r>
      <w:r>
        <w:t>pa</w:t>
      </w:r>
      <w:r>
        <w:t>ra que a través de sus dependencias fomente y capacite el debido proceso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uso de la</w:t>
      </w:r>
      <w:r>
        <w:rPr>
          <w:spacing w:val="-1"/>
        </w:rPr>
        <w:t xml:space="preserve"> </w:t>
      </w:r>
      <w:r>
        <w:t>hoja de</w:t>
      </w:r>
      <w:r>
        <w:rPr>
          <w:spacing w:val="-2"/>
        </w:rPr>
        <w:t xml:space="preserve"> </w:t>
      </w:r>
      <w:r>
        <w:t>maíz.</w:t>
      </w:r>
    </w:p>
    <w:p w14:paraId="17CF2131" w14:textId="77777777" w:rsidR="005E0B06" w:rsidRDefault="005E0B06">
      <w:pPr>
        <w:pStyle w:val="Textoindependiente"/>
        <w:spacing w:before="7"/>
        <w:rPr>
          <w:sz w:val="37"/>
        </w:rPr>
      </w:pPr>
    </w:p>
    <w:p w14:paraId="00390E80" w14:textId="77777777" w:rsidR="005E0B06" w:rsidRDefault="00A6717B">
      <w:pPr>
        <w:pStyle w:val="Textoindependiente"/>
        <w:spacing w:before="1" w:line="360" w:lineRule="auto"/>
        <w:ind w:left="402" w:right="396"/>
        <w:jc w:val="both"/>
      </w:pPr>
      <w:r>
        <w:rPr>
          <w:rFonts w:ascii="Arial" w:hAnsi="Arial"/>
          <w:b/>
        </w:rPr>
        <w:t xml:space="preserve">SEGUNDO. </w:t>
      </w:r>
      <w:r>
        <w:t>La LXI Legislatura del Estado Libre y Soberano de México, exhorta</w:t>
      </w:r>
      <w:r>
        <w:rPr>
          <w:spacing w:val="-67"/>
        </w:rPr>
        <w:t xml:space="preserve"> </w:t>
      </w:r>
      <w:r>
        <w:t>respetuosamente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Titular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Secretaria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Económico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</w:t>
      </w:r>
      <w:r>
        <w:rPr>
          <w:spacing w:val="-68"/>
        </w:rPr>
        <w:t xml:space="preserve"> </w:t>
      </w:r>
      <w:r>
        <w:t>de México, a que con base a sus facultades apoye a la comercialización a nivel</w:t>
      </w:r>
      <w:r>
        <w:rPr>
          <w:spacing w:val="-67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internacional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hoja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maíz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produzca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suelo</w:t>
      </w:r>
      <w:r>
        <w:rPr>
          <w:spacing w:val="1"/>
        </w:rPr>
        <w:t xml:space="preserve"> </w:t>
      </w:r>
      <w:r>
        <w:t>mexiquense</w:t>
      </w:r>
      <w:r>
        <w:rPr>
          <w:spacing w:val="-2"/>
        </w:rPr>
        <w:t xml:space="preserve"> </w:t>
      </w:r>
      <w:r>
        <w:t>y se</w:t>
      </w:r>
      <w:r>
        <w:rPr>
          <w:spacing w:val="-1"/>
        </w:rPr>
        <w:t xml:space="preserve"> </w:t>
      </w:r>
      <w:r>
        <w:t>asesore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productores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misma.</w:t>
      </w:r>
    </w:p>
    <w:p w14:paraId="27EDF2BC" w14:textId="77777777" w:rsidR="005E0B06" w:rsidRDefault="005E0B06">
      <w:pPr>
        <w:pStyle w:val="Textoindependiente"/>
        <w:spacing w:before="5"/>
        <w:rPr>
          <w:sz w:val="37"/>
        </w:rPr>
      </w:pPr>
    </w:p>
    <w:p w14:paraId="6E85CC8B" w14:textId="77777777" w:rsidR="005E0B06" w:rsidRDefault="00A6717B">
      <w:pPr>
        <w:pStyle w:val="Textoindependiente"/>
        <w:spacing w:before="1" w:line="360" w:lineRule="auto"/>
        <w:ind w:left="402" w:right="396"/>
        <w:jc w:val="both"/>
      </w:pPr>
      <w:r>
        <w:rPr>
          <w:rFonts w:ascii="Arial" w:hAnsi="Arial"/>
          <w:b/>
        </w:rPr>
        <w:t xml:space="preserve">TERCERO. </w:t>
      </w:r>
      <w:r>
        <w:t>La LXI Legislatura del Estado Libre y Sob</w:t>
      </w:r>
      <w:r>
        <w:t>erano de México, exhorta</w:t>
      </w:r>
      <w:r>
        <w:rPr>
          <w:spacing w:val="-67"/>
        </w:rPr>
        <w:t xml:space="preserve"> </w:t>
      </w:r>
      <w:r>
        <w:t>respetuosamente al Titular de la Secretaría del Cultura y Turismo del Estado de</w:t>
      </w:r>
      <w:r>
        <w:rPr>
          <w:spacing w:val="-67"/>
        </w:rPr>
        <w:t xml:space="preserve"> </w:t>
      </w:r>
      <w:r>
        <w:t>México para que en el ámbito de sus atribuciones y con base en la información</w:t>
      </w:r>
      <w:r>
        <w:rPr>
          <w:spacing w:val="1"/>
        </w:rPr>
        <w:t xml:space="preserve"> </w:t>
      </w:r>
      <w:r>
        <w:t>de su padrones de artesanos difunda y capacite en la elaboración de produ</w:t>
      </w:r>
      <w:r>
        <w:t>ctos</w:t>
      </w:r>
      <w:r>
        <w:rPr>
          <w:spacing w:val="-67"/>
        </w:rPr>
        <w:t xml:space="preserve"> </w:t>
      </w:r>
      <w:r>
        <w:t>hechos</w:t>
      </w:r>
      <w:r>
        <w:rPr>
          <w:spacing w:val="-2"/>
        </w:rPr>
        <w:t xml:space="preserve"> </w:t>
      </w:r>
      <w:r>
        <w:t>con las</w:t>
      </w:r>
      <w:r>
        <w:rPr>
          <w:spacing w:val="-1"/>
        </w:rPr>
        <w:t xml:space="preserve"> </w:t>
      </w:r>
      <w:r>
        <w:t>hojas de</w:t>
      </w:r>
      <w:r>
        <w:rPr>
          <w:spacing w:val="3"/>
        </w:rPr>
        <w:t xml:space="preserve"> </w:t>
      </w:r>
      <w:r>
        <w:t>maíz.</w:t>
      </w:r>
    </w:p>
    <w:p w14:paraId="1E04EC35" w14:textId="77777777" w:rsidR="005E0B06" w:rsidRDefault="005E0B06">
      <w:pPr>
        <w:pStyle w:val="Textoindependiente"/>
        <w:rPr>
          <w:sz w:val="28"/>
        </w:rPr>
      </w:pPr>
    </w:p>
    <w:p w14:paraId="3DE65C89" w14:textId="77777777" w:rsidR="005E0B06" w:rsidRDefault="005E0B06">
      <w:pPr>
        <w:pStyle w:val="Textoindependiente"/>
        <w:rPr>
          <w:sz w:val="28"/>
        </w:rPr>
      </w:pPr>
    </w:p>
    <w:p w14:paraId="4978BED9" w14:textId="77777777" w:rsidR="005E0B06" w:rsidRDefault="005E0B06">
      <w:pPr>
        <w:pStyle w:val="Textoindependiente"/>
        <w:rPr>
          <w:sz w:val="28"/>
        </w:rPr>
      </w:pPr>
    </w:p>
    <w:p w14:paraId="383E64D2" w14:textId="77777777" w:rsidR="005E0B06" w:rsidRDefault="005E0B06">
      <w:pPr>
        <w:pStyle w:val="Textoindependiente"/>
        <w:spacing w:before="5"/>
        <w:rPr>
          <w:sz w:val="28"/>
        </w:rPr>
      </w:pPr>
    </w:p>
    <w:p w14:paraId="4CAEABE6" w14:textId="77777777" w:rsidR="005E0B06" w:rsidRDefault="00A6717B">
      <w:pPr>
        <w:pStyle w:val="Ttulo1"/>
        <w:ind w:left="3203" w:right="3203"/>
        <w:jc w:val="center"/>
      </w:pPr>
      <w:r>
        <w:t>TRANSITORIOS</w:t>
      </w:r>
    </w:p>
    <w:p w14:paraId="640567B3" w14:textId="77777777" w:rsidR="005E0B06" w:rsidRDefault="005E0B06">
      <w:pPr>
        <w:pStyle w:val="Textoindependiente"/>
        <w:rPr>
          <w:rFonts w:ascii="Arial"/>
          <w:b/>
          <w:sz w:val="28"/>
        </w:rPr>
      </w:pPr>
    </w:p>
    <w:p w14:paraId="3E68335E" w14:textId="77777777" w:rsidR="005E0B06" w:rsidRDefault="005E0B06">
      <w:pPr>
        <w:pStyle w:val="Textoindependiente"/>
        <w:spacing w:before="11"/>
        <w:rPr>
          <w:rFonts w:ascii="Arial"/>
          <w:b/>
          <w:sz w:val="21"/>
        </w:rPr>
      </w:pPr>
    </w:p>
    <w:p w14:paraId="3E8761DC" w14:textId="77777777" w:rsidR="005E0B06" w:rsidRDefault="00A6717B">
      <w:pPr>
        <w:pStyle w:val="Textoindependiente"/>
        <w:spacing w:line="360" w:lineRule="auto"/>
        <w:ind w:left="402" w:right="401"/>
        <w:jc w:val="both"/>
      </w:pPr>
      <w:r>
        <w:rPr>
          <w:rFonts w:ascii="Arial" w:hAnsi="Arial"/>
          <w:b/>
        </w:rPr>
        <w:t xml:space="preserve">ARTÍCULO PRIMERO. </w:t>
      </w:r>
      <w:r>
        <w:t>Publíquese el presente decreto en el periódico oficial</w:t>
      </w:r>
      <w:r>
        <w:rPr>
          <w:spacing w:val="1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 Gobierno”.</w:t>
      </w:r>
    </w:p>
    <w:p w14:paraId="6AC1FE0D" w14:textId="77777777" w:rsidR="005E0B06" w:rsidRDefault="005E0B06">
      <w:pPr>
        <w:spacing w:line="360" w:lineRule="auto"/>
        <w:jc w:val="both"/>
        <w:sectPr w:rsidR="005E0B06">
          <w:pgSz w:w="12240" w:h="15840"/>
          <w:pgMar w:top="1420" w:right="1300" w:bottom="920" w:left="1300" w:header="644" w:footer="729" w:gutter="0"/>
          <w:cols w:space="720"/>
        </w:sectPr>
      </w:pPr>
    </w:p>
    <w:p w14:paraId="2F3C1D5A" w14:textId="77777777" w:rsidR="005E0B06" w:rsidRDefault="005E0B06">
      <w:pPr>
        <w:pStyle w:val="Textoindependiente"/>
        <w:spacing w:before="2"/>
        <w:rPr>
          <w:sz w:val="12"/>
        </w:rPr>
      </w:pPr>
    </w:p>
    <w:p w14:paraId="303EDD5D" w14:textId="77777777" w:rsidR="005E0B06" w:rsidRDefault="00A6717B">
      <w:pPr>
        <w:pStyle w:val="Textoindependiente"/>
        <w:spacing w:before="92" w:line="360" w:lineRule="auto"/>
        <w:ind w:left="402" w:right="402"/>
        <w:jc w:val="both"/>
      </w:pPr>
      <w:r>
        <w:rPr>
          <w:rFonts w:ascii="Arial" w:hAnsi="Arial"/>
          <w:b/>
        </w:rPr>
        <w:t xml:space="preserve">ARTÍCULO SEGUNDO. </w:t>
      </w:r>
      <w:r>
        <w:t>El presente decreto entrará en vigor el día siguiente al</w:t>
      </w:r>
      <w:r>
        <w:rPr>
          <w:spacing w:val="-67"/>
        </w:rPr>
        <w:t xml:space="preserve"> </w:t>
      </w:r>
      <w:r>
        <w:t>de su publicación en el Periódico Oficial “Gaceta del Gobierno” del Estado de</w:t>
      </w:r>
      <w:r>
        <w:rPr>
          <w:spacing w:val="1"/>
        </w:rPr>
        <w:t xml:space="preserve"> </w:t>
      </w:r>
      <w:r>
        <w:t>México.</w:t>
      </w:r>
    </w:p>
    <w:p w14:paraId="76BF0030" w14:textId="77777777" w:rsidR="005E0B06" w:rsidRDefault="005E0B06">
      <w:pPr>
        <w:pStyle w:val="Textoindependiente"/>
        <w:spacing w:before="4"/>
        <w:rPr>
          <w:sz w:val="37"/>
        </w:rPr>
      </w:pPr>
    </w:p>
    <w:p w14:paraId="1877359D" w14:textId="77777777" w:rsidR="005E0B06" w:rsidRDefault="00A6717B">
      <w:pPr>
        <w:pStyle w:val="Textoindependiente"/>
        <w:spacing w:line="360" w:lineRule="auto"/>
        <w:ind w:left="402" w:right="403"/>
        <w:jc w:val="both"/>
      </w:pPr>
      <w:r>
        <w:t>El</w:t>
      </w:r>
      <w:r>
        <w:rPr>
          <w:spacing w:val="-10"/>
        </w:rPr>
        <w:t xml:space="preserve"> </w:t>
      </w:r>
      <w:r>
        <w:t>titular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Legislativo</w:t>
      </w:r>
      <w:r>
        <w:rPr>
          <w:spacing w:val="-9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tendrá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entendido,</w:t>
      </w:r>
      <w:r>
        <w:rPr>
          <w:spacing w:val="-9"/>
        </w:rPr>
        <w:t xml:space="preserve"> </w:t>
      </w:r>
      <w:r>
        <w:t>haciendo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publique</w:t>
      </w:r>
      <w:r>
        <w:rPr>
          <w:spacing w:val="-67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 cumpla.</w:t>
      </w:r>
    </w:p>
    <w:p w14:paraId="30508B66" w14:textId="77777777" w:rsidR="005E0B06" w:rsidRDefault="005E0B06">
      <w:pPr>
        <w:pStyle w:val="Textoindependiente"/>
        <w:spacing w:before="6"/>
        <w:rPr>
          <w:sz w:val="37"/>
        </w:rPr>
      </w:pPr>
    </w:p>
    <w:p w14:paraId="1D0086D9" w14:textId="77777777" w:rsidR="005E0B06" w:rsidRDefault="00A6717B">
      <w:pPr>
        <w:pStyle w:val="Textoindependiente"/>
        <w:spacing w:line="360" w:lineRule="auto"/>
        <w:ind w:left="402" w:right="410"/>
        <w:jc w:val="both"/>
      </w:pPr>
      <w:r>
        <w:t>Dado en el Palacio del Poder Legislativo en la Ciudad de Toluca, Capital</w:t>
      </w:r>
      <w:r>
        <w:t xml:space="preserve"> del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 a los</w:t>
      </w:r>
      <w:r>
        <w:rPr>
          <w:spacing w:val="-2"/>
        </w:rPr>
        <w:t xml:space="preserve"> </w:t>
      </w:r>
      <w:r>
        <w:t>días</w:t>
      </w:r>
      <w:r>
        <w:rPr>
          <w:spacing w:val="64"/>
          <w:u w:val="single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rPr>
          <w:spacing w:val="59"/>
          <w:u w:val="single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mil</w:t>
      </w:r>
      <w:r>
        <w:rPr>
          <w:spacing w:val="-2"/>
        </w:rPr>
        <w:t xml:space="preserve"> </w:t>
      </w:r>
      <w:r>
        <w:t>veintitrés.</w:t>
      </w:r>
    </w:p>
    <w:sectPr w:rsidR="005E0B06">
      <w:pgSz w:w="12240" w:h="15840"/>
      <w:pgMar w:top="1420" w:right="1300" w:bottom="920" w:left="1300" w:header="644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2B09C" w14:textId="77777777" w:rsidR="00000000" w:rsidRDefault="00A6717B">
      <w:r>
        <w:separator/>
      </w:r>
    </w:p>
  </w:endnote>
  <w:endnote w:type="continuationSeparator" w:id="0">
    <w:p w14:paraId="03697D3A" w14:textId="77777777" w:rsidR="00000000" w:rsidRDefault="00A6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91E03" w14:textId="199E0DFB" w:rsidR="005E0B06" w:rsidRDefault="00A6717B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A08DEEC" wp14:editId="15A5EDBC">
              <wp:simplePos x="0" y="0"/>
              <wp:positionH relativeFrom="page">
                <wp:posOffset>3482340</wp:posOffset>
              </wp:positionH>
              <wp:positionV relativeFrom="page">
                <wp:posOffset>9455785</wp:posOffset>
              </wp:positionV>
              <wp:extent cx="84582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8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CAB3A" w14:textId="77777777" w:rsidR="005E0B06" w:rsidRDefault="00A6717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8DE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4.2pt;margin-top:744.55pt;width:66.6pt;height:13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SSnqg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" filled="f" stroked="f">
              <v:textbox inset="0,0,0,0">
                <w:txbxContent>
                  <w:p w14:paraId="115CAB3A" w14:textId="77777777" w:rsidR="005E0B06" w:rsidRDefault="00A6717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7A8EF" w14:textId="77777777" w:rsidR="00000000" w:rsidRDefault="00A6717B">
      <w:r>
        <w:separator/>
      </w:r>
    </w:p>
  </w:footnote>
  <w:footnote w:type="continuationSeparator" w:id="0">
    <w:p w14:paraId="0FE51ABC" w14:textId="77777777" w:rsidR="00000000" w:rsidRDefault="00A67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9795F" w14:textId="77777777" w:rsidR="005E0B06" w:rsidRDefault="00A6717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0564F8DE" wp14:editId="0DAC22DC">
          <wp:simplePos x="0" y="0"/>
          <wp:positionH relativeFrom="page">
            <wp:posOffset>1080135</wp:posOffset>
          </wp:positionH>
          <wp:positionV relativeFrom="page">
            <wp:posOffset>408940</wp:posOffset>
          </wp:positionV>
          <wp:extent cx="1695450" cy="50355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1FC20CF8" wp14:editId="72783EA9">
          <wp:simplePos x="0" y="0"/>
          <wp:positionH relativeFrom="page">
            <wp:posOffset>4859599</wp:posOffset>
          </wp:positionH>
          <wp:positionV relativeFrom="page">
            <wp:posOffset>444500</wp:posOffset>
          </wp:positionV>
          <wp:extent cx="1832665" cy="359409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2665" cy="359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06"/>
    <w:rsid w:val="005E0B06"/>
    <w:rsid w:val="00A6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600C0"/>
  <w15:docId w15:val="{83DAC654-6F8E-4086-AA19-47F50009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8"/>
      <w:outlineLvl w:val="0"/>
    </w:pPr>
    <w:rPr>
      <w:rFonts w:ascii="Arial" w:eastAsia="Arial" w:hAnsi="Arial" w:cs="Arial"/>
      <w:b/>
      <w:bCs/>
      <w:sz w:val="25"/>
      <w:szCs w:val="2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1440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06</dc:creator>
  <cp:lastModifiedBy>LEGISLATURA</cp:lastModifiedBy>
  <cp:revision>2</cp:revision>
  <dcterms:created xsi:type="dcterms:W3CDTF">2023-05-02T17:53:00Z</dcterms:created>
  <dcterms:modified xsi:type="dcterms:W3CDTF">2023-05-02T17:53:00Z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2023-05-02T00:00:00Z</vt:filetime>
  </property>
</Properties>
</file>