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C0A33" w14:textId="6B40A63B" w:rsidR="00802C5B" w:rsidRDefault="00802C5B" w:rsidP="00D65216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87645">
        <w:rPr>
          <w:rFonts w:ascii="Arial" w:hAnsi="Arial" w:cs="Arial"/>
          <w:sz w:val="24"/>
          <w:szCs w:val="24"/>
        </w:rPr>
        <w:t xml:space="preserve">Toluca de Lerdo México; </w:t>
      </w:r>
      <w:r w:rsidR="009D51D3">
        <w:rPr>
          <w:rFonts w:ascii="Arial" w:hAnsi="Arial" w:cs="Arial"/>
          <w:sz w:val="24"/>
          <w:szCs w:val="24"/>
        </w:rPr>
        <w:t>10</w:t>
      </w:r>
      <w:r w:rsidR="00D76A1C">
        <w:rPr>
          <w:rFonts w:ascii="Arial" w:hAnsi="Arial" w:cs="Arial"/>
          <w:sz w:val="24"/>
          <w:szCs w:val="24"/>
        </w:rPr>
        <w:t xml:space="preserve"> </w:t>
      </w:r>
      <w:r w:rsidR="0064787D" w:rsidRPr="00087645">
        <w:rPr>
          <w:rFonts w:ascii="Arial" w:hAnsi="Arial" w:cs="Arial"/>
          <w:sz w:val="24"/>
          <w:szCs w:val="24"/>
        </w:rPr>
        <w:t xml:space="preserve">de </w:t>
      </w:r>
      <w:r w:rsidR="00881ABD">
        <w:rPr>
          <w:rFonts w:ascii="Arial" w:hAnsi="Arial" w:cs="Arial"/>
          <w:sz w:val="24"/>
          <w:szCs w:val="24"/>
        </w:rPr>
        <w:t>noviembre</w:t>
      </w:r>
      <w:r w:rsidR="00010F26" w:rsidRPr="00087645">
        <w:rPr>
          <w:rFonts w:ascii="Arial" w:hAnsi="Arial" w:cs="Arial"/>
          <w:sz w:val="24"/>
          <w:szCs w:val="24"/>
        </w:rPr>
        <w:t xml:space="preserve"> </w:t>
      </w:r>
      <w:r w:rsidRPr="00087645">
        <w:rPr>
          <w:rFonts w:ascii="Arial" w:hAnsi="Arial" w:cs="Arial"/>
          <w:sz w:val="24"/>
          <w:szCs w:val="24"/>
        </w:rPr>
        <w:t>de 202</w:t>
      </w:r>
      <w:r w:rsidR="00D76A1C">
        <w:rPr>
          <w:rFonts w:ascii="Arial" w:hAnsi="Arial" w:cs="Arial"/>
          <w:sz w:val="24"/>
          <w:szCs w:val="24"/>
        </w:rPr>
        <w:t>2</w:t>
      </w:r>
    </w:p>
    <w:p w14:paraId="1512B699" w14:textId="1332E786" w:rsidR="00881ABD" w:rsidRPr="00881ABD" w:rsidRDefault="00881ABD" w:rsidP="00881AB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81ABD">
        <w:rPr>
          <w:rFonts w:ascii="Arial" w:hAnsi="Arial" w:cs="Arial"/>
          <w:b/>
          <w:bCs/>
          <w:sz w:val="24"/>
          <w:szCs w:val="24"/>
        </w:rPr>
        <w:t>DIP. ENRIQUE JACOB ROCHA</w:t>
      </w:r>
    </w:p>
    <w:p w14:paraId="09F3C834" w14:textId="4048C6EE" w:rsidR="00881ABD" w:rsidRPr="00881ABD" w:rsidRDefault="00881ABD" w:rsidP="00881AB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81ABD">
        <w:rPr>
          <w:rFonts w:ascii="Arial" w:hAnsi="Arial" w:cs="Arial"/>
          <w:b/>
          <w:bCs/>
          <w:sz w:val="24"/>
          <w:szCs w:val="24"/>
        </w:rPr>
        <w:t xml:space="preserve">PRESIDENTE DE LA MESA DIRECTIVA </w:t>
      </w:r>
    </w:p>
    <w:p w14:paraId="68542457" w14:textId="1E81D00D" w:rsidR="00881ABD" w:rsidRPr="00881ABD" w:rsidRDefault="00881ABD" w:rsidP="00881AB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81ABD">
        <w:rPr>
          <w:rFonts w:ascii="Arial" w:hAnsi="Arial" w:cs="Arial"/>
          <w:b/>
          <w:bCs/>
          <w:sz w:val="24"/>
          <w:szCs w:val="24"/>
        </w:rPr>
        <w:t>H. LXI LEGISLATURA DEL ESTADO MÉXICO</w:t>
      </w:r>
    </w:p>
    <w:p w14:paraId="4C38F61C" w14:textId="16CEF0F8" w:rsidR="00881ABD" w:rsidRDefault="00881ABD" w:rsidP="00881AB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81ABD">
        <w:rPr>
          <w:rFonts w:ascii="Arial" w:hAnsi="Arial" w:cs="Arial"/>
          <w:b/>
          <w:bCs/>
          <w:sz w:val="24"/>
          <w:szCs w:val="24"/>
        </w:rPr>
        <w:t>P R E S E N T E.</w:t>
      </w:r>
    </w:p>
    <w:p w14:paraId="071BF160" w14:textId="09B4DE29" w:rsidR="00802C5B" w:rsidRDefault="00802C5B" w:rsidP="00802C5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0794D0" w14:textId="334BAAE7" w:rsidR="00802C5B" w:rsidRDefault="009D51D3" w:rsidP="00A32204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Los Diputados Luis Narciso Fierro Cima y  </w:t>
      </w:r>
      <w:r w:rsidR="00D65216" w:rsidRPr="00087645">
        <w:rPr>
          <w:rFonts w:ascii="Arial" w:hAnsi="Arial" w:cs="Arial"/>
        </w:rPr>
        <w:t>Enrique Vargas del Villar</w:t>
      </w:r>
      <w:r>
        <w:rPr>
          <w:rFonts w:ascii="Arial" w:hAnsi="Arial" w:cs="Arial"/>
        </w:rPr>
        <w:t xml:space="preserve">, </w:t>
      </w:r>
      <w:r w:rsidR="00D65216" w:rsidRPr="00087645">
        <w:rPr>
          <w:rFonts w:ascii="Arial" w:hAnsi="Arial" w:cs="Arial"/>
        </w:rPr>
        <w:t>Integrantes del Grupo Parlamentario del Partido Acción Nacional en el H. Congreso del Estado Libre y Soberano de México c</w:t>
      </w:r>
      <w:r w:rsidR="00802C5B" w:rsidRPr="00087645">
        <w:rPr>
          <w:rFonts w:ascii="Arial" w:hAnsi="Arial" w:cs="Arial"/>
        </w:rPr>
        <w:t xml:space="preserve">on fundamento en los artículos 116 de la Constitución Política de los Estados Unidos Mexicanos; 51 fracción II, 55, 57y 61 fracción I de la Constitución Política del Estado Libre y Soberano de México; 38 fracción IV, 78 de la Ley Orgánica del Poder Legislativo del Estado Libre y Soberano de México, </w:t>
      </w:r>
      <w:r>
        <w:rPr>
          <w:rFonts w:ascii="Arial" w:hAnsi="Arial" w:cs="Arial"/>
        </w:rPr>
        <w:t>y</w:t>
      </w:r>
      <w:r w:rsidR="00802C5B" w:rsidRPr="00087645">
        <w:rPr>
          <w:rFonts w:ascii="Arial" w:hAnsi="Arial" w:cs="Arial"/>
        </w:rPr>
        <w:t xml:space="preserve"> su Reglamento someto a la consideración de esta Honorable Legislatura, </w:t>
      </w:r>
      <w:r w:rsidR="00802C5B" w:rsidRPr="00087645">
        <w:rPr>
          <w:rFonts w:ascii="Arial" w:hAnsi="Arial" w:cs="Arial"/>
          <w:b/>
        </w:rPr>
        <w:t xml:space="preserve">Punto de Acuerdo </w:t>
      </w:r>
      <w:r w:rsidR="005E02EB" w:rsidRPr="00087645">
        <w:rPr>
          <w:rFonts w:ascii="Arial" w:hAnsi="Arial" w:cs="Arial"/>
          <w:b/>
        </w:rPr>
        <w:t>por el que</w:t>
      </w:r>
      <w:r w:rsidR="00666879" w:rsidRPr="00087645">
        <w:rPr>
          <w:rFonts w:ascii="Arial" w:hAnsi="Arial" w:cs="Arial"/>
          <w:b/>
        </w:rPr>
        <w:t xml:space="preserve"> </w:t>
      </w:r>
      <w:r w:rsidR="00DD216F" w:rsidRPr="00087645">
        <w:rPr>
          <w:rFonts w:ascii="Arial" w:hAnsi="Arial" w:cs="Arial"/>
          <w:b/>
        </w:rPr>
        <w:t>la</w:t>
      </w:r>
      <w:r w:rsidR="00CC4B69" w:rsidRPr="00CC4B69">
        <w:rPr>
          <w:rFonts w:ascii="Arial" w:hAnsi="Arial" w:cs="Arial"/>
          <w:b/>
          <w:bCs/>
        </w:rPr>
        <w:t xml:space="preserve"> LXI Legislatura del Poder Legislativo del Estado Libre y Soberano de México, exhorta de manera respetuosa al Gobierno del Estado de México a</w:t>
      </w:r>
      <w:r w:rsidR="000862B7">
        <w:rPr>
          <w:rFonts w:ascii="Arial" w:hAnsi="Arial" w:cs="Arial"/>
          <w:b/>
          <w:bCs/>
        </w:rPr>
        <w:t xml:space="preserve"> realizar una campaña de promoción de las zonas arqueológicas del Estado de México</w:t>
      </w:r>
      <w:r w:rsidR="00BB2B43">
        <w:rPr>
          <w:rFonts w:ascii="Arial" w:hAnsi="Arial" w:cs="Arial"/>
          <w:b/>
          <w:bCs/>
        </w:rPr>
        <w:t>,</w:t>
      </w:r>
      <w:r w:rsidR="000862B7">
        <w:rPr>
          <w:rFonts w:ascii="Arial" w:hAnsi="Arial" w:cs="Arial"/>
          <w:b/>
          <w:bCs/>
        </w:rPr>
        <w:t xml:space="preserve"> con la finalidad de</w:t>
      </w:r>
      <w:r w:rsidR="005021F7">
        <w:rPr>
          <w:rFonts w:ascii="Arial" w:hAnsi="Arial" w:cs="Arial"/>
          <w:b/>
          <w:bCs/>
        </w:rPr>
        <w:t xml:space="preserve"> impulsar el turismo nacional e internacional</w:t>
      </w:r>
      <w:r w:rsidR="007C7521">
        <w:rPr>
          <w:rFonts w:ascii="Arial" w:hAnsi="Arial" w:cs="Arial"/>
          <w:b/>
          <w:bCs/>
        </w:rPr>
        <w:t xml:space="preserve"> y detonar </w:t>
      </w:r>
      <w:r w:rsidR="006B6902">
        <w:rPr>
          <w:rFonts w:ascii="Arial" w:hAnsi="Arial" w:cs="Arial"/>
          <w:b/>
          <w:bCs/>
        </w:rPr>
        <w:t xml:space="preserve">e incrementar </w:t>
      </w:r>
      <w:r w:rsidR="007C7521">
        <w:rPr>
          <w:rFonts w:ascii="Arial" w:hAnsi="Arial" w:cs="Arial"/>
          <w:b/>
          <w:bCs/>
        </w:rPr>
        <w:t>la economía local</w:t>
      </w:r>
      <w:r w:rsidR="006B6902">
        <w:rPr>
          <w:rFonts w:ascii="Arial" w:hAnsi="Arial" w:cs="Arial"/>
          <w:b/>
          <w:bCs/>
        </w:rPr>
        <w:t xml:space="preserve"> en nuestra entidad</w:t>
      </w:r>
      <w:r w:rsidR="003D28BA">
        <w:rPr>
          <w:rFonts w:ascii="Arial" w:hAnsi="Arial" w:cs="Arial"/>
          <w:b/>
          <w:color w:val="000000"/>
        </w:rPr>
        <w:t xml:space="preserve">, </w:t>
      </w:r>
      <w:r w:rsidR="00802C5B" w:rsidRPr="00087645">
        <w:rPr>
          <w:rFonts w:ascii="Arial" w:hAnsi="Arial" w:cs="Arial"/>
        </w:rPr>
        <w:t>conforme a lo</w:t>
      </w:r>
      <w:r w:rsidR="00D65216" w:rsidRPr="00087645">
        <w:rPr>
          <w:rFonts w:ascii="Arial" w:hAnsi="Arial" w:cs="Arial"/>
        </w:rPr>
        <w:t>s</w:t>
      </w:r>
      <w:r w:rsidR="00802C5B" w:rsidRPr="00087645">
        <w:rPr>
          <w:rFonts w:ascii="Arial" w:hAnsi="Arial" w:cs="Arial"/>
        </w:rPr>
        <w:t xml:space="preserve"> siguiente</w:t>
      </w:r>
      <w:r w:rsidR="00D65216" w:rsidRPr="00087645">
        <w:rPr>
          <w:rFonts w:ascii="Arial" w:hAnsi="Arial" w:cs="Arial"/>
        </w:rPr>
        <w:t>s</w:t>
      </w:r>
      <w:r w:rsidR="00802C5B" w:rsidRPr="00087645">
        <w:rPr>
          <w:rFonts w:ascii="Arial" w:hAnsi="Arial" w:cs="Arial"/>
        </w:rPr>
        <w:t>:</w:t>
      </w:r>
    </w:p>
    <w:p w14:paraId="66140F20" w14:textId="18BD0D7E" w:rsidR="001577C8" w:rsidRPr="00087645" w:rsidRDefault="00D65216" w:rsidP="001A6355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87645">
        <w:rPr>
          <w:rFonts w:ascii="Arial" w:hAnsi="Arial" w:cs="Arial"/>
          <w:b/>
          <w:sz w:val="24"/>
          <w:szCs w:val="24"/>
        </w:rPr>
        <w:t>CONSIDERANDOS</w:t>
      </w:r>
    </w:p>
    <w:p w14:paraId="4D897C0D" w14:textId="244F120F" w:rsidR="00173684" w:rsidRDefault="00D54323" w:rsidP="001A6355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  <w:r w:rsidRPr="00087645">
        <w:rPr>
          <w:rFonts w:ascii="Arial" w:hAnsi="Arial" w:cs="Arial"/>
          <w:b/>
          <w:bCs/>
          <w:color w:val="000000"/>
        </w:rPr>
        <w:t>Primera. -</w:t>
      </w:r>
      <w:r w:rsidR="007240A9" w:rsidRPr="00087645">
        <w:rPr>
          <w:rFonts w:ascii="Arial" w:hAnsi="Arial" w:cs="Arial"/>
          <w:color w:val="000000"/>
        </w:rPr>
        <w:t xml:space="preserve"> </w:t>
      </w:r>
      <w:r w:rsidR="00C73656" w:rsidRPr="00C73656">
        <w:rPr>
          <w:rFonts w:ascii="Arial" w:hAnsi="Arial" w:cs="Arial"/>
          <w:color w:val="000000"/>
        </w:rPr>
        <w:t xml:space="preserve">En el Estado de México, además de Teotihuacan, existen cerca de 2 mil asentamientos prehispánicos. De las cuales, hasta la fecha, se han consignado en la Dirección de Registro Público de Monumentos y Zonas Arqueológicas del </w:t>
      </w:r>
      <w:r w:rsidRPr="00D54323">
        <w:rPr>
          <w:rFonts w:ascii="Arial" w:hAnsi="Arial" w:cs="Arial"/>
          <w:color w:val="000000"/>
        </w:rPr>
        <w:t>Instituto Nacional de Antropología e Historia</w:t>
      </w:r>
      <w:r>
        <w:rPr>
          <w:rFonts w:ascii="Arial" w:hAnsi="Arial" w:cs="Arial"/>
          <w:color w:val="000000"/>
        </w:rPr>
        <w:t xml:space="preserve"> (</w:t>
      </w:r>
      <w:r w:rsidR="00C73656" w:rsidRPr="00C73656">
        <w:rPr>
          <w:rFonts w:ascii="Arial" w:hAnsi="Arial" w:cs="Arial"/>
          <w:color w:val="000000"/>
        </w:rPr>
        <w:t>INAH</w:t>
      </w:r>
      <w:r>
        <w:rPr>
          <w:rFonts w:ascii="Arial" w:hAnsi="Arial" w:cs="Arial"/>
          <w:color w:val="000000"/>
        </w:rPr>
        <w:t>)</w:t>
      </w:r>
      <w:r w:rsidR="00C73656" w:rsidRPr="00C73656">
        <w:rPr>
          <w:rFonts w:ascii="Arial" w:hAnsi="Arial" w:cs="Arial"/>
          <w:color w:val="000000"/>
        </w:rPr>
        <w:t xml:space="preserve"> más de 30,000, correspondiendo al Estado de México, 2,000 asentamientos prehispánicos aproximadamente.</w:t>
      </w:r>
    </w:p>
    <w:p w14:paraId="0F1A6D55" w14:textId="1BFF1943" w:rsidR="00D54323" w:rsidRDefault="00D54323" w:rsidP="001A6355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  <w:r w:rsidRPr="00201164">
        <w:rPr>
          <w:rFonts w:ascii="Arial" w:hAnsi="Arial" w:cs="Arial"/>
          <w:b/>
          <w:bCs/>
          <w:color w:val="000000"/>
        </w:rPr>
        <w:t>Segundo. -</w:t>
      </w:r>
      <w:r w:rsidR="008B40C3" w:rsidRPr="008B40C3">
        <w:rPr>
          <w:rFonts w:ascii="Arial" w:hAnsi="Arial" w:cs="Arial"/>
          <w:color w:val="000000"/>
        </w:rPr>
        <w:t xml:space="preserve"> </w:t>
      </w:r>
      <w:r w:rsidR="00201164">
        <w:rPr>
          <w:rFonts w:ascii="Arial" w:hAnsi="Arial" w:cs="Arial"/>
          <w:color w:val="000000"/>
        </w:rPr>
        <w:t xml:space="preserve">La </w:t>
      </w:r>
      <w:r w:rsidR="008B40C3" w:rsidRPr="008B40C3">
        <w:rPr>
          <w:rFonts w:ascii="Arial" w:hAnsi="Arial" w:cs="Arial"/>
          <w:color w:val="000000"/>
        </w:rPr>
        <w:t>importancia</w:t>
      </w:r>
      <w:r w:rsidR="00173684">
        <w:rPr>
          <w:rFonts w:ascii="Arial" w:hAnsi="Arial" w:cs="Arial"/>
          <w:color w:val="000000"/>
        </w:rPr>
        <w:t xml:space="preserve"> de las zonas arqueológicas en el Estado de México</w:t>
      </w:r>
      <w:r w:rsidR="007600B8" w:rsidRPr="007600B8">
        <w:rPr>
          <w:rFonts w:ascii="Arial" w:hAnsi="Arial" w:cs="Arial"/>
          <w:color w:val="000000"/>
        </w:rPr>
        <w:t xml:space="preserve"> </w:t>
      </w:r>
      <w:r w:rsidR="00034683">
        <w:rPr>
          <w:rFonts w:ascii="Arial" w:hAnsi="Arial" w:cs="Arial"/>
          <w:color w:val="000000"/>
        </w:rPr>
        <w:t>es</w:t>
      </w:r>
      <w:r w:rsidR="008617F6">
        <w:rPr>
          <w:rFonts w:ascii="Arial" w:hAnsi="Arial" w:cs="Arial"/>
          <w:color w:val="000000"/>
        </w:rPr>
        <w:t xml:space="preserve"> parte de</w:t>
      </w:r>
      <w:r w:rsidR="00034683">
        <w:rPr>
          <w:rFonts w:ascii="Arial" w:hAnsi="Arial" w:cs="Arial"/>
          <w:color w:val="000000"/>
        </w:rPr>
        <w:t xml:space="preserve"> </w:t>
      </w:r>
      <w:r w:rsidR="007600B8" w:rsidRPr="007600B8">
        <w:rPr>
          <w:rFonts w:ascii="Arial" w:hAnsi="Arial" w:cs="Arial"/>
          <w:color w:val="000000"/>
        </w:rPr>
        <w:t xml:space="preserve">un sector </w:t>
      </w:r>
      <w:r w:rsidR="00034683">
        <w:rPr>
          <w:rFonts w:ascii="Arial" w:hAnsi="Arial" w:cs="Arial"/>
          <w:color w:val="000000"/>
        </w:rPr>
        <w:t>estratégico</w:t>
      </w:r>
      <w:r w:rsidR="007600B8" w:rsidRPr="007600B8">
        <w:rPr>
          <w:rFonts w:ascii="Arial" w:hAnsi="Arial" w:cs="Arial"/>
          <w:color w:val="000000"/>
        </w:rPr>
        <w:t xml:space="preserve"> en la economía </w:t>
      </w:r>
      <w:r w:rsidR="00034683">
        <w:rPr>
          <w:rFonts w:ascii="Arial" w:hAnsi="Arial" w:cs="Arial"/>
          <w:color w:val="000000"/>
        </w:rPr>
        <w:t>nacional, estatal y municipal</w:t>
      </w:r>
      <w:r w:rsidR="008617F6">
        <w:rPr>
          <w:rFonts w:ascii="Arial" w:hAnsi="Arial" w:cs="Arial"/>
          <w:color w:val="000000"/>
        </w:rPr>
        <w:t>, es decir el turismo</w:t>
      </w:r>
      <w:r w:rsidR="007600B8" w:rsidRPr="007600B8">
        <w:rPr>
          <w:rFonts w:ascii="Arial" w:hAnsi="Arial" w:cs="Arial"/>
          <w:color w:val="000000"/>
        </w:rPr>
        <w:t xml:space="preserve">. </w:t>
      </w:r>
      <w:r w:rsidR="009654CC">
        <w:rPr>
          <w:rFonts w:ascii="Arial" w:hAnsi="Arial" w:cs="Arial"/>
          <w:color w:val="000000"/>
        </w:rPr>
        <w:t xml:space="preserve">Este </w:t>
      </w:r>
      <w:r w:rsidR="007600B8" w:rsidRPr="007600B8">
        <w:rPr>
          <w:rFonts w:ascii="Arial" w:hAnsi="Arial" w:cs="Arial"/>
          <w:color w:val="000000"/>
        </w:rPr>
        <w:t>sector engloba a todas las empresas relacionadas</w:t>
      </w:r>
      <w:r w:rsidR="009654CC">
        <w:rPr>
          <w:rFonts w:ascii="Arial" w:hAnsi="Arial" w:cs="Arial"/>
          <w:color w:val="000000"/>
        </w:rPr>
        <w:t xml:space="preserve">, es </w:t>
      </w:r>
      <w:r w:rsidR="007600B8" w:rsidRPr="007600B8">
        <w:rPr>
          <w:rFonts w:ascii="Arial" w:hAnsi="Arial" w:cs="Arial"/>
          <w:color w:val="000000"/>
        </w:rPr>
        <w:t>decir, empresas de hotelería, transporte</w:t>
      </w:r>
      <w:r w:rsidR="00802F44">
        <w:rPr>
          <w:rFonts w:ascii="Arial" w:hAnsi="Arial" w:cs="Arial"/>
          <w:color w:val="000000"/>
        </w:rPr>
        <w:t>, restaurantera, el sector de la cultura, las áreas de ruinas históricas</w:t>
      </w:r>
      <w:r w:rsidR="00F45297">
        <w:rPr>
          <w:rFonts w:ascii="Arial" w:hAnsi="Arial" w:cs="Arial"/>
          <w:color w:val="000000"/>
        </w:rPr>
        <w:t>, los Pueblos Mágicos en nuestra entidad, los negocios dedicados a la gastronomía</w:t>
      </w:r>
      <w:r w:rsidR="00836C07">
        <w:rPr>
          <w:rFonts w:ascii="Arial" w:hAnsi="Arial" w:cs="Arial"/>
          <w:color w:val="000000"/>
        </w:rPr>
        <w:t xml:space="preserve"> y los servicios de</w:t>
      </w:r>
      <w:r w:rsidR="008A7245">
        <w:rPr>
          <w:rFonts w:ascii="Arial" w:hAnsi="Arial" w:cs="Arial"/>
          <w:color w:val="000000"/>
        </w:rPr>
        <w:t xml:space="preserve"> guía </w:t>
      </w:r>
      <w:r w:rsidR="00B605C0">
        <w:rPr>
          <w:rFonts w:ascii="Arial" w:hAnsi="Arial" w:cs="Arial"/>
          <w:color w:val="000000"/>
        </w:rPr>
        <w:t>turística, venta de artesanías y la comercialización de diversos servicios relacionados con estas áreas.</w:t>
      </w:r>
    </w:p>
    <w:p w14:paraId="6D24E33A" w14:textId="03FDB1A4" w:rsidR="00D54323" w:rsidRDefault="00836C07" w:rsidP="001A6355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  <w:r w:rsidRPr="00F02A0F">
        <w:rPr>
          <w:rFonts w:ascii="Arial" w:hAnsi="Arial" w:cs="Arial"/>
          <w:b/>
          <w:bCs/>
          <w:color w:val="000000"/>
        </w:rPr>
        <w:lastRenderedPageBreak/>
        <w:t>Tercero.-</w:t>
      </w:r>
      <w:r>
        <w:rPr>
          <w:rFonts w:ascii="Arial" w:hAnsi="Arial" w:cs="Arial"/>
          <w:color w:val="000000"/>
        </w:rPr>
        <w:t xml:space="preserve"> </w:t>
      </w:r>
      <w:r w:rsidR="008C0F4B">
        <w:rPr>
          <w:rFonts w:ascii="Arial" w:hAnsi="Arial" w:cs="Arial"/>
          <w:color w:val="000000"/>
        </w:rPr>
        <w:t>Es urgente realizar una campaña</w:t>
      </w:r>
      <w:r w:rsidR="00F030A4">
        <w:rPr>
          <w:rFonts w:ascii="Arial" w:hAnsi="Arial" w:cs="Arial"/>
          <w:color w:val="000000"/>
        </w:rPr>
        <w:t xml:space="preserve"> de promoción </w:t>
      </w:r>
      <w:r w:rsidR="001D735E">
        <w:rPr>
          <w:rFonts w:ascii="Arial" w:hAnsi="Arial" w:cs="Arial"/>
          <w:color w:val="000000"/>
        </w:rPr>
        <w:t xml:space="preserve">para coordinar trabajos entre los 3 niveles de gobierno </w:t>
      </w:r>
      <w:r w:rsidR="004C5FE7">
        <w:rPr>
          <w:rFonts w:ascii="Arial" w:hAnsi="Arial" w:cs="Arial"/>
          <w:color w:val="000000"/>
        </w:rPr>
        <w:t xml:space="preserve">que permitan </w:t>
      </w:r>
      <w:r w:rsidR="005B29D1">
        <w:rPr>
          <w:rFonts w:ascii="Arial" w:hAnsi="Arial" w:cs="Arial"/>
          <w:color w:val="000000"/>
        </w:rPr>
        <w:t xml:space="preserve">dar a </w:t>
      </w:r>
      <w:r w:rsidR="004C5FE7">
        <w:rPr>
          <w:rFonts w:ascii="Arial" w:hAnsi="Arial" w:cs="Arial"/>
          <w:color w:val="000000"/>
        </w:rPr>
        <w:t xml:space="preserve">conocer el escenario </w:t>
      </w:r>
      <w:r w:rsidR="008B40C3" w:rsidRPr="008B40C3">
        <w:rPr>
          <w:rFonts w:ascii="Arial" w:hAnsi="Arial" w:cs="Arial"/>
          <w:color w:val="000000"/>
        </w:rPr>
        <w:t>turístico</w:t>
      </w:r>
      <w:r w:rsidR="004C5FE7">
        <w:rPr>
          <w:rFonts w:ascii="Arial" w:hAnsi="Arial" w:cs="Arial"/>
          <w:color w:val="000000"/>
        </w:rPr>
        <w:t xml:space="preserve"> mexiquense</w:t>
      </w:r>
      <w:r w:rsidR="005B29D1">
        <w:rPr>
          <w:rFonts w:ascii="Arial" w:hAnsi="Arial" w:cs="Arial"/>
          <w:color w:val="000000"/>
        </w:rPr>
        <w:t xml:space="preserve"> y sus zonas arqueológicas</w:t>
      </w:r>
      <w:r w:rsidR="0080352E">
        <w:rPr>
          <w:rFonts w:ascii="Arial" w:hAnsi="Arial" w:cs="Arial"/>
          <w:color w:val="000000"/>
        </w:rPr>
        <w:t xml:space="preserve">, </w:t>
      </w:r>
      <w:r w:rsidR="00DA7011">
        <w:rPr>
          <w:rFonts w:ascii="Arial" w:hAnsi="Arial" w:cs="Arial"/>
          <w:color w:val="000000"/>
        </w:rPr>
        <w:t>así al generar esta</w:t>
      </w:r>
      <w:r w:rsidR="008B40C3" w:rsidRPr="008B40C3">
        <w:rPr>
          <w:rFonts w:ascii="Arial" w:hAnsi="Arial" w:cs="Arial"/>
          <w:color w:val="000000"/>
        </w:rPr>
        <w:t xml:space="preserve"> oferta </w:t>
      </w:r>
      <w:r w:rsidR="00CF567C">
        <w:rPr>
          <w:rFonts w:ascii="Arial" w:hAnsi="Arial" w:cs="Arial"/>
          <w:color w:val="000000"/>
        </w:rPr>
        <w:t>de nuestra entidad</w:t>
      </w:r>
      <w:r w:rsidR="00DA7011">
        <w:rPr>
          <w:rFonts w:ascii="Arial" w:hAnsi="Arial" w:cs="Arial"/>
          <w:color w:val="000000"/>
        </w:rPr>
        <w:t xml:space="preserve"> se </w:t>
      </w:r>
      <w:r w:rsidR="00BA410B">
        <w:rPr>
          <w:rFonts w:ascii="Arial" w:hAnsi="Arial" w:cs="Arial"/>
          <w:color w:val="000000"/>
        </w:rPr>
        <w:t>impulsará</w:t>
      </w:r>
      <w:r w:rsidR="00B44139">
        <w:rPr>
          <w:rFonts w:ascii="Arial" w:hAnsi="Arial" w:cs="Arial"/>
          <w:color w:val="000000"/>
        </w:rPr>
        <w:t xml:space="preserve"> la economía</w:t>
      </w:r>
      <w:r w:rsidR="00BA410B">
        <w:rPr>
          <w:rFonts w:ascii="Arial" w:hAnsi="Arial" w:cs="Arial"/>
          <w:color w:val="000000"/>
        </w:rPr>
        <w:t xml:space="preserve"> local y </w:t>
      </w:r>
      <w:r w:rsidR="00D95F9E">
        <w:rPr>
          <w:rFonts w:ascii="Arial" w:hAnsi="Arial" w:cs="Arial"/>
          <w:color w:val="000000"/>
        </w:rPr>
        <w:t xml:space="preserve">hará funcionar toda la infraestructura de accesibilidad a nuestro Estado como destino, incluyendo el Aeropuerto Internacional Felipe Ángeles, que hasta el día de hoy </w:t>
      </w:r>
      <w:r w:rsidR="00572686">
        <w:rPr>
          <w:rFonts w:ascii="Arial" w:hAnsi="Arial" w:cs="Arial"/>
          <w:color w:val="000000"/>
        </w:rPr>
        <w:t>representa una inversión negativa</w:t>
      </w:r>
      <w:r w:rsidR="0010146C">
        <w:rPr>
          <w:rFonts w:ascii="Arial" w:hAnsi="Arial" w:cs="Arial"/>
          <w:color w:val="000000"/>
        </w:rPr>
        <w:t xml:space="preserve"> al no contar con vuelos suficientes para hacerlo útil.</w:t>
      </w:r>
    </w:p>
    <w:p w14:paraId="369486DE" w14:textId="77777777" w:rsidR="009D51D3" w:rsidRPr="008B40C3" w:rsidRDefault="009D51D3" w:rsidP="001A6355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</w:p>
    <w:p w14:paraId="70C105BB" w14:textId="7B06C584" w:rsidR="00D54323" w:rsidRDefault="00D54323" w:rsidP="001A6355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  <w:r w:rsidRPr="00442E3F">
        <w:rPr>
          <w:rFonts w:ascii="Arial" w:hAnsi="Arial" w:cs="Arial"/>
          <w:b/>
          <w:bCs/>
          <w:color w:val="000000"/>
        </w:rPr>
        <w:t>Cuarto. -</w:t>
      </w:r>
      <w:r w:rsidR="00CF567C">
        <w:rPr>
          <w:rFonts w:ascii="Arial" w:hAnsi="Arial" w:cs="Arial"/>
          <w:color w:val="000000"/>
        </w:rPr>
        <w:t xml:space="preserve"> </w:t>
      </w:r>
      <w:r w:rsidR="00AC2738">
        <w:rPr>
          <w:rFonts w:ascii="Arial" w:hAnsi="Arial" w:cs="Arial"/>
          <w:color w:val="000000"/>
        </w:rPr>
        <w:t xml:space="preserve">Sin duda </w:t>
      </w:r>
      <w:r w:rsidR="006535F4">
        <w:rPr>
          <w:rFonts w:ascii="Arial" w:hAnsi="Arial" w:cs="Arial"/>
          <w:color w:val="000000"/>
        </w:rPr>
        <w:t>el</w:t>
      </w:r>
      <w:r w:rsidR="00CE18C8" w:rsidRPr="00CE18C8">
        <w:rPr>
          <w:rFonts w:ascii="Arial" w:hAnsi="Arial" w:cs="Arial"/>
          <w:color w:val="000000"/>
        </w:rPr>
        <w:t xml:space="preserve"> número de Pueblos Mágicos y con Encanto</w:t>
      </w:r>
      <w:r w:rsidR="006535F4">
        <w:rPr>
          <w:rFonts w:ascii="Arial" w:hAnsi="Arial" w:cs="Arial"/>
          <w:color w:val="000000"/>
        </w:rPr>
        <w:t xml:space="preserve"> con los que se cuenta</w:t>
      </w:r>
      <w:r w:rsidR="00AC2738">
        <w:rPr>
          <w:rFonts w:ascii="Arial" w:hAnsi="Arial" w:cs="Arial"/>
          <w:color w:val="000000"/>
        </w:rPr>
        <w:t xml:space="preserve"> el Estado de México</w:t>
      </w:r>
      <w:r w:rsidR="00994029">
        <w:rPr>
          <w:rFonts w:ascii="Arial" w:hAnsi="Arial" w:cs="Arial"/>
          <w:color w:val="000000"/>
        </w:rPr>
        <w:t xml:space="preserve"> sumado a </w:t>
      </w:r>
      <w:r w:rsidR="002A71C1">
        <w:rPr>
          <w:rFonts w:ascii="Arial" w:hAnsi="Arial" w:cs="Arial"/>
          <w:color w:val="000000"/>
        </w:rPr>
        <w:t>una adecuada promoción de las zonas arqueológicas de nuestra entidad</w:t>
      </w:r>
      <w:r w:rsidR="00AB28A9">
        <w:rPr>
          <w:rFonts w:ascii="Arial" w:hAnsi="Arial" w:cs="Arial"/>
          <w:color w:val="000000"/>
        </w:rPr>
        <w:t xml:space="preserve"> se traducirá en el crecimiento económico en favor de la población mexiquense.</w:t>
      </w:r>
    </w:p>
    <w:p w14:paraId="4DD4551C" w14:textId="77777777" w:rsidR="009D51D3" w:rsidRPr="008B40C3" w:rsidRDefault="009D51D3" w:rsidP="001A6355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</w:p>
    <w:p w14:paraId="2E15EAAC" w14:textId="65D1EC42" w:rsidR="00D54323" w:rsidRDefault="00D54323" w:rsidP="001A6355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  <w:r w:rsidRPr="00AF1CBD">
        <w:rPr>
          <w:rFonts w:ascii="Arial" w:hAnsi="Arial" w:cs="Arial"/>
          <w:b/>
          <w:bCs/>
          <w:color w:val="000000"/>
        </w:rPr>
        <w:t>Quinto. -</w:t>
      </w:r>
      <w:r w:rsidR="006535F4">
        <w:rPr>
          <w:rFonts w:ascii="Arial" w:hAnsi="Arial" w:cs="Arial"/>
          <w:color w:val="000000"/>
        </w:rPr>
        <w:t xml:space="preserve"> </w:t>
      </w:r>
      <w:r w:rsidR="00AF1CBD">
        <w:rPr>
          <w:rFonts w:ascii="Arial" w:hAnsi="Arial" w:cs="Arial"/>
          <w:color w:val="000000"/>
        </w:rPr>
        <w:t xml:space="preserve">En el Partido Acción Nacional consideramos </w:t>
      </w:r>
      <w:r>
        <w:rPr>
          <w:rFonts w:ascii="Arial" w:hAnsi="Arial" w:cs="Arial"/>
          <w:color w:val="000000"/>
        </w:rPr>
        <w:t>que,</w:t>
      </w:r>
      <w:r w:rsidR="00AF1CBD">
        <w:rPr>
          <w:rFonts w:ascii="Arial" w:hAnsi="Arial" w:cs="Arial"/>
          <w:color w:val="000000"/>
        </w:rPr>
        <w:t xml:space="preserve"> si logramos construir una agenda coordinada</w:t>
      </w:r>
      <w:r w:rsidR="00E97B2C">
        <w:rPr>
          <w:rFonts w:ascii="Arial" w:hAnsi="Arial" w:cs="Arial"/>
          <w:color w:val="000000"/>
        </w:rPr>
        <w:t xml:space="preserve"> con los tres niveles de gobierno</w:t>
      </w:r>
      <w:r w:rsidR="00AB28A9">
        <w:rPr>
          <w:rFonts w:ascii="Arial" w:hAnsi="Arial" w:cs="Arial"/>
          <w:color w:val="000000"/>
        </w:rPr>
        <w:t xml:space="preserve"> de nuestras zonas arqueológicas</w:t>
      </w:r>
      <w:r w:rsidR="0087364D">
        <w:rPr>
          <w:rFonts w:ascii="Arial" w:hAnsi="Arial" w:cs="Arial"/>
          <w:color w:val="000000"/>
        </w:rPr>
        <w:t>,</w:t>
      </w:r>
      <w:r w:rsidR="00E97B2C">
        <w:rPr>
          <w:rFonts w:ascii="Arial" w:hAnsi="Arial" w:cs="Arial"/>
          <w:color w:val="000000"/>
        </w:rPr>
        <w:t xml:space="preserve"> se lograra </w:t>
      </w:r>
      <w:r w:rsidR="00D80B85">
        <w:rPr>
          <w:rFonts w:ascii="Arial" w:hAnsi="Arial" w:cs="Arial"/>
          <w:color w:val="000000"/>
        </w:rPr>
        <w:t>un crecimiento en todos los tramos del sector turístico mexiquense</w:t>
      </w:r>
      <w:r w:rsidR="00287C25">
        <w:rPr>
          <w:rFonts w:ascii="Arial" w:hAnsi="Arial" w:cs="Arial"/>
          <w:color w:val="000000"/>
        </w:rPr>
        <w:t xml:space="preserve">, además de generar también ingresos que podrán ser destinados al mantenimiento de estas zonas y al desarrollo de más infraestructura para </w:t>
      </w:r>
      <w:r w:rsidR="00300782">
        <w:rPr>
          <w:rFonts w:ascii="Arial" w:hAnsi="Arial" w:cs="Arial"/>
          <w:color w:val="000000"/>
        </w:rPr>
        <w:t>que los visitantes tengan una mejor experiencia en sus viajes a estos lugares.</w:t>
      </w:r>
    </w:p>
    <w:p w14:paraId="41619F0E" w14:textId="77777777" w:rsidR="009D51D3" w:rsidRDefault="009D51D3" w:rsidP="001A6355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</w:p>
    <w:p w14:paraId="459E3AA4" w14:textId="2E996F16" w:rsidR="00D54323" w:rsidRDefault="0087364D" w:rsidP="001A6355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  <w:r w:rsidRPr="0087364D">
        <w:rPr>
          <w:rFonts w:ascii="Arial" w:hAnsi="Arial" w:cs="Arial"/>
          <w:b/>
          <w:bCs/>
          <w:color w:val="000000"/>
        </w:rPr>
        <w:t>Sexto.-</w:t>
      </w:r>
      <w:r>
        <w:rPr>
          <w:rFonts w:ascii="Arial" w:hAnsi="Arial" w:cs="Arial"/>
          <w:color w:val="000000"/>
        </w:rPr>
        <w:t xml:space="preserve"> </w:t>
      </w:r>
      <w:r w:rsidR="00A217FC">
        <w:rPr>
          <w:rFonts w:ascii="Arial" w:hAnsi="Arial" w:cs="Arial"/>
          <w:color w:val="000000"/>
        </w:rPr>
        <w:t>Esta campaña de promoción turística de las zonas arqueológicas del Estado de México deberá contemplar acciones en</w:t>
      </w:r>
      <w:r>
        <w:rPr>
          <w:rFonts w:ascii="Arial" w:hAnsi="Arial" w:cs="Arial"/>
          <w:color w:val="000000"/>
        </w:rPr>
        <w:t xml:space="preserve"> </w:t>
      </w:r>
      <w:r w:rsidR="00CF0CDD">
        <w:rPr>
          <w:rFonts w:ascii="Arial" w:hAnsi="Arial" w:cs="Arial"/>
          <w:color w:val="000000"/>
        </w:rPr>
        <w:t xml:space="preserve">el corto, mediano y </w:t>
      </w:r>
      <w:r w:rsidR="008B40C3" w:rsidRPr="008B40C3">
        <w:rPr>
          <w:rFonts w:ascii="Arial" w:hAnsi="Arial" w:cs="Arial"/>
          <w:color w:val="000000"/>
        </w:rPr>
        <w:t>largo plazo</w:t>
      </w:r>
      <w:r w:rsidR="001C03A2">
        <w:rPr>
          <w:rFonts w:ascii="Arial" w:hAnsi="Arial" w:cs="Arial"/>
          <w:color w:val="000000"/>
        </w:rPr>
        <w:t xml:space="preserve">, </w:t>
      </w:r>
      <w:r w:rsidR="006303B0">
        <w:rPr>
          <w:rFonts w:ascii="Arial" w:hAnsi="Arial" w:cs="Arial"/>
          <w:color w:val="000000"/>
        </w:rPr>
        <w:t>y en este concepto debemos destacar que</w:t>
      </w:r>
      <w:r w:rsidR="001C03A2">
        <w:rPr>
          <w:rFonts w:ascii="Arial" w:hAnsi="Arial" w:cs="Arial"/>
          <w:color w:val="000000"/>
        </w:rPr>
        <w:t xml:space="preserve"> un</w:t>
      </w:r>
      <w:r w:rsidR="0003614E">
        <w:rPr>
          <w:rFonts w:ascii="Arial" w:hAnsi="Arial" w:cs="Arial"/>
          <w:color w:val="000000"/>
        </w:rPr>
        <w:t>o de los</w:t>
      </w:r>
      <w:r w:rsidR="001C03A2">
        <w:rPr>
          <w:rFonts w:ascii="Arial" w:hAnsi="Arial" w:cs="Arial"/>
          <w:color w:val="000000"/>
        </w:rPr>
        <w:t xml:space="preserve"> tema</w:t>
      </w:r>
      <w:r w:rsidR="0003614E">
        <w:rPr>
          <w:rFonts w:ascii="Arial" w:hAnsi="Arial" w:cs="Arial"/>
          <w:color w:val="000000"/>
        </w:rPr>
        <w:t>s</w:t>
      </w:r>
      <w:r w:rsidR="001C03A2">
        <w:rPr>
          <w:rFonts w:ascii="Arial" w:hAnsi="Arial" w:cs="Arial"/>
          <w:color w:val="000000"/>
        </w:rPr>
        <w:t xml:space="preserve"> central</w:t>
      </w:r>
      <w:r w:rsidR="0003614E">
        <w:rPr>
          <w:rFonts w:ascii="Arial" w:hAnsi="Arial" w:cs="Arial"/>
          <w:color w:val="000000"/>
        </w:rPr>
        <w:t xml:space="preserve">es </w:t>
      </w:r>
      <w:r w:rsidR="005C01CA">
        <w:rPr>
          <w:rFonts w:ascii="Arial" w:hAnsi="Arial" w:cs="Arial"/>
          <w:color w:val="000000"/>
        </w:rPr>
        <w:t xml:space="preserve">sin duda </w:t>
      </w:r>
      <w:r w:rsidR="000F3B6D">
        <w:rPr>
          <w:rFonts w:ascii="Arial" w:hAnsi="Arial" w:cs="Arial"/>
          <w:color w:val="000000"/>
        </w:rPr>
        <w:t>debe ser</w:t>
      </w:r>
      <w:r w:rsidR="008B40C3" w:rsidRPr="008B40C3">
        <w:rPr>
          <w:rFonts w:ascii="Arial" w:hAnsi="Arial" w:cs="Arial"/>
          <w:color w:val="000000"/>
        </w:rPr>
        <w:t xml:space="preserve"> </w:t>
      </w:r>
      <w:r w:rsidR="0003614E">
        <w:rPr>
          <w:rFonts w:ascii="Arial" w:hAnsi="Arial" w:cs="Arial"/>
          <w:color w:val="000000"/>
        </w:rPr>
        <w:t>impulsar la utilización de los</w:t>
      </w:r>
      <w:r w:rsidR="00682D71">
        <w:rPr>
          <w:rFonts w:ascii="Arial" w:hAnsi="Arial" w:cs="Arial"/>
          <w:color w:val="000000"/>
        </w:rPr>
        <w:t xml:space="preserve"> 2 aeropuertos internacionales que se encuentran en nuestra entida</w:t>
      </w:r>
      <w:r w:rsidR="00AC2769">
        <w:rPr>
          <w:rFonts w:ascii="Arial" w:hAnsi="Arial" w:cs="Arial"/>
          <w:color w:val="000000"/>
        </w:rPr>
        <w:t>d</w:t>
      </w:r>
      <w:r w:rsidR="001C51E5">
        <w:rPr>
          <w:rFonts w:ascii="Arial" w:hAnsi="Arial" w:cs="Arial"/>
          <w:color w:val="000000"/>
        </w:rPr>
        <w:t>, para turismo</w:t>
      </w:r>
      <w:r w:rsidR="00774577">
        <w:rPr>
          <w:rFonts w:ascii="Arial" w:hAnsi="Arial" w:cs="Arial"/>
          <w:color w:val="000000"/>
        </w:rPr>
        <w:t xml:space="preserve"> nacional, internacional</w:t>
      </w:r>
      <w:r w:rsidR="001C51E5">
        <w:rPr>
          <w:rFonts w:ascii="Arial" w:hAnsi="Arial" w:cs="Arial"/>
          <w:color w:val="000000"/>
        </w:rPr>
        <w:t xml:space="preserve"> y </w:t>
      </w:r>
      <w:r w:rsidR="003D784C">
        <w:rPr>
          <w:rFonts w:ascii="Arial" w:hAnsi="Arial" w:cs="Arial"/>
          <w:color w:val="000000"/>
        </w:rPr>
        <w:t>actividades de carga, toda vez que en estos momentos la actividad de ambas terminales</w:t>
      </w:r>
      <w:r w:rsidR="00B15CB9">
        <w:rPr>
          <w:rFonts w:ascii="Arial" w:hAnsi="Arial" w:cs="Arial"/>
          <w:color w:val="000000"/>
        </w:rPr>
        <w:t xml:space="preserve"> muy baja</w:t>
      </w:r>
      <w:r w:rsidR="00F93B3E">
        <w:rPr>
          <w:rFonts w:ascii="Arial" w:hAnsi="Arial" w:cs="Arial"/>
          <w:color w:val="000000"/>
        </w:rPr>
        <w:t xml:space="preserve"> y nuestro país</w:t>
      </w:r>
      <w:r w:rsidR="00DE4617" w:rsidRPr="00DE4617">
        <w:rPr>
          <w:rFonts w:ascii="Arial" w:hAnsi="Arial" w:cs="Arial"/>
          <w:color w:val="000000"/>
        </w:rPr>
        <w:t xml:space="preserve"> dispone de una red de más de 70 terminales internacionales,</w:t>
      </w:r>
      <w:r w:rsidR="004B5383">
        <w:rPr>
          <w:rFonts w:ascii="Arial" w:hAnsi="Arial" w:cs="Arial"/>
          <w:color w:val="000000"/>
        </w:rPr>
        <w:t xml:space="preserve"> en las que nuestras 2 terminales deben ser competitivas</w:t>
      </w:r>
      <w:r w:rsidR="00AE7266">
        <w:rPr>
          <w:rFonts w:ascii="Arial" w:hAnsi="Arial" w:cs="Arial"/>
          <w:color w:val="000000"/>
        </w:rPr>
        <w:t xml:space="preserve">, </w:t>
      </w:r>
      <w:r w:rsidR="004224E1">
        <w:rPr>
          <w:rFonts w:ascii="Arial" w:hAnsi="Arial" w:cs="Arial"/>
          <w:color w:val="000000"/>
        </w:rPr>
        <w:t>por ello</w:t>
      </w:r>
      <w:r w:rsidR="00381D98">
        <w:rPr>
          <w:rFonts w:ascii="Arial" w:hAnsi="Arial" w:cs="Arial"/>
          <w:color w:val="000000"/>
        </w:rPr>
        <w:t>,</w:t>
      </w:r>
      <w:r w:rsidR="004224E1">
        <w:rPr>
          <w:rFonts w:ascii="Arial" w:hAnsi="Arial" w:cs="Arial"/>
          <w:color w:val="000000"/>
        </w:rPr>
        <w:t xml:space="preserve"> dentro de la estrategia que planteamos</w:t>
      </w:r>
      <w:r w:rsidR="008D55FC">
        <w:rPr>
          <w:rFonts w:ascii="Arial" w:hAnsi="Arial" w:cs="Arial"/>
          <w:color w:val="000000"/>
        </w:rPr>
        <w:t>,</w:t>
      </w:r>
      <w:r w:rsidR="004224E1">
        <w:rPr>
          <w:rFonts w:ascii="Arial" w:hAnsi="Arial" w:cs="Arial"/>
          <w:color w:val="000000"/>
        </w:rPr>
        <w:t xml:space="preserve"> se deben considerar la generación de </w:t>
      </w:r>
      <w:r w:rsidR="004224E1" w:rsidRPr="004224E1">
        <w:rPr>
          <w:rFonts w:ascii="Arial" w:hAnsi="Arial" w:cs="Arial"/>
          <w:color w:val="000000"/>
        </w:rPr>
        <w:t>incentiv</w:t>
      </w:r>
      <w:r w:rsidR="004224E1">
        <w:rPr>
          <w:rFonts w:ascii="Arial" w:hAnsi="Arial" w:cs="Arial"/>
          <w:color w:val="000000"/>
        </w:rPr>
        <w:t>os para</w:t>
      </w:r>
      <w:r w:rsidR="004224E1" w:rsidRPr="004224E1">
        <w:rPr>
          <w:rFonts w:ascii="Arial" w:hAnsi="Arial" w:cs="Arial"/>
          <w:color w:val="000000"/>
        </w:rPr>
        <w:t xml:space="preserve"> la atracción de aerolíneas a </w:t>
      </w:r>
      <w:r w:rsidR="006B6B97">
        <w:rPr>
          <w:rFonts w:ascii="Arial" w:hAnsi="Arial" w:cs="Arial"/>
          <w:color w:val="000000"/>
        </w:rPr>
        <w:t xml:space="preserve">la terminal de </w:t>
      </w:r>
      <w:r w:rsidR="004224E1" w:rsidRPr="004224E1">
        <w:rPr>
          <w:rFonts w:ascii="Arial" w:hAnsi="Arial" w:cs="Arial"/>
          <w:color w:val="000000"/>
        </w:rPr>
        <w:t>Toluca</w:t>
      </w:r>
      <w:r w:rsidR="006B6B97">
        <w:rPr>
          <w:rFonts w:ascii="Arial" w:hAnsi="Arial" w:cs="Arial"/>
          <w:color w:val="000000"/>
        </w:rPr>
        <w:t xml:space="preserve"> y al AIFA</w:t>
      </w:r>
      <w:r w:rsidR="004224E1" w:rsidRPr="004224E1">
        <w:rPr>
          <w:rFonts w:ascii="Arial" w:hAnsi="Arial" w:cs="Arial"/>
          <w:color w:val="000000"/>
        </w:rPr>
        <w:t xml:space="preserve"> con créditos</w:t>
      </w:r>
      <w:r w:rsidR="006B6B97">
        <w:rPr>
          <w:rFonts w:ascii="Arial" w:hAnsi="Arial" w:cs="Arial"/>
          <w:color w:val="000000"/>
        </w:rPr>
        <w:t xml:space="preserve">, </w:t>
      </w:r>
      <w:r w:rsidR="004224E1" w:rsidRPr="004224E1">
        <w:rPr>
          <w:rFonts w:ascii="Arial" w:hAnsi="Arial" w:cs="Arial"/>
          <w:color w:val="000000"/>
        </w:rPr>
        <w:t>estímulos fiscales</w:t>
      </w:r>
      <w:r w:rsidR="006B6B97">
        <w:rPr>
          <w:rFonts w:ascii="Arial" w:hAnsi="Arial" w:cs="Arial"/>
          <w:color w:val="000000"/>
        </w:rPr>
        <w:t xml:space="preserve"> y publicidad que </w:t>
      </w:r>
      <w:r w:rsidR="00454C96">
        <w:rPr>
          <w:rFonts w:ascii="Arial" w:hAnsi="Arial" w:cs="Arial"/>
          <w:color w:val="000000"/>
        </w:rPr>
        <w:t>hagan de estos una opción real para turistas, viajeros y carga.</w:t>
      </w:r>
    </w:p>
    <w:p w14:paraId="38E5AE5C" w14:textId="66756155" w:rsidR="009948C5" w:rsidRDefault="00D54323" w:rsidP="001A6355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  <w:r w:rsidRPr="005E0409">
        <w:rPr>
          <w:rFonts w:ascii="Arial" w:hAnsi="Arial" w:cs="Arial"/>
          <w:b/>
          <w:bCs/>
          <w:color w:val="000000"/>
        </w:rPr>
        <w:t>Séptimo. -</w:t>
      </w:r>
      <w:r w:rsidR="00FF3FB3">
        <w:rPr>
          <w:rFonts w:ascii="Arial" w:hAnsi="Arial" w:cs="Arial"/>
          <w:color w:val="000000"/>
        </w:rPr>
        <w:t xml:space="preserve"> </w:t>
      </w:r>
      <w:r w:rsidR="005E0409" w:rsidRPr="005E0409">
        <w:rPr>
          <w:rFonts w:ascii="Arial" w:hAnsi="Arial" w:cs="Arial"/>
          <w:color w:val="000000"/>
        </w:rPr>
        <w:t>El Aeropuerto Internacional de Toluca</w:t>
      </w:r>
      <w:r w:rsidR="005E0409">
        <w:rPr>
          <w:rFonts w:ascii="Arial" w:hAnsi="Arial" w:cs="Arial"/>
          <w:color w:val="000000"/>
        </w:rPr>
        <w:t xml:space="preserve"> y</w:t>
      </w:r>
      <w:r w:rsidR="00A13686">
        <w:rPr>
          <w:rFonts w:ascii="Arial" w:hAnsi="Arial" w:cs="Arial"/>
          <w:color w:val="000000"/>
        </w:rPr>
        <w:t xml:space="preserve"> el nuevo aeropuerto Felipe Ángeles enfrentan</w:t>
      </w:r>
      <w:r w:rsidR="005E0409" w:rsidRPr="005E0409">
        <w:rPr>
          <w:rFonts w:ascii="Arial" w:hAnsi="Arial" w:cs="Arial"/>
          <w:color w:val="000000"/>
        </w:rPr>
        <w:t xml:space="preserve"> altos niveles de subutilizació</w:t>
      </w:r>
      <w:r w:rsidR="00C63DF5">
        <w:rPr>
          <w:rFonts w:ascii="Arial" w:hAnsi="Arial" w:cs="Arial"/>
          <w:color w:val="000000"/>
        </w:rPr>
        <w:t>n</w:t>
      </w:r>
      <w:r w:rsidR="005E0409" w:rsidRPr="005E0409">
        <w:rPr>
          <w:rFonts w:ascii="Arial" w:hAnsi="Arial" w:cs="Arial"/>
          <w:color w:val="000000"/>
        </w:rPr>
        <w:t xml:space="preserve">, </w:t>
      </w:r>
      <w:r w:rsidR="00C63DF5">
        <w:rPr>
          <w:rFonts w:ascii="Arial" w:hAnsi="Arial" w:cs="Arial"/>
          <w:color w:val="000000"/>
        </w:rPr>
        <w:t>así lo muestran los</w:t>
      </w:r>
      <w:r w:rsidR="005E0409" w:rsidRPr="005E0409">
        <w:rPr>
          <w:rFonts w:ascii="Arial" w:hAnsi="Arial" w:cs="Arial"/>
          <w:color w:val="000000"/>
        </w:rPr>
        <w:t xml:space="preserve"> análisis de flujo de pasajeros de la Secretaría de Infraestructura, Comunicaciones y Transportes.</w:t>
      </w:r>
      <w:r w:rsidR="00C63DF5">
        <w:rPr>
          <w:rFonts w:ascii="Arial" w:hAnsi="Arial" w:cs="Arial"/>
          <w:color w:val="000000"/>
        </w:rPr>
        <w:t xml:space="preserve"> </w:t>
      </w:r>
      <w:r w:rsidR="00881392" w:rsidRPr="00881392">
        <w:rPr>
          <w:rFonts w:ascii="Arial" w:hAnsi="Arial" w:cs="Arial"/>
          <w:color w:val="000000"/>
        </w:rPr>
        <w:t xml:space="preserve">De acuerdo con información de </w:t>
      </w:r>
      <w:r w:rsidR="00630F3E">
        <w:rPr>
          <w:rFonts w:ascii="Arial" w:hAnsi="Arial" w:cs="Arial"/>
          <w:color w:val="000000"/>
        </w:rPr>
        <w:t>esa</w:t>
      </w:r>
      <w:r w:rsidR="00881392" w:rsidRPr="00881392">
        <w:rPr>
          <w:rFonts w:ascii="Arial" w:hAnsi="Arial" w:cs="Arial"/>
          <w:color w:val="000000"/>
        </w:rPr>
        <w:t xml:space="preserve"> dependencia federal, desde 2007 se tiene registro del número de operaciones y pasajeros que han partido desde suelo mexiquense. En este sentido, el año que mejores resultados tuvo el AIT en lo que refiere a afluencia es 2008, con 3 millones 949 mil 611 usuarios, sin embargo, no es ni la mitad de su capacidad. </w:t>
      </w:r>
    </w:p>
    <w:p w14:paraId="30EF12A2" w14:textId="77777777" w:rsidR="009D51D3" w:rsidRDefault="009D51D3" w:rsidP="001A6355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</w:p>
    <w:p w14:paraId="7FE17065" w14:textId="5EAA9975" w:rsidR="00066E2F" w:rsidRDefault="00D54323" w:rsidP="001A6355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  <w:r w:rsidRPr="00011009">
        <w:rPr>
          <w:rFonts w:ascii="Arial" w:hAnsi="Arial" w:cs="Arial"/>
          <w:b/>
          <w:bCs/>
          <w:color w:val="000000"/>
        </w:rPr>
        <w:t>Octavo. -</w:t>
      </w:r>
      <w:r w:rsidR="00011009">
        <w:rPr>
          <w:rFonts w:ascii="Arial" w:hAnsi="Arial" w:cs="Arial"/>
          <w:color w:val="000000"/>
        </w:rPr>
        <w:t xml:space="preserve"> </w:t>
      </w:r>
      <w:r w:rsidR="009948C5" w:rsidRPr="009948C5">
        <w:rPr>
          <w:rFonts w:ascii="Arial" w:hAnsi="Arial" w:cs="Arial"/>
          <w:color w:val="000000"/>
        </w:rPr>
        <w:t>El registro</w:t>
      </w:r>
      <w:r w:rsidR="00011009">
        <w:rPr>
          <w:rFonts w:ascii="Arial" w:hAnsi="Arial" w:cs="Arial"/>
          <w:color w:val="000000"/>
        </w:rPr>
        <w:t xml:space="preserve"> histórico </w:t>
      </w:r>
      <w:r>
        <w:rPr>
          <w:rFonts w:ascii="Arial" w:hAnsi="Arial" w:cs="Arial"/>
          <w:color w:val="000000"/>
        </w:rPr>
        <w:t xml:space="preserve">económico </w:t>
      </w:r>
      <w:r w:rsidRPr="009948C5">
        <w:rPr>
          <w:rFonts w:ascii="Arial" w:hAnsi="Arial" w:cs="Arial"/>
          <w:color w:val="000000"/>
        </w:rPr>
        <w:t>indica</w:t>
      </w:r>
      <w:r w:rsidR="009948C5" w:rsidRPr="009948C5">
        <w:rPr>
          <w:rFonts w:ascii="Arial" w:hAnsi="Arial" w:cs="Arial"/>
          <w:color w:val="000000"/>
        </w:rPr>
        <w:t xml:space="preserve"> que en 2009 la cifra de viajeros fue de 2 millones 489 mil 577 y progresivamente fue a la baja hasta registrar 1 millón 579 mil 155 en 2011. En 2014 la demanda se mantuvo en picada hasta alcanzar los 867 mil 96 y, en lo sucesivo, no lograron </w:t>
      </w:r>
      <w:r w:rsidR="003741D2">
        <w:rPr>
          <w:rFonts w:ascii="Arial" w:hAnsi="Arial" w:cs="Arial"/>
          <w:color w:val="000000"/>
        </w:rPr>
        <w:t xml:space="preserve">mejorar </w:t>
      </w:r>
      <w:r w:rsidR="009948C5" w:rsidRPr="009948C5">
        <w:rPr>
          <w:rFonts w:ascii="Arial" w:hAnsi="Arial" w:cs="Arial"/>
          <w:color w:val="000000"/>
        </w:rPr>
        <w:t xml:space="preserve">pese a </w:t>
      </w:r>
      <w:r w:rsidR="00066E2F">
        <w:rPr>
          <w:rFonts w:ascii="Arial" w:hAnsi="Arial" w:cs="Arial"/>
          <w:color w:val="000000"/>
        </w:rPr>
        <w:t>diversos</w:t>
      </w:r>
      <w:r w:rsidR="009948C5" w:rsidRPr="009948C5">
        <w:rPr>
          <w:rFonts w:ascii="Arial" w:hAnsi="Arial" w:cs="Arial"/>
          <w:color w:val="000000"/>
        </w:rPr>
        <w:t xml:space="preserve"> intentos de las autoridades estatales para intentar detonar el turismo en el estado. </w:t>
      </w:r>
    </w:p>
    <w:p w14:paraId="51CDF7B8" w14:textId="77777777" w:rsidR="009D51D3" w:rsidRDefault="009D51D3" w:rsidP="001A6355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</w:p>
    <w:p w14:paraId="30560513" w14:textId="65A51BFE" w:rsidR="00D54323" w:rsidRDefault="00D54323" w:rsidP="001A6355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  <w:r w:rsidRPr="00BB3E4B">
        <w:rPr>
          <w:rFonts w:ascii="Arial" w:hAnsi="Arial" w:cs="Arial"/>
          <w:b/>
          <w:bCs/>
          <w:color w:val="000000"/>
        </w:rPr>
        <w:t>Noveno. -</w:t>
      </w:r>
      <w:r w:rsidR="00BB3E4B">
        <w:rPr>
          <w:rFonts w:ascii="Arial" w:hAnsi="Arial" w:cs="Arial"/>
          <w:color w:val="000000"/>
        </w:rPr>
        <w:t xml:space="preserve"> </w:t>
      </w:r>
      <w:r w:rsidR="009948C5" w:rsidRPr="009948C5">
        <w:rPr>
          <w:rFonts w:ascii="Arial" w:hAnsi="Arial" w:cs="Arial"/>
          <w:color w:val="000000"/>
        </w:rPr>
        <w:t xml:space="preserve">A la par la inversión por parte de privados en el sector aeronáutico, y en lo específico en el AIT, </w:t>
      </w:r>
      <w:r w:rsidR="00066E2F">
        <w:rPr>
          <w:rFonts w:ascii="Arial" w:hAnsi="Arial" w:cs="Arial"/>
          <w:color w:val="000000"/>
        </w:rPr>
        <w:t>disminuyó</w:t>
      </w:r>
      <w:r w:rsidR="009948C5" w:rsidRPr="009948C5">
        <w:rPr>
          <w:rFonts w:ascii="Arial" w:hAnsi="Arial" w:cs="Arial"/>
          <w:color w:val="000000"/>
        </w:rPr>
        <w:t xml:space="preserve"> </w:t>
      </w:r>
      <w:r w:rsidR="00CE5CDB">
        <w:rPr>
          <w:rFonts w:ascii="Arial" w:hAnsi="Arial" w:cs="Arial"/>
          <w:color w:val="000000"/>
        </w:rPr>
        <w:t xml:space="preserve">considerablemente </w:t>
      </w:r>
      <w:r w:rsidR="009948C5" w:rsidRPr="009948C5">
        <w:rPr>
          <w:rFonts w:ascii="Arial" w:hAnsi="Arial" w:cs="Arial"/>
          <w:color w:val="000000"/>
        </w:rPr>
        <w:t xml:space="preserve">y eso se vio reflejado en la demanda que registraron en 2015, la cual fue de 865 mil 96 </w:t>
      </w:r>
      <w:r w:rsidR="00CE5CDB">
        <w:rPr>
          <w:rFonts w:ascii="Arial" w:hAnsi="Arial" w:cs="Arial"/>
          <w:color w:val="000000"/>
        </w:rPr>
        <w:t>usuarios</w:t>
      </w:r>
      <w:r w:rsidR="009948C5" w:rsidRPr="009948C5">
        <w:rPr>
          <w:rFonts w:ascii="Arial" w:hAnsi="Arial" w:cs="Arial"/>
          <w:color w:val="000000"/>
        </w:rPr>
        <w:t xml:space="preserve">. </w:t>
      </w:r>
      <w:r w:rsidR="001C7EAC">
        <w:rPr>
          <w:rFonts w:ascii="Arial" w:hAnsi="Arial" w:cs="Arial"/>
          <w:color w:val="000000"/>
        </w:rPr>
        <w:t xml:space="preserve">Y </w:t>
      </w:r>
      <w:r w:rsidR="009948C5" w:rsidRPr="009948C5">
        <w:rPr>
          <w:rFonts w:ascii="Arial" w:hAnsi="Arial" w:cs="Arial"/>
          <w:color w:val="000000"/>
        </w:rPr>
        <w:t xml:space="preserve">la década cerró con el nivel más bajo en años, ya que en 2020 contabilizaron 215 mil 701 usuarios. </w:t>
      </w:r>
      <w:r w:rsidR="00DA591B">
        <w:rPr>
          <w:rFonts w:ascii="Arial" w:hAnsi="Arial" w:cs="Arial"/>
          <w:color w:val="000000"/>
        </w:rPr>
        <w:t>Y ahora con la construcción del AIFA</w:t>
      </w:r>
      <w:r w:rsidR="00FD4BD5">
        <w:rPr>
          <w:rFonts w:ascii="Arial" w:hAnsi="Arial" w:cs="Arial"/>
          <w:color w:val="000000"/>
        </w:rPr>
        <w:t>, esta situación se puede complicar aún más</w:t>
      </w:r>
      <w:r w:rsidR="00186351">
        <w:rPr>
          <w:rFonts w:ascii="Arial" w:hAnsi="Arial" w:cs="Arial"/>
          <w:color w:val="000000"/>
        </w:rPr>
        <w:t xml:space="preserve">, por ello, esta agenda propuesta </w:t>
      </w:r>
      <w:r w:rsidR="009948C5">
        <w:rPr>
          <w:rFonts w:ascii="Arial" w:hAnsi="Arial" w:cs="Arial"/>
          <w:color w:val="000000"/>
        </w:rPr>
        <w:t>resulta urgente</w:t>
      </w:r>
      <w:r w:rsidR="001C7EAC">
        <w:rPr>
          <w:rFonts w:ascii="Arial" w:hAnsi="Arial" w:cs="Arial"/>
          <w:color w:val="000000"/>
        </w:rPr>
        <w:t xml:space="preserve">, ya que las inversiones </w:t>
      </w:r>
      <w:r w:rsidR="001F240D">
        <w:rPr>
          <w:rFonts w:ascii="Arial" w:hAnsi="Arial" w:cs="Arial"/>
          <w:color w:val="000000"/>
        </w:rPr>
        <w:t xml:space="preserve">millonarias </w:t>
      </w:r>
      <w:r w:rsidR="001C7EAC">
        <w:rPr>
          <w:rFonts w:ascii="Arial" w:hAnsi="Arial" w:cs="Arial"/>
          <w:color w:val="000000"/>
        </w:rPr>
        <w:t xml:space="preserve">están realizadas y </w:t>
      </w:r>
      <w:r w:rsidR="008240D0">
        <w:rPr>
          <w:rFonts w:ascii="Arial" w:hAnsi="Arial" w:cs="Arial"/>
          <w:color w:val="000000"/>
        </w:rPr>
        <w:t xml:space="preserve">para que estas sean </w:t>
      </w:r>
      <w:r w:rsidR="001C7EAC">
        <w:rPr>
          <w:rFonts w:ascii="Arial" w:hAnsi="Arial" w:cs="Arial"/>
          <w:color w:val="000000"/>
        </w:rPr>
        <w:t>una palanca de desarrollo que benefici</w:t>
      </w:r>
      <w:r w:rsidR="008240D0">
        <w:rPr>
          <w:rFonts w:ascii="Arial" w:hAnsi="Arial" w:cs="Arial"/>
          <w:color w:val="000000"/>
        </w:rPr>
        <w:t xml:space="preserve">e </w:t>
      </w:r>
      <w:r w:rsidR="001C7EAC">
        <w:rPr>
          <w:rFonts w:ascii="Arial" w:hAnsi="Arial" w:cs="Arial"/>
          <w:color w:val="000000"/>
        </w:rPr>
        <w:t>a nuestro país</w:t>
      </w:r>
      <w:r w:rsidR="008240D0">
        <w:rPr>
          <w:rFonts w:ascii="Arial" w:hAnsi="Arial" w:cs="Arial"/>
          <w:color w:val="000000"/>
        </w:rPr>
        <w:t xml:space="preserve"> se deben tomar acciones </w:t>
      </w:r>
      <w:r w:rsidR="009869C5">
        <w:rPr>
          <w:rFonts w:ascii="Arial" w:hAnsi="Arial" w:cs="Arial"/>
          <w:color w:val="000000"/>
        </w:rPr>
        <w:t>coordinadas a la brevedad.</w:t>
      </w:r>
    </w:p>
    <w:p w14:paraId="0A2FCA6D" w14:textId="77777777" w:rsidR="009D51D3" w:rsidRDefault="009D51D3" w:rsidP="001A6355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</w:p>
    <w:p w14:paraId="49527875" w14:textId="5AD740FA" w:rsidR="008B40C3" w:rsidRDefault="00D54323" w:rsidP="001A6355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  <w:r w:rsidRPr="001B52FD">
        <w:rPr>
          <w:rFonts w:ascii="Arial" w:hAnsi="Arial" w:cs="Arial"/>
          <w:b/>
          <w:bCs/>
          <w:color w:val="000000"/>
        </w:rPr>
        <w:t>Décimo. -</w:t>
      </w:r>
      <w:r w:rsidR="00205076">
        <w:rPr>
          <w:rFonts w:ascii="Arial" w:hAnsi="Arial" w:cs="Arial"/>
          <w:color w:val="000000"/>
        </w:rPr>
        <w:t xml:space="preserve"> </w:t>
      </w:r>
      <w:r w:rsidR="008B40C3" w:rsidRPr="008B40C3">
        <w:rPr>
          <w:rFonts w:ascii="Arial" w:hAnsi="Arial" w:cs="Arial"/>
          <w:color w:val="000000"/>
        </w:rPr>
        <w:t xml:space="preserve">Al </w:t>
      </w:r>
      <w:r w:rsidR="00205076">
        <w:rPr>
          <w:rFonts w:ascii="Arial" w:hAnsi="Arial" w:cs="Arial"/>
          <w:color w:val="000000"/>
        </w:rPr>
        <w:t xml:space="preserve">generar esta </w:t>
      </w:r>
      <w:r w:rsidR="00E128AA">
        <w:rPr>
          <w:rFonts w:ascii="Arial" w:hAnsi="Arial" w:cs="Arial"/>
          <w:color w:val="000000"/>
        </w:rPr>
        <w:t>campañ</w:t>
      </w:r>
      <w:r w:rsidR="00205076">
        <w:rPr>
          <w:rFonts w:ascii="Arial" w:hAnsi="Arial" w:cs="Arial"/>
          <w:color w:val="000000"/>
        </w:rPr>
        <w:t>a</w:t>
      </w:r>
      <w:r w:rsidR="001C7F6A">
        <w:rPr>
          <w:rFonts w:ascii="Arial" w:hAnsi="Arial" w:cs="Arial"/>
          <w:color w:val="000000"/>
        </w:rPr>
        <w:t>, con la</w:t>
      </w:r>
      <w:r w:rsidR="008B40C3" w:rsidRPr="008B40C3">
        <w:rPr>
          <w:rFonts w:ascii="Arial" w:hAnsi="Arial" w:cs="Arial"/>
          <w:color w:val="000000"/>
        </w:rPr>
        <w:t xml:space="preserve"> voluntad de los de los tres niveles de gobierno, para </w:t>
      </w:r>
      <w:r w:rsidR="001B52FD">
        <w:rPr>
          <w:rFonts w:ascii="Arial" w:hAnsi="Arial" w:cs="Arial"/>
          <w:color w:val="000000"/>
        </w:rPr>
        <w:t>promocionar y cuidar</w:t>
      </w:r>
      <w:r w:rsidR="008B40C3" w:rsidRPr="008B40C3">
        <w:rPr>
          <w:rFonts w:ascii="Arial" w:hAnsi="Arial" w:cs="Arial"/>
          <w:color w:val="000000"/>
        </w:rPr>
        <w:t xml:space="preserve"> de los sitios emblemáticos de interés para los visitantes nacionales y extranjeros</w:t>
      </w:r>
      <w:r w:rsidR="001C7F6A">
        <w:rPr>
          <w:rFonts w:ascii="Arial" w:hAnsi="Arial" w:cs="Arial"/>
          <w:color w:val="000000"/>
        </w:rPr>
        <w:t xml:space="preserve"> y generar acuerdos con los</w:t>
      </w:r>
      <w:r w:rsidR="008B40C3" w:rsidRPr="008B40C3">
        <w:rPr>
          <w:rFonts w:ascii="Arial" w:hAnsi="Arial" w:cs="Arial"/>
          <w:color w:val="000000"/>
        </w:rPr>
        <w:t xml:space="preserve"> prestadores de servicios, hoteleros, restauranteros y sociedad en general </w:t>
      </w:r>
      <w:r w:rsidR="0046648F">
        <w:rPr>
          <w:rFonts w:ascii="Arial" w:hAnsi="Arial" w:cs="Arial"/>
          <w:color w:val="000000"/>
        </w:rPr>
        <w:t xml:space="preserve">que </w:t>
      </w:r>
      <w:r w:rsidR="008B40C3" w:rsidRPr="008B40C3">
        <w:rPr>
          <w:rFonts w:ascii="Arial" w:hAnsi="Arial" w:cs="Arial"/>
          <w:color w:val="000000"/>
        </w:rPr>
        <w:t>tienen gran interés por la actividad turística</w:t>
      </w:r>
      <w:r w:rsidR="0046648F">
        <w:rPr>
          <w:rFonts w:ascii="Arial" w:hAnsi="Arial" w:cs="Arial"/>
          <w:color w:val="000000"/>
        </w:rPr>
        <w:t xml:space="preserve"> podremos impulsar el crecimiento de esta industria sin </w:t>
      </w:r>
      <w:r>
        <w:rPr>
          <w:rFonts w:ascii="Arial" w:hAnsi="Arial" w:cs="Arial"/>
          <w:color w:val="000000"/>
        </w:rPr>
        <w:t>chimeneas.</w:t>
      </w:r>
      <w:r w:rsidR="00986C68">
        <w:rPr>
          <w:rFonts w:ascii="Arial" w:hAnsi="Arial" w:cs="Arial"/>
          <w:color w:val="000000"/>
        </w:rPr>
        <w:t xml:space="preserve"> </w:t>
      </w:r>
    </w:p>
    <w:p w14:paraId="3FE47017" w14:textId="117CCD4E" w:rsidR="001A6355" w:rsidRDefault="00986C68" w:rsidP="001A6355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 xml:space="preserve">Como lo apoyan estos razonamientos, resulta urgente que impulsemos la creación de esta </w:t>
      </w:r>
      <w:r w:rsidR="000D580D">
        <w:rPr>
          <w:rFonts w:ascii="Arial" w:hAnsi="Arial" w:cs="Arial"/>
          <w:color w:val="000000"/>
        </w:rPr>
        <w:t xml:space="preserve">campaña de promoción de las </w:t>
      </w:r>
      <w:r w:rsidR="00DF4F7F">
        <w:rPr>
          <w:rFonts w:ascii="Arial" w:hAnsi="Arial" w:cs="Arial"/>
          <w:color w:val="000000"/>
        </w:rPr>
        <w:t>zonas arqueológicas d</w:t>
      </w:r>
      <w:r>
        <w:rPr>
          <w:rFonts w:ascii="Arial" w:hAnsi="Arial" w:cs="Arial"/>
          <w:color w:val="000000"/>
        </w:rPr>
        <w:t>el Estado de México, y por ello, invitamos a todos los Grupos Parlamentarios a sumarse a este esfuerzo</w:t>
      </w:r>
      <w:r w:rsidR="00E87E2A">
        <w:rPr>
          <w:rFonts w:ascii="Arial" w:hAnsi="Arial" w:cs="Arial"/>
          <w:color w:val="000000"/>
        </w:rPr>
        <w:t>.</w:t>
      </w:r>
      <w:r w:rsidR="00D54323">
        <w:rPr>
          <w:rFonts w:ascii="Arial" w:hAnsi="Arial" w:cs="Arial"/>
          <w:color w:val="000000"/>
        </w:rPr>
        <w:t xml:space="preserve"> </w:t>
      </w:r>
      <w:r w:rsidR="00670451" w:rsidRPr="00087645">
        <w:rPr>
          <w:rFonts w:ascii="Arial" w:hAnsi="Arial" w:cs="Arial"/>
          <w:color w:val="000000"/>
        </w:rPr>
        <w:t xml:space="preserve">Con </w:t>
      </w:r>
      <w:r w:rsidR="00D94C95" w:rsidRPr="00087645">
        <w:rPr>
          <w:rFonts w:ascii="Arial" w:hAnsi="Arial" w:cs="Arial"/>
          <w:color w:val="000000"/>
        </w:rPr>
        <w:t xml:space="preserve">el </w:t>
      </w:r>
      <w:r w:rsidR="008D3DF7" w:rsidRPr="00087645">
        <w:rPr>
          <w:rFonts w:ascii="Arial" w:hAnsi="Arial" w:cs="Arial"/>
          <w:color w:val="000000"/>
        </w:rPr>
        <w:t xml:space="preserve">firme </w:t>
      </w:r>
      <w:r w:rsidR="00D94C95" w:rsidRPr="00087645">
        <w:rPr>
          <w:rFonts w:ascii="Arial" w:hAnsi="Arial" w:cs="Arial"/>
          <w:color w:val="000000"/>
        </w:rPr>
        <w:t xml:space="preserve">objetivo de </w:t>
      </w:r>
      <w:r w:rsidR="00C40874" w:rsidRPr="00087645">
        <w:rPr>
          <w:rFonts w:ascii="Arial" w:hAnsi="Arial" w:cs="Arial"/>
          <w:color w:val="000000"/>
        </w:rPr>
        <w:t>construir un mejor Estado de México</w:t>
      </w:r>
      <w:r w:rsidR="00096448" w:rsidRPr="00087645">
        <w:rPr>
          <w:rFonts w:ascii="Arial" w:hAnsi="Arial" w:cs="Arial"/>
          <w:color w:val="000000"/>
        </w:rPr>
        <w:t>,</w:t>
      </w:r>
      <w:r w:rsidR="00E66422" w:rsidRPr="00087645">
        <w:rPr>
          <w:rFonts w:ascii="Arial" w:hAnsi="Arial" w:cs="Arial"/>
          <w:color w:val="000000"/>
        </w:rPr>
        <w:t xml:space="preserve"> </w:t>
      </w:r>
      <w:r w:rsidR="00D65216" w:rsidRPr="00087645">
        <w:rPr>
          <w:rFonts w:ascii="Arial" w:hAnsi="Arial" w:cs="Arial"/>
        </w:rPr>
        <w:t>someto a la consideración de este H. Poder Legislativo del Estado de México, para su análisis, discusión y en su caso aprobación</w:t>
      </w:r>
      <w:r w:rsidR="009D51D3">
        <w:rPr>
          <w:rFonts w:ascii="Arial" w:hAnsi="Arial" w:cs="Arial"/>
        </w:rPr>
        <w:t>.</w:t>
      </w:r>
      <w:r w:rsidR="001A6355" w:rsidRPr="001A6355">
        <w:rPr>
          <w:rFonts w:ascii="Arial" w:hAnsi="Arial" w:cs="Arial"/>
          <w:b/>
        </w:rPr>
        <w:t xml:space="preserve"> </w:t>
      </w:r>
    </w:p>
    <w:p w14:paraId="6EED9F27" w14:textId="77777777" w:rsidR="009D51D3" w:rsidRDefault="009D51D3" w:rsidP="001A6355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b/>
        </w:rPr>
      </w:pPr>
    </w:p>
    <w:p w14:paraId="7291CB2C" w14:textId="2022CB92" w:rsidR="001A6355" w:rsidRDefault="009D51D3" w:rsidP="009D51D3">
      <w:pPr>
        <w:pStyle w:val="NormalWeb"/>
        <w:shd w:val="clear" w:color="auto" w:fill="FFFFFF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 R E S E N T A N T E S</w:t>
      </w:r>
    </w:p>
    <w:p w14:paraId="65C658F0" w14:textId="054ECAE7" w:rsidR="001A6355" w:rsidRDefault="001A6355" w:rsidP="001A6355">
      <w:pPr>
        <w:pStyle w:val="NormalWeb"/>
        <w:shd w:val="clear" w:color="auto" w:fill="FFFFFF"/>
        <w:jc w:val="both"/>
        <w:rPr>
          <w:rFonts w:ascii="Arial" w:hAnsi="Arial" w:cs="Arial"/>
          <w:b/>
        </w:rPr>
      </w:pPr>
    </w:p>
    <w:p w14:paraId="3ACABFFB" w14:textId="77777777" w:rsidR="001A6355" w:rsidRDefault="001A6355" w:rsidP="001A6355">
      <w:pPr>
        <w:pStyle w:val="NormalWeb"/>
        <w:shd w:val="clear" w:color="auto" w:fill="FFFFFF"/>
        <w:jc w:val="both"/>
        <w:rPr>
          <w:rFonts w:ascii="Arial" w:hAnsi="Arial" w:cs="Arial"/>
          <w:b/>
        </w:rPr>
      </w:pPr>
    </w:p>
    <w:p w14:paraId="20C574CD" w14:textId="65434FE2" w:rsidR="001A6355" w:rsidRDefault="001A6355" w:rsidP="001A63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7418B">
        <w:rPr>
          <w:rFonts w:ascii="Arial" w:hAnsi="Arial" w:cs="Arial"/>
          <w:b/>
          <w:sz w:val="24"/>
          <w:szCs w:val="24"/>
        </w:rPr>
        <w:t>DIPUTADO ENRIQUE VARGAS DEL VILLAR</w:t>
      </w:r>
    </w:p>
    <w:p w14:paraId="625C8EE8" w14:textId="13E33326" w:rsidR="009D51D3" w:rsidRDefault="009D51D3" w:rsidP="001A63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E2DFC9E" w14:textId="1540FBA3" w:rsidR="009D51D3" w:rsidRDefault="009D51D3" w:rsidP="001A63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9026591" w14:textId="6BFF6535" w:rsidR="009D51D3" w:rsidRDefault="009D51D3" w:rsidP="001A63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FDA9412" w14:textId="3F6F4D15" w:rsidR="009D51D3" w:rsidRDefault="009D51D3" w:rsidP="001A63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BECF09A" w14:textId="3BD712D8" w:rsidR="009D51D3" w:rsidRDefault="009D51D3" w:rsidP="001A63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4FACC93" w14:textId="3EB610CB" w:rsidR="009D51D3" w:rsidRPr="009D51D3" w:rsidRDefault="009D51D3" w:rsidP="001A63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D51D3">
        <w:rPr>
          <w:rFonts w:ascii="Arial" w:hAnsi="Arial" w:cs="Arial"/>
          <w:b/>
          <w:sz w:val="24"/>
          <w:szCs w:val="24"/>
        </w:rPr>
        <w:t>DIPUTADOS LUIS NARCISO FIERRO CIMA</w:t>
      </w:r>
    </w:p>
    <w:p w14:paraId="393422AB" w14:textId="77777777" w:rsidR="009D51D3" w:rsidRPr="00B7418B" w:rsidRDefault="009D51D3" w:rsidP="001A63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4FD75CE" w14:textId="7F1FF48B" w:rsidR="001A6355" w:rsidRDefault="009D51D3" w:rsidP="001A63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INTEGRANTES </w:t>
      </w:r>
      <w:r w:rsidR="001A6355" w:rsidRPr="00B7418B">
        <w:rPr>
          <w:rFonts w:ascii="Arial" w:hAnsi="Arial" w:cs="Arial"/>
          <w:b/>
          <w:sz w:val="24"/>
          <w:szCs w:val="24"/>
        </w:rPr>
        <w:t xml:space="preserve">DEL GRUPO PARLAMENTARIO DEL </w:t>
      </w:r>
    </w:p>
    <w:p w14:paraId="521EB018" w14:textId="0F33E5A4" w:rsidR="001A6355" w:rsidRPr="00B7418B" w:rsidRDefault="001A6355" w:rsidP="001A63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7418B">
        <w:rPr>
          <w:rFonts w:ascii="Arial" w:hAnsi="Arial" w:cs="Arial"/>
          <w:b/>
          <w:sz w:val="24"/>
          <w:szCs w:val="24"/>
        </w:rPr>
        <w:t>PARTIDO ACCIÓN NACIONAL</w:t>
      </w:r>
    </w:p>
    <w:p w14:paraId="6B41FF1E" w14:textId="4E9432B0" w:rsidR="009D51D3" w:rsidRDefault="009D51D3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4A3A6AB1" w14:textId="5B03ED50" w:rsidR="009D51D3" w:rsidRDefault="009D51D3" w:rsidP="009D51D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05BF2">
        <w:rPr>
          <w:rFonts w:ascii="Arial" w:hAnsi="Arial" w:cs="Arial"/>
          <w:b/>
          <w:bCs/>
          <w:sz w:val="24"/>
          <w:szCs w:val="24"/>
        </w:rPr>
        <w:t>PUNTO DE ACUERDO</w:t>
      </w:r>
    </w:p>
    <w:p w14:paraId="3E1BE104" w14:textId="77777777" w:rsidR="009D51D3" w:rsidRDefault="009D51D3" w:rsidP="009D51D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05BF2">
        <w:rPr>
          <w:rFonts w:ascii="Arial" w:hAnsi="Arial" w:cs="Arial"/>
          <w:b/>
          <w:sz w:val="24"/>
          <w:szCs w:val="24"/>
        </w:rPr>
        <w:t>LA H. "LX</w:t>
      </w:r>
      <w:r>
        <w:rPr>
          <w:rFonts w:ascii="Arial" w:hAnsi="Arial" w:cs="Arial"/>
          <w:b/>
          <w:sz w:val="24"/>
          <w:szCs w:val="24"/>
        </w:rPr>
        <w:t>I</w:t>
      </w:r>
      <w:r w:rsidRPr="00205BF2">
        <w:rPr>
          <w:rFonts w:ascii="Arial" w:hAnsi="Arial" w:cs="Arial"/>
          <w:b/>
          <w:sz w:val="24"/>
          <w:szCs w:val="24"/>
        </w:rPr>
        <w:t>" LEGISLATURA EN EJERCICIO DE LAS FACULTADES QUE LE CONFIEREN LOS ARTÍCULOS 57 DE LA CONSTITUCIÓN POLÍTICA DEL ESTADO LIBRE Y SOBERANO DE MÉXICO Y 38 FRACCIÓN IV DE LA LEY ORGÁNICA DEL PODER LEGISLATIVO DEL ESTADO LIBRE Y SOBERANO DE MÉXICO, HA TENIDO A BIEN EMITIR EL SIGUIENTE:</w:t>
      </w:r>
    </w:p>
    <w:p w14:paraId="37FB8C68" w14:textId="77777777" w:rsidR="00C77342" w:rsidRDefault="00C77342" w:rsidP="00264F8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F366344" w14:textId="101281AA" w:rsidR="005D3AF0" w:rsidRDefault="00D65216" w:rsidP="00D54323">
      <w:pPr>
        <w:pStyle w:val="NormalWeb"/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  <w:r w:rsidRPr="00087645">
        <w:rPr>
          <w:rFonts w:ascii="Arial" w:hAnsi="Arial" w:cs="Arial"/>
          <w:b/>
          <w:bCs/>
        </w:rPr>
        <w:t>Único.</w:t>
      </w:r>
      <w:r w:rsidRPr="00087645">
        <w:rPr>
          <w:rFonts w:ascii="Arial" w:hAnsi="Arial" w:cs="Arial"/>
        </w:rPr>
        <w:t xml:space="preserve"> </w:t>
      </w:r>
      <w:bookmarkStart w:id="1" w:name="_Hlk99932899"/>
      <w:r w:rsidR="00C77342">
        <w:rPr>
          <w:rFonts w:ascii="Arial" w:hAnsi="Arial" w:cs="Arial"/>
        </w:rPr>
        <w:t>Se</w:t>
      </w:r>
      <w:r w:rsidR="006B6902">
        <w:rPr>
          <w:rFonts w:ascii="Arial" w:hAnsi="Arial" w:cs="Arial"/>
          <w:bCs/>
        </w:rPr>
        <w:t xml:space="preserve"> </w:t>
      </w:r>
      <w:r w:rsidR="00C77342">
        <w:rPr>
          <w:rFonts w:ascii="Arial" w:hAnsi="Arial" w:cs="Arial"/>
          <w:bCs/>
        </w:rPr>
        <w:t>EXHORTA</w:t>
      </w:r>
      <w:r w:rsidR="006B6902" w:rsidRPr="006B6902">
        <w:rPr>
          <w:rFonts w:ascii="Arial" w:hAnsi="Arial" w:cs="Arial"/>
          <w:bCs/>
        </w:rPr>
        <w:t xml:space="preserve"> de manera respetuosa al Gobierno del Estado de México a realizar una campaña de promoción de las zonas arqueológicas del Estado de México</w:t>
      </w:r>
      <w:r w:rsidR="00A32204">
        <w:rPr>
          <w:rFonts w:ascii="Arial" w:hAnsi="Arial" w:cs="Arial"/>
          <w:bCs/>
        </w:rPr>
        <w:t>,</w:t>
      </w:r>
      <w:r w:rsidR="006B6902" w:rsidRPr="006B6902">
        <w:rPr>
          <w:rFonts w:ascii="Arial" w:hAnsi="Arial" w:cs="Arial"/>
          <w:bCs/>
        </w:rPr>
        <w:t xml:space="preserve"> con la finalidad de impulsar el turismo nacional e internacional y detonar e incrementar la economía local en nuestra entidad</w:t>
      </w:r>
      <w:r w:rsidR="008125EE">
        <w:rPr>
          <w:rFonts w:ascii="Arial" w:hAnsi="Arial" w:cs="Arial"/>
          <w:bCs/>
        </w:rPr>
        <w:t>.</w:t>
      </w:r>
    </w:p>
    <w:p w14:paraId="5BB6C2D8" w14:textId="399D6863" w:rsidR="001A6355" w:rsidRDefault="001A6355" w:rsidP="001A6355">
      <w:pPr>
        <w:pStyle w:val="NormalWeb"/>
        <w:shd w:val="clear" w:color="auto" w:fill="FFFFFF"/>
        <w:spacing w:line="360" w:lineRule="auto"/>
        <w:jc w:val="center"/>
        <w:rPr>
          <w:rFonts w:ascii="Arial" w:hAnsi="Arial" w:cs="Arial"/>
          <w:b/>
          <w:bCs/>
        </w:rPr>
      </w:pPr>
      <w:r w:rsidRPr="001A6355">
        <w:rPr>
          <w:rFonts w:ascii="Arial" w:hAnsi="Arial" w:cs="Arial"/>
          <w:b/>
          <w:bCs/>
        </w:rPr>
        <w:t>TRANSITORIOS</w:t>
      </w:r>
    </w:p>
    <w:p w14:paraId="193237EB" w14:textId="77082F7B" w:rsidR="001A6355" w:rsidRDefault="00C77342" w:rsidP="001A6355">
      <w:pPr>
        <w:pStyle w:val="NormalWeb"/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ARTÍCULO PRIMERO. </w:t>
      </w:r>
      <w:r w:rsidRPr="00C77342">
        <w:rPr>
          <w:rFonts w:ascii="Arial" w:hAnsi="Arial" w:cs="Arial"/>
          <w:bCs/>
        </w:rPr>
        <w:t xml:space="preserve">Publíquese el presente en el </w:t>
      </w:r>
      <w:r w:rsidR="00A32204">
        <w:rPr>
          <w:rFonts w:ascii="Arial" w:hAnsi="Arial" w:cs="Arial"/>
          <w:bCs/>
        </w:rPr>
        <w:t>P</w:t>
      </w:r>
      <w:r w:rsidRPr="00C77342">
        <w:rPr>
          <w:rFonts w:ascii="Arial" w:hAnsi="Arial" w:cs="Arial"/>
          <w:bCs/>
        </w:rPr>
        <w:t xml:space="preserve">eriódico </w:t>
      </w:r>
      <w:r w:rsidR="00A32204">
        <w:rPr>
          <w:rFonts w:ascii="Arial" w:hAnsi="Arial" w:cs="Arial"/>
          <w:bCs/>
        </w:rPr>
        <w:t>O</w:t>
      </w:r>
      <w:r w:rsidRPr="00C77342">
        <w:rPr>
          <w:rFonts w:ascii="Arial" w:hAnsi="Arial" w:cs="Arial"/>
          <w:bCs/>
        </w:rPr>
        <w:t>ficial “Gaceta del Gobierno”</w:t>
      </w:r>
      <w:r w:rsidR="00A32204">
        <w:rPr>
          <w:rFonts w:ascii="Arial" w:hAnsi="Arial" w:cs="Arial"/>
          <w:bCs/>
        </w:rPr>
        <w:t>.</w:t>
      </w:r>
    </w:p>
    <w:p w14:paraId="30C33752" w14:textId="54DB2ADC" w:rsidR="00C77342" w:rsidRPr="00C77342" w:rsidRDefault="00C77342" w:rsidP="001A6355">
      <w:pPr>
        <w:pStyle w:val="NormalWeb"/>
        <w:shd w:val="clear" w:color="auto" w:fill="FFFFFF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Dado en el Palacio del Poder Legislativo</w:t>
      </w:r>
      <w:r w:rsidR="00A32204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en la </w:t>
      </w:r>
      <w:r w:rsidR="00A32204">
        <w:rPr>
          <w:rFonts w:ascii="Arial" w:hAnsi="Arial" w:cs="Arial"/>
          <w:bCs/>
        </w:rPr>
        <w:t>c</w:t>
      </w:r>
      <w:r>
        <w:rPr>
          <w:rFonts w:ascii="Arial" w:hAnsi="Arial" w:cs="Arial"/>
          <w:bCs/>
        </w:rPr>
        <w:t>iudad de Toluca de Lerdo,</w:t>
      </w:r>
      <w:r w:rsidR="00A32204">
        <w:rPr>
          <w:rFonts w:ascii="Arial" w:hAnsi="Arial" w:cs="Arial"/>
          <w:bCs/>
        </w:rPr>
        <w:t xml:space="preserve"> capital del Estado de México;</w:t>
      </w:r>
      <w:r>
        <w:rPr>
          <w:rFonts w:ascii="Arial" w:hAnsi="Arial" w:cs="Arial"/>
          <w:bCs/>
        </w:rPr>
        <w:t xml:space="preserve"> a los __ días del mes de noviembre de 2022</w:t>
      </w:r>
      <w:r w:rsidR="00A32204">
        <w:rPr>
          <w:rFonts w:ascii="Arial" w:hAnsi="Arial" w:cs="Arial"/>
          <w:bCs/>
        </w:rPr>
        <w:t>.</w:t>
      </w:r>
    </w:p>
    <w:bookmarkEnd w:id="1"/>
    <w:p w14:paraId="5309AA79" w14:textId="77777777" w:rsidR="00282334" w:rsidRPr="00282334" w:rsidRDefault="00282334" w:rsidP="002823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2DD685A" w14:textId="018DCB29" w:rsidR="00E04C40" w:rsidRPr="00D54323" w:rsidRDefault="00B10482" w:rsidP="00D54323">
      <w:pPr>
        <w:spacing w:after="0" w:line="240" w:lineRule="auto"/>
        <w:jc w:val="both"/>
        <w:rPr>
          <w:bCs/>
          <w:i/>
          <w:iCs/>
          <w:sz w:val="14"/>
          <w:szCs w:val="18"/>
        </w:rPr>
      </w:pPr>
      <w:r w:rsidRPr="00D54323">
        <w:rPr>
          <w:bCs/>
          <w:i/>
          <w:iCs/>
          <w:sz w:val="14"/>
          <w:szCs w:val="18"/>
        </w:rPr>
        <w:t>Bibliografía consultada:</w:t>
      </w:r>
    </w:p>
    <w:p w14:paraId="70D626E7" w14:textId="77777777" w:rsidR="00B15011" w:rsidRPr="00D54323" w:rsidRDefault="00B15011" w:rsidP="00D54323">
      <w:pPr>
        <w:spacing w:after="0" w:line="240" w:lineRule="auto"/>
        <w:jc w:val="both"/>
        <w:rPr>
          <w:bCs/>
          <w:i/>
          <w:iCs/>
          <w:sz w:val="14"/>
          <w:szCs w:val="18"/>
        </w:rPr>
      </w:pPr>
    </w:p>
    <w:p w14:paraId="3324B3C0" w14:textId="77777777" w:rsidR="00E87E2A" w:rsidRPr="00D54323" w:rsidRDefault="00E87E2A" w:rsidP="00D54323">
      <w:pPr>
        <w:pStyle w:val="Prrafodelista"/>
        <w:numPr>
          <w:ilvl w:val="0"/>
          <w:numId w:val="17"/>
        </w:numPr>
        <w:spacing w:after="0" w:line="240" w:lineRule="auto"/>
        <w:rPr>
          <w:bCs/>
          <w:i/>
          <w:iCs/>
          <w:sz w:val="14"/>
          <w:szCs w:val="18"/>
        </w:rPr>
      </w:pPr>
      <w:r w:rsidRPr="00D54323">
        <w:rPr>
          <w:bCs/>
          <w:i/>
          <w:iCs/>
          <w:sz w:val="14"/>
          <w:szCs w:val="18"/>
        </w:rPr>
        <w:t>Álvarez, Ponce de León Griselda. “México, Turismo y Cultura”. Editorial Diana, México.</w:t>
      </w:r>
    </w:p>
    <w:p w14:paraId="28F99621" w14:textId="1A56032D" w:rsidR="00E87E2A" w:rsidRPr="00D54323" w:rsidRDefault="00E87E2A" w:rsidP="00D54323">
      <w:pPr>
        <w:pStyle w:val="Prrafodelista"/>
        <w:numPr>
          <w:ilvl w:val="0"/>
          <w:numId w:val="17"/>
        </w:numPr>
        <w:spacing w:after="0" w:line="240" w:lineRule="auto"/>
        <w:rPr>
          <w:bCs/>
          <w:i/>
          <w:iCs/>
          <w:sz w:val="14"/>
          <w:szCs w:val="18"/>
        </w:rPr>
      </w:pPr>
      <w:r w:rsidRPr="00D54323">
        <w:rPr>
          <w:bCs/>
          <w:i/>
          <w:iCs/>
          <w:sz w:val="14"/>
          <w:szCs w:val="18"/>
        </w:rPr>
        <w:t xml:space="preserve">Cárdenas </w:t>
      </w:r>
      <w:proofErr w:type="spellStart"/>
      <w:r w:rsidRPr="00D54323">
        <w:rPr>
          <w:bCs/>
          <w:i/>
          <w:iCs/>
          <w:sz w:val="14"/>
          <w:szCs w:val="18"/>
        </w:rPr>
        <w:t>Cutiño</w:t>
      </w:r>
      <w:proofErr w:type="spellEnd"/>
      <w:r w:rsidRPr="00D54323">
        <w:rPr>
          <w:bCs/>
          <w:i/>
          <w:iCs/>
          <w:sz w:val="14"/>
          <w:szCs w:val="18"/>
        </w:rPr>
        <w:t>, Gustavo. Diccionario de Ciencias Económico-Administrativas. Centro Universitario de Ciencias Económicas – Administrativas, Universidad de Guadalajara. México, 2002, p. 457</w:t>
      </w:r>
    </w:p>
    <w:p w14:paraId="0A012651" w14:textId="77777777" w:rsidR="00E87E2A" w:rsidRPr="00D54323" w:rsidRDefault="00E87E2A" w:rsidP="00D54323">
      <w:pPr>
        <w:pStyle w:val="Prrafodelista"/>
        <w:numPr>
          <w:ilvl w:val="0"/>
          <w:numId w:val="17"/>
        </w:numPr>
        <w:spacing w:after="0" w:line="240" w:lineRule="auto"/>
        <w:rPr>
          <w:bCs/>
          <w:i/>
          <w:iCs/>
          <w:sz w:val="14"/>
          <w:szCs w:val="18"/>
        </w:rPr>
      </w:pPr>
      <w:r w:rsidRPr="00D54323">
        <w:rPr>
          <w:bCs/>
          <w:i/>
          <w:iCs/>
          <w:sz w:val="14"/>
          <w:szCs w:val="18"/>
        </w:rPr>
        <w:t xml:space="preserve">O. </w:t>
      </w:r>
      <w:proofErr w:type="spellStart"/>
      <w:r w:rsidRPr="00D54323">
        <w:rPr>
          <w:bCs/>
          <w:i/>
          <w:iCs/>
          <w:sz w:val="14"/>
          <w:szCs w:val="18"/>
        </w:rPr>
        <w:t>Morgenroth</w:t>
      </w:r>
      <w:proofErr w:type="spellEnd"/>
      <w:r w:rsidRPr="00D54323">
        <w:rPr>
          <w:bCs/>
          <w:i/>
          <w:iCs/>
          <w:sz w:val="14"/>
          <w:szCs w:val="18"/>
        </w:rPr>
        <w:t xml:space="preserve">, </w:t>
      </w:r>
      <w:proofErr w:type="spellStart"/>
      <w:r w:rsidRPr="00D54323">
        <w:rPr>
          <w:bCs/>
          <w:i/>
          <w:iCs/>
          <w:sz w:val="14"/>
          <w:szCs w:val="18"/>
        </w:rPr>
        <w:t>Fremdenverkehr</w:t>
      </w:r>
      <w:proofErr w:type="spellEnd"/>
      <w:r w:rsidRPr="00D54323">
        <w:rPr>
          <w:bCs/>
          <w:i/>
          <w:iCs/>
          <w:sz w:val="14"/>
          <w:szCs w:val="18"/>
        </w:rPr>
        <w:t>, citado en Alfredo Dachary y Stella Arnaiz, Globalización, Turismo y Sustentabilidad, Universidad de Guadalajara, 2002, p. 11.</w:t>
      </w:r>
    </w:p>
    <w:p w14:paraId="2F24F827" w14:textId="77777777" w:rsidR="00E87E2A" w:rsidRPr="00D54323" w:rsidRDefault="00E87E2A" w:rsidP="00D54323">
      <w:pPr>
        <w:pStyle w:val="Prrafodelista"/>
        <w:numPr>
          <w:ilvl w:val="0"/>
          <w:numId w:val="17"/>
        </w:numPr>
        <w:spacing w:after="0" w:line="240" w:lineRule="auto"/>
        <w:rPr>
          <w:bCs/>
          <w:i/>
          <w:iCs/>
          <w:sz w:val="14"/>
          <w:szCs w:val="18"/>
        </w:rPr>
      </w:pPr>
      <w:r w:rsidRPr="00D54323">
        <w:rPr>
          <w:bCs/>
          <w:i/>
          <w:iCs/>
          <w:sz w:val="14"/>
          <w:szCs w:val="18"/>
        </w:rPr>
        <w:t>Organización Mundial de Turismo, citado en Secretaría de Turismo, Programa Nacional de Turismo 2001-2006, México, 2001, p. 31</w:t>
      </w:r>
    </w:p>
    <w:p w14:paraId="3850CCA1" w14:textId="77777777" w:rsidR="00E87E2A" w:rsidRPr="00D54323" w:rsidRDefault="00E87E2A" w:rsidP="00D54323">
      <w:pPr>
        <w:pStyle w:val="Prrafodelista"/>
        <w:numPr>
          <w:ilvl w:val="0"/>
          <w:numId w:val="17"/>
        </w:numPr>
        <w:spacing w:after="0" w:line="240" w:lineRule="auto"/>
        <w:rPr>
          <w:bCs/>
          <w:i/>
          <w:iCs/>
          <w:sz w:val="14"/>
          <w:szCs w:val="18"/>
        </w:rPr>
      </w:pPr>
      <w:r w:rsidRPr="00D54323">
        <w:rPr>
          <w:bCs/>
          <w:i/>
          <w:iCs/>
          <w:sz w:val="14"/>
          <w:szCs w:val="18"/>
        </w:rPr>
        <w:t xml:space="preserve">Ramírez Blanco, Manuel. “Teoría General del Turismo”. Editorial Diana, México, 1992, pp. 29-30. </w:t>
      </w:r>
    </w:p>
    <w:p w14:paraId="3EF7547F" w14:textId="77777777" w:rsidR="00E87E2A" w:rsidRPr="00D54323" w:rsidRDefault="00E87E2A" w:rsidP="00D54323">
      <w:pPr>
        <w:pStyle w:val="Prrafodelista"/>
        <w:numPr>
          <w:ilvl w:val="0"/>
          <w:numId w:val="17"/>
        </w:numPr>
        <w:spacing w:after="0" w:line="240" w:lineRule="auto"/>
        <w:rPr>
          <w:bCs/>
          <w:i/>
          <w:iCs/>
          <w:sz w:val="14"/>
          <w:szCs w:val="18"/>
        </w:rPr>
      </w:pPr>
      <w:r w:rsidRPr="00D54323">
        <w:rPr>
          <w:bCs/>
          <w:i/>
          <w:iCs/>
          <w:sz w:val="14"/>
          <w:szCs w:val="18"/>
        </w:rPr>
        <w:t>Banco de México, Información financiera y económica.</w:t>
      </w:r>
    </w:p>
    <w:p w14:paraId="31716C92" w14:textId="77777777" w:rsidR="00E87E2A" w:rsidRPr="00D54323" w:rsidRDefault="00E87E2A" w:rsidP="00D54323">
      <w:pPr>
        <w:pStyle w:val="Prrafodelista"/>
        <w:numPr>
          <w:ilvl w:val="0"/>
          <w:numId w:val="17"/>
        </w:numPr>
        <w:spacing w:after="0" w:line="240" w:lineRule="auto"/>
        <w:rPr>
          <w:bCs/>
          <w:i/>
          <w:iCs/>
          <w:sz w:val="14"/>
          <w:szCs w:val="18"/>
        </w:rPr>
      </w:pPr>
      <w:r w:rsidRPr="00D54323">
        <w:rPr>
          <w:bCs/>
          <w:i/>
          <w:iCs/>
          <w:sz w:val="14"/>
          <w:szCs w:val="18"/>
        </w:rPr>
        <w:t>Organización Mundial de Turismo, “Barómetro OMT del Turismo Mundial”, 2005, Vol. 3 No. 2.</w:t>
      </w:r>
    </w:p>
    <w:p w14:paraId="4E3FD4DC" w14:textId="55AF98D0" w:rsidR="00E87E2A" w:rsidRPr="00D54323" w:rsidRDefault="00E87E2A" w:rsidP="00D54323">
      <w:pPr>
        <w:spacing w:after="0" w:line="240" w:lineRule="auto"/>
        <w:ind w:left="360"/>
        <w:rPr>
          <w:bCs/>
          <w:i/>
          <w:iCs/>
          <w:sz w:val="14"/>
          <w:szCs w:val="18"/>
        </w:rPr>
      </w:pPr>
      <w:r w:rsidRPr="00D54323">
        <w:rPr>
          <w:bCs/>
          <w:i/>
          <w:iCs/>
          <w:sz w:val="14"/>
          <w:szCs w:val="18"/>
        </w:rPr>
        <w:t xml:space="preserve"> FUENTES HEMEROGRÁFICAS.</w:t>
      </w:r>
    </w:p>
    <w:p w14:paraId="5148A6E6" w14:textId="77777777" w:rsidR="00E87E2A" w:rsidRPr="00D54323" w:rsidRDefault="00E87E2A" w:rsidP="00D54323">
      <w:pPr>
        <w:pStyle w:val="Prrafodelista"/>
        <w:numPr>
          <w:ilvl w:val="0"/>
          <w:numId w:val="17"/>
        </w:numPr>
        <w:spacing w:after="0" w:line="240" w:lineRule="auto"/>
        <w:rPr>
          <w:bCs/>
          <w:i/>
          <w:iCs/>
          <w:sz w:val="14"/>
          <w:szCs w:val="18"/>
        </w:rPr>
      </w:pPr>
      <w:r w:rsidRPr="00D54323">
        <w:rPr>
          <w:bCs/>
          <w:i/>
          <w:iCs/>
          <w:sz w:val="14"/>
          <w:szCs w:val="18"/>
        </w:rPr>
        <w:t>http://elobservadorcampechano.wordpress.com/2008/03/31/importancia-del-turismo-en-la-humanidad/, consultado el 5 de abril de 2012.</w:t>
      </w:r>
    </w:p>
    <w:p w14:paraId="40D40B27" w14:textId="77777777" w:rsidR="00E87E2A" w:rsidRPr="00D54323" w:rsidRDefault="00E87E2A" w:rsidP="00D54323">
      <w:pPr>
        <w:pStyle w:val="Prrafodelista"/>
        <w:numPr>
          <w:ilvl w:val="0"/>
          <w:numId w:val="17"/>
        </w:numPr>
        <w:spacing w:after="0" w:line="240" w:lineRule="auto"/>
        <w:rPr>
          <w:bCs/>
          <w:i/>
          <w:iCs/>
          <w:sz w:val="14"/>
          <w:szCs w:val="18"/>
        </w:rPr>
      </w:pPr>
      <w:r w:rsidRPr="00D54323">
        <w:rPr>
          <w:bCs/>
          <w:i/>
          <w:iCs/>
          <w:sz w:val="14"/>
          <w:szCs w:val="18"/>
        </w:rPr>
        <w:t>http://www.informador.com.mx/mexico/2010/196238/6/importancia-del-turismo-en mexico.htm, consultado el 2 de abril de 2012.</w:t>
      </w:r>
    </w:p>
    <w:p w14:paraId="5EF38A7E" w14:textId="77777777" w:rsidR="00E87E2A" w:rsidRPr="00D54323" w:rsidRDefault="00E87E2A" w:rsidP="00D54323">
      <w:pPr>
        <w:pStyle w:val="Prrafodelista"/>
        <w:numPr>
          <w:ilvl w:val="0"/>
          <w:numId w:val="17"/>
        </w:numPr>
        <w:spacing w:after="0" w:line="240" w:lineRule="auto"/>
        <w:rPr>
          <w:bCs/>
          <w:i/>
          <w:iCs/>
          <w:sz w:val="14"/>
          <w:szCs w:val="18"/>
        </w:rPr>
      </w:pPr>
      <w:r w:rsidRPr="00D54323">
        <w:rPr>
          <w:bCs/>
          <w:i/>
          <w:iCs/>
          <w:sz w:val="14"/>
          <w:szCs w:val="18"/>
        </w:rPr>
        <w:t>http://www.quadratin.com.mx/Noticias/Economia/No-debemos-bajar-la-guardia-en-materia-turistica-afirma-Fausto</w:t>
      </w:r>
    </w:p>
    <w:p w14:paraId="77312059" w14:textId="77777777" w:rsidR="00E87E2A" w:rsidRPr="00D54323" w:rsidRDefault="00E87E2A" w:rsidP="00D54323">
      <w:pPr>
        <w:pStyle w:val="Prrafodelista"/>
        <w:numPr>
          <w:ilvl w:val="0"/>
          <w:numId w:val="17"/>
        </w:numPr>
        <w:spacing w:after="0" w:line="240" w:lineRule="auto"/>
        <w:rPr>
          <w:bCs/>
          <w:i/>
          <w:iCs/>
          <w:sz w:val="14"/>
          <w:szCs w:val="18"/>
        </w:rPr>
      </w:pPr>
      <w:r w:rsidRPr="00D54323">
        <w:rPr>
          <w:bCs/>
          <w:i/>
          <w:iCs/>
          <w:sz w:val="14"/>
          <w:szCs w:val="18"/>
        </w:rPr>
        <w:t xml:space="preserve">http://www.reportedigital.com.mx/noticias/estado/25410.html </w:t>
      </w:r>
    </w:p>
    <w:p w14:paraId="16FD5488" w14:textId="7A5EB849" w:rsidR="00DF7A8D" w:rsidRPr="009D51D3" w:rsidRDefault="00E87E2A" w:rsidP="008D6144">
      <w:pPr>
        <w:pStyle w:val="Prrafodelista"/>
        <w:numPr>
          <w:ilvl w:val="0"/>
          <w:numId w:val="17"/>
        </w:numPr>
        <w:tabs>
          <w:tab w:val="left" w:pos="5010"/>
        </w:tabs>
        <w:spacing w:after="0" w:line="240" w:lineRule="auto"/>
        <w:rPr>
          <w:lang w:val="en-US"/>
        </w:rPr>
      </w:pPr>
      <w:r w:rsidRPr="009D51D3">
        <w:rPr>
          <w:bCs/>
          <w:i/>
          <w:iCs/>
          <w:sz w:val="14"/>
          <w:szCs w:val="18"/>
          <w:lang w:val="en-US"/>
        </w:rPr>
        <w:t xml:space="preserve">World Tourism Organization, "World´s Top Tourism Spenders", disponible </w:t>
      </w:r>
      <w:proofErr w:type="spellStart"/>
      <w:r w:rsidRPr="009D51D3">
        <w:rPr>
          <w:bCs/>
          <w:i/>
          <w:iCs/>
          <w:sz w:val="14"/>
          <w:szCs w:val="18"/>
          <w:lang w:val="en-US"/>
        </w:rPr>
        <w:t>en</w:t>
      </w:r>
      <w:proofErr w:type="spellEnd"/>
      <w:r w:rsidRPr="009D51D3">
        <w:rPr>
          <w:bCs/>
          <w:i/>
          <w:iCs/>
          <w:sz w:val="14"/>
          <w:szCs w:val="18"/>
          <w:lang w:val="en-US"/>
        </w:rPr>
        <w:t xml:space="preserve">: </w:t>
      </w:r>
      <w:hyperlink r:id="rId8" w:history="1">
        <w:r w:rsidRPr="009D51D3">
          <w:rPr>
            <w:rStyle w:val="Hipervnculo"/>
            <w:bCs/>
            <w:i/>
            <w:iCs/>
            <w:sz w:val="14"/>
            <w:szCs w:val="18"/>
            <w:lang w:val="en-US"/>
          </w:rPr>
          <w:t>http://www.world-tourism.org/facts/eng/pdf/indicators/WorldTourismSpenders.pdf</w:t>
        </w:r>
      </w:hyperlink>
      <w:r w:rsidR="00D54323" w:rsidRPr="009D51D3">
        <w:rPr>
          <w:lang w:val="en-US"/>
        </w:rPr>
        <w:tab/>
      </w:r>
    </w:p>
    <w:sectPr w:rsidR="00DF7A8D" w:rsidRPr="009D51D3" w:rsidSect="009D51D3">
      <w:headerReference w:type="default" r:id="rId9"/>
      <w:footerReference w:type="default" r:id="rId10"/>
      <w:pgSz w:w="12240" w:h="15840"/>
      <w:pgMar w:top="2552" w:right="1701" w:bottom="1701" w:left="1701" w:header="709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74F3B" w14:textId="77777777" w:rsidR="00A700EB" w:rsidRDefault="00A700EB" w:rsidP="00DF2A37">
      <w:pPr>
        <w:spacing w:after="0" w:line="240" w:lineRule="auto"/>
      </w:pPr>
      <w:r>
        <w:separator/>
      </w:r>
    </w:p>
  </w:endnote>
  <w:endnote w:type="continuationSeparator" w:id="0">
    <w:p w14:paraId="22A5CD94" w14:textId="77777777" w:rsidR="00A700EB" w:rsidRDefault="00A700EB" w:rsidP="00DF2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45F89" w14:textId="77777777" w:rsidR="009D51D3" w:rsidRDefault="009D51D3" w:rsidP="009D51D3">
    <w:pPr>
      <w:ind w:left="8640"/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2FA10D53" wp14:editId="5088FC52">
          <wp:simplePos x="0" y="0"/>
          <wp:positionH relativeFrom="column">
            <wp:posOffset>-383328</wp:posOffset>
          </wp:positionH>
          <wp:positionV relativeFrom="paragraph">
            <wp:posOffset>290830</wp:posOffset>
          </wp:positionV>
          <wp:extent cx="541020" cy="54102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11BBD9" w14:textId="77777777" w:rsidR="009D51D3" w:rsidRPr="00E12434" w:rsidRDefault="009D51D3" w:rsidP="009D51D3">
    <w:pPr>
      <w:spacing w:after="0" w:line="240" w:lineRule="auto"/>
      <w:ind w:right="-563"/>
      <w:jc w:val="right"/>
      <w:rPr>
        <w:rFonts w:ascii="Segoe UI" w:eastAsia="Segoe UI" w:hAnsi="Segoe UI" w:cs="Segoe UI"/>
        <w:sz w:val="28"/>
        <w:szCs w:val="28"/>
      </w:rPr>
    </w:pPr>
    <w:r w:rsidRPr="00E12434">
      <w:rPr>
        <w:rFonts w:ascii="Segoe UI" w:eastAsia="Segoe UI" w:hAnsi="Segoe UI" w:cs="Segoe UI"/>
        <w:b/>
        <w:color w:val="96174A"/>
        <w:sz w:val="28"/>
        <w:szCs w:val="28"/>
      </w:rPr>
      <w:t>Le</w:t>
    </w:r>
    <w:r w:rsidRPr="00E12434">
      <w:rPr>
        <w:rFonts w:ascii="Segoe UI" w:eastAsia="Segoe UI" w:hAnsi="Segoe UI" w:cs="Segoe UI"/>
        <w:b/>
        <w:color w:val="96174A"/>
        <w:spacing w:val="-1"/>
        <w:sz w:val="28"/>
        <w:szCs w:val="28"/>
      </w:rPr>
      <w:t>g</w:t>
    </w:r>
    <w:r w:rsidRPr="00E12434">
      <w:rPr>
        <w:rFonts w:ascii="Segoe UI" w:eastAsia="Segoe UI" w:hAnsi="Segoe UI" w:cs="Segoe UI"/>
        <w:b/>
        <w:color w:val="96174A"/>
        <w:sz w:val="28"/>
        <w:szCs w:val="28"/>
      </w:rPr>
      <w:t>i</w:t>
    </w:r>
    <w:r w:rsidRPr="00E12434">
      <w:rPr>
        <w:rFonts w:ascii="Segoe UI" w:eastAsia="Segoe UI" w:hAnsi="Segoe UI" w:cs="Segoe UI"/>
        <w:b/>
        <w:color w:val="96174A"/>
        <w:spacing w:val="-2"/>
        <w:sz w:val="28"/>
        <w:szCs w:val="28"/>
      </w:rPr>
      <w:t>s</w:t>
    </w:r>
    <w:r w:rsidRPr="00E12434">
      <w:rPr>
        <w:rFonts w:ascii="Segoe UI" w:eastAsia="Segoe UI" w:hAnsi="Segoe UI" w:cs="Segoe UI"/>
        <w:b/>
        <w:color w:val="96174A"/>
        <w:sz w:val="28"/>
        <w:szCs w:val="28"/>
      </w:rPr>
      <w:t>lativoE</w:t>
    </w:r>
    <w:r w:rsidRPr="00E12434">
      <w:rPr>
        <w:rFonts w:ascii="Segoe UI" w:eastAsia="Segoe UI" w:hAnsi="Segoe UI" w:cs="Segoe UI"/>
        <w:b/>
        <w:color w:val="96174A"/>
        <w:spacing w:val="-1"/>
        <w:sz w:val="28"/>
        <w:szCs w:val="28"/>
      </w:rPr>
      <w:t>d</w:t>
    </w:r>
    <w:r w:rsidRPr="00E12434">
      <w:rPr>
        <w:rFonts w:ascii="Segoe UI" w:eastAsia="Segoe UI" w:hAnsi="Segoe UI" w:cs="Segoe UI"/>
        <w:b/>
        <w:color w:val="96174A"/>
        <w:spacing w:val="1"/>
        <w:sz w:val="28"/>
        <w:szCs w:val="28"/>
      </w:rPr>
      <w:t>o</w:t>
    </w:r>
    <w:r w:rsidRPr="00E12434">
      <w:rPr>
        <w:rFonts w:ascii="Segoe UI" w:eastAsia="Segoe UI" w:hAnsi="Segoe UI" w:cs="Segoe UI"/>
        <w:b/>
        <w:color w:val="96174A"/>
        <w:sz w:val="28"/>
        <w:szCs w:val="28"/>
      </w:rPr>
      <w:t>m</w:t>
    </w:r>
    <w:r w:rsidRPr="00E12434">
      <w:rPr>
        <w:rFonts w:ascii="Segoe UI" w:eastAsia="Segoe UI" w:hAnsi="Segoe UI" w:cs="Segoe UI"/>
        <w:b/>
        <w:color w:val="96174A"/>
        <w:spacing w:val="-4"/>
        <w:sz w:val="28"/>
        <w:szCs w:val="28"/>
      </w:rPr>
      <w:t>e</w:t>
    </w:r>
    <w:r w:rsidRPr="00E12434">
      <w:rPr>
        <w:rFonts w:ascii="Segoe UI" w:eastAsia="Segoe UI" w:hAnsi="Segoe UI" w:cs="Segoe UI"/>
        <w:b/>
        <w:color w:val="96174A"/>
        <w:spacing w:val="1"/>
        <w:sz w:val="28"/>
        <w:szCs w:val="28"/>
      </w:rPr>
      <w:t>x</w:t>
    </w:r>
    <w:r w:rsidRPr="00E12434">
      <w:rPr>
        <w:rFonts w:ascii="Segoe UI" w:eastAsia="Segoe UI" w:hAnsi="Segoe UI" w:cs="Segoe UI"/>
        <w:b/>
        <w:color w:val="96174A"/>
        <w:sz w:val="28"/>
        <w:szCs w:val="28"/>
      </w:rPr>
      <w:t>.g</w:t>
    </w:r>
    <w:r w:rsidRPr="00E12434">
      <w:rPr>
        <w:rFonts w:ascii="Segoe UI" w:eastAsia="Segoe UI" w:hAnsi="Segoe UI" w:cs="Segoe UI"/>
        <w:b/>
        <w:color w:val="96174A"/>
        <w:spacing w:val="-2"/>
        <w:sz w:val="28"/>
        <w:szCs w:val="28"/>
      </w:rPr>
      <w:t>o</w:t>
    </w:r>
    <w:r w:rsidRPr="00E12434">
      <w:rPr>
        <w:rFonts w:ascii="Segoe UI" w:eastAsia="Segoe UI" w:hAnsi="Segoe UI" w:cs="Segoe UI"/>
        <w:b/>
        <w:color w:val="96174A"/>
        <w:spacing w:val="1"/>
        <w:sz w:val="28"/>
        <w:szCs w:val="28"/>
      </w:rPr>
      <w:t>b</w:t>
    </w:r>
    <w:r w:rsidRPr="00E12434">
      <w:rPr>
        <w:rFonts w:ascii="Segoe UI" w:eastAsia="Segoe UI" w:hAnsi="Segoe UI" w:cs="Segoe UI"/>
        <w:b/>
        <w:color w:val="96174A"/>
        <w:spacing w:val="-2"/>
        <w:sz w:val="28"/>
        <w:szCs w:val="28"/>
      </w:rPr>
      <w:t>.</w:t>
    </w:r>
    <w:r w:rsidRPr="00E12434">
      <w:rPr>
        <w:rFonts w:ascii="Segoe UI" w:eastAsia="Segoe UI" w:hAnsi="Segoe UI" w:cs="Segoe UI"/>
        <w:b/>
        <w:color w:val="96174A"/>
        <w:sz w:val="28"/>
        <w:szCs w:val="28"/>
      </w:rPr>
      <w:t>mx</w:t>
    </w:r>
  </w:p>
  <w:p w14:paraId="3D604CB3" w14:textId="77777777" w:rsidR="009D51D3" w:rsidRPr="00E12434" w:rsidRDefault="009D51D3" w:rsidP="009D51D3">
    <w:pPr>
      <w:spacing w:after="0" w:line="240" w:lineRule="auto"/>
      <w:ind w:right="-563"/>
      <w:jc w:val="right"/>
      <w:rPr>
        <w:rFonts w:ascii="Segoe UI" w:eastAsia="Segoe UI" w:hAnsi="Segoe UI" w:cs="Segoe UI"/>
        <w:sz w:val="19"/>
        <w:szCs w:val="19"/>
      </w:rPr>
    </w:pPr>
    <w:r w:rsidRPr="00E12434">
      <w:rPr>
        <w:rFonts w:ascii="Segoe UI" w:eastAsia="Segoe UI" w:hAnsi="Segoe UI" w:cs="Segoe UI"/>
        <w:b/>
        <w:color w:val="A6A6A6"/>
        <w:spacing w:val="1"/>
        <w:sz w:val="19"/>
        <w:szCs w:val="19"/>
      </w:rPr>
      <w:t>P</w:t>
    </w:r>
    <w:r w:rsidRPr="00E12434">
      <w:rPr>
        <w:rFonts w:ascii="Segoe UI" w:eastAsia="Segoe UI" w:hAnsi="Segoe UI" w:cs="Segoe UI"/>
        <w:b/>
        <w:color w:val="A6A6A6"/>
        <w:spacing w:val="-1"/>
        <w:sz w:val="19"/>
        <w:szCs w:val="19"/>
      </w:rPr>
      <w:t>l</w:t>
    </w:r>
    <w:r w:rsidRPr="00E12434">
      <w:rPr>
        <w:rFonts w:ascii="Segoe UI" w:eastAsia="Segoe UI" w:hAnsi="Segoe UI" w:cs="Segoe UI"/>
        <w:b/>
        <w:color w:val="A6A6A6"/>
        <w:spacing w:val="1"/>
        <w:sz w:val="19"/>
        <w:szCs w:val="19"/>
      </w:rPr>
      <w:t>a</w:t>
    </w:r>
    <w:r w:rsidRPr="00E12434">
      <w:rPr>
        <w:rFonts w:ascii="Segoe UI" w:eastAsia="Segoe UI" w:hAnsi="Segoe UI" w:cs="Segoe UI"/>
        <w:b/>
        <w:color w:val="A6A6A6"/>
        <w:sz w:val="19"/>
        <w:szCs w:val="19"/>
      </w:rPr>
      <w:t>za</w:t>
    </w:r>
    <w:r w:rsidRPr="00E12434">
      <w:rPr>
        <w:rFonts w:ascii="Segoe UI" w:eastAsia="Segoe UI" w:hAnsi="Segoe UI" w:cs="Segoe UI"/>
        <w:b/>
        <w:color w:val="A6A6A6"/>
        <w:spacing w:val="-4"/>
        <w:sz w:val="19"/>
        <w:szCs w:val="19"/>
      </w:rPr>
      <w:t xml:space="preserve"> </w:t>
    </w:r>
    <w:r w:rsidRPr="00E12434">
      <w:rPr>
        <w:rFonts w:ascii="Segoe UI" w:eastAsia="Segoe UI" w:hAnsi="Segoe UI" w:cs="Segoe UI"/>
        <w:b/>
        <w:color w:val="A6A6A6"/>
        <w:spacing w:val="1"/>
        <w:sz w:val="19"/>
        <w:szCs w:val="19"/>
      </w:rPr>
      <w:t>H</w:t>
    </w:r>
    <w:r w:rsidRPr="00E12434">
      <w:rPr>
        <w:rFonts w:ascii="Segoe UI" w:eastAsia="Segoe UI" w:hAnsi="Segoe UI" w:cs="Segoe UI"/>
        <w:b/>
        <w:color w:val="A6A6A6"/>
        <w:spacing w:val="-1"/>
        <w:sz w:val="19"/>
        <w:szCs w:val="19"/>
      </w:rPr>
      <w:t>i</w:t>
    </w:r>
    <w:r w:rsidRPr="00E12434">
      <w:rPr>
        <w:rFonts w:ascii="Segoe UI" w:eastAsia="Segoe UI" w:hAnsi="Segoe UI" w:cs="Segoe UI"/>
        <w:b/>
        <w:color w:val="A6A6A6"/>
        <w:sz w:val="19"/>
        <w:szCs w:val="19"/>
      </w:rPr>
      <w:t>d</w:t>
    </w:r>
    <w:r w:rsidRPr="00E12434">
      <w:rPr>
        <w:rFonts w:ascii="Segoe UI" w:eastAsia="Segoe UI" w:hAnsi="Segoe UI" w:cs="Segoe UI"/>
        <w:b/>
        <w:color w:val="A6A6A6"/>
        <w:spacing w:val="1"/>
        <w:sz w:val="19"/>
        <w:szCs w:val="19"/>
      </w:rPr>
      <w:t>a</w:t>
    </w:r>
    <w:r w:rsidRPr="00E12434">
      <w:rPr>
        <w:rFonts w:ascii="Segoe UI" w:eastAsia="Segoe UI" w:hAnsi="Segoe UI" w:cs="Segoe UI"/>
        <w:b/>
        <w:color w:val="A6A6A6"/>
        <w:spacing w:val="-1"/>
        <w:sz w:val="19"/>
        <w:szCs w:val="19"/>
      </w:rPr>
      <w:t>l</w:t>
    </w:r>
    <w:r w:rsidRPr="00E12434">
      <w:rPr>
        <w:rFonts w:ascii="Segoe UI" w:eastAsia="Segoe UI" w:hAnsi="Segoe UI" w:cs="Segoe UI"/>
        <w:b/>
        <w:color w:val="A6A6A6"/>
        <w:sz w:val="19"/>
        <w:szCs w:val="19"/>
      </w:rPr>
      <w:t>go</w:t>
    </w:r>
    <w:r w:rsidRPr="00E12434">
      <w:rPr>
        <w:rFonts w:ascii="Segoe UI" w:eastAsia="Segoe UI" w:hAnsi="Segoe UI" w:cs="Segoe UI"/>
        <w:b/>
        <w:color w:val="A6A6A6"/>
        <w:spacing w:val="-7"/>
        <w:sz w:val="19"/>
        <w:szCs w:val="19"/>
      </w:rPr>
      <w:t xml:space="preserve"> </w:t>
    </w:r>
    <w:r w:rsidRPr="00E12434">
      <w:rPr>
        <w:rFonts w:ascii="Segoe UI" w:eastAsia="Segoe UI" w:hAnsi="Segoe UI" w:cs="Segoe UI"/>
        <w:b/>
        <w:color w:val="A6A6A6"/>
        <w:spacing w:val="-1"/>
        <w:sz w:val="19"/>
        <w:szCs w:val="19"/>
      </w:rPr>
      <w:t>S</w:t>
    </w:r>
    <w:r w:rsidRPr="00E12434">
      <w:rPr>
        <w:rFonts w:ascii="Segoe UI" w:eastAsia="Segoe UI" w:hAnsi="Segoe UI" w:cs="Segoe UI"/>
        <w:b/>
        <w:color w:val="A6A6A6"/>
        <w:sz w:val="19"/>
        <w:szCs w:val="19"/>
      </w:rPr>
      <w:t>/</w:t>
    </w:r>
    <w:r w:rsidRPr="00E12434">
      <w:rPr>
        <w:rFonts w:ascii="Segoe UI" w:eastAsia="Segoe UI" w:hAnsi="Segoe UI" w:cs="Segoe UI"/>
        <w:b/>
        <w:color w:val="A6A6A6"/>
        <w:spacing w:val="-1"/>
        <w:sz w:val="19"/>
        <w:szCs w:val="19"/>
      </w:rPr>
      <w:t>N</w:t>
    </w:r>
    <w:r w:rsidRPr="00E12434">
      <w:rPr>
        <w:rFonts w:ascii="Segoe UI" w:eastAsia="Segoe UI" w:hAnsi="Segoe UI" w:cs="Segoe UI"/>
        <w:b/>
        <w:color w:val="A6A6A6"/>
        <w:sz w:val="19"/>
        <w:szCs w:val="19"/>
      </w:rPr>
      <w:t>.</w:t>
    </w:r>
    <w:r w:rsidRPr="00E12434">
      <w:rPr>
        <w:rFonts w:ascii="Segoe UI" w:eastAsia="Segoe UI" w:hAnsi="Segoe UI" w:cs="Segoe UI"/>
        <w:b/>
        <w:color w:val="A6A6A6"/>
        <w:spacing w:val="-4"/>
        <w:sz w:val="19"/>
        <w:szCs w:val="19"/>
      </w:rPr>
      <w:t xml:space="preserve"> </w:t>
    </w:r>
    <w:r w:rsidRPr="00E12434">
      <w:rPr>
        <w:rFonts w:ascii="Segoe UI" w:eastAsia="Segoe UI" w:hAnsi="Segoe UI" w:cs="Segoe UI"/>
        <w:b/>
        <w:color w:val="A6A6A6"/>
        <w:spacing w:val="2"/>
        <w:sz w:val="19"/>
        <w:szCs w:val="19"/>
      </w:rPr>
      <w:t>C</w:t>
    </w:r>
    <w:r w:rsidRPr="00E12434">
      <w:rPr>
        <w:rFonts w:ascii="Segoe UI" w:eastAsia="Segoe UI" w:hAnsi="Segoe UI" w:cs="Segoe UI"/>
        <w:b/>
        <w:color w:val="A6A6A6"/>
        <w:spacing w:val="-1"/>
        <w:sz w:val="19"/>
        <w:szCs w:val="19"/>
      </w:rPr>
      <w:t>o</w:t>
    </w:r>
    <w:r w:rsidRPr="00E12434">
      <w:rPr>
        <w:rFonts w:ascii="Segoe UI" w:eastAsia="Segoe UI" w:hAnsi="Segoe UI" w:cs="Segoe UI"/>
        <w:b/>
        <w:color w:val="A6A6A6"/>
        <w:spacing w:val="1"/>
        <w:sz w:val="19"/>
        <w:szCs w:val="19"/>
      </w:rPr>
      <w:t>l</w:t>
    </w:r>
    <w:r w:rsidRPr="00E12434">
      <w:rPr>
        <w:rFonts w:ascii="Segoe UI" w:eastAsia="Segoe UI" w:hAnsi="Segoe UI" w:cs="Segoe UI"/>
        <w:b/>
        <w:color w:val="A6A6A6"/>
        <w:sz w:val="19"/>
        <w:szCs w:val="19"/>
      </w:rPr>
      <w:t>.</w:t>
    </w:r>
    <w:r w:rsidRPr="00E12434">
      <w:rPr>
        <w:rFonts w:ascii="Segoe UI" w:eastAsia="Segoe UI" w:hAnsi="Segoe UI" w:cs="Segoe UI"/>
        <w:b/>
        <w:color w:val="A6A6A6"/>
        <w:spacing w:val="-4"/>
        <w:sz w:val="19"/>
        <w:szCs w:val="19"/>
      </w:rPr>
      <w:t xml:space="preserve"> </w:t>
    </w:r>
    <w:r w:rsidRPr="00E12434">
      <w:rPr>
        <w:rFonts w:ascii="Segoe UI" w:eastAsia="Segoe UI" w:hAnsi="Segoe UI" w:cs="Segoe UI"/>
        <w:b/>
        <w:color w:val="A6A6A6"/>
        <w:sz w:val="19"/>
        <w:szCs w:val="19"/>
      </w:rPr>
      <w:t>Ce</w:t>
    </w:r>
    <w:r w:rsidRPr="00E12434">
      <w:rPr>
        <w:rFonts w:ascii="Segoe UI" w:eastAsia="Segoe UI" w:hAnsi="Segoe UI" w:cs="Segoe UI"/>
        <w:b/>
        <w:color w:val="A6A6A6"/>
        <w:spacing w:val="3"/>
        <w:sz w:val="19"/>
        <w:szCs w:val="19"/>
      </w:rPr>
      <w:t>n</w:t>
    </w:r>
    <w:r w:rsidRPr="00E12434">
      <w:rPr>
        <w:rFonts w:ascii="Segoe UI" w:eastAsia="Segoe UI" w:hAnsi="Segoe UI" w:cs="Segoe UI"/>
        <w:b/>
        <w:color w:val="A6A6A6"/>
        <w:sz w:val="19"/>
        <w:szCs w:val="19"/>
      </w:rPr>
      <w:t>t</w:t>
    </w:r>
    <w:r w:rsidRPr="00E12434">
      <w:rPr>
        <w:rFonts w:ascii="Segoe UI" w:eastAsia="Segoe UI" w:hAnsi="Segoe UI" w:cs="Segoe UI"/>
        <w:b/>
        <w:color w:val="A6A6A6"/>
        <w:spacing w:val="-1"/>
        <w:sz w:val="19"/>
        <w:szCs w:val="19"/>
      </w:rPr>
      <w:t>r</w:t>
    </w:r>
    <w:r w:rsidRPr="00E12434">
      <w:rPr>
        <w:rFonts w:ascii="Segoe UI" w:eastAsia="Segoe UI" w:hAnsi="Segoe UI" w:cs="Segoe UI"/>
        <w:b/>
        <w:color w:val="A6A6A6"/>
        <w:spacing w:val="2"/>
        <w:sz w:val="19"/>
        <w:szCs w:val="19"/>
      </w:rPr>
      <w:t>o</w:t>
    </w:r>
    <w:r w:rsidRPr="00E12434">
      <w:rPr>
        <w:rFonts w:ascii="Segoe UI" w:eastAsia="Segoe UI" w:hAnsi="Segoe UI" w:cs="Segoe UI"/>
        <w:b/>
        <w:color w:val="A6A6A6"/>
        <w:sz w:val="19"/>
        <w:szCs w:val="19"/>
      </w:rPr>
      <w:t>,</w:t>
    </w:r>
    <w:r w:rsidRPr="00E12434">
      <w:rPr>
        <w:rFonts w:ascii="Segoe UI" w:eastAsia="Segoe UI" w:hAnsi="Segoe UI" w:cs="Segoe UI"/>
        <w:b/>
        <w:color w:val="A6A6A6"/>
        <w:spacing w:val="-5"/>
        <w:sz w:val="19"/>
        <w:szCs w:val="19"/>
      </w:rPr>
      <w:t xml:space="preserve"> </w:t>
    </w:r>
    <w:r w:rsidRPr="00E12434">
      <w:rPr>
        <w:rFonts w:ascii="Segoe UI" w:eastAsia="Segoe UI" w:hAnsi="Segoe UI" w:cs="Segoe UI"/>
        <w:b/>
        <w:color w:val="A6A6A6"/>
        <w:spacing w:val="2"/>
        <w:sz w:val="19"/>
        <w:szCs w:val="19"/>
      </w:rPr>
      <w:t>T</w:t>
    </w:r>
    <w:r w:rsidRPr="00E12434">
      <w:rPr>
        <w:rFonts w:ascii="Segoe UI" w:eastAsia="Segoe UI" w:hAnsi="Segoe UI" w:cs="Segoe UI"/>
        <w:b/>
        <w:color w:val="A6A6A6"/>
        <w:spacing w:val="-1"/>
        <w:sz w:val="19"/>
        <w:szCs w:val="19"/>
      </w:rPr>
      <w:t>ol</w:t>
    </w:r>
    <w:r w:rsidRPr="00E12434">
      <w:rPr>
        <w:rFonts w:ascii="Segoe UI" w:eastAsia="Segoe UI" w:hAnsi="Segoe UI" w:cs="Segoe UI"/>
        <w:b/>
        <w:color w:val="A6A6A6"/>
        <w:sz w:val="19"/>
        <w:szCs w:val="19"/>
      </w:rPr>
      <w:t>u</w:t>
    </w:r>
    <w:r w:rsidRPr="00E12434">
      <w:rPr>
        <w:rFonts w:ascii="Segoe UI" w:eastAsia="Segoe UI" w:hAnsi="Segoe UI" w:cs="Segoe UI"/>
        <w:b/>
        <w:color w:val="A6A6A6"/>
        <w:spacing w:val="1"/>
        <w:sz w:val="19"/>
        <w:szCs w:val="19"/>
      </w:rPr>
      <w:t>ca</w:t>
    </w:r>
    <w:r w:rsidRPr="00E12434">
      <w:rPr>
        <w:rFonts w:ascii="Segoe UI" w:eastAsia="Segoe UI" w:hAnsi="Segoe UI" w:cs="Segoe UI"/>
        <w:b/>
        <w:color w:val="A6A6A6"/>
        <w:sz w:val="19"/>
        <w:szCs w:val="19"/>
      </w:rPr>
      <w:t>,</w:t>
    </w:r>
    <w:r w:rsidRPr="00E12434">
      <w:rPr>
        <w:rFonts w:ascii="Segoe UI" w:eastAsia="Segoe UI" w:hAnsi="Segoe UI" w:cs="Segoe UI"/>
        <w:b/>
        <w:color w:val="A6A6A6"/>
        <w:spacing w:val="-7"/>
        <w:sz w:val="19"/>
        <w:szCs w:val="19"/>
      </w:rPr>
      <w:t xml:space="preserve"> </w:t>
    </w:r>
    <w:r w:rsidRPr="00E12434">
      <w:rPr>
        <w:rFonts w:ascii="Segoe UI" w:eastAsia="Segoe UI" w:hAnsi="Segoe UI" w:cs="Segoe UI"/>
        <w:b/>
        <w:color w:val="A6A6A6"/>
        <w:spacing w:val="1"/>
        <w:sz w:val="19"/>
        <w:szCs w:val="19"/>
      </w:rPr>
      <w:t>M</w:t>
    </w:r>
    <w:r w:rsidRPr="00E12434">
      <w:rPr>
        <w:rFonts w:ascii="Segoe UI" w:eastAsia="Segoe UI" w:hAnsi="Segoe UI" w:cs="Segoe UI"/>
        <w:b/>
        <w:color w:val="A6A6A6"/>
        <w:sz w:val="19"/>
        <w:szCs w:val="19"/>
      </w:rPr>
      <w:t>é</w:t>
    </w:r>
    <w:r w:rsidRPr="00E12434">
      <w:rPr>
        <w:rFonts w:ascii="Segoe UI" w:eastAsia="Segoe UI" w:hAnsi="Segoe UI" w:cs="Segoe UI"/>
        <w:b/>
        <w:color w:val="A6A6A6"/>
        <w:spacing w:val="1"/>
        <w:sz w:val="19"/>
        <w:szCs w:val="19"/>
      </w:rPr>
      <w:t>x</w:t>
    </w:r>
    <w:r w:rsidRPr="00E12434">
      <w:rPr>
        <w:rFonts w:ascii="Segoe UI" w:eastAsia="Segoe UI" w:hAnsi="Segoe UI" w:cs="Segoe UI"/>
        <w:b/>
        <w:color w:val="A6A6A6"/>
        <w:spacing w:val="-1"/>
        <w:sz w:val="19"/>
        <w:szCs w:val="19"/>
      </w:rPr>
      <w:t>i</w:t>
    </w:r>
    <w:r w:rsidRPr="00E12434">
      <w:rPr>
        <w:rFonts w:ascii="Segoe UI" w:eastAsia="Segoe UI" w:hAnsi="Segoe UI" w:cs="Segoe UI"/>
        <w:b/>
        <w:color w:val="A6A6A6"/>
        <w:sz w:val="19"/>
        <w:szCs w:val="19"/>
      </w:rPr>
      <w:t>c</w:t>
    </w:r>
    <w:r w:rsidRPr="00E12434">
      <w:rPr>
        <w:rFonts w:ascii="Segoe UI" w:eastAsia="Segoe UI" w:hAnsi="Segoe UI" w:cs="Segoe UI"/>
        <w:b/>
        <w:color w:val="A6A6A6"/>
        <w:spacing w:val="2"/>
        <w:sz w:val="19"/>
        <w:szCs w:val="19"/>
      </w:rPr>
      <w:t>o</w:t>
    </w:r>
    <w:r w:rsidRPr="00E12434">
      <w:rPr>
        <w:rFonts w:ascii="Segoe UI" w:eastAsia="Segoe UI" w:hAnsi="Segoe UI" w:cs="Segoe UI"/>
        <w:b/>
        <w:color w:val="A6A6A6"/>
        <w:sz w:val="19"/>
        <w:szCs w:val="19"/>
      </w:rPr>
      <w:t>,</w:t>
    </w:r>
    <w:r w:rsidRPr="00E12434">
      <w:rPr>
        <w:rFonts w:ascii="Segoe UI" w:eastAsia="Segoe UI" w:hAnsi="Segoe UI" w:cs="Segoe UI"/>
        <w:b/>
        <w:color w:val="A6A6A6"/>
        <w:spacing w:val="-8"/>
        <w:sz w:val="19"/>
        <w:szCs w:val="19"/>
      </w:rPr>
      <w:t xml:space="preserve"> </w:t>
    </w:r>
    <w:r w:rsidRPr="00E12434">
      <w:rPr>
        <w:rFonts w:ascii="Segoe UI" w:eastAsia="Segoe UI" w:hAnsi="Segoe UI" w:cs="Segoe UI"/>
        <w:b/>
        <w:color w:val="A6A6A6"/>
        <w:sz w:val="19"/>
        <w:szCs w:val="19"/>
      </w:rPr>
      <w:t>C.</w:t>
    </w:r>
    <w:r w:rsidRPr="00E12434">
      <w:rPr>
        <w:rFonts w:ascii="Segoe UI" w:eastAsia="Segoe UI" w:hAnsi="Segoe UI" w:cs="Segoe UI"/>
        <w:b/>
        <w:color w:val="A6A6A6"/>
        <w:spacing w:val="-3"/>
        <w:sz w:val="19"/>
        <w:szCs w:val="19"/>
      </w:rPr>
      <w:t xml:space="preserve"> </w:t>
    </w:r>
    <w:r w:rsidRPr="00E12434">
      <w:rPr>
        <w:rFonts w:ascii="Segoe UI" w:eastAsia="Segoe UI" w:hAnsi="Segoe UI" w:cs="Segoe UI"/>
        <w:b/>
        <w:color w:val="A6A6A6"/>
        <w:spacing w:val="1"/>
        <w:sz w:val="19"/>
        <w:szCs w:val="19"/>
      </w:rPr>
      <w:t>P</w:t>
    </w:r>
    <w:r w:rsidRPr="00E12434">
      <w:rPr>
        <w:rFonts w:ascii="Segoe UI" w:eastAsia="Segoe UI" w:hAnsi="Segoe UI" w:cs="Segoe UI"/>
        <w:b/>
        <w:color w:val="A6A6A6"/>
        <w:sz w:val="19"/>
        <w:szCs w:val="19"/>
      </w:rPr>
      <w:t>.</w:t>
    </w:r>
    <w:r w:rsidRPr="00E12434">
      <w:rPr>
        <w:rFonts w:ascii="Segoe UI" w:eastAsia="Segoe UI" w:hAnsi="Segoe UI" w:cs="Segoe UI"/>
        <w:b/>
        <w:color w:val="A6A6A6"/>
        <w:spacing w:val="1"/>
        <w:sz w:val="19"/>
        <w:szCs w:val="19"/>
      </w:rPr>
      <w:t xml:space="preserve"> </w:t>
    </w:r>
    <w:r w:rsidRPr="00E12434">
      <w:rPr>
        <w:rFonts w:ascii="Segoe UI" w:eastAsia="Segoe UI" w:hAnsi="Segoe UI" w:cs="Segoe UI"/>
        <w:b/>
        <w:color w:val="A6A6A6"/>
        <w:spacing w:val="1"/>
        <w:w w:val="99"/>
        <w:sz w:val="19"/>
        <w:szCs w:val="19"/>
      </w:rPr>
      <w:t>5</w:t>
    </w:r>
    <w:r w:rsidRPr="00E12434">
      <w:rPr>
        <w:rFonts w:ascii="Segoe UI" w:eastAsia="Segoe UI" w:hAnsi="Segoe UI" w:cs="Segoe UI"/>
        <w:b/>
        <w:color w:val="A6A6A6"/>
        <w:spacing w:val="-1"/>
        <w:w w:val="99"/>
        <w:sz w:val="19"/>
        <w:szCs w:val="19"/>
      </w:rPr>
      <w:t>0</w:t>
    </w:r>
    <w:r w:rsidRPr="00E12434">
      <w:rPr>
        <w:rFonts w:ascii="Segoe UI" w:eastAsia="Segoe UI" w:hAnsi="Segoe UI" w:cs="Segoe UI"/>
        <w:b/>
        <w:color w:val="A6A6A6"/>
        <w:spacing w:val="1"/>
        <w:w w:val="99"/>
        <w:sz w:val="19"/>
        <w:szCs w:val="19"/>
      </w:rPr>
      <w:t>0</w:t>
    </w:r>
    <w:r w:rsidRPr="00E12434">
      <w:rPr>
        <w:rFonts w:ascii="Segoe UI" w:eastAsia="Segoe UI" w:hAnsi="Segoe UI" w:cs="Segoe UI"/>
        <w:b/>
        <w:color w:val="A6A6A6"/>
        <w:spacing w:val="-1"/>
        <w:w w:val="99"/>
        <w:sz w:val="19"/>
        <w:szCs w:val="19"/>
      </w:rPr>
      <w:t>0</w:t>
    </w:r>
    <w:r w:rsidRPr="00E12434">
      <w:rPr>
        <w:rFonts w:ascii="Segoe UI" w:eastAsia="Segoe UI" w:hAnsi="Segoe UI" w:cs="Segoe UI"/>
        <w:b/>
        <w:color w:val="A6A6A6"/>
        <w:w w:val="99"/>
        <w:sz w:val="19"/>
        <w:szCs w:val="19"/>
      </w:rPr>
      <w:t>0</w:t>
    </w:r>
  </w:p>
  <w:p w14:paraId="38B95F8B" w14:textId="3244C775" w:rsidR="009D51D3" w:rsidRPr="009D51D3" w:rsidRDefault="009D51D3" w:rsidP="009D51D3">
    <w:pPr>
      <w:spacing w:after="0" w:line="240" w:lineRule="auto"/>
      <w:ind w:right="-563"/>
      <w:jc w:val="right"/>
      <w:rPr>
        <w:rFonts w:ascii="Segoe UI" w:eastAsia="Segoe UI" w:hAnsi="Segoe UI" w:cs="Segoe UI"/>
        <w:sz w:val="19"/>
        <w:szCs w:val="19"/>
      </w:rPr>
    </w:pPr>
    <w:r>
      <w:rPr>
        <w:rFonts w:ascii="Segoe UI" w:eastAsia="Segoe UI" w:hAnsi="Segoe UI" w:cs="Segoe UI"/>
        <w:b/>
        <w:color w:val="A6A6A6"/>
        <w:spacing w:val="-1"/>
        <w:sz w:val="19"/>
        <w:szCs w:val="19"/>
      </w:rPr>
      <w:t>T</w:t>
    </w:r>
    <w:r>
      <w:rPr>
        <w:rFonts w:ascii="Segoe UI" w:eastAsia="Segoe UI" w:hAnsi="Segoe UI" w:cs="Segoe UI"/>
        <w:b/>
        <w:color w:val="A6A6A6"/>
        <w:sz w:val="19"/>
        <w:szCs w:val="19"/>
      </w:rPr>
      <w:t>e</w:t>
    </w:r>
    <w:r>
      <w:rPr>
        <w:rFonts w:ascii="Segoe UI" w:eastAsia="Segoe UI" w:hAnsi="Segoe UI" w:cs="Segoe UI"/>
        <w:b/>
        <w:color w:val="A6A6A6"/>
        <w:spacing w:val="-1"/>
        <w:sz w:val="19"/>
        <w:szCs w:val="19"/>
      </w:rPr>
      <w:t>l</w:t>
    </w:r>
    <w:r>
      <w:rPr>
        <w:rFonts w:ascii="Segoe UI" w:eastAsia="Segoe UI" w:hAnsi="Segoe UI" w:cs="Segoe UI"/>
        <w:b/>
        <w:color w:val="A6A6A6"/>
        <w:sz w:val="19"/>
        <w:szCs w:val="19"/>
      </w:rPr>
      <w:t>s.</w:t>
    </w:r>
    <w:r>
      <w:rPr>
        <w:rFonts w:ascii="Segoe UI" w:eastAsia="Segoe UI" w:hAnsi="Segoe UI" w:cs="Segoe UI"/>
        <w:b/>
        <w:color w:val="A6A6A6"/>
        <w:spacing w:val="-2"/>
        <w:sz w:val="19"/>
        <w:szCs w:val="19"/>
      </w:rPr>
      <w:t xml:space="preserve"> </w:t>
    </w:r>
    <w:r>
      <w:rPr>
        <w:rFonts w:ascii="Segoe UI" w:eastAsia="Segoe UI" w:hAnsi="Segoe UI" w:cs="Segoe UI"/>
        <w:b/>
        <w:color w:val="A6A6A6"/>
        <w:spacing w:val="1"/>
        <w:sz w:val="19"/>
        <w:szCs w:val="19"/>
      </w:rPr>
      <w:t>7</w:t>
    </w:r>
    <w:r>
      <w:rPr>
        <w:rFonts w:ascii="Segoe UI" w:eastAsia="Segoe UI" w:hAnsi="Segoe UI" w:cs="Segoe UI"/>
        <w:b/>
        <w:color w:val="A6A6A6"/>
        <w:spacing w:val="-1"/>
        <w:sz w:val="19"/>
        <w:szCs w:val="19"/>
      </w:rPr>
      <w:t>2</w:t>
    </w:r>
    <w:r>
      <w:rPr>
        <w:rFonts w:ascii="Segoe UI" w:eastAsia="Segoe UI" w:hAnsi="Segoe UI" w:cs="Segoe UI"/>
        <w:b/>
        <w:color w:val="A6A6A6"/>
        <w:sz w:val="19"/>
        <w:szCs w:val="19"/>
      </w:rPr>
      <w:t>2</w:t>
    </w:r>
    <w:r>
      <w:rPr>
        <w:rFonts w:ascii="Segoe UI" w:eastAsia="Segoe UI" w:hAnsi="Segoe UI" w:cs="Segoe UI"/>
        <w:b/>
        <w:color w:val="A6A6A6"/>
        <w:spacing w:val="-1"/>
        <w:sz w:val="19"/>
        <w:szCs w:val="19"/>
      </w:rPr>
      <w:t xml:space="preserve"> 2</w:t>
    </w:r>
    <w:r>
      <w:rPr>
        <w:rFonts w:ascii="Segoe UI" w:eastAsia="Segoe UI" w:hAnsi="Segoe UI" w:cs="Segoe UI"/>
        <w:b/>
        <w:color w:val="A6A6A6"/>
        <w:spacing w:val="1"/>
        <w:sz w:val="19"/>
        <w:szCs w:val="19"/>
      </w:rPr>
      <w:t>7</w:t>
    </w:r>
    <w:r>
      <w:rPr>
        <w:rFonts w:ascii="Segoe UI" w:eastAsia="Segoe UI" w:hAnsi="Segoe UI" w:cs="Segoe UI"/>
        <w:b/>
        <w:color w:val="A6A6A6"/>
        <w:spacing w:val="-1"/>
        <w:sz w:val="19"/>
        <w:szCs w:val="19"/>
      </w:rPr>
      <w:t>9</w:t>
    </w:r>
    <w:r>
      <w:rPr>
        <w:rFonts w:ascii="Segoe UI" w:eastAsia="Segoe UI" w:hAnsi="Segoe UI" w:cs="Segoe UI"/>
        <w:b/>
        <w:color w:val="A6A6A6"/>
        <w:spacing w:val="1"/>
        <w:sz w:val="19"/>
        <w:szCs w:val="19"/>
      </w:rPr>
      <w:t>64</w:t>
    </w:r>
    <w:r>
      <w:rPr>
        <w:rFonts w:ascii="Segoe UI" w:eastAsia="Segoe UI" w:hAnsi="Segoe UI" w:cs="Segoe UI"/>
        <w:b/>
        <w:color w:val="A6A6A6"/>
        <w:spacing w:val="-1"/>
        <w:sz w:val="19"/>
        <w:szCs w:val="19"/>
      </w:rPr>
      <w:t>5</w:t>
    </w:r>
    <w:r>
      <w:rPr>
        <w:rFonts w:ascii="Segoe UI" w:eastAsia="Segoe UI" w:hAnsi="Segoe UI" w:cs="Segoe UI"/>
        <w:b/>
        <w:color w:val="A6A6A6"/>
        <w:sz w:val="19"/>
        <w:szCs w:val="19"/>
      </w:rPr>
      <w:t>5</w:t>
    </w:r>
    <w:r>
      <w:rPr>
        <w:rFonts w:ascii="Segoe UI" w:eastAsia="Segoe UI" w:hAnsi="Segoe UI" w:cs="Segoe UI"/>
        <w:b/>
        <w:color w:val="A6A6A6"/>
        <w:spacing w:val="-9"/>
        <w:sz w:val="19"/>
        <w:szCs w:val="19"/>
      </w:rPr>
      <w:t xml:space="preserve"> </w:t>
    </w:r>
    <w:r>
      <w:rPr>
        <w:rFonts w:ascii="Segoe UI" w:eastAsia="Segoe UI" w:hAnsi="Segoe UI" w:cs="Segoe UI"/>
        <w:b/>
        <w:color w:val="A6A6A6"/>
        <w:sz w:val="19"/>
        <w:szCs w:val="19"/>
      </w:rPr>
      <w:t>y</w:t>
    </w:r>
    <w:r>
      <w:rPr>
        <w:rFonts w:ascii="Segoe UI" w:eastAsia="Segoe UI" w:hAnsi="Segoe UI" w:cs="Segoe UI"/>
        <w:b/>
        <w:color w:val="A6A6A6"/>
        <w:spacing w:val="1"/>
        <w:sz w:val="19"/>
        <w:szCs w:val="19"/>
      </w:rPr>
      <w:t xml:space="preserve"> </w:t>
    </w:r>
    <w:r>
      <w:rPr>
        <w:rFonts w:ascii="Segoe UI" w:eastAsia="Segoe UI" w:hAnsi="Segoe UI" w:cs="Segoe UI"/>
        <w:b/>
        <w:color w:val="A6A6A6"/>
        <w:sz w:val="19"/>
        <w:szCs w:val="19"/>
      </w:rPr>
      <w:t>722</w:t>
    </w:r>
    <w:r>
      <w:rPr>
        <w:rFonts w:ascii="Segoe UI" w:eastAsia="Segoe UI" w:hAnsi="Segoe UI" w:cs="Segoe UI"/>
        <w:b/>
        <w:color w:val="A6A6A6"/>
        <w:spacing w:val="-4"/>
        <w:sz w:val="19"/>
        <w:szCs w:val="19"/>
      </w:rPr>
      <w:t xml:space="preserve"> </w:t>
    </w:r>
    <w:r>
      <w:rPr>
        <w:rFonts w:ascii="Segoe UI" w:eastAsia="Segoe UI" w:hAnsi="Segoe UI" w:cs="Segoe UI"/>
        <w:b/>
        <w:color w:val="A6A6A6"/>
        <w:spacing w:val="2"/>
        <w:w w:val="99"/>
        <w:sz w:val="19"/>
        <w:szCs w:val="19"/>
      </w:rPr>
      <w:t>2</w:t>
    </w:r>
    <w:r>
      <w:rPr>
        <w:rFonts w:ascii="Segoe UI" w:eastAsia="Segoe UI" w:hAnsi="Segoe UI" w:cs="Segoe UI"/>
        <w:b/>
        <w:color w:val="A6A6A6"/>
        <w:spacing w:val="1"/>
        <w:w w:val="99"/>
        <w:sz w:val="19"/>
        <w:szCs w:val="19"/>
      </w:rPr>
      <w:t>7</w:t>
    </w:r>
    <w:r>
      <w:rPr>
        <w:rFonts w:ascii="Segoe UI" w:eastAsia="Segoe UI" w:hAnsi="Segoe UI" w:cs="Segoe UI"/>
        <w:b/>
        <w:color w:val="A6A6A6"/>
        <w:spacing w:val="-1"/>
        <w:w w:val="99"/>
        <w:sz w:val="19"/>
        <w:szCs w:val="19"/>
      </w:rPr>
      <w:t>9</w:t>
    </w:r>
    <w:r>
      <w:rPr>
        <w:rFonts w:ascii="Segoe UI" w:eastAsia="Segoe UI" w:hAnsi="Segoe UI" w:cs="Segoe UI"/>
        <w:b/>
        <w:color w:val="A6A6A6"/>
        <w:spacing w:val="1"/>
        <w:w w:val="99"/>
        <w:sz w:val="19"/>
        <w:szCs w:val="19"/>
      </w:rPr>
      <w:t>6</w:t>
    </w:r>
    <w:r>
      <w:rPr>
        <w:rFonts w:ascii="Segoe UI" w:eastAsia="Segoe UI" w:hAnsi="Segoe UI" w:cs="Segoe UI"/>
        <w:b/>
        <w:color w:val="A6A6A6"/>
        <w:spacing w:val="-1"/>
        <w:w w:val="99"/>
        <w:sz w:val="19"/>
        <w:szCs w:val="19"/>
      </w:rPr>
      <w:t>5</w:t>
    </w:r>
    <w:r>
      <w:rPr>
        <w:rFonts w:ascii="Segoe UI" w:eastAsia="Segoe UI" w:hAnsi="Segoe UI" w:cs="Segoe UI"/>
        <w:b/>
        <w:color w:val="A6A6A6"/>
        <w:spacing w:val="1"/>
        <w:w w:val="99"/>
        <w:sz w:val="19"/>
        <w:szCs w:val="19"/>
      </w:rPr>
      <w:t>0</w:t>
    </w:r>
    <w:r>
      <w:rPr>
        <w:rFonts w:ascii="Segoe UI" w:eastAsia="Segoe UI" w:hAnsi="Segoe UI" w:cs="Segoe UI"/>
        <w:b/>
        <w:color w:val="A6A6A6"/>
        <w:w w:val="99"/>
        <w:sz w:val="19"/>
        <w:szCs w:val="19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9B996" w14:textId="77777777" w:rsidR="00A700EB" w:rsidRDefault="00A700EB" w:rsidP="00DF2A37">
      <w:pPr>
        <w:spacing w:after="0" w:line="240" w:lineRule="auto"/>
      </w:pPr>
      <w:r>
        <w:separator/>
      </w:r>
    </w:p>
  </w:footnote>
  <w:footnote w:type="continuationSeparator" w:id="0">
    <w:p w14:paraId="1D6EA531" w14:textId="77777777" w:rsidR="00A700EB" w:rsidRDefault="00A700EB" w:rsidP="00DF2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51608" w14:textId="77777777" w:rsidR="009D51D3" w:rsidRPr="00E12434" w:rsidRDefault="009D51D3" w:rsidP="009D51D3">
    <w:pPr>
      <w:tabs>
        <w:tab w:val="left" w:pos="5604"/>
      </w:tabs>
      <w:spacing w:after="0" w:line="240" w:lineRule="auto"/>
      <w:ind w:right="-563"/>
      <w:jc w:val="right"/>
      <w:rPr>
        <w:rFonts w:ascii="Segoe UI" w:eastAsia="Segoe UI" w:hAnsi="Segoe UI" w:cs="Segoe UI"/>
        <w:sz w:val="25"/>
        <w:szCs w:val="25"/>
      </w:rPr>
    </w:pPr>
    <w:r>
      <w:rPr>
        <w:sz w:val="18"/>
        <w:szCs w:val="18"/>
      </w:rPr>
      <w:tab/>
    </w:r>
    <w:r w:rsidRPr="00E12434">
      <w:rPr>
        <w:rFonts w:ascii="Segoe UI" w:eastAsia="Segoe UI" w:hAnsi="Segoe UI" w:cs="Segoe UI"/>
        <w:b/>
        <w:color w:val="A6A6A6"/>
        <w:sz w:val="25"/>
        <w:szCs w:val="25"/>
      </w:rPr>
      <w:t>G</w:t>
    </w:r>
    <w:r w:rsidRPr="00E12434">
      <w:rPr>
        <w:rFonts w:ascii="Segoe UI" w:eastAsia="Segoe UI" w:hAnsi="Segoe UI" w:cs="Segoe UI"/>
        <w:b/>
        <w:color w:val="A6A6A6"/>
        <w:spacing w:val="-1"/>
        <w:sz w:val="25"/>
        <w:szCs w:val="25"/>
      </w:rPr>
      <w:t>r</w:t>
    </w:r>
    <w:r w:rsidRPr="00E12434">
      <w:rPr>
        <w:rFonts w:ascii="Segoe UI" w:eastAsia="Segoe UI" w:hAnsi="Segoe UI" w:cs="Segoe UI"/>
        <w:b/>
        <w:color w:val="A6A6A6"/>
        <w:sz w:val="25"/>
        <w:szCs w:val="25"/>
      </w:rPr>
      <w:t>u</w:t>
    </w:r>
    <w:r w:rsidRPr="00E12434">
      <w:rPr>
        <w:rFonts w:ascii="Segoe UI" w:eastAsia="Segoe UI" w:hAnsi="Segoe UI" w:cs="Segoe UI"/>
        <w:b/>
        <w:color w:val="A6A6A6"/>
        <w:spacing w:val="-1"/>
        <w:sz w:val="25"/>
        <w:szCs w:val="25"/>
      </w:rPr>
      <w:t>p</w:t>
    </w:r>
    <w:r w:rsidRPr="00E12434">
      <w:rPr>
        <w:rFonts w:ascii="Segoe UI" w:eastAsia="Segoe UI" w:hAnsi="Segoe UI" w:cs="Segoe UI"/>
        <w:b/>
        <w:color w:val="A6A6A6"/>
        <w:sz w:val="25"/>
        <w:szCs w:val="25"/>
      </w:rPr>
      <w:t>o</w:t>
    </w:r>
    <w:r w:rsidRPr="00E12434">
      <w:rPr>
        <w:rFonts w:ascii="Segoe UI" w:eastAsia="Segoe UI" w:hAnsi="Segoe UI" w:cs="Segoe UI"/>
        <w:b/>
        <w:color w:val="A6A6A6"/>
        <w:spacing w:val="-4"/>
        <w:sz w:val="25"/>
        <w:szCs w:val="25"/>
      </w:rPr>
      <w:t xml:space="preserve"> </w:t>
    </w:r>
    <w:r w:rsidRPr="00E12434">
      <w:rPr>
        <w:rFonts w:ascii="Segoe UI" w:eastAsia="Segoe UI" w:hAnsi="Segoe UI" w:cs="Segoe UI"/>
        <w:b/>
        <w:color w:val="A6A6A6"/>
        <w:spacing w:val="1"/>
        <w:sz w:val="25"/>
        <w:szCs w:val="25"/>
      </w:rPr>
      <w:t>P</w:t>
    </w:r>
    <w:r w:rsidRPr="00E12434">
      <w:rPr>
        <w:rFonts w:ascii="Segoe UI" w:eastAsia="Segoe UI" w:hAnsi="Segoe UI" w:cs="Segoe UI"/>
        <w:b/>
        <w:color w:val="A6A6A6"/>
        <w:sz w:val="25"/>
        <w:szCs w:val="25"/>
      </w:rPr>
      <w:t>a</w:t>
    </w:r>
    <w:r w:rsidRPr="00E12434">
      <w:rPr>
        <w:rFonts w:ascii="Segoe UI" w:eastAsia="Segoe UI" w:hAnsi="Segoe UI" w:cs="Segoe UI"/>
        <w:b/>
        <w:color w:val="A6A6A6"/>
        <w:spacing w:val="-1"/>
        <w:sz w:val="25"/>
        <w:szCs w:val="25"/>
      </w:rPr>
      <w:t>r</w:t>
    </w:r>
    <w:r w:rsidRPr="00E12434">
      <w:rPr>
        <w:rFonts w:ascii="Segoe UI" w:eastAsia="Segoe UI" w:hAnsi="Segoe UI" w:cs="Segoe UI"/>
        <w:b/>
        <w:color w:val="A6A6A6"/>
        <w:spacing w:val="1"/>
        <w:sz w:val="25"/>
        <w:szCs w:val="25"/>
      </w:rPr>
      <w:t>l</w:t>
    </w:r>
    <w:r w:rsidRPr="00E12434">
      <w:rPr>
        <w:rFonts w:ascii="Segoe UI" w:eastAsia="Segoe UI" w:hAnsi="Segoe UI" w:cs="Segoe UI"/>
        <w:b/>
        <w:color w:val="A6A6A6"/>
        <w:sz w:val="25"/>
        <w:szCs w:val="25"/>
      </w:rPr>
      <w:t>a</w:t>
    </w:r>
    <w:r w:rsidRPr="00E12434">
      <w:rPr>
        <w:rFonts w:ascii="Segoe UI" w:eastAsia="Segoe UI" w:hAnsi="Segoe UI" w:cs="Segoe UI"/>
        <w:b/>
        <w:color w:val="A6A6A6"/>
        <w:spacing w:val="2"/>
        <w:sz w:val="25"/>
        <w:szCs w:val="25"/>
      </w:rPr>
      <w:t>m</w:t>
    </w:r>
    <w:r w:rsidRPr="00E12434">
      <w:rPr>
        <w:rFonts w:ascii="Segoe UI" w:eastAsia="Segoe UI" w:hAnsi="Segoe UI" w:cs="Segoe UI"/>
        <w:b/>
        <w:color w:val="A6A6A6"/>
        <w:sz w:val="25"/>
        <w:szCs w:val="25"/>
      </w:rPr>
      <w:t>en</w:t>
    </w:r>
    <w:r w:rsidRPr="00E12434">
      <w:rPr>
        <w:rFonts w:ascii="Segoe UI" w:eastAsia="Segoe UI" w:hAnsi="Segoe UI" w:cs="Segoe UI"/>
        <w:b/>
        <w:color w:val="A6A6A6"/>
        <w:spacing w:val="-2"/>
        <w:sz w:val="25"/>
        <w:szCs w:val="25"/>
      </w:rPr>
      <w:t>t</w:t>
    </w:r>
    <w:r w:rsidRPr="00E12434">
      <w:rPr>
        <w:rFonts w:ascii="Segoe UI" w:eastAsia="Segoe UI" w:hAnsi="Segoe UI" w:cs="Segoe UI"/>
        <w:b/>
        <w:color w:val="A6A6A6"/>
        <w:spacing w:val="2"/>
        <w:sz w:val="25"/>
        <w:szCs w:val="25"/>
      </w:rPr>
      <w:t>a</w:t>
    </w:r>
    <w:r w:rsidRPr="00E12434">
      <w:rPr>
        <w:rFonts w:ascii="Segoe UI" w:eastAsia="Segoe UI" w:hAnsi="Segoe UI" w:cs="Segoe UI"/>
        <w:b/>
        <w:color w:val="A6A6A6"/>
        <w:spacing w:val="-1"/>
        <w:sz w:val="25"/>
        <w:szCs w:val="25"/>
      </w:rPr>
      <w:t>r</w:t>
    </w:r>
    <w:r w:rsidRPr="00E12434">
      <w:rPr>
        <w:rFonts w:ascii="Segoe UI" w:eastAsia="Segoe UI" w:hAnsi="Segoe UI" w:cs="Segoe UI"/>
        <w:b/>
        <w:color w:val="A6A6A6"/>
        <w:spacing w:val="1"/>
        <w:sz w:val="25"/>
        <w:szCs w:val="25"/>
      </w:rPr>
      <w:t>i</w:t>
    </w:r>
    <w:r w:rsidRPr="00E12434">
      <w:rPr>
        <w:rFonts w:ascii="Segoe UI" w:eastAsia="Segoe UI" w:hAnsi="Segoe UI" w:cs="Segoe UI"/>
        <w:b/>
        <w:color w:val="A6A6A6"/>
        <w:sz w:val="25"/>
        <w:szCs w:val="25"/>
      </w:rPr>
      <w:t>o</w:t>
    </w:r>
    <w:r w:rsidRPr="00E12434">
      <w:rPr>
        <w:rFonts w:ascii="Segoe UI" w:eastAsia="Segoe UI" w:hAnsi="Segoe UI" w:cs="Segoe UI"/>
        <w:b/>
        <w:color w:val="A6A6A6"/>
        <w:spacing w:val="-15"/>
        <w:sz w:val="25"/>
        <w:szCs w:val="25"/>
      </w:rPr>
      <w:t xml:space="preserve"> </w:t>
    </w:r>
    <w:r w:rsidRPr="00E12434">
      <w:rPr>
        <w:rFonts w:ascii="Segoe UI" w:eastAsia="Segoe UI" w:hAnsi="Segoe UI" w:cs="Segoe UI"/>
        <w:b/>
        <w:color w:val="A6A6A6"/>
        <w:sz w:val="25"/>
        <w:szCs w:val="25"/>
      </w:rPr>
      <w:t>d</w:t>
    </w:r>
    <w:r w:rsidRPr="00E12434">
      <w:rPr>
        <w:rFonts w:ascii="Segoe UI" w:eastAsia="Segoe UI" w:hAnsi="Segoe UI" w:cs="Segoe UI"/>
        <w:b/>
        <w:color w:val="A6A6A6"/>
        <w:spacing w:val="-1"/>
        <w:sz w:val="25"/>
        <w:szCs w:val="25"/>
      </w:rPr>
      <w:t>e</w:t>
    </w:r>
    <w:r w:rsidRPr="00E12434">
      <w:rPr>
        <w:rFonts w:ascii="Segoe UI" w:eastAsia="Segoe UI" w:hAnsi="Segoe UI" w:cs="Segoe UI"/>
        <w:b/>
        <w:color w:val="A6A6A6"/>
        <w:sz w:val="25"/>
        <w:szCs w:val="25"/>
      </w:rPr>
      <w:t>l</w:t>
    </w:r>
    <w:r w:rsidRPr="00E12434">
      <w:rPr>
        <w:rFonts w:ascii="Segoe UI" w:eastAsia="Segoe UI" w:hAnsi="Segoe UI" w:cs="Segoe UI"/>
        <w:b/>
        <w:color w:val="A6A6A6"/>
        <w:spacing w:val="-3"/>
        <w:sz w:val="25"/>
        <w:szCs w:val="25"/>
      </w:rPr>
      <w:t xml:space="preserve"> </w:t>
    </w:r>
    <w:r w:rsidRPr="00E12434">
      <w:rPr>
        <w:rFonts w:ascii="Segoe UI" w:eastAsia="Segoe UI" w:hAnsi="Segoe UI" w:cs="Segoe UI"/>
        <w:b/>
        <w:color w:val="A6A6A6"/>
        <w:spacing w:val="1"/>
        <w:w w:val="99"/>
        <w:sz w:val="25"/>
        <w:szCs w:val="25"/>
      </w:rPr>
      <w:t>P</w:t>
    </w:r>
    <w:r w:rsidRPr="00E12434">
      <w:rPr>
        <w:rFonts w:ascii="Segoe UI" w:eastAsia="Segoe UI" w:hAnsi="Segoe UI" w:cs="Segoe UI"/>
        <w:b/>
        <w:color w:val="A6A6A6"/>
        <w:w w:val="99"/>
        <w:sz w:val="25"/>
        <w:szCs w:val="25"/>
      </w:rPr>
      <w:t>AN</w:t>
    </w:r>
  </w:p>
  <w:p w14:paraId="64FAE581" w14:textId="77777777" w:rsidR="009D51D3" w:rsidRPr="00E12434" w:rsidRDefault="009D51D3" w:rsidP="009D51D3">
    <w:pPr>
      <w:spacing w:after="0" w:line="240" w:lineRule="auto"/>
      <w:ind w:left="4536" w:right="-563"/>
      <w:jc w:val="right"/>
      <w:rPr>
        <w:rFonts w:ascii="Segoe UI" w:eastAsia="Segoe UI" w:hAnsi="Segoe UI" w:cs="Segoe UI"/>
        <w:sz w:val="25"/>
        <w:szCs w:val="25"/>
      </w:rPr>
    </w:pPr>
    <w:r w:rsidRPr="00E12434">
      <w:rPr>
        <w:rFonts w:ascii="Segoe UI" w:eastAsia="Segoe UI" w:hAnsi="Segoe UI" w:cs="Segoe UI"/>
        <w:b/>
        <w:color w:val="A6A6A6"/>
        <w:sz w:val="25"/>
        <w:szCs w:val="25"/>
      </w:rPr>
      <w:t>D</w:t>
    </w:r>
    <w:r w:rsidRPr="00E12434">
      <w:rPr>
        <w:rFonts w:ascii="Segoe UI" w:eastAsia="Segoe UI" w:hAnsi="Segoe UI" w:cs="Segoe UI"/>
        <w:b/>
        <w:color w:val="A6A6A6"/>
        <w:spacing w:val="1"/>
        <w:sz w:val="25"/>
        <w:szCs w:val="25"/>
      </w:rPr>
      <w:t>i</w:t>
    </w:r>
    <w:r w:rsidRPr="00E12434">
      <w:rPr>
        <w:rFonts w:ascii="Segoe UI" w:eastAsia="Segoe UI" w:hAnsi="Segoe UI" w:cs="Segoe UI"/>
        <w:b/>
        <w:color w:val="A6A6A6"/>
        <w:spacing w:val="-1"/>
        <w:sz w:val="25"/>
        <w:szCs w:val="25"/>
      </w:rPr>
      <w:t>p</w:t>
    </w:r>
    <w:r w:rsidRPr="00E12434">
      <w:rPr>
        <w:rFonts w:ascii="Segoe UI" w:eastAsia="Segoe UI" w:hAnsi="Segoe UI" w:cs="Segoe UI"/>
        <w:b/>
        <w:color w:val="A6A6A6"/>
        <w:sz w:val="25"/>
        <w:szCs w:val="25"/>
      </w:rPr>
      <w:t>.</w:t>
    </w:r>
    <w:r w:rsidRPr="00E12434">
      <w:rPr>
        <w:rFonts w:ascii="Segoe UI" w:eastAsia="Segoe UI" w:hAnsi="Segoe UI" w:cs="Segoe UI"/>
        <w:b/>
        <w:color w:val="A6A6A6"/>
        <w:spacing w:val="-4"/>
        <w:sz w:val="25"/>
        <w:szCs w:val="25"/>
      </w:rPr>
      <w:t xml:space="preserve"> </w:t>
    </w:r>
    <w:r w:rsidRPr="00E12434">
      <w:rPr>
        <w:rFonts w:ascii="Segoe UI" w:eastAsia="Segoe UI" w:hAnsi="Segoe UI" w:cs="Segoe UI"/>
        <w:b/>
        <w:color w:val="A6A6A6"/>
        <w:sz w:val="25"/>
        <w:szCs w:val="25"/>
      </w:rPr>
      <w:t>Lu</w:t>
    </w:r>
    <w:r w:rsidRPr="00E12434">
      <w:rPr>
        <w:rFonts w:ascii="Segoe UI" w:eastAsia="Segoe UI" w:hAnsi="Segoe UI" w:cs="Segoe UI"/>
        <w:b/>
        <w:color w:val="A6A6A6"/>
        <w:spacing w:val="1"/>
        <w:sz w:val="25"/>
        <w:szCs w:val="25"/>
      </w:rPr>
      <w:t>i</w:t>
    </w:r>
    <w:r w:rsidRPr="00E12434">
      <w:rPr>
        <w:rFonts w:ascii="Segoe UI" w:eastAsia="Segoe UI" w:hAnsi="Segoe UI" w:cs="Segoe UI"/>
        <w:b/>
        <w:color w:val="A6A6A6"/>
        <w:sz w:val="25"/>
        <w:szCs w:val="25"/>
      </w:rPr>
      <w:t>s</w:t>
    </w:r>
    <w:r w:rsidRPr="00E12434">
      <w:rPr>
        <w:rFonts w:ascii="Segoe UI" w:eastAsia="Segoe UI" w:hAnsi="Segoe UI" w:cs="Segoe UI"/>
        <w:b/>
        <w:color w:val="A6A6A6"/>
        <w:spacing w:val="-3"/>
        <w:sz w:val="25"/>
        <w:szCs w:val="25"/>
      </w:rPr>
      <w:t xml:space="preserve"> </w:t>
    </w:r>
    <w:r w:rsidRPr="00E12434">
      <w:rPr>
        <w:rFonts w:ascii="Segoe UI" w:eastAsia="Segoe UI" w:hAnsi="Segoe UI" w:cs="Segoe UI"/>
        <w:b/>
        <w:color w:val="A6A6A6"/>
        <w:sz w:val="25"/>
        <w:szCs w:val="25"/>
      </w:rPr>
      <w:t>Na</w:t>
    </w:r>
    <w:r w:rsidRPr="00E12434">
      <w:rPr>
        <w:rFonts w:ascii="Segoe UI" w:eastAsia="Segoe UI" w:hAnsi="Segoe UI" w:cs="Segoe UI"/>
        <w:b/>
        <w:color w:val="A6A6A6"/>
        <w:spacing w:val="-1"/>
        <w:sz w:val="25"/>
        <w:szCs w:val="25"/>
      </w:rPr>
      <w:t>r</w:t>
    </w:r>
    <w:r w:rsidRPr="00E12434">
      <w:rPr>
        <w:rFonts w:ascii="Segoe UI" w:eastAsia="Segoe UI" w:hAnsi="Segoe UI" w:cs="Segoe UI"/>
        <w:b/>
        <w:color w:val="A6A6A6"/>
        <w:sz w:val="25"/>
        <w:szCs w:val="25"/>
      </w:rPr>
      <w:t>c</w:t>
    </w:r>
    <w:r w:rsidRPr="00E12434">
      <w:rPr>
        <w:rFonts w:ascii="Segoe UI" w:eastAsia="Segoe UI" w:hAnsi="Segoe UI" w:cs="Segoe UI"/>
        <w:b/>
        <w:color w:val="A6A6A6"/>
        <w:spacing w:val="1"/>
        <w:sz w:val="25"/>
        <w:szCs w:val="25"/>
      </w:rPr>
      <w:t>i</w:t>
    </w:r>
    <w:r w:rsidRPr="00E12434">
      <w:rPr>
        <w:rFonts w:ascii="Segoe UI" w:eastAsia="Segoe UI" w:hAnsi="Segoe UI" w:cs="Segoe UI"/>
        <w:b/>
        <w:color w:val="A6A6A6"/>
        <w:sz w:val="25"/>
        <w:szCs w:val="25"/>
      </w:rPr>
      <w:t>zo</w:t>
    </w:r>
    <w:r w:rsidRPr="00E12434">
      <w:rPr>
        <w:rFonts w:ascii="Segoe UI" w:eastAsia="Segoe UI" w:hAnsi="Segoe UI" w:cs="Segoe UI"/>
        <w:b/>
        <w:color w:val="A6A6A6"/>
        <w:spacing w:val="-8"/>
        <w:sz w:val="25"/>
        <w:szCs w:val="25"/>
      </w:rPr>
      <w:t xml:space="preserve"> </w:t>
    </w:r>
    <w:r w:rsidRPr="00E12434">
      <w:rPr>
        <w:rFonts w:ascii="Segoe UI" w:eastAsia="Segoe UI" w:hAnsi="Segoe UI" w:cs="Segoe UI"/>
        <w:b/>
        <w:color w:val="A6A6A6"/>
        <w:sz w:val="25"/>
        <w:szCs w:val="25"/>
      </w:rPr>
      <w:t>F</w:t>
    </w:r>
    <w:r w:rsidRPr="00E12434">
      <w:rPr>
        <w:rFonts w:ascii="Segoe UI" w:eastAsia="Segoe UI" w:hAnsi="Segoe UI" w:cs="Segoe UI"/>
        <w:b/>
        <w:color w:val="A6A6A6"/>
        <w:spacing w:val="1"/>
        <w:sz w:val="25"/>
        <w:szCs w:val="25"/>
      </w:rPr>
      <w:t>i</w:t>
    </w:r>
    <w:r w:rsidRPr="00E12434">
      <w:rPr>
        <w:rFonts w:ascii="Segoe UI" w:eastAsia="Segoe UI" w:hAnsi="Segoe UI" w:cs="Segoe UI"/>
        <w:b/>
        <w:color w:val="A6A6A6"/>
        <w:spacing w:val="-3"/>
        <w:sz w:val="25"/>
        <w:szCs w:val="25"/>
      </w:rPr>
      <w:t>e</w:t>
    </w:r>
    <w:r w:rsidRPr="00E12434">
      <w:rPr>
        <w:rFonts w:ascii="Segoe UI" w:eastAsia="Segoe UI" w:hAnsi="Segoe UI" w:cs="Segoe UI"/>
        <w:b/>
        <w:color w:val="A6A6A6"/>
        <w:spacing w:val="-1"/>
        <w:sz w:val="25"/>
        <w:szCs w:val="25"/>
      </w:rPr>
      <w:t>rr</w:t>
    </w:r>
    <w:r w:rsidRPr="00E12434">
      <w:rPr>
        <w:rFonts w:ascii="Segoe UI" w:eastAsia="Segoe UI" w:hAnsi="Segoe UI" w:cs="Segoe UI"/>
        <w:b/>
        <w:color w:val="A6A6A6"/>
        <w:sz w:val="25"/>
        <w:szCs w:val="25"/>
      </w:rPr>
      <w:t>o</w:t>
    </w:r>
    <w:r w:rsidRPr="00E12434">
      <w:rPr>
        <w:rFonts w:ascii="Segoe UI" w:eastAsia="Segoe UI" w:hAnsi="Segoe UI" w:cs="Segoe UI"/>
        <w:b/>
        <w:color w:val="A6A6A6"/>
        <w:spacing w:val="-4"/>
        <w:sz w:val="25"/>
        <w:szCs w:val="25"/>
      </w:rPr>
      <w:t xml:space="preserve"> </w:t>
    </w:r>
    <w:r w:rsidRPr="00E12434">
      <w:rPr>
        <w:rFonts w:ascii="Segoe UI" w:eastAsia="Segoe UI" w:hAnsi="Segoe UI" w:cs="Segoe UI"/>
        <w:b/>
        <w:color w:val="A6A6A6"/>
        <w:spacing w:val="1"/>
        <w:w w:val="99"/>
        <w:sz w:val="25"/>
        <w:szCs w:val="25"/>
      </w:rPr>
      <w:t>Ci</w:t>
    </w:r>
    <w:r w:rsidRPr="00E12434">
      <w:rPr>
        <w:rFonts w:ascii="Segoe UI" w:eastAsia="Segoe UI" w:hAnsi="Segoe UI" w:cs="Segoe UI"/>
        <w:b/>
        <w:color w:val="A6A6A6"/>
        <w:w w:val="99"/>
        <w:sz w:val="25"/>
        <w:szCs w:val="25"/>
      </w:rPr>
      <w:t>ma</w:t>
    </w:r>
  </w:p>
  <w:p w14:paraId="08437356" w14:textId="77777777" w:rsidR="009D51D3" w:rsidRPr="00E12434" w:rsidRDefault="009D51D3" w:rsidP="009D51D3">
    <w:pPr>
      <w:spacing w:after="0" w:line="240" w:lineRule="auto"/>
      <w:ind w:left="4536" w:right="-563"/>
      <w:jc w:val="right"/>
      <w:rPr>
        <w:rFonts w:ascii="Segoe UI" w:eastAsia="Segoe UI" w:hAnsi="Segoe UI" w:cs="Segoe UI"/>
        <w:sz w:val="25"/>
        <w:szCs w:val="25"/>
      </w:rPr>
    </w:pPr>
    <w:r>
      <w:rPr>
        <w:rFonts w:ascii="Times New Roman" w:eastAsia="Times New Roman" w:hAnsi="Times New Roman" w:cs="Times New Roman"/>
        <w:noProof/>
        <w:sz w:val="20"/>
        <w:szCs w:val="20"/>
        <w:lang w:val="en-US"/>
      </w:rPr>
      <w:drawing>
        <wp:anchor distT="0" distB="0" distL="114300" distR="114300" simplePos="0" relativeHeight="251659264" behindDoc="1" locked="0" layoutInCell="1" allowOverlap="1" wp14:anchorId="73F34753" wp14:editId="57043822">
          <wp:simplePos x="0" y="0"/>
          <wp:positionH relativeFrom="page">
            <wp:posOffset>419100</wp:posOffset>
          </wp:positionH>
          <wp:positionV relativeFrom="page">
            <wp:posOffset>285750</wp:posOffset>
          </wp:positionV>
          <wp:extent cx="2133600" cy="676275"/>
          <wp:effectExtent l="0" t="0" r="0" b="952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2434">
      <w:rPr>
        <w:rFonts w:ascii="Segoe UI" w:eastAsia="Segoe UI" w:hAnsi="Segoe UI" w:cs="Segoe UI"/>
        <w:b/>
        <w:color w:val="A6A6A6"/>
        <w:position w:val="-2"/>
        <w:sz w:val="25"/>
        <w:szCs w:val="25"/>
      </w:rPr>
      <w:t>D</w:t>
    </w:r>
    <w:r w:rsidRPr="00E12434">
      <w:rPr>
        <w:rFonts w:ascii="Segoe UI" w:eastAsia="Segoe UI" w:hAnsi="Segoe UI" w:cs="Segoe UI"/>
        <w:b/>
        <w:color w:val="A6A6A6"/>
        <w:spacing w:val="1"/>
        <w:position w:val="-2"/>
        <w:sz w:val="25"/>
        <w:szCs w:val="25"/>
      </w:rPr>
      <w:t>i</w:t>
    </w:r>
    <w:r w:rsidRPr="00E12434">
      <w:rPr>
        <w:rFonts w:ascii="Segoe UI" w:eastAsia="Segoe UI" w:hAnsi="Segoe UI" w:cs="Segoe UI"/>
        <w:b/>
        <w:color w:val="A6A6A6"/>
        <w:position w:val="-2"/>
        <w:sz w:val="25"/>
        <w:szCs w:val="25"/>
      </w:rPr>
      <w:t>st</w:t>
    </w:r>
    <w:r w:rsidRPr="00E12434">
      <w:rPr>
        <w:rFonts w:ascii="Segoe UI" w:eastAsia="Segoe UI" w:hAnsi="Segoe UI" w:cs="Segoe UI"/>
        <w:b/>
        <w:color w:val="A6A6A6"/>
        <w:spacing w:val="-2"/>
        <w:position w:val="-2"/>
        <w:sz w:val="25"/>
        <w:szCs w:val="25"/>
      </w:rPr>
      <w:t>r</w:t>
    </w:r>
    <w:r w:rsidRPr="00E12434">
      <w:rPr>
        <w:rFonts w:ascii="Segoe UI" w:eastAsia="Segoe UI" w:hAnsi="Segoe UI" w:cs="Segoe UI"/>
        <w:b/>
        <w:color w:val="A6A6A6"/>
        <w:spacing w:val="1"/>
        <w:position w:val="-2"/>
        <w:sz w:val="25"/>
        <w:szCs w:val="25"/>
      </w:rPr>
      <w:t>i</w:t>
    </w:r>
    <w:r w:rsidRPr="00E12434">
      <w:rPr>
        <w:rFonts w:ascii="Segoe UI" w:eastAsia="Segoe UI" w:hAnsi="Segoe UI" w:cs="Segoe UI"/>
        <w:b/>
        <w:color w:val="A6A6A6"/>
        <w:spacing w:val="-1"/>
        <w:position w:val="-2"/>
        <w:sz w:val="25"/>
        <w:szCs w:val="25"/>
      </w:rPr>
      <w:t>t</w:t>
    </w:r>
    <w:r w:rsidRPr="00E12434">
      <w:rPr>
        <w:rFonts w:ascii="Segoe UI" w:eastAsia="Segoe UI" w:hAnsi="Segoe UI" w:cs="Segoe UI"/>
        <w:b/>
        <w:color w:val="A6A6A6"/>
        <w:position w:val="-2"/>
        <w:sz w:val="25"/>
        <w:szCs w:val="25"/>
      </w:rPr>
      <w:t>o</w:t>
    </w:r>
    <w:r w:rsidRPr="00E12434">
      <w:rPr>
        <w:rFonts w:ascii="Segoe UI" w:eastAsia="Segoe UI" w:hAnsi="Segoe UI" w:cs="Segoe UI"/>
        <w:b/>
        <w:color w:val="A6A6A6"/>
        <w:spacing w:val="-5"/>
        <w:position w:val="-2"/>
        <w:sz w:val="25"/>
        <w:szCs w:val="25"/>
      </w:rPr>
      <w:t xml:space="preserve"> </w:t>
    </w:r>
    <w:r w:rsidRPr="00E12434">
      <w:rPr>
        <w:rFonts w:ascii="Segoe UI" w:eastAsia="Segoe UI" w:hAnsi="Segoe UI" w:cs="Segoe UI"/>
        <w:b/>
        <w:color w:val="A6A6A6"/>
        <w:position w:val="-2"/>
        <w:sz w:val="25"/>
        <w:szCs w:val="25"/>
      </w:rPr>
      <w:t>XVII</w:t>
    </w:r>
    <w:r w:rsidRPr="00E12434">
      <w:rPr>
        <w:rFonts w:ascii="Segoe UI" w:eastAsia="Segoe UI" w:hAnsi="Segoe UI" w:cs="Segoe UI"/>
        <w:b/>
        <w:color w:val="A6A6A6"/>
        <w:spacing w:val="-5"/>
        <w:position w:val="-2"/>
        <w:sz w:val="25"/>
        <w:szCs w:val="25"/>
      </w:rPr>
      <w:t xml:space="preserve"> </w:t>
    </w:r>
    <w:r w:rsidRPr="00E12434">
      <w:rPr>
        <w:rFonts w:ascii="Segoe UI" w:eastAsia="Segoe UI" w:hAnsi="Segoe UI" w:cs="Segoe UI"/>
        <w:b/>
        <w:color w:val="A6A6A6"/>
        <w:spacing w:val="1"/>
        <w:position w:val="-2"/>
        <w:sz w:val="25"/>
        <w:szCs w:val="25"/>
      </w:rPr>
      <w:t>H</w:t>
    </w:r>
    <w:r w:rsidRPr="00E12434">
      <w:rPr>
        <w:rFonts w:ascii="Segoe UI" w:eastAsia="Segoe UI" w:hAnsi="Segoe UI" w:cs="Segoe UI"/>
        <w:b/>
        <w:color w:val="A6A6A6"/>
        <w:position w:val="-2"/>
        <w:sz w:val="25"/>
        <w:szCs w:val="25"/>
      </w:rPr>
      <w:t>u</w:t>
    </w:r>
    <w:r w:rsidRPr="00E12434">
      <w:rPr>
        <w:rFonts w:ascii="Segoe UI" w:eastAsia="Segoe UI" w:hAnsi="Segoe UI" w:cs="Segoe UI"/>
        <w:b/>
        <w:color w:val="A6A6A6"/>
        <w:spacing w:val="1"/>
        <w:position w:val="-2"/>
        <w:sz w:val="25"/>
        <w:szCs w:val="25"/>
      </w:rPr>
      <w:t>i</w:t>
    </w:r>
    <w:r w:rsidRPr="00E12434">
      <w:rPr>
        <w:rFonts w:ascii="Segoe UI" w:eastAsia="Segoe UI" w:hAnsi="Segoe UI" w:cs="Segoe UI"/>
        <w:b/>
        <w:color w:val="A6A6A6"/>
        <w:spacing w:val="-1"/>
        <w:position w:val="-2"/>
        <w:sz w:val="25"/>
        <w:szCs w:val="25"/>
      </w:rPr>
      <w:t>xq</w:t>
    </w:r>
    <w:r w:rsidRPr="00E12434">
      <w:rPr>
        <w:rFonts w:ascii="Segoe UI" w:eastAsia="Segoe UI" w:hAnsi="Segoe UI" w:cs="Segoe UI"/>
        <w:b/>
        <w:color w:val="A6A6A6"/>
        <w:position w:val="-2"/>
        <w:sz w:val="25"/>
        <w:szCs w:val="25"/>
      </w:rPr>
      <w:t>u</w:t>
    </w:r>
    <w:r w:rsidRPr="00E12434">
      <w:rPr>
        <w:rFonts w:ascii="Segoe UI" w:eastAsia="Segoe UI" w:hAnsi="Segoe UI" w:cs="Segoe UI"/>
        <w:b/>
        <w:color w:val="A6A6A6"/>
        <w:spacing w:val="1"/>
        <w:position w:val="-2"/>
        <w:sz w:val="25"/>
        <w:szCs w:val="25"/>
      </w:rPr>
      <w:t>il</w:t>
    </w:r>
    <w:r w:rsidRPr="00E12434">
      <w:rPr>
        <w:rFonts w:ascii="Segoe UI" w:eastAsia="Segoe UI" w:hAnsi="Segoe UI" w:cs="Segoe UI"/>
        <w:b/>
        <w:color w:val="A6A6A6"/>
        <w:position w:val="-2"/>
        <w:sz w:val="25"/>
        <w:szCs w:val="25"/>
      </w:rPr>
      <w:t>ucan</w:t>
    </w:r>
    <w:r w:rsidRPr="00E12434">
      <w:rPr>
        <w:rFonts w:ascii="Segoe UI" w:eastAsia="Segoe UI" w:hAnsi="Segoe UI" w:cs="Segoe UI"/>
        <w:b/>
        <w:color w:val="A6A6A6"/>
        <w:spacing w:val="-15"/>
        <w:position w:val="-2"/>
        <w:sz w:val="25"/>
        <w:szCs w:val="25"/>
      </w:rPr>
      <w:t xml:space="preserve"> </w:t>
    </w:r>
    <w:r w:rsidRPr="00E12434">
      <w:rPr>
        <w:rFonts w:ascii="Segoe UI" w:eastAsia="Segoe UI" w:hAnsi="Segoe UI" w:cs="Segoe UI"/>
        <w:b/>
        <w:color w:val="A6A6A6"/>
        <w:spacing w:val="-1"/>
        <w:position w:val="-2"/>
        <w:sz w:val="25"/>
        <w:szCs w:val="25"/>
      </w:rPr>
      <w:t>d</w:t>
    </w:r>
    <w:r w:rsidRPr="00E12434">
      <w:rPr>
        <w:rFonts w:ascii="Segoe UI" w:eastAsia="Segoe UI" w:hAnsi="Segoe UI" w:cs="Segoe UI"/>
        <w:b/>
        <w:color w:val="A6A6A6"/>
        <w:position w:val="-2"/>
        <w:sz w:val="25"/>
        <w:szCs w:val="25"/>
      </w:rPr>
      <w:t>e</w:t>
    </w:r>
    <w:r w:rsidRPr="00E12434">
      <w:rPr>
        <w:rFonts w:ascii="Segoe UI" w:eastAsia="Segoe UI" w:hAnsi="Segoe UI" w:cs="Segoe UI"/>
        <w:b/>
        <w:color w:val="A6A6A6"/>
        <w:spacing w:val="-3"/>
        <w:position w:val="-2"/>
        <w:sz w:val="25"/>
        <w:szCs w:val="25"/>
      </w:rPr>
      <w:t xml:space="preserve"> </w:t>
    </w:r>
    <w:r w:rsidRPr="00E12434">
      <w:rPr>
        <w:rFonts w:ascii="Segoe UI" w:eastAsia="Segoe UI" w:hAnsi="Segoe UI" w:cs="Segoe UI"/>
        <w:b/>
        <w:color w:val="A6A6A6"/>
        <w:spacing w:val="1"/>
        <w:position w:val="-2"/>
        <w:sz w:val="25"/>
        <w:szCs w:val="25"/>
      </w:rPr>
      <w:t>D</w:t>
    </w:r>
    <w:r w:rsidRPr="00E12434">
      <w:rPr>
        <w:rFonts w:ascii="Segoe UI" w:eastAsia="Segoe UI" w:hAnsi="Segoe UI" w:cs="Segoe UI"/>
        <w:b/>
        <w:color w:val="A6A6A6"/>
        <w:position w:val="-2"/>
        <w:sz w:val="25"/>
        <w:szCs w:val="25"/>
      </w:rPr>
      <w:t>e</w:t>
    </w:r>
    <w:r w:rsidRPr="00E12434">
      <w:rPr>
        <w:rFonts w:ascii="Segoe UI" w:eastAsia="Segoe UI" w:hAnsi="Segoe UI" w:cs="Segoe UI"/>
        <w:b/>
        <w:color w:val="A6A6A6"/>
        <w:spacing w:val="-2"/>
        <w:position w:val="-2"/>
        <w:sz w:val="25"/>
        <w:szCs w:val="25"/>
      </w:rPr>
      <w:t>g</w:t>
    </w:r>
    <w:r w:rsidRPr="00E12434">
      <w:rPr>
        <w:rFonts w:ascii="Segoe UI" w:eastAsia="Segoe UI" w:hAnsi="Segoe UI" w:cs="Segoe UI"/>
        <w:b/>
        <w:color w:val="A6A6A6"/>
        <w:spacing w:val="1"/>
        <w:position w:val="-2"/>
        <w:sz w:val="25"/>
        <w:szCs w:val="25"/>
      </w:rPr>
      <w:t>oll</w:t>
    </w:r>
    <w:r w:rsidRPr="00E12434">
      <w:rPr>
        <w:rFonts w:ascii="Segoe UI" w:eastAsia="Segoe UI" w:hAnsi="Segoe UI" w:cs="Segoe UI"/>
        <w:b/>
        <w:color w:val="A6A6A6"/>
        <w:position w:val="-2"/>
        <w:sz w:val="25"/>
        <w:szCs w:val="25"/>
      </w:rPr>
      <w:t>a</w:t>
    </w:r>
    <w:r w:rsidRPr="00E12434">
      <w:rPr>
        <w:rFonts w:ascii="Segoe UI" w:eastAsia="Segoe UI" w:hAnsi="Segoe UI" w:cs="Segoe UI"/>
        <w:b/>
        <w:color w:val="A6A6A6"/>
        <w:spacing w:val="-1"/>
        <w:position w:val="-2"/>
        <w:sz w:val="25"/>
        <w:szCs w:val="25"/>
      </w:rPr>
      <w:t>d</w:t>
    </w:r>
    <w:r w:rsidRPr="00E12434">
      <w:rPr>
        <w:rFonts w:ascii="Segoe UI" w:eastAsia="Segoe UI" w:hAnsi="Segoe UI" w:cs="Segoe UI"/>
        <w:b/>
        <w:color w:val="A6A6A6"/>
        <w:position w:val="-2"/>
        <w:sz w:val="25"/>
        <w:szCs w:val="25"/>
      </w:rPr>
      <w:t>o</w:t>
    </w:r>
  </w:p>
  <w:p w14:paraId="1EAC6C2E" w14:textId="77777777" w:rsidR="009D51D3" w:rsidRPr="00E12434" w:rsidRDefault="009D51D3" w:rsidP="009D51D3">
    <w:pPr>
      <w:spacing w:line="200" w:lineRule="exact"/>
    </w:pPr>
  </w:p>
  <w:p w14:paraId="57BEF48E" w14:textId="77777777" w:rsidR="009D51D3" w:rsidRPr="00E12434" w:rsidRDefault="009D51D3" w:rsidP="009D51D3">
    <w:pPr>
      <w:spacing w:before="40" w:line="180" w:lineRule="exact"/>
      <w:jc w:val="center"/>
      <w:rPr>
        <w:rFonts w:ascii="Arial" w:eastAsia="Arial" w:hAnsi="Arial" w:cs="Arial"/>
        <w:sz w:val="16"/>
        <w:szCs w:val="16"/>
      </w:rPr>
    </w:pPr>
    <w:r w:rsidRPr="00E12434">
      <w:rPr>
        <w:rFonts w:ascii="Arial" w:eastAsia="Arial" w:hAnsi="Arial" w:cs="Arial"/>
        <w:b/>
        <w:color w:val="7A0E29"/>
        <w:spacing w:val="1"/>
        <w:position w:val="-1"/>
        <w:sz w:val="16"/>
        <w:szCs w:val="16"/>
      </w:rPr>
      <w:t>“</w:t>
    </w:r>
    <w:r w:rsidRPr="00E12434">
      <w:rPr>
        <w:rFonts w:ascii="Arial" w:eastAsia="Arial" w:hAnsi="Arial" w:cs="Arial"/>
        <w:b/>
        <w:color w:val="7A0E29"/>
        <w:spacing w:val="-1"/>
        <w:position w:val="-1"/>
        <w:sz w:val="16"/>
        <w:szCs w:val="16"/>
      </w:rPr>
      <w:t>2022</w:t>
    </w:r>
    <w:r w:rsidRPr="00E12434">
      <w:rPr>
        <w:rFonts w:ascii="Arial" w:eastAsia="Arial" w:hAnsi="Arial" w:cs="Arial"/>
        <w:b/>
        <w:color w:val="7A0E29"/>
        <w:position w:val="-1"/>
        <w:sz w:val="16"/>
        <w:szCs w:val="16"/>
      </w:rPr>
      <w:t>.</w:t>
    </w:r>
    <w:r w:rsidRPr="00E12434">
      <w:rPr>
        <w:rFonts w:ascii="Arial" w:eastAsia="Arial" w:hAnsi="Arial" w:cs="Arial"/>
        <w:b/>
        <w:color w:val="7A0E29"/>
        <w:spacing w:val="4"/>
        <w:position w:val="-1"/>
        <w:sz w:val="16"/>
        <w:szCs w:val="16"/>
      </w:rPr>
      <w:t xml:space="preserve"> </w:t>
    </w:r>
    <w:r w:rsidRPr="00E12434">
      <w:rPr>
        <w:rFonts w:ascii="Arial" w:eastAsia="Arial" w:hAnsi="Arial" w:cs="Arial"/>
        <w:b/>
        <w:color w:val="7A0E29"/>
        <w:spacing w:val="-8"/>
        <w:position w:val="-1"/>
        <w:sz w:val="16"/>
        <w:szCs w:val="16"/>
      </w:rPr>
      <w:t>A</w:t>
    </w:r>
    <w:r w:rsidRPr="00E12434">
      <w:rPr>
        <w:rFonts w:ascii="Arial" w:eastAsia="Arial" w:hAnsi="Arial" w:cs="Arial"/>
        <w:b/>
        <w:color w:val="7A0E29"/>
        <w:position w:val="-1"/>
        <w:sz w:val="16"/>
        <w:szCs w:val="16"/>
      </w:rPr>
      <w:t>ño</w:t>
    </w:r>
    <w:r w:rsidRPr="00E12434">
      <w:rPr>
        <w:rFonts w:ascii="Arial" w:eastAsia="Arial" w:hAnsi="Arial" w:cs="Arial"/>
        <w:b/>
        <w:color w:val="7A0E29"/>
        <w:spacing w:val="1"/>
        <w:position w:val="-1"/>
        <w:sz w:val="16"/>
        <w:szCs w:val="16"/>
      </w:rPr>
      <w:t xml:space="preserve"> </w:t>
    </w:r>
    <w:r w:rsidRPr="00E12434">
      <w:rPr>
        <w:rFonts w:ascii="Arial" w:eastAsia="Arial" w:hAnsi="Arial" w:cs="Arial"/>
        <w:b/>
        <w:color w:val="7A0E29"/>
        <w:position w:val="-1"/>
        <w:sz w:val="16"/>
        <w:szCs w:val="16"/>
      </w:rPr>
      <w:t>del</w:t>
    </w:r>
    <w:r w:rsidRPr="00E12434">
      <w:rPr>
        <w:rFonts w:ascii="Arial" w:eastAsia="Arial" w:hAnsi="Arial" w:cs="Arial"/>
        <w:b/>
        <w:color w:val="7A0E29"/>
        <w:spacing w:val="2"/>
        <w:position w:val="-1"/>
        <w:sz w:val="16"/>
        <w:szCs w:val="16"/>
      </w:rPr>
      <w:t xml:space="preserve"> </w:t>
    </w:r>
    <w:r w:rsidRPr="00E12434">
      <w:rPr>
        <w:rFonts w:ascii="Arial" w:eastAsia="Arial" w:hAnsi="Arial" w:cs="Arial"/>
        <w:b/>
        <w:color w:val="7A0E29"/>
        <w:spacing w:val="-3"/>
        <w:position w:val="-1"/>
        <w:sz w:val="16"/>
        <w:szCs w:val="16"/>
      </w:rPr>
      <w:t>Q</w:t>
    </w:r>
    <w:r w:rsidRPr="00E12434">
      <w:rPr>
        <w:rFonts w:ascii="Arial" w:eastAsia="Arial" w:hAnsi="Arial" w:cs="Arial"/>
        <w:b/>
        <w:color w:val="7A0E29"/>
        <w:position w:val="-1"/>
        <w:sz w:val="16"/>
        <w:szCs w:val="16"/>
      </w:rPr>
      <w:t>u</w:t>
    </w:r>
    <w:r w:rsidRPr="00E12434">
      <w:rPr>
        <w:rFonts w:ascii="Arial" w:eastAsia="Arial" w:hAnsi="Arial" w:cs="Arial"/>
        <w:b/>
        <w:color w:val="7A0E29"/>
        <w:spacing w:val="1"/>
        <w:position w:val="-1"/>
        <w:sz w:val="16"/>
        <w:szCs w:val="16"/>
      </w:rPr>
      <w:t>i</w:t>
    </w:r>
    <w:r w:rsidRPr="00E12434">
      <w:rPr>
        <w:rFonts w:ascii="Arial" w:eastAsia="Arial" w:hAnsi="Arial" w:cs="Arial"/>
        <w:b/>
        <w:color w:val="7A0E29"/>
        <w:position w:val="-1"/>
        <w:sz w:val="16"/>
        <w:szCs w:val="16"/>
      </w:rPr>
      <w:t>nc</w:t>
    </w:r>
    <w:r w:rsidRPr="00E12434">
      <w:rPr>
        <w:rFonts w:ascii="Arial" w:eastAsia="Arial" w:hAnsi="Arial" w:cs="Arial"/>
        <w:b/>
        <w:color w:val="7A0E29"/>
        <w:spacing w:val="-4"/>
        <w:position w:val="-1"/>
        <w:sz w:val="16"/>
        <w:szCs w:val="16"/>
      </w:rPr>
      <w:t>e</w:t>
    </w:r>
    <w:r w:rsidRPr="00E12434">
      <w:rPr>
        <w:rFonts w:ascii="Arial" w:eastAsia="Arial" w:hAnsi="Arial" w:cs="Arial"/>
        <w:b/>
        <w:color w:val="7A0E29"/>
        <w:position w:val="-1"/>
        <w:sz w:val="16"/>
        <w:szCs w:val="16"/>
      </w:rPr>
      <w:t>n</w:t>
    </w:r>
    <w:r w:rsidRPr="00E12434">
      <w:rPr>
        <w:rFonts w:ascii="Arial" w:eastAsia="Arial" w:hAnsi="Arial" w:cs="Arial"/>
        <w:b/>
        <w:color w:val="7A0E29"/>
        <w:spacing w:val="-1"/>
        <w:position w:val="-1"/>
        <w:sz w:val="16"/>
        <w:szCs w:val="16"/>
      </w:rPr>
      <w:t>te</w:t>
    </w:r>
    <w:r w:rsidRPr="00E12434">
      <w:rPr>
        <w:rFonts w:ascii="Arial" w:eastAsia="Arial" w:hAnsi="Arial" w:cs="Arial"/>
        <w:b/>
        <w:color w:val="7A0E29"/>
        <w:position w:val="-1"/>
        <w:sz w:val="16"/>
        <w:szCs w:val="16"/>
      </w:rPr>
      <w:t>na</w:t>
    </w:r>
    <w:r w:rsidRPr="00E12434">
      <w:rPr>
        <w:rFonts w:ascii="Arial" w:eastAsia="Arial" w:hAnsi="Arial" w:cs="Arial"/>
        <w:b/>
        <w:color w:val="7A0E29"/>
        <w:spacing w:val="-1"/>
        <w:position w:val="-1"/>
        <w:sz w:val="16"/>
        <w:szCs w:val="16"/>
      </w:rPr>
      <w:t>r</w:t>
    </w:r>
    <w:r w:rsidRPr="00E12434">
      <w:rPr>
        <w:rFonts w:ascii="Arial" w:eastAsia="Arial" w:hAnsi="Arial" w:cs="Arial"/>
        <w:b/>
        <w:color w:val="7A0E29"/>
        <w:spacing w:val="1"/>
        <w:position w:val="-1"/>
        <w:sz w:val="16"/>
        <w:szCs w:val="16"/>
      </w:rPr>
      <w:t>i</w:t>
    </w:r>
    <w:r w:rsidRPr="00E12434">
      <w:rPr>
        <w:rFonts w:ascii="Arial" w:eastAsia="Arial" w:hAnsi="Arial" w:cs="Arial"/>
        <w:b/>
        <w:color w:val="7A0E29"/>
        <w:position w:val="-1"/>
        <w:sz w:val="16"/>
        <w:szCs w:val="16"/>
      </w:rPr>
      <w:t>o</w:t>
    </w:r>
    <w:r w:rsidRPr="00E12434">
      <w:rPr>
        <w:rFonts w:ascii="Arial" w:eastAsia="Arial" w:hAnsi="Arial" w:cs="Arial"/>
        <w:b/>
        <w:color w:val="7A0E29"/>
        <w:spacing w:val="-3"/>
        <w:position w:val="-1"/>
        <w:sz w:val="16"/>
        <w:szCs w:val="16"/>
      </w:rPr>
      <w:t xml:space="preserve"> </w:t>
    </w:r>
    <w:r w:rsidRPr="00E12434">
      <w:rPr>
        <w:rFonts w:ascii="Arial" w:eastAsia="Arial" w:hAnsi="Arial" w:cs="Arial"/>
        <w:b/>
        <w:color w:val="7A0E29"/>
        <w:position w:val="-1"/>
        <w:sz w:val="16"/>
        <w:szCs w:val="16"/>
      </w:rPr>
      <w:t xml:space="preserve">de </w:t>
    </w:r>
    <w:r w:rsidRPr="00E12434">
      <w:rPr>
        <w:rFonts w:ascii="Arial" w:eastAsia="Arial" w:hAnsi="Arial" w:cs="Arial"/>
        <w:b/>
        <w:color w:val="7A0E29"/>
        <w:spacing w:val="-2"/>
        <w:position w:val="-1"/>
        <w:sz w:val="16"/>
        <w:szCs w:val="16"/>
      </w:rPr>
      <w:t>T</w:t>
    </w:r>
    <w:r w:rsidRPr="00E12434">
      <w:rPr>
        <w:rFonts w:ascii="Arial" w:eastAsia="Arial" w:hAnsi="Arial" w:cs="Arial"/>
        <w:b/>
        <w:color w:val="7A0E29"/>
        <w:position w:val="-1"/>
        <w:sz w:val="16"/>
        <w:szCs w:val="16"/>
      </w:rPr>
      <w:t>o</w:t>
    </w:r>
    <w:r w:rsidRPr="00E12434">
      <w:rPr>
        <w:rFonts w:ascii="Arial" w:eastAsia="Arial" w:hAnsi="Arial" w:cs="Arial"/>
        <w:b/>
        <w:color w:val="7A0E29"/>
        <w:spacing w:val="1"/>
        <w:position w:val="-1"/>
        <w:sz w:val="16"/>
        <w:szCs w:val="16"/>
      </w:rPr>
      <w:t>l</w:t>
    </w:r>
    <w:r w:rsidRPr="00E12434">
      <w:rPr>
        <w:rFonts w:ascii="Arial" w:eastAsia="Arial" w:hAnsi="Arial" w:cs="Arial"/>
        <w:b/>
        <w:color w:val="7A0E29"/>
        <w:position w:val="-1"/>
        <w:sz w:val="16"/>
        <w:szCs w:val="16"/>
      </w:rPr>
      <w:t>uc</w:t>
    </w:r>
    <w:r w:rsidRPr="00E12434">
      <w:rPr>
        <w:rFonts w:ascii="Arial" w:eastAsia="Arial" w:hAnsi="Arial" w:cs="Arial"/>
        <w:b/>
        <w:color w:val="7A0E29"/>
        <w:spacing w:val="-1"/>
        <w:position w:val="-1"/>
        <w:sz w:val="16"/>
        <w:szCs w:val="16"/>
      </w:rPr>
      <w:t>a</w:t>
    </w:r>
    <w:r w:rsidRPr="00E12434">
      <w:rPr>
        <w:rFonts w:ascii="Arial" w:eastAsia="Arial" w:hAnsi="Arial" w:cs="Arial"/>
        <w:b/>
        <w:color w:val="7A0E29"/>
        <w:position w:val="-1"/>
        <w:sz w:val="16"/>
        <w:szCs w:val="16"/>
      </w:rPr>
      <w:t xml:space="preserve">, </w:t>
    </w:r>
    <w:r w:rsidRPr="00E12434">
      <w:rPr>
        <w:rFonts w:ascii="Arial" w:eastAsia="Arial" w:hAnsi="Arial" w:cs="Arial"/>
        <w:b/>
        <w:color w:val="7A0E29"/>
        <w:spacing w:val="-1"/>
        <w:position w:val="-1"/>
        <w:sz w:val="16"/>
        <w:szCs w:val="16"/>
      </w:rPr>
      <w:t>Ca</w:t>
    </w:r>
    <w:r w:rsidRPr="00E12434">
      <w:rPr>
        <w:rFonts w:ascii="Arial" w:eastAsia="Arial" w:hAnsi="Arial" w:cs="Arial"/>
        <w:b/>
        <w:color w:val="7A0E29"/>
        <w:position w:val="-1"/>
        <w:sz w:val="16"/>
        <w:szCs w:val="16"/>
      </w:rPr>
      <w:t>p</w:t>
    </w:r>
    <w:r w:rsidRPr="00E12434">
      <w:rPr>
        <w:rFonts w:ascii="Arial" w:eastAsia="Arial" w:hAnsi="Arial" w:cs="Arial"/>
        <w:b/>
        <w:color w:val="7A0E29"/>
        <w:spacing w:val="1"/>
        <w:position w:val="-1"/>
        <w:sz w:val="16"/>
        <w:szCs w:val="16"/>
      </w:rPr>
      <w:t>i</w:t>
    </w:r>
    <w:r w:rsidRPr="00E12434">
      <w:rPr>
        <w:rFonts w:ascii="Arial" w:eastAsia="Arial" w:hAnsi="Arial" w:cs="Arial"/>
        <w:b/>
        <w:color w:val="7A0E29"/>
        <w:spacing w:val="-1"/>
        <w:position w:val="-1"/>
        <w:sz w:val="16"/>
        <w:szCs w:val="16"/>
      </w:rPr>
      <w:t>ta</w:t>
    </w:r>
    <w:r w:rsidRPr="00E12434">
      <w:rPr>
        <w:rFonts w:ascii="Arial" w:eastAsia="Arial" w:hAnsi="Arial" w:cs="Arial"/>
        <w:b/>
        <w:color w:val="7A0E29"/>
        <w:position w:val="-1"/>
        <w:sz w:val="16"/>
        <w:szCs w:val="16"/>
      </w:rPr>
      <w:t>l d</w:t>
    </w:r>
    <w:r w:rsidRPr="00E12434">
      <w:rPr>
        <w:rFonts w:ascii="Arial" w:eastAsia="Arial" w:hAnsi="Arial" w:cs="Arial"/>
        <w:b/>
        <w:color w:val="7A0E29"/>
        <w:spacing w:val="-3"/>
        <w:position w:val="-1"/>
        <w:sz w:val="16"/>
        <w:szCs w:val="16"/>
      </w:rPr>
      <w:t>e</w:t>
    </w:r>
    <w:r w:rsidRPr="00E12434">
      <w:rPr>
        <w:rFonts w:ascii="Arial" w:eastAsia="Arial" w:hAnsi="Arial" w:cs="Arial"/>
        <w:b/>
        <w:color w:val="7A0E29"/>
        <w:position w:val="-1"/>
        <w:sz w:val="16"/>
        <w:szCs w:val="16"/>
      </w:rPr>
      <w:t xml:space="preserve">l </w:t>
    </w:r>
    <w:r w:rsidRPr="00E12434">
      <w:rPr>
        <w:rFonts w:ascii="Arial" w:eastAsia="Arial" w:hAnsi="Arial" w:cs="Arial"/>
        <w:b/>
        <w:color w:val="7A0E29"/>
        <w:spacing w:val="1"/>
        <w:position w:val="-1"/>
        <w:sz w:val="16"/>
        <w:szCs w:val="16"/>
      </w:rPr>
      <w:t>E</w:t>
    </w:r>
    <w:r w:rsidRPr="00E12434">
      <w:rPr>
        <w:rFonts w:ascii="Arial" w:eastAsia="Arial" w:hAnsi="Arial" w:cs="Arial"/>
        <w:b/>
        <w:color w:val="7A0E29"/>
        <w:spacing w:val="-1"/>
        <w:position w:val="-1"/>
        <w:sz w:val="16"/>
        <w:szCs w:val="16"/>
      </w:rPr>
      <w:t>sta</w:t>
    </w:r>
    <w:r w:rsidRPr="00E12434">
      <w:rPr>
        <w:rFonts w:ascii="Arial" w:eastAsia="Arial" w:hAnsi="Arial" w:cs="Arial"/>
        <w:b/>
        <w:color w:val="7A0E29"/>
        <w:position w:val="-1"/>
        <w:sz w:val="16"/>
        <w:szCs w:val="16"/>
      </w:rPr>
      <w:t>do</w:t>
    </w:r>
    <w:r w:rsidRPr="00E12434">
      <w:rPr>
        <w:rFonts w:ascii="Arial" w:eastAsia="Arial" w:hAnsi="Arial" w:cs="Arial"/>
        <w:b/>
        <w:color w:val="7A0E29"/>
        <w:spacing w:val="-1"/>
        <w:position w:val="-1"/>
        <w:sz w:val="16"/>
        <w:szCs w:val="16"/>
      </w:rPr>
      <w:t xml:space="preserve"> </w:t>
    </w:r>
    <w:r w:rsidRPr="00E12434">
      <w:rPr>
        <w:rFonts w:ascii="Arial" w:eastAsia="Arial" w:hAnsi="Arial" w:cs="Arial"/>
        <w:b/>
        <w:color w:val="7A0E29"/>
        <w:position w:val="-1"/>
        <w:sz w:val="16"/>
        <w:szCs w:val="16"/>
      </w:rPr>
      <w:t>de</w:t>
    </w:r>
    <w:r w:rsidRPr="00E12434">
      <w:rPr>
        <w:rFonts w:ascii="Arial" w:eastAsia="Arial" w:hAnsi="Arial" w:cs="Arial"/>
        <w:b/>
        <w:color w:val="7A0E29"/>
        <w:spacing w:val="-2"/>
        <w:position w:val="-1"/>
        <w:sz w:val="16"/>
        <w:szCs w:val="16"/>
      </w:rPr>
      <w:t xml:space="preserve"> </w:t>
    </w:r>
    <w:r w:rsidRPr="00E12434">
      <w:rPr>
        <w:rFonts w:ascii="Arial" w:eastAsia="Arial" w:hAnsi="Arial" w:cs="Arial"/>
        <w:b/>
        <w:color w:val="7A0E29"/>
        <w:spacing w:val="3"/>
        <w:position w:val="-1"/>
        <w:sz w:val="16"/>
        <w:szCs w:val="16"/>
      </w:rPr>
      <w:t>M</w:t>
    </w:r>
    <w:r w:rsidRPr="00E12434">
      <w:rPr>
        <w:rFonts w:ascii="Arial" w:eastAsia="Arial" w:hAnsi="Arial" w:cs="Arial"/>
        <w:b/>
        <w:color w:val="7A0E29"/>
        <w:spacing w:val="-1"/>
        <w:position w:val="-1"/>
        <w:sz w:val="16"/>
        <w:szCs w:val="16"/>
      </w:rPr>
      <w:t>éx</w:t>
    </w:r>
    <w:r w:rsidRPr="00E12434">
      <w:rPr>
        <w:rFonts w:ascii="Arial" w:eastAsia="Arial" w:hAnsi="Arial" w:cs="Arial"/>
        <w:b/>
        <w:color w:val="7A0E29"/>
        <w:spacing w:val="1"/>
        <w:position w:val="-1"/>
        <w:sz w:val="16"/>
        <w:szCs w:val="16"/>
      </w:rPr>
      <w:t>i</w:t>
    </w:r>
    <w:r w:rsidRPr="00E12434">
      <w:rPr>
        <w:rFonts w:ascii="Arial" w:eastAsia="Arial" w:hAnsi="Arial" w:cs="Arial"/>
        <w:b/>
        <w:color w:val="7A0E29"/>
        <w:spacing w:val="-1"/>
        <w:position w:val="-1"/>
        <w:sz w:val="16"/>
        <w:szCs w:val="16"/>
      </w:rPr>
      <w:t>c</w:t>
    </w:r>
    <w:r w:rsidRPr="00E12434">
      <w:rPr>
        <w:rFonts w:ascii="Arial" w:eastAsia="Arial" w:hAnsi="Arial" w:cs="Arial"/>
        <w:b/>
        <w:color w:val="7A0E29"/>
        <w:spacing w:val="-2"/>
        <w:position w:val="-1"/>
        <w:sz w:val="16"/>
        <w:szCs w:val="16"/>
      </w:rPr>
      <w:t>o</w:t>
    </w:r>
    <w:r w:rsidRPr="00E12434">
      <w:rPr>
        <w:rFonts w:ascii="Arial" w:eastAsia="Arial" w:hAnsi="Arial" w:cs="Arial"/>
        <w:b/>
        <w:color w:val="7A0E29"/>
        <w:position w:val="-1"/>
        <w:sz w:val="16"/>
        <w:szCs w:val="16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91F25"/>
    <w:multiLevelType w:val="hybridMultilevel"/>
    <w:tmpl w:val="28188B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AE5"/>
    <w:multiLevelType w:val="hybridMultilevel"/>
    <w:tmpl w:val="08A8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674C5"/>
    <w:multiLevelType w:val="hybridMultilevel"/>
    <w:tmpl w:val="10AC16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74AFE"/>
    <w:multiLevelType w:val="hybridMultilevel"/>
    <w:tmpl w:val="67E2A5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33979"/>
    <w:multiLevelType w:val="hybridMultilevel"/>
    <w:tmpl w:val="1A72EB8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B6633"/>
    <w:multiLevelType w:val="hybridMultilevel"/>
    <w:tmpl w:val="EFA64C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82A87"/>
    <w:multiLevelType w:val="hybridMultilevel"/>
    <w:tmpl w:val="7DBAB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C11E4"/>
    <w:multiLevelType w:val="hybridMultilevel"/>
    <w:tmpl w:val="2C1EF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77E59"/>
    <w:multiLevelType w:val="hybridMultilevel"/>
    <w:tmpl w:val="EDA689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E18F9"/>
    <w:multiLevelType w:val="hybridMultilevel"/>
    <w:tmpl w:val="5FF25E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36FEF"/>
    <w:multiLevelType w:val="hybridMultilevel"/>
    <w:tmpl w:val="C90414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46DC1"/>
    <w:multiLevelType w:val="hybridMultilevel"/>
    <w:tmpl w:val="A6545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92ABF"/>
    <w:multiLevelType w:val="hybridMultilevel"/>
    <w:tmpl w:val="5EA2C7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23644"/>
    <w:multiLevelType w:val="hybridMultilevel"/>
    <w:tmpl w:val="0DA49D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577A9"/>
    <w:multiLevelType w:val="hybridMultilevel"/>
    <w:tmpl w:val="B1549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F958A1"/>
    <w:multiLevelType w:val="hybridMultilevel"/>
    <w:tmpl w:val="DC5A2A50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7B467447"/>
    <w:multiLevelType w:val="hybridMultilevel"/>
    <w:tmpl w:val="3D38F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6"/>
  </w:num>
  <w:num w:numId="5">
    <w:abstractNumId w:val="11"/>
  </w:num>
  <w:num w:numId="6">
    <w:abstractNumId w:val="16"/>
  </w:num>
  <w:num w:numId="7">
    <w:abstractNumId w:val="8"/>
  </w:num>
  <w:num w:numId="8">
    <w:abstractNumId w:val="3"/>
  </w:num>
  <w:num w:numId="9">
    <w:abstractNumId w:val="7"/>
  </w:num>
  <w:num w:numId="10">
    <w:abstractNumId w:val="13"/>
  </w:num>
  <w:num w:numId="11">
    <w:abstractNumId w:val="4"/>
  </w:num>
  <w:num w:numId="12">
    <w:abstractNumId w:val="12"/>
  </w:num>
  <w:num w:numId="13">
    <w:abstractNumId w:val="14"/>
  </w:num>
  <w:num w:numId="14">
    <w:abstractNumId w:val="2"/>
  </w:num>
  <w:num w:numId="15">
    <w:abstractNumId w:val="9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A37"/>
    <w:rsid w:val="0000183A"/>
    <w:rsid w:val="0000232E"/>
    <w:rsid w:val="00003871"/>
    <w:rsid w:val="00004246"/>
    <w:rsid w:val="000046DA"/>
    <w:rsid w:val="000055A2"/>
    <w:rsid w:val="00010F26"/>
    <w:rsid w:val="00011009"/>
    <w:rsid w:val="000147D3"/>
    <w:rsid w:val="00022E5E"/>
    <w:rsid w:val="0002319A"/>
    <w:rsid w:val="00023358"/>
    <w:rsid w:val="0002374A"/>
    <w:rsid w:val="00032C44"/>
    <w:rsid w:val="00034683"/>
    <w:rsid w:val="00035689"/>
    <w:rsid w:val="0003614E"/>
    <w:rsid w:val="00044DA4"/>
    <w:rsid w:val="000451DE"/>
    <w:rsid w:val="000458E0"/>
    <w:rsid w:val="00045ADD"/>
    <w:rsid w:val="00045CCA"/>
    <w:rsid w:val="00046E0C"/>
    <w:rsid w:val="0005026D"/>
    <w:rsid w:val="00052536"/>
    <w:rsid w:val="00054691"/>
    <w:rsid w:val="00057349"/>
    <w:rsid w:val="0005748F"/>
    <w:rsid w:val="0005754C"/>
    <w:rsid w:val="00057F91"/>
    <w:rsid w:val="00060B81"/>
    <w:rsid w:val="00061BC4"/>
    <w:rsid w:val="00066E2F"/>
    <w:rsid w:val="000701A4"/>
    <w:rsid w:val="00071493"/>
    <w:rsid w:val="00071568"/>
    <w:rsid w:val="00071F18"/>
    <w:rsid w:val="00074F8E"/>
    <w:rsid w:val="000862B7"/>
    <w:rsid w:val="00087645"/>
    <w:rsid w:val="00092109"/>
    <w:rsid w:val="000950AE"/>
    <w:rsid w:val="00096448"/>
    <w:rsid w:val="00097E50"/>
    <w:rsid w:val="000B414D"/>
    <w:rsid w:val="000B5B0A"/>
    <w:rsid w:val="000C2B9A"/>
    <w:rsid w:val="000C5939"/>
    <w:rsid w:val="000D10FA"/>
    <w:rsid w:val="000D4207"/>
    <w:rsid w:val="000D580D"/>
    <w:rsid w:val="000D5C11"/>
    <w:rsid w:val="000E1340"/>
    <w:rsid w:val="000E1E7C"/>
    <w:rsid w:val="000E522D"/>
    <w:rsid w:val="000F16A9"/>
    <w:rsid w:val="000F252E"/>
    <w:rsid w:val="000F3B6D"/>
    <w:rsid w:val="000F5D5D"/>
    <w:rsid w:val="0010146C"/>
    <w:rsid w:val="00104915"/>
    <w:rsid w:val="00106AA3"/>
    <w:rsid w:val="00116A52"/>
    <w:rsid w:val="001202FC"/>
    <w:rsid w:val="0012418D"/>
    <w:rsid w:val="00126566"/>
    <w:rsid w:val="001307CD"/>
    <w:rsid w:val="00137040"/>
    <w:rsid w:val="00142CBB"/>
    <w:rsid w:val="00144450"/>
    <w:rsid w:val="001524E6"/>
    <w:rsid w:val="0015461B"/>
    <w:rsid w:val="001575CA"/>
    <w:rsid w:val="001577C8"/>
    <w:rsid w:val="00162743"/>
    <w:rsid w:val="00163B82"/>
    <w:rsid w:val="00163D76"/>
    <w:rsid w:val="00164712"/>
    <w:rsid w:val="001672E2"/>
    <w:rsid w:val="00173684"/>
    <w:rsid w:val="00177551"/>
    <w:rsid w:val="00177ABA"/>
    <w:rsid w:val="00186351"/>
    <w:rsid w:val="001872E5"/>
    <w:rsid w:val="00193565"/>
    <w:rsid w:val="001A002C"/>
    <w:rsid w:val="001A28C2"/>
    <w:rsid w:val="001A3394"/>
    <w:rsid w:val="001A6355"/>
    <w:rsid w:val="001B0A10"/>
    <w:rsid w:val="001B52FD"/>
    <w:rsid w:val="001C03A2"/>
    <w:rsid w:val="001C0AF3"/>
    <w:rsid w:val="001C51E5"/>
    <w:rsid w:val="001C7EAC"/>
    <w:rsid w:val="001C7F6A"/>
    <w:rsid w:val="001D013E"/>
    <w:rsid w:val="001D3234"/>
    <w:rsid w:val="001D6119"/>
    <w:rsid w:val="001D735E"/>
    <w:rsid w:val="001E0406"/>
    <w:rsid w:val="001E17EB"/>
    <w:rsid w:val="001E28C5"/>
    <w:rsid w:val="001E53E2"/>
    <w:rsid w:val="001E5EC4"/>
    <w:rsid w:val="001F240D"/>
    <w:rsid w:val="001F265D"/>
    <w:rsid w:val="00201164"/>
    <w:rsid w:val="00202FA9"/>
    <w:rsid w:val="00205076"/>
    <w:rsid w:val="0020790D"/>
    <w:rsid w:val="0021345A"/>
    <w:rsid w:val="0021575A"/>
    <w:rsid w:val="00220CAD"/>
    <w:rsid w:val="00221339"/>
    <w:rsid w:val="002222EB"/>
    <w:rsid w:val="00222475"/>
    <w:rsid w:val="0022578C"/>
    <w:rsid w:val="002343D3"/>
    <w:rsid w:val="002353DE"/>
    <w:rsid w:val="00235E90"/>
    <w:rsid w:val="002365A6"/>
    <w:rsid w:val="00237B8B"/>
    <w:rsid w:val="002403ED"/>
    <w:rsid w:val="002530D1"/>
    <w:rsid w:val="00255C30"/>
    <w:rsid w:val="002563A5"/>
    <w:rsid w:val="002602F0"/>
    <w:rsid w:val="00260CF6"/>
    <w:rsid w:val="00264F82"/>
    <w:rsid w:val="00273CB9"/>
    <w:rsid w:val="00275E23"/>
    <w:rsid w:val="00282334"/>
    <w:rsid w:val="00287C25"/>
    <w:rsid w:val="0029071E"/>
    <w:rsid w:val="00291958"/>
    <w:rsid w:val="00292356"/>
    <w:rsid w:val="00296FD5"/>
    <w:rsid w:val="002A2208"/>
    <w:rsid w:val="002A4F6D"/>
    <w:rsid w:val="002A5317"/>
    <w:rsid w:val="002A71C1"/>
    <w:rsid w:val="002B13D1"/>
    <w:rsid w:val="002B2BBC"/>
    <w:rsid w:val="002B2CF9"/>
    <w:rsid w:val="002B42CE"/>
    <w:rsid w:val="002B4BDF"/>
    <w:rsid w:val="002B7F0C"/>
    <w:rsid w:val="002C165F"/>
    <w:rsid w:val="002C7003"/>
    <w:rsid w:val="002D2591"/>
    <w:rsid w:val="002D64C4"/>
    <w:rsid w:val="002D6AFC"/>
    <w:rsid w:val="002E0720"/>
    <w:rsid w:val="002E0A67"/>
    <w:rsid w:val="002E33C4"/>
    <w:rsid w:val="002E6340"/>
    <w:rsid w:val="002F1328"/>
    <w:rsid w:val="002F20D3"/>
    <w:rsid w:val="002F52CC"/>
    <w:rsid w:val="002F593C"/>
    <w:rsid w:val="002F7AFD"/>
    <w:rsid w:val="00300782"/>
    <w:rsid w:val="00315EBE"/>
    <w:rsid w:val="003273FE"/>
    <w:rsid w:val="003275DD"/>
    <w:rsid w:val="00330862"/>
    <w:rsid w:val="003308A3"/>
    <w:rsid w:val="003310F6"/>
    <w:rsid w:val="00337BF7"/>
    <w:rsid w:val="00341E4A"/>
    <w:rsid w:val="00343886"/>
    <w:rsid w:val="00345AD7"/>
    <w:rsid w:val="003474B2"/>
    <w:rsid w:val="003525F8"/>
    <w:rsid w:val="003623F0"/>
    <w:rsid w:val="00366E5B"/>
    <w:rsid w:val="00367889"/>
    <w:rsid w:val="0037054D"/>
    <w:rsid w:val="00371105"/>
    <w:rsid w:val="003716F2"/>
    <w:rsid w:val="003741D2"/>
    <w:rsid w:val="003741F2"/>
    <w:rsid w:val="00375290"/>
    <w:rsid w:val="0037602C"/>
    <w:rsid w:val="00376223"/>
    <w:rsid w:val="00381B1A"/>
    <w:rsid w:val="00381D98"/>
    <w:rsid w:val="0038200B"/>
    <w:rsid w:val="00386DA8"/>
    <w:rsid w:val="0038743C"/>
    <w:rsid w:val="003943B2"/>
    <w:rsid w:val="00394E2E"/>
    <w:rsid w:val="00395D0D"/>
    <w:rsid w:val="00395D79"/>
    <w:rsid w:val="00395F5D"/>
    <w:rsid w:val="00396CD5"/>
    <w:rsid w:val="003A27B9"/>
    <w:rsid w:val="003B5217"/>
    <w:rsid w:val="003C023F"/>
    <w:rsid w:val="003C0AF1"/>
    <w:rsid w:val="003C5EA4"/>
    <w:rsid w:val="003D0362"/>
    <w:rsid w:val="003D28BA"/>
    <w:rsid w:val="003D7276"/>
    <w:rsid w:val="003D784C"/>
    <w:rsid w:val="003E10AB"/>
    <w:rsid w:val="003E2872"/>
    <w:rsid w:val="003E30EF"/>
    <w:rsid w:val="003E3E52"/>
    <w:rsid w:val="003E6626"/>
    <w:rsid w:val="003E6D15"/>
    <w:rsid w:val="003F47FE"/>
    <w:rsid w:val="00401996"/>
    <w:rsid w:val="00404C89"/>
    <w:rsid w:val="0040641B"/>
    <w:rsid w:val="00414A1C"/>
    <w:rsid w:val="00416108"/>
    <w:rsid w:val="00416E73"/>
    <w:rsid w:val="00420110"/>
    <w:rsid w:val="004224E1"/>
    <w:rsid w:val="00425C44"/>
    <w:rsid w:val="00427BED"/>
    <w:rsid w:val="004322AC"/>
    <w:rsid w:val="0043375C"/>
    <w:rsid w:val="00436E1E"/>
    <w:rsid w:val="004409AC"/>
    <w:rsid w:val="0044109B"/>
    <w:rsid w:val="00442E3F"/>
    <w:rsid w:val="00443B5C"/>
    <w:rsid w:val="00444E7E"/>
    <w:rsid w:val="00446C9D"/>
    <w:rsid w:val="00447E79"/>
    <w:rsid w:val="0045228F"/>
    <w:rsid w:val="0045415E"/>
    <w:rsid w:val="00454C96"/>
    <w:rsid w:val="004614C9"/>
    <w:rsid w:val="00461EB9"/>
    <w:rsid w:val="004634F3"/>
    <w:rsid w:val="00463CD9"/>
    <w:rsid w:val="00463E7F"/>
    <w:rsid w:val="0046648F"/>
    <w:rsid w:val="00472010"/>
    <w:rsid w:val="00472CE8"/>
    <w:rsid w:val="00473928"/>
    <w:rsid w:val="00477895"/>
    <w:rsid w:val="00477B1C"/>
    <w:rsid w:val="0048042B"/>
    <w:rsid w:val="00480CF2"/>
    <w:rsid w:val="004833D7"/>
    <w:rsid w:val="00484870"/>
    <w:rsid w:val="00491866"/>
    <w:rsid w:val="00491A04"/>
    <w:rsid w:val="00496691"/>
    <w:rsid w:val="00497C38"/>
    <w:rsid w:val="004B0853"/>
    <w:rsid w:val="004B3F96"/>
    <w:rsid w:val="004B4AA4"/>
    <w:rsid w:val="004B5383"/>
    <w:rsid w:val="004C088B"/>
    <w:rsid w:val="004C45F9"/>
    <w:rsid w:val="004C5FE7"/>
    <w:rsid w:val="004C7D6A"/>
    <w:rsid w:val="004C7D74"/>
    <w:rsid w:val="004D518B"/>
    <w:rsid w:val="004E41A5"/>
    <w:rsid w:val="004F21DC"/>
    <w:rsid w:val="004F411D"/>
    <w:rsid w:val="004F5A41"/>
    <w:rsid w:val="00500D1F"/>
    <w:rsid w:val="005021F7"/>
    <w:rsid w:val="005022AD"/>
    <w:rsid w:val="00506E81"/>
    <w:rsid w:val="0050761A"/>
    <w:rsid w:val="00507789"/>
    <w:rsid w:val="00513455"/>
    <w:rsid w:val="00514889"/>
    <w:rsid w:val="0051754E"/>
    <w:rsid w:val="0052453B"/>
    <w:rsid w:val="00525DB2"/>
    <w:rsid w:val="00534A26"/>
    <w:rsid w:val="00546EEC"/>
    <w:rsid w:val="00550413"/>
    <w:rsid w:val="005522F1"/>
    <w:rsid w:val="005534AF"/>
    <w:rsid w:val="00557E29"/>
    <w:rsid w:val="00562F04"/>
    <w:rsid w:val="0057186B"/>
    <w:rsid w:val="00572686"/>
    <w:rsid w:val="00573A7B"/>
    <w:rsid w:val="0057582F"/>
    <w:rsid w:val="00576748"/>
    <w:rsid w:val="005803F9"/>
    <w:rsid w:val="005804EF"/>
    <w:rsid w:val="00584034"/>
    <w:rsid w:val="005848F8"/>
    <w:rsid w:val="00587040"/>
    <w:rsid w:val="00590CD4"/>
    <w:rsid w:val="00592A3E"/>
    <w:rsid w:val="00594E86"/>
    <w:rsid w:val="0059588B"/>
    <w:rsid w:val="005B29D1"/>
    <w:rsid w:val="005B3CE1"/>
    <w:rsid w:val="005C01CA"/>
    <w:rsid w:val="005D098A"/>
    <w:rsid w:val="005D3AF0"/>
    <w:rsid w:val="005D7473"/>
    <w:rsid w:val="005D7F20"/>
    <w:rsid w:val="005E02EB"/>
    <w:rsid w:val="005E0409"/>
    <w:rsid w:val="005E562C"/>
    <w:rsid w:val="00601E78"/>
    <w:rsid w:val="00602905"/>
    <w:rsid w:val="00604B5D"/>
    <w:rsid w:val="00611997"/>
    <w:rsid w:val="0061272D"/>
    <w:rsid w:val="0061351A"/>
    <w:rsid w:val="00615D72"/>
    <w:rsid w:val="006303B0"/>
    <w:rsid w:val="00630F3E"/>
    <w:rsid w:val="0063334E"/>
    <w:rsid w:val="00635564"/>
    <w:rsid w:val="00642B6F"/>
    <w:rsid w:val="00643E2B"/>
    <w:rsid w:val="00644777"/>
    <w:rsid w:val="00644F9B"/>
    <w:rsid w:val="0064554A"/>
    <w:rsid w:val="0064787D"/>
    <w:rsid w:val="00652382"/>
    <w:rsid w:val="006535F4"/>
    <w:rsid w:val="0066344D"/>
    <w:rsid w:val="00664835"/>
    <w:rsid w:val="0066525C"/>
    <w:rsid w:val="00665FFB"/>
    <w:rsid w:val="00666879"/>
    <w:rsid w:val="00670451"/>
    <w:rsid w:val="006719D9"/>
    <w:rsid w:val="00675682"/>
    <w:rsid w:val="006773BD"/>
    <w:rsid w:val="00680FA0"/>
    <w:rsid w:val="006816A3"/>
    <w:rsid w:val="00682D71"/>
    <w:rsid w:val="00685607"/>
    <w:rsid w:val="006869A1"/>
    <w:rsid w:val="00690936"/>
    <w:rsid w:val="00693445"/>
    <w:rsid w:val="00695A96"/>
    <w:rsid w:val="006A3BE3"/>
    <w:rsid w:val="006A3EE1"/>
    <w:rsid w:val="006B047F"/>
    <w:rsid w:val="006B317E"/>
    <w:rsid w:val="006B6902"/>
    <w:rsid w:val="006B6B97"/>
    <w:rsid w:val="006C2D1C"/>
    <w:rsid w:val="006C3F28"/>
    <w:rsid w:val="006C443F"/>
    <w:rsid w:val="006C5C27"/>
    <w:rsid w:val="006D2012"/>
    <w:rsid w:val="006D213E"/>
    <w:rsid w:val="006D2FEC"/>
    <w:rsid w:val="006D68F2"/>
    <w:rsid w:val="006E2006"/>
    <w:rsid w:val="006E30EA"/>
    <w:rsid w:val="006E75BD"/>
    <w:rsid w:val="006F0786"/>
    <w:rsid w:val="006F4F95"/>
    <w:rsid w:val="006F6178"/>
    <w:rsid w:val="006F6ACE"/>
    <w:rsid w:val="006F6DF8"/>
    <w:rsid w:val="006F7989"/>
    <w:rsid w:val="006F7FF7"/>
    <w:rsid w:val="007008B0"/>
    <w:rsid w:val="00704267"/>
    <w:rsid w:val="00706812"/>
    <w:rsid w:val="00711145"/>
    <w:rsid w:val="00714D16"/>
    <w:rsid w:val="00717593"/>
    <w:rsid w:val="007240A9"/>
    <w:rsid w:val="00725ACA"/>
    <w:rsid w:val="00726E89"/>
    <w:rsid w:val="0073270F"/>
    <w:rsid w:val="00742AD0"/>
    <w:rsid w:val="007430A8"/>
    <w:rsid w:val="007440B4"/>
    <w:rsid w:val="00746327"/>
    <w:rsid w:val="007469BB"/>
    <w:rsid w:val="00750CC4"/>
    <w:rsid w:val="0075128B"/>
    <w:rsid w:val="007531E8"/>
    <w:rsid w:val="007600B8"/>
    <w:rsid w:val="00760BB5"/>
    <w:rsid w:val="00763040"/>
    <w:rsid w:val="00763D78"/>
    <w:rsid w:val="00774577"/>
    <w:rsid w:val="00777EA0"/>
    <w:rsid w:val="00780AEA"/>
    <w:rsid w:val="00782F50"/>
    <w:rsid w:val="007840F3"/>
    <w:rsid w:val="00797A38"/>
    <w:rsid w:val="007A1A41"/>
    <w:rsid w:val="007A3FE0"/>
    <w:rsid w:val="007A4C50"/>
    <w:rsid w:val="007C384A"/>
    <w:rsid w:val="007C4840"/>
    <w:rsid w:val="007C5F76"/>
    <w:rsid w:val="007C7521"/>
    <w:rsid w:val="007D1A98"/>
    <w:rsid w:val="007D22C0"/>
    <w:rsid w:val="007D4EF8"/>
    <w:rsid w:val="007D58BA"/>
    <w:rsid w:val="007E0290"/>
    <w:rsid w:val="007E4CAF"/>
    <w:rsid w:val="007E6578"/>
    <w:rsid w:val="007F04A4"/>
    <w:rsid w:val="007F0582"/>
    <w:rsid w:val="007F1F67"/>
    <w:rsid w:val="007F4E5B"/>
    <w:rsid w:val="00802C5B"/>
    <w:rsid w:val="00802F44"/>
    <w:rsid w:val="0080352E"/>
    <w:rsid w:val="00805954"/>
    <w:rsid w:val="00805C90"/>
    <w:rsid w:val="008125EE"/>
    <w:rsid w:val="008157F7"/>
    <w:rsid w:val="00816C31"/>
    <w:rsid w:val="008240D0"/>
    <w:rsid w:val="00824BE9"/>
    <w:rsid w:val="00826026"/>
    <w:rsid w:val="0082772C"/>
    <w:rsid w:val="00833F88"/>
    <w:rsid w:val="00836C07"/>
    <w:rsid w:val="0084093D"/>
    <w:rsid w:val="008472C5"/>
    <w:rsid w:val="00854805"/>
    <w:rsid w:val="00856A59"/>
    <w:rsid w:val="008617F6"/>
    <w:rsid w:val="008619DC"/>
    <w:rsid w:val="0086379C"/>
    <w:rsid w:val="00863EBD"/>
    <w:rsid w:val="008647B3"/>
    <w:rsid w:val="008733AC"/>
    <w:rsid w:val="0087364D"/>
    <w:rsid w:val="00874D19"/>
    <w:rsid w:val="008778D4"/>
    <w:rsid w:val="00881059"/>
    <w:rsid w:val="00881392"/>
    <w:rsid w:val="008814E0"/>
    <w:rsid w:val="00881ABD"/>
    <w:rsid w:val="008862E5"/>
    <w:rsid w:val="00886963"/>
    <w:rsid w:val="008875C5"/>
    <w:rsid w:val="008912E0"/>
    <w:rsid w:val="008944B8"/>
    <w:rsid w:val="00897FB6"/>
    <w:rsid w:val="008A155B"/>
    <w:rsid w:val="008A3B6C"/>
    <w:rsid w:val="008A7090"/>
    <w:rsid w:val="008A7245"/>
    <w:rsid w:val="008A7C02"/>
    <w:rsid w:val="008B40C3"/>
    <w:rsid w:val="008B540C"/>
    <w:rsid w:val="008B5A7B"/>
    <w:rsid w:val="008C0F4B"/>
    <w:rsid w:val="008C1236"/>
    <w:rsid w:val="008C30F8"/>
    <w:rsid w:val="008C38C1"/>
    <w:rsid w:val="008C3941"/>
    <w:rsid w:val="008C4028"/>
    <w:rsid w:val="008C66CA"/>
    <w:rsid w:val="008C698C"/>
    <w:rsid w:val="008C7229"/>
    <w:rsid w:val="008D127B"/>
    <w:rsid w:val="008D3DF7"/>
    <w:rsid w:val="008D3EB5"/>
    <w:rsid w:val="008D5325"/>
    <w:rsid w:val="008D55FC"/>
    <w:rsid w:val="008D5F45"/>
    <w:rsid w:val="008D61BC"/>
    <w:rsid w:val="008E0282"/>
    <w:rsid w:val="008E091D"/>
    <w:rsid w:val="008E18E7"/>
    <w:rsid w:val="008E540B"/>
    <w:rsid w:val="008E6925"/>
    <w:rsid w:val="008E6DED"/>
    <w:rsid w:val="008F5DD3"/>
    <w:rsid w:val="00901F2E"/>
    <w:rsid w:val="00903889"/>
    <w:rsid w:val="0091399A"/>
    <w:rsid w:val="00914BAF"/>
    <w:rsid w:val="009162D6"/>
    <w:rsid w:val="0092021E"/>
    <w:rsid w:val="00924078"/>
    <w:rsid w:val="009257F8"/>
    <w:rsid w:val="009348E3"/>
    <w:rsid w:val="00937045"/>
    <w:rsid w:val="0094131E"/>
    <w:rsid w:val="00941F6F"/>
    <w:rsid w:val="00944591"/>
    <w:rsid w:val="00947B6D"/>
    <w:rsid w:val="009517B9"/>
    <w:rsid w:val="00951F58"/>
    <w:rsid w:val="009544F6"/>
    <w:rsid w:val="00954927"/>
    <w:rsid w:val="00954FE2"/>
    <w:rsid w:val="00955315"/>
    <w:rsid w:val="00955639"/>
    <w:rsid w:val="00965063"/>
    <w:rsid w:val="00965081"/>
    <w:rsid w:val="009654CC"/>
    <w:rsid w:val="00974C7A"/>
    <w:rsid w:val="009777E0"/>
    <w:rsid w:val="00981D70"/>
    <w:rsid w:val="00986927"/>
    <w:rsid w:val="009869C5"/>
    <w:rsid w:val="00986C68"/>
    <w:rsid w:val="009876D7"/>
    <w:rsid w:val="00987AE8"/>
    <w:rsid w:val="00987F07"/>
    <w:rsid w:val="00994029"/>
    <w:rsid w:val="009948C5"/>
    <w:rsid w:val="00996DBB"/>
    <w:rsid w:val="009A6BC7"/>
    <w:rsid w:val="009B4C95"/>
    <w:rsid w:val="009C400B"/>
    <w:rsid w:val="009C70C3"/>
    <w:rsid w:val="009D51D3"/>
    <w:rsid w:val="009D528E"/>
    <w:rsid w:val="009D6BE4"/>
    <w:rsid w:val="009E0144"/>
    <w:rsid w:val="009E0A4F"/>
    <w:rsid w:val="009F1E53"/>
    <w:rsid w:val="009F3ADA"/>
    <w:rsid w:val="009F4458"/>
    <w:rsid w:val="009F7DA0"/>
    <w:rsid w:val="00A028B8"/>
    <w:rsid w:val="00A03601"/>
    <w:rsid w:val="00A05B01"/>
    <w:rsid w:val="00A13686"/>
    <w:rsid w:val="00A13A0E"/>
    <w:rsid w:val="00A14397"/>
    <w:rsid w:val="00A17333"/>
    <w:rsid w:val="00A217FC"/>
    <w:rsid w:val="00A23F37"/>
    <w:rsid w:val="00A24E66"/>
    <w:rsid w:val="00A255A8"/>
    <w:rsid w:val="00A25E1C"/>
    <w:rsid w:val="00A32204"/>
    <w:rsid w:val="00A32BBC"/>
    <w:rsid w:val="00A35279"/>
    <w:rsid w:val="00A36936"/>
    <w:rsid w:val="00A36A56"/>
    <w:rsid w:val="00A41524"/>
    <w:rsid w:val="00A44F8B"/>
    <w:rsid w:val="00A457E4"/>
    <w:rsid w:val="00A50C10"/>
    <w:rsid w:val="00A53A36"/>
    <w:rsid w:val="00A54772"/>
    <w:rsid w:val="00A57068"/>
    <w:rsid w:val="00A6084E"/>
    <w:rsid w:val="00A700EB"/>
    <w:rsid w:val="00A705F5"/>
    <w:rsid w:val="00A71B30"/>
    <w:rsid w:val="00A72744"/>
    <w:rsid w:val="00A73B2C"/>
    <w:rsid w:val="00A7472A"/>
    <w:rsid w:val="00A74F09"/>
    <w:rsid w:val="00A8048B"/>
    <w:rsid w:val="00A820C7"/>
    <w:rsid w:val="00A86547"/>
    <w:rsid w:val="00A91828"/>
    <w:rsid w:val="00A97D28"/>
    <w:rsid w:val="00AA045F"/>
    <w:rsid w:val="00AA3111"/>
    <w:rsid w:val="00AA77CC"/>
    <w:rsid w:val="00AB1A34"/>
    <w:rsid w:val="00AB1D3D"/>
    <w:rsid w:val="00AB28A9"/>
    <w:rsid w:val="00AB34B2"/>
    <w:rsid w:val="00AB4083"/>
    <w:rsid w:val="00AB4BFE"/>
    <w:rsid w:val="00AB5A69"/>
    <w:rsid w:val="00AC1BEE"/>
    <w:rsid w:val="00AC2738"/>
    <w:rsid w:val="00AC2769"/>
    <w:rsid w:val="00AC7A9D"/>
    <w:rsid w:val="00AD17FC"/>
    <w:rsid w:val="00AE34E9"/>
    <w:rsid w:val="00AE7266"/>
    <w:rsid w:val="00AF1A92"/>
    <w:rsid w:val="00AF1CBD"/>
    <w:rsid w:val="00B0235B"/>
    <w:rsid w:val="00B02923"/>
    <w:rsid w:val="00B05C42"/>
    <w:rsid w:val="00B10482"/>
    <w:rsid w:val="00B1391D"/>
    <w:rsid w:val="00B15011"/>
    <w:rsid w:val="00B15CB9"/>
    <w:rsid w:val="00B21181"/>
    <w:rsid w:val="00B33CF8"/>
    <w:rsid w:val="00B34F1D"/>
    <w:rsid w:val="00B41D37"/>
    <w:rsid w:val="00B44139"/>
    <w:rsid w:val="00B471B2"/>
    <w:rsid w:val="00B50F3E"/>
    <w:rsid w:val="00B518F6"/>
    <w:rsid w:val="00B5634A"/>
    <w:rsid w:val="00B605C0"/>
    <w:rsid w:val="00B605EB"/>
    <w:rsid w:val="00B61099"/>
    <w:rsid w:val="00B73204"/>
    <w:rsid w:val="00B73CB5"/>
    <w:rsid w:val="00B7418B"/>
    <w:rsid w:val="00B80447"/>
    <w:rsid w:val="00B81C97"/>
    <w:rsid w:val="00B83F1E"/>
    <w:rsid w:val="00B90E6F"/>
    <w:rsid w:val="00B92E00"/>
    <w:rsid w:val="00B92FDD"/>
    <w:rsid w:val="00B94CEF"/>
    <w:rsid w:val="00B95D64"/>
    <w:rsid w:val="00BA167F"/>
    <w:rsid w:val="00BA410B"/>
    <w:rsid w:val="00BA43C8"/>
    <w:rsid w:val="00BA581F"/>
    <w:rsid w:val="00BA5F17"/>
    <w:rsid w:val="00BB0BF3"/>
    <w:rsid w:val="00BB1593"/>
    <w:rsid w:val="00BB2B43"/>
    <w:rsid w:val="00BB3E4B"/>
    <w:rsid w:val="00BB58B4"/>
    <w:rsid w:val="00BB6BDF"/>
    <w:rsid w:val="00BC08D7"/>
    <w:rsid w:val="00BC558A"/>
    <w:rsid w:val="00BD4447"/>
    <w:rsid w:val="00BD5775"/>
    <w:rsid w:val="00BE0763"/>
    <w:rsid w:val="00BE0C10"/>
    <w:rsid w:val="00BE6D68"/>
    <w:rsid w:val="00BF1769"/>
    <w:rsid w:val="00BF457E"/>
    <w:rsid w:val="00BF7024"/>
    <w:rsid w:val="00C00C14"/>
    <w:rsid w:val="00C029A0"/>
    <w:rsid w:val="00C02E2F"/>
    <w:rsid w:val="00C031BD"/>
    <w:rsid w:val="00C037B2"/>
    <w:rsid w:val="00C04D89"/>
    <w:rsid w:val="00C05033"/>
    <w:rsid w:val="00C10008"/>
    <w:rsid w:val="00C17A1C"/>
    <w:rsid w:val="00C31397"/>
    <w:rsid w:val="00C32960"/>
    <w:rsid w:val="00C40874"/>
    <w:rsid w:val="00C40BC2"/>
    <w:rsid w:val="00C412B8"/>
    <w:rsid w:val="00C41C88"/>
    <w:rsid w:val="00C458EF"/>
    <w:rsid w:val="00C459C4"/>
    <w:rsid w:val="00C51359"/>
    <w:rsid w:val="00C535F5"/>
    <w:rsid w:val="00C60C43"/>
    <w:rsid w:val="00C62FAA"/>
    <w:rsid w:val="00C63DF5"/>
    <w:rsid w:val="00C66631"/>
    <w:rsid w:val="00C723ED"/>
    <w:rsid w:val="00C72CBB"/>
    <w:rsid w:val="00C73656"/>
    <w:rsid w:val="00C75DB4"/>
    <w:rsid w:val="00C76A46"/>
    <w:rsid w:val="00C77342"/>
    <w:rsid w:val="00C8301A"/>
    <w:rsid w:val="00C8659F"/>
    <w:rsid w:val="00C8782D"/>
    <w:rsid w:val="00C87867"/>
    <w:rsid w:val="00C9247C"/>
    <w:rsid w:val="00C96730"/>
    <w:rsid w:val="00CA13E5"/>
    <w:rsid w:val="00CA2D48"/>
    <w:rsid w:val="00CA532E"/>
    <w:rsid w:val="00CA5A62"/>
    <w:rsid w:val="00CA5E42"/>
    <w:rsid w:val="00CA762B"/>
    <w:rsid w:val="00CB243A"/>
    <w:rsid w:val="00CB5D36"/>
    <w:rsid w:val="00CC46D1"/>
    <w:rsid w:val="00CC4B69"/>
    <w:rsid w:val="00CD0DC4"/>
    <w:rsid w:val="00CD0F24"/>
    <w:rsid w:val="00CD4C87"/>
    <w:rsid w:val="00CD6F40"/>
    <w:rsid w:val="00CE18C8"/>
    <w:rsid w:val="00CE2AA3"/>
    <w:rsid w:val="00CE5CDB"/>
    <w:rsid w:val="00CE7898"/>
    <w:rsid w:val="00CF0CDD"/>
    <w:rsid w:val="00CF4394"/>
    <w:rsid w:val="00CF55B2"/>
    <w:rsid w:val="00CF567C"/>
    <w:rsid w:val="00D03287"/>
    <w:rsid w:val="00D15D2C"/>
    <w:rsid w:val="00D15F36"/>
    <w:rsid w:val="00D21A87"/>
    <w:rsid w:val="00D22101"/>
    <w:rsid w:val="00D22771"/>
    <w:rsid w:val="00D2557E"/>
    <w:rsid w:val="00D27A72"/>
    <w:rsid w:val="00D32B46"/>
    <w:rsid w:val="00D36EDA"/>
    <w:rsid w:val="00D4376D"/>
    <w:rsid w:val="00D45476"/>
    <w:rsid w:val="00D456F6"/>
    <w:rsid w:val="00D501EA"/>
    <w:rsid w:val="00D51029"/>
    <w:rsid w:val="00D54323"/>
    <w:rsid w:val="00D55389"/>
    <w:rsid w:val="00D5671F"/>
    <w:rsid w:val="00D571E9"/>
    <w:rsid w:val="00D604FA"/>
    <w:rsid w:val="00D65216"/>
    <w:rsid w:val="00D65420"/>
    <w:rsid w:val="00D73053"/>
    <w:rsid w:val="00D76A1C"/>
    <w:rsid w:val="00D76EAA"/>
    <w:rsid w:val="00D8053B"/>
    <w:rsid w:val="00D80B85"/>
    <w:rsid w:val="00D812E5"/>
    <w:rsid w:val="00D8275D"/>
    <w:rsid w:val="00D840AA"/>
    <w:rsid w:val="00D914C3"/>
    <w:rsid w:val="00D94C95"/>
    <w:rsid w:val="00D94EC0"/>
    <w:rsid w:val="00D95F9E"/>
    <w:rsid w:val="00D976F8"/>
    <w:rsid w:val="00DA166A"/>
    <w:rsid w:val="00DA3138"/>
    <w:rsid w:val="00DA591B"/>
    <w:rsid w:val="00DA7011"/>
    <w:rsid w:val="00DB1E15"/>
    <w:rsid w:val="00DB56E9"/>
    <w:rsid w:val="00DB5ECE"/>
    <w:rsid w:val="00DC2267"/>
    <w:rsid w:val="00DC27E1"/>
    <w:rsid w:val="00DC3ED1"/>
    <w:rsid w:val="00DC4E25"/>
    <w:rsid w:val="00DD1D4E"/>
    <w:rsid w:val="00DD216F"/>
    <w:rsid w:val="00DE4617"/>
    <w:rsid w:val="00DE54B7"/>
    <w:rsid w:val="00DE7984"/>
    <w:rsid w:val="00DF2072"/>
    <w:rsid w:val="00DF2A37"/>
    <w:rsid w:val="00DF4F7F"/>
    <w:rsid w:val="00DF7A8D"/>
    <w:rsid w:val="00E027FF"/>
    <w:rsid w:val="00E04C40"/>
    <w:rsid w:val="00E06982"/>
    <w:rsid w:val="00E07B3D"/>
    <w:rsid w:val="00E10A8E"/>
    <w:rsid w:val="00E10F8F"/>
    <w:rsid w:val="00E11B13"/>
    <w:rsid w:val="00E128AA"/>
    <w:rsid w:val="00E21170"/>
    <w:rsid w:val="00E2260E"/>
    <w:rsid w:val="00E25578"/>
    <w:rsid w:val="00E25F55"/>
    <w:rsid w:val="00E27E1D"/>
    <w:rsid w:val="00E30096"/>
    <w:rsid w:val="00E30CAC"/>
    <w:rsid w:val="00E3181D"/>
    <w:rsid w:val="00E459BC"/>
    <w:rsid w:val="00E46B47"/>
    <w:rsid w:val="00E515D0"/>
    <w:rsid w:val="00E53DA3"/>
    <w:rsid w:val="00E60531"/>
    <w:rsid w:val="00E65AF7"/>
    <w:rsid w:val="00E66422"/>
    <w:rsid w:val="00E725C3"/>
    <w:rsid w:val="00E761AD"/>
    <w:rsid w:val="00E86A11"/>
    <w:rsid w:val="00E87E2A"/>
    <w:rsid w:val="00E916A5"/>
    <w:rsid w:val="00E91B81"/>
    <w:rsid w:val="00E926BA"/>
    <w:rsid w:val="00E96C87"/>
    <w:rsid w:val="00E97B2C"/>
    <w:rsid w:val="00EA0DA7"/>
    <w:rsid w:val="00EA2770"/>
    <w:rsid w:val="00EA36B3"/>
    <w:rsid w:val="00EA5732"/>
    <w:rsid w:val="00EA661B"/>
    <w:rsid w:val="00EB70BD"/>
    <w:rsid w:val="00EC4819"/>
    <w:rsid w:val="00EC58B0"/>
    <w:rsid w:val="00EC5DA2"/>
    <w:rsid w:val="00EC625F"/>
    <w:rsid w:val="00ED0522"/>
    <w:rsid w:val="00ED1D62"/>
    <w:rsid w:val="00ED7A3E"/>
    <w:rsid w:val="00ED7AAC"/>
    <w:rsid w:val="00EE5A9B"/>
    <w:rsid w:val="00EE5AA4"/>
    <w:rsid w:val="00EE7D10"/>
    <w:rsid w:val="00EF0F60"/>
    <w:rsid w:val="00EF1AAA"/>
    <w:rsid w:val="00EF4569"/>
    <w:rsid w:val="00EF5006"/>
    <w:rsid w:val="00EF50B1"/>
    <w:rsid w:val="00EF78AF"/>
    <w:rsid w:val="00F02A0F"/>
    <w:rsid w:val="00F030A4"/>
    <w:rsid w:val="00F03D64"/>
    <w:rsid w:val="00F05263"/>
    <w:rsid w:val="00F054E1"/>
    <w:rsid w:val="00F0635F"/>
    <w:rsid w:val="00F063E5"/>
    <w:rsid w:val="00F100EE"/>
    <w:rsid w:val="00F11B17"/>
    <w:rsid w:val="00F121F9"/>
    <w:rsid w:val="00F12F8B"/>
    <w:rsid w:val="00F152EC"/>
    <w:rsid w:val="00F24476"/>
    <w:rsid w:val="00F30A89"/>
    <w:rsid w:val="00F34C4D"/>
    <w:rsid w:val="00F37400"/>
    <w:rsid w:val="00F4189E"/>
    <w:rsid w:val="00F45297"/>
    <w:rsid w:val="00F6667C"/>
    <w:rsid w:val="00F7312D"/>
    <w:rsid w:val="00F734DA"/>
    <w:rsid w:val="00F80753"/>
    <w:rsid w:val="00F80EE5"/>
    <w:rsid w:val="00F815B4"/>
    <w:rsid w:val="00F837B7"/>
    <w:rsid w:val="00F83B69"/>
    <w:rsid w:val="00F911AE"/>
    <w:rsid w:val="00F92078"/>
    <w:rsid w:val="00F924F5"/>
    <w:rsid w:val="00F93B3E"/>
    <w:rsid w:val="00F96DD9"/>
    <w:rsid w:val="00FA20ED"/>
    <w:rsid w:val="00FA2377"/>
    <w:rsid w:val="00FA4B67"/>
    <w:rsid w:val="00FA7D79"/>
    <w:rsid w:val="00FB3E95"/>
    <w:rsid w:val="00FB6738"/>
    <w:rsid w:val="00FC1A23"/>
    <w:rsid w:val="00FD053D"/>
    <w:rsid w:val="00FD4BD5"/>
    <w:rsid w:val="00FD639D"/>
    <w:rsid w:val="00FD743B"/>
    <w:rsid w:val="00FE3321"/>
    <w:rsid w:val="00FE5120"/>
    <w:rsid w:val="00FF3FB3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92DFF9"/>
  <w15:chartTrackingRefBased/>
  <w15:docId w15:val="{5B8F8911-60D5-4CFF-AC87-E3A8281A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E30EA"/>
    <w:pPr>
      <w:spacing w:after="200" w:line="276" w:lineRule="auto"/>
    </w:pPr>
    <w:rPr>
      <w:rFonts w:ascii="Calibri" w:eastAsia="Calibri" w:hAnsi="Calibri" w:cs="Calibri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2A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2A37"/>
  </w:style>
  <w:style w:type="paragraph" w:styleId="Piedepgina">
    <w:name w:val="footer"/>
    <w:basedOn w:val="Normal"/>
    <w:link w:val="PiedepginaCar"/>
    <w:uiPriority w:val="99"/>
    <w:unhideWhenUsed/>
    <w:rsid w:val="00DF2A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2A37"/>
  </w:style>
  <w:style w:type="paragraph" w:styleId="Sinespaciado">
    <w:name w:val="No Spacing"/>
    <w:uiPriority w:val="1"/>
    <w:qFormat/>
    <w:rsid w:val="006E30EA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63CD9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7008B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008B0"/>
    <w:rPr>
      <w:rFonts w:ascii="Calibri" w:eastAsia="Calibri" w:hAnsi="Calibri" w:cs="Calibri"/>
      <w:sz w:val="20"/>
      <w:szCs w:val="20"/>
      <w:lang w:eastAsia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7008B0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3009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30096"/>
    <w:rPr>
      <w:color w:val="605E5C"/>
      <w:shd w:val="clear" w:color="auto" w:fill="E1DFDD"/>
    </w:rPr>
  </w:style>
  <w:style w:type="paragraph" w:customStyle="1" w:styleId="centrar">
    <w:name w:val="centrar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gritas">
    <w:name w:val="negritas"/>
    <w:basedOn w:val="Fuentedeprrafopredeter"/>
    <w:rsid w:val="00D94C95"/>
  </w:style>
  <w:style w:type="character" w:customStyle="1" w:styleId="superscript">
    <w:name w:val="superscript"/>
    <w:basedOn w:val="Fuentedeprrafopredeter"/>
    <w:rsid w:val="00D94C95"/>
  </w:style>
  <w:style w:type="paragraph" w:customStyle="1" w:styleId="sangria">
    <w:name w:val="sangria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mas">
    <w:name w:val="firmas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recha">
    <w:name w:val="derecha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tentamente">
    <w:name w:val="atentamente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ld-tourism.org/facts/eng/pdf/indicators/WorldTourismSpender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11CEA-64C2-454D-BC5D-6D7D201EC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</dc:creator>
  <cp:keywords/>
  <dc:description/>
  <cp:lastModifiedBy>PRODESK</cp:lastModifiedBy>
  <cp:revision>2</cp:revision>
  <dcterms:created xsi:type="dcterms:W3CDTF">2022-11-08T18:10:00Z</dcterms:created>
  <dcterms:modified xsi:type="dcterms:W3CDTF">2022-11-08T18:10:00Z</dcterms:modified>
</cp:coreProperties>
</file>