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21740" w14:textId="3EAC3286" w:rsidR="00B777FD" w:rsidRPr="0001534F" w:rsidRDefault="00B777FD" w:rsidP="0001534F">
      <w:pPr>
        <w:jc w:val="right"/>
        <w:rPr>
          <w:rFonts w:ascii="Arial" w:hAnsi="Arial" w:cs="Arial"/>
          <w:sz w:val="26"/>
          <w:szCs w:val="26"/>
          <w:lang w:val="es-ES"/>
        </w:rPr>
      </w:pPr>
      <w:bookmarkStart w:id="0" w:name="_Hlk89898433"/>
      <w:bookmarkStart w:id="1" w:name="_GoBack"/>
      <w:bookmarkEnd w:id="1"/>
      <w:r w:rsidRPr="0001534F">
        <w:rPr>
          <w:rFonts w:ascii="Arial" w:hAnsi="Arial" w:cs="Arial"/>
          <w:sz w:val="26"/>
          <w:szCs w:val="26"/>
          <w:lang w:val="es-ES"/>
        </w:rPr>
        <w:t xml:space="preserve">Toluca de Lerdo, México, a </w:t>
      </w:r>
      <w:r w:rsidR="0001534F" w:rsidRPr="0001534F">
        <w:rPr>
          <w:rFonts w:ascii="Arial" w:hAnsi="Arial" w:cs="Arial"/>
          <w:sz w:val="26"/>
          <w:szCs w:val="26"/>
          <w:lang w:val="es-ES"/>
        </w:rPr>
        <w:t>1</w:t>
      </w:r>
      <w:r w:rsidR="00AF1BA9">
        <w:rPr>
          <w:rFonts w:ascii="Arial" w:hAnsi="Arial" w:cs="Arial"/>
          <w:sz w:val="26"/>
          <w:szCs w:val="26"/>
          <w:lang w:val="es-ES"/>
        </w:rPr>
        <w:t>0</w:t>
      </w:r>
      <w:r w:rsidRPr="0001534F">
        <w:rPr>
          <w:rFonts w:ascii="Arial" w:hAnsi="Arial" w:cs="Arial"/>
          <w:sz w:val="26"/>
          <w:szCs w:val="26"/>
          <w:lang w:val="es-ES"/>
        </w:rPr>
        <w:t xml:space="preserve"> de noviembre 2022.</w:t>
      </w:r>
    </w:p>
    <w:p w14:paraId="1762CCEB" w14:textId="77777777" w:rsidR="00B777FD" w:rsidRPr="0001534F" w:rsidRDefault="00B777FD" w:rsidP="0001534F">
      <w:pPr>
        <w:jc w:val="both"/>
        <w:rPr>
          <w:rFonts w:ascii="Arial" w:hAnsi="Arial" w:cs="Arial"/>
          <w:b/>
          <w:sz w:val="26"/>
          <w:szCs w:val="26"/>
          <w:lang w:val="es-ES"/>
        </w:rPr>
      </w:pPr>
    </w:p>
    <w:p w14:paraId="7702CC71" w14:textId="77777777" w:rsidR="004C7BF0" w:rsidRDefault="004C7BF0" w:rsidP="0001534F">
      <w:pPr>
        <w:spacing w:after="0"/>
        <w:jc w:val="both"/>
        <w:rPr>
          <w:rFonts w:ascii="Arial" w:hAnsi="Arial" w:cs="Arial"/>
          <w:b/>
          <w:sz w:val="26"/>
          <w:szCs w:val="26"/>
          <w:lang w:val="es-ES"/>
        </w:rPr>
      </w:pPr>
    </w:p>
    <w:p w14:paraId="184352BC" w14:textId="4BFAFE83" w:rsidR="00B777FD" w:rsidRPr="0001534F" w:rsidRDefault="00B777FD" w:rsidP="0001534F">
      <w:pPr>
        <w:spacing w:after="0"/>
        <w:jc w:val="both"/>
        <w:rPr>
          <w:rFonts w:ascii="Arial" w:hAnsi="Arial" w:cs="Arial"/>
          <w:b/>
          <w:sz w:val="26"/>
          <w:szCs w:val="26"/>
          <w:lang w:val="es-ES"/>
        </w:rPr>
      </w:pPr>
      <w:r w:rsidRPr="0001534F">
        <w:rPr>
          <w:rFonts w:ascii="Arial" w:hAnsi="Arial" w:cs="Arial"/>
          <w:b/>
          <w:sz w:val="26"/>
          <w:szCs w:val="26"/>
          <w:lang w:val="es-ES"/>
        </w:rPr>
        <w:t xml:space="preserve">DIP. ENRIQUE EDGARDO JACOB ROCHA </w:t>
      </w:r>
    </w:p>
    <w:p w14:paraId="69C9A247" w14:textId="3AFD91C5" w:rsidR="00B777FD" w:rsidRPr="0001534F" w:rsidRDefault="00B777FD" w:rsidP="0001534F">
      <w:pPr>
        <w:spacing w:after="0"/>
        <w:jc w:val="both"/>
        <w:rPr>
          <w:rFonts w:ascii="Arial" w:hAnsi="Arial" w:cs="Arial"/>
          <w:b/>
          <w:sz w:val="26"/>
          <w:szCs w:val="26"/>
          <w:lang w:val="es-ES"/>
        </w:rPr>
      </w:pPr>
      <w:r w:rsidRPr="0001534F">
        <w:rPr>
          <w:rFonts w:ascii="Arial" w:hAnsi="Arial" w:cs="Arial"/>
          <w:b/>
          <w:sz w:val="26"/>
          <w:szCs w:val="26"/>
          <w:lang w:val="es-ES"/>
        </w:rPr>
        <w:t xml:space="preserve">PRESIDENTE DE LA DIRECTIVA </w:t>
      </w:r>
      <w:r w:rsidR="004A7B1B">
        <w:rPr>
          <w:rFonts w:ascii="Arial" w:hAnsi="Arial" w:cs="Arial"/>
          <w:b/>
          <w:sz w:val="26"/>
          <w:szCs w:val="26"/>
          <w:lang w:val="es-ES"/>
        </w:rPr>
        <w:t>DE LA</w:t>
      </w:r>
    </w:p>
    <w:p w14:paraId="77636F88" w14:textId="77777777" w:rsidR="00B777FD" w:rsidRPr="0001534F" w:rsidRDefault="00B777FD" w:rsidP="0001534F">
      <w:pPr>
        <w:spacing w:after="0"/>
        <w:jc w:val="both"/>
        <w:rPr>
          <w:rFonts w:ascii="Arial" w:hAnsi="Arial" w:cs="Arial"/>
          <w:b/>
          <w:sz w:val="26"/>
          <w:szCs w:val="26"/>
          <w:lang w:val="es-ES"/>
        </w:rPr>
      </w:pPr>
      <w:r w:rsidRPr="0001534F">
        <w:rPr>
          <w:rFonts w:ascii="Arial" w:hAnsi="Arial" w:cs="Arial"/>
          <w:b/>
          <w:sz w:val="26"/>
          <w:szCs w:val="26"/>
          <w:lang w:val="es-ES"/>
        </w:rPr>
        <w:t xml:space="preserve">H. LXI LEGISLATURA DEL ESTADO </w:t>
      </w:r>
    </w:p>
    <w:p w14:paraId="3CBAAA45" w14:textId="77777777" w:rsidR="00B777FD" w:rsidRPr="0001534F" w:rsidRDefault="00B777FD" w:rsidP="0001534F">
      <w:pPr>
        <w:spacing w:after="0"/>
        <w:jc w:val="both"/>
        <w:rPr>
          <w:rFonts w:ascii="Arial" w:hAnsi="Arial" w:cs="Arial"/>
          <w:b/>
          <w:sz w:val="26"/>
          <w:szCs w:val="26"/>
          <w:lang w:val="es-ES"/>
        </w:rPr>
      </w:pPr>
      <w:r w:rsidRPr="0001534F">
        <w:rPr>
          <w:rFonts w:ascii="Arial" w:hAnsi="Arial" w:cs="Arial"/>
          <w:b/>
          <w:sz w:val="26"/>
          <w:szCs w:val="26"/>
          <w:lang w:val="es-ES"/>
        </w:rPr>
        <w:t xml:space="preserve">LIBRE Y SOBERANO DE MÉXICO </w:t>
      </w:r>
    </w:p>
    <w:p w14:paraId="6022E844" w14:textId="77777777" w:rsidR="00B777FD" w:rsidRPr="0001534F" w:rsidRDefault="00B777FD" w:rsidP="0001534F">
      <w:pPr>
        <w:spacing w:after="0"/>
        <w:jc w:val="both"/>
        <w:rPr>
          <w:rFonts w:ascii="Arial" w:hAnsi="Arial" w:cs="Arial"/>
          <w:b/>
          <w:sz w:val="26"/>
          <w:szCs w:val="26"/>
          <w:lang w:val="es-ES"/>
        </w:rPr>
      </w:pPr>
      <w:r w:rsidRPr="0001534F">
        <w:rPr>
          <w:rFonts w:ascii="Arial" w:hAnsi="Arial" w:cs="Arial"/>
          <w:b/>
          <w:sz w:val="26"/>
          <w:szCs w:val="26"/>
          <w:lang w:val="es-ES"/>
        </w:rPr>
        <w:t xml:space="preserve">P R E S E N T E </w:t>
      </w:r>
    </w:p>
    <w:p w14:paraId="36355251" w14:textId="267539CB" w:rsidR="00B777FD" w:rsidRDefault="00B777FD" w:rsidP="0001534F">
      <w:pPr>
        <w:jc w:val="both"/>
        <w:rPr>
          <w:rFonts w:ascii="Arial" w:hAnsi="Arial" w:cs="Arial"/>
          <w:sz w:val="26"/>
          <w:szCs w:val="26"/>
          <w:lang w:val="es-ES"/>
        </w:rPr>
      </w:pPr>
    </w:p>
    <w:p w14:paraId="7A36EB13" w14:textId="77777777" w:rsidR="00402838" w:rsidRPr="0001534F" w:rsidRDefault="00402838" w:rsidP="0001534F">
      <w:pPr>
        <w:jc w:val="both"/>
        <w:rPr>
          <w:rFonts w:ascii="Arial" w:hAnsi="Arial" w:cs="Arial"/>
          <w:sz w:val="26"/>
          <w:szCs w:val="26"/>
          <w:lang w:val="es-ES"/>
        </w:rPr>
      </w:pPr>
    </w:p>
    <w:bookmarkEnd w:id="0"/>
    <w:p w14:paraId="36A3D08F" w14:textId="24F3C0A9" w:rsidR="00B777FD" w:rsidRPr="0001534F" w:rsidRDefault="00B777FD" w:rsidP="0001534F">
      <w:pPr>
        <w:spacing w:after="0"/>
        <w:jc w:val="both"/>
        <w:rPr>
          <w:rFonts w:ascii="Arial" w:hAnsi="Arial" w:cs="Arial"/>
          <w:sz w:val="26"/>
          <w:szCs w:val="26"/>
        </w:rPr>
      </w:pPr>
      <w:r w:rsidRPr="0001534F">
        <w:rPr>
          <w:rFonts w:ascii="Arial" w:hAnsi="Arial" w:cs="Arial"/>
          <w:sz w:val="26"/>
          <w:szCs w:val="26"/>
          <w:lang w:val="es-ES"/>
        </w:rPr>
        <w:t>Con fundamento en lo dispuesto en los artículos 57 y 61 fracción I de la Constitución Política del Estado Libre y Soberano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w:t>
      </w:r>
      <w:r w:rsidR="007622CF">
        <w:rPr>
          <w:rFonts w:ascii="Arial" w:hAnsi="Arial" w:cs="Arial"/>
          <w:sz w:val="26"/>
          <w:szCs w:val="26"/>
          <w:lang w:val="es-ES"/>
        </w:rPr>
        <w:t xml:space="preserve"> con </w:t>
      </w:r>
      <w:bookmarkStart w:id="2" w:name="_Hlk118377315"/>
      <w:r w:rsidR="007622CF">
        <w:rPr>
          <w:rFonts w:ascii="Arial" w:hAnsi="Arial" w:cs="Arial"/>
          <w:sz w:val="26"/>
          <w:szCs w:val="26"/>
          <w:lang w:val="es-ES"/>
        </w:rPr>
        <w:t xml:space="preserve">“Punto de acuerdo </w:t>
      </w:r>
      <w:r w:rsidRPr="0001534F">
        <w:rPr>
          <w:rFonts w:ascii="Arial" w:hAnsi="Arial" w:cs="Arial"/>
          <w:sz w:val="26"/>
          <w:szCs w:val="26"/>
          <w:lang w:val="es-ES"/>
        </w:rPr>
        <w:t xml:space="preserve">por la </w:t>
      </w:r>
      <w:r w:rsidR="0001534F" w:rsidRPr="0001534F">
        <w:rPr>
          <w:rFonts w:ascii="Arial" w:hAnsi="Arial" w:cs="Arial"/>
          <w:sz w:val="26"/>
          <w:szCs w:val="26"/>
          <w:lang w:val="es-ES"/>
        </w:rPr>
        <w:t xml:space="preserve">que se exhorta respetuosamente a la Secretaría de Seguridad </w:t>
      </w:r>
      <w:r w:rsidR="0001534F" w:rsidRPr="00402838">
        <w:rPr>
          <w:rFonts w:ascii="Arial" w:hAnsi="Arial" w:cs="Arial"/>
          <w:sz w:val="26"/>
          <w:szCs w:val="26"/>
          <w:lang w:val="es-ES"/>
        </w:rPr>
        <w:t xml:space="preserve">y </w:t>
      </w:r>
      <w:r w:rsidR="004C7BF0" w:rsidRPr="00402838">
        <w:rPr>
          <w:rFonts w:ascii="Arial" w:hAnsi="Arial" w:cs="Arial"/>
          <w:sz w:val="26"/>
          <w:szCs w:val="26"/>
          <w:lang w:val="es-ES"/>
        </w:rPr>
        <w:t>a</w:t>
      </w:r>
      <w:r w:rsidR="004C7BF0" w:rsidRPr="0001534F">
        <w:rPr>
          <w:rFonts w:ascii="Arial" w:hAnsi="Arial" w:cs="Arial"/>
          <w:sz w:val="26"/>
          <w:szCs w:val="26"/>
          <w:lang w:val="es-ES"/>
        </w:rPr>
        <w:t xml:space="preserve"> la</w:t>
      </w:r>
      <w:r w:rsidR="0001534F" w:rsidRPr="0001534F">
        <w:rPr>
          <w:rFonts w:ascii="Arial" w:hAnsi="Arial" w:cs="Arial"/>
          <w:sz w:val="26"/>
          <w:szCs w:val="26"/>
          <w:lang w:val="es-ES"/>
        </w:rPr>
        <w:t xml:space="preserve"> Secretaría de Educación ambas del Estado de México para que en coordinación generen campañas de información y acercamiento con las y los estudiantes del Estado de México con la finalidad de </w:t>
      </w:r>
      <w:r w:rsidR="0001534F" w:rsidRPr="00654A6A">
        <w:rPr>
          <w:rFonts w:ascii="Arial" w:hAnsi="Arial" w:cs="Arial"/>
          <w:bCs/>
          <w:sz w:val="26"/>
          <w:szCs w:val="26"/>
          <w:lang w:val="es-ES"/>
        </w:rPr>
        <w:t xml:space="preserve">mejorar </w:t>
      </w:r>
      <w:r w:rsidR="00C20450" w:rsidRPr="00654A6A">
        <w:rPr>
          <w:rFonts w:ascii="Arial" w:hAnsi="Arial" w:cs="Arial"/>
          <w:bCs/>
          <w:sz w:val="26"/>
          <w:szCs w:val="26"/>
          <w:lang w:val="es-ES"/>
        </w:rPr>
        <w:t xml:space="preserve">la </w:t>
      </w:r>
      <w:r w:rsidR="0001534F" w:rsidRPr="00654A6A">
        <w:rPr>
          <w:rFonts w:ascii="Arial" w:hAnsi="Arial" w:cs="Arial"/>
          <w:bCs/>
          <w:sz w:val="26"/>
          <w:szCs w:val="26"/>
          <w:lang w:val="es-ES"/>
        </w:rPr>
        <w:t>perspectiva</w:t>
      </w:r>
      <w:r w:rsidR="0001534F" w:rsidRPr="0001534F">
        <w:rPr>
          <w:rFonts w:ascii="Arial" w:hAnsi="Arial" w:cs="Arial"/>
          <w:sz w:val="26"/>
          <w:szCs w:val="26"/>
          <w:lang w:val="es-ES"/>
        </w:rPr>
        <w:t xml:space="preserve"> de los cuerpos policiacos en el Estado de México</w:t>
      </w:r>
      <w:r w:rsidR="007622CF">
        <w:rPr>
          <w:rFonts w:ascii="Arial" w:hAnsi="Arial" w:cs="Arial"/>
          <w:sz w:val="26"/>
          <w:szCs w:val="26"/>
          <w:lang w:val="es-ES"/>
        </w:rPr>
        <w:t>”</w:t>
      </w:r>
      <w:bookmarkEnd w:id="2"/>
      <w:r w:rsidRPr="0001534F">
        <w:rPr>
          <w:rFonts w:ascii="Arial" w:hAnsi="Arial" w:cs="Arial"/>
          <w:sz w:val="26"/>
          <w:szCs w:val="26"/>
        </w:rPr>
        <w:t>, conforme a lo siguiente:</w:t>
      </w:r>
    </w:p>
    <w:p w14:paraId="4584BD57" w14:textId="77777777" w:rsidR="00B777FD" w:rsidRPr="0001534F" w:rsidRDefault="00B777FD" w:rsidP="0001534F">
      <w:pPr>
        <w:spacing w:line="360" w:lineRule="auto"/>
        <w:jc w:val="both"/>
        <w:rPr>
          <w:rFonts w:ascii="Arial" w:hAnsi="Arial" w:cs="Arial"/>
          <w:b/>
          <w:bCs/>
          <w:sz w:val="26"/>
          <w:szCs w:val="26"/>
          <w:lang w:val="es-ES"/>
        </w:rPr>
      </w:pPr>
    </w:p>
    <w:p w14:paraId="2FC95A83" w14:textId="53F4589C" w:rsidR="00B777FD" w:rsidRPr="0001534F" w:rsidRDefault="00B777FD" w:rsidP="0001534F">
      <w:pPr>
        <w:spacing w:line="360" w:lineRule="auto"/>
        <w:jc w:val="center"/>
        <w:rPr>
          <w:rFonts w:ascii="Arial" w:hAnsi="Arial" w:cs="Arial"/>
          <w:b/>
          <w:bCs/>
          <w:sz w:val="28"/>
          <w:szCs w:val="28"/>
          <w:u w:val="single"/>
        </w:rPr>
      </w:pPr>
      <w:r w:rsidRPr="0001534F">
        <w:rPr>
          <w:rFonts w:ascii="Arial" w:hAnsi="Arial" w:cs="Arial"/>
          <w:b/>
          <w:bCs/>
          <w:sz w:val="28"/>
          <w:szCs w:val="28"/>
          <w:u w:val="single"/>
          <w:lang w:val="es-ES"/>
        </w:rPr>
        <w:t>Exposición de Motivos</w:t>
      </w:r>
    </w:p>
    <w:p w14:paraId="4BD1464D" w14:textId="78B0C02C" w:rsidR="005C507E" w:rsidRPr="0001534F" w:rsidRDefault="005C507E" w:rsidP="0001534F">
      <w:pPr>
        <w:jc w:val="both"/>
        <w:rPr>
          <w:rFonts w:ascii="Arial" w:hAnsi="Arial" w:cs="Arial"/>
          <w:sz w:val="26"/>
          <w:szCs w:val="26"/>
        </w:rPr>
      </w:pPr>
      <w:r w:rsidRPr="0001534F">
        <w:rPr>
          <w:rFonts w:ascii="Arial" w:hAnsi="Arial" w:cs="Arial"/>
          <w:sz w:val="26"/>
          <w:szCs w:val="26"/>
        </w:rPr>
        <w:t xml:space="preserve">El presente punto de acuerdo busca que nuestros cuerpos policiacos del Estado de México generen un acercamiento con la comunidad estudiantil de nuestra entidad para que se pueda reivindicar la imagen que se tiene de estos y terminar con los estereotipos negativos que se han creado alrededor de la policía. </w:t>
      </w:r>
    </w:p>
    <w:p w14:paraId="32242CAC" w14:textId="17AD4871" w:rsidR="005C507E" w:rsidRPr="0001534F" w:rsidRDefault="005C507E" w:rsidP="0001534F">
      <w:pPr>
        <w:jc w:val="both"/>
        <w:rPr>
          <w:rFonts w:ascii="Arial" w:hAnsi="Arial" w:cs="Arial"/>
          <w:sz w:val="26"/>
          <w:szCs w:val="26"/>
        </w:rPr>
      </w:pPr>
      <w:r w:rsidRPr="0001534F">
        <w:rPr>
          <w:rFonts w:ascii="Arial" w:hAnsi="Arial" w:cs="Arial"/>
          <w:sz w:val="26"/>
          <w:szCs w:val="26"/>
        </w:rPr>
        <w:lastRenderedPageBreak/>
        <w:t xml:space="preserve">Antes como muchos podrán recordar el querer ser policía era una cuestión de orgullo, honor y gallardía, significaba el querer dedicar su vida a defender a las personas, evitar el desarrollo de delitos y ser ese punto de atención que generaba seguridad para las personas. Hoy tristemente vemos que las personas muchas veces asocian a la figura de los policías con la corrupción, abuso de autoridad, opacidad o miedo. </w:t>
      </w:r>
    </w:p>
    <w:p w14:paraId="6DC0C5BB" w14:textId="6D6BB973" w:rsidR="005C507E" w:rsidRPr="0001534F" w:rsidRDefault="005C507E" w:rsidP="0001534F">
      <w:pPr>
        <w:jc w:val="both"/>
        <w:rPr>
          <w:rFonts w:ascii="Arial" w:hAnsi="Arial" w:cs="Arial"/>
          <w:sz w:val="26"/>
          <w:szCs w:val="26"/>
        </w:rPr>
      </w:pPr>
      <w:r w:rsidRPr="0001534F">
        <w:rPr>
          <w:rFonts w:ascii="Arial" w:hAnsi="Arial" w:cs="Arial"/>
          <w:sz w:val="26"/>
          <w:szCs w:val="26"/>
        </w:rPr>
        <w:t xml:space="preserve">Muchas veces en los discursos y propuestas de la Bancada de Movimiento Ciudadano se ha señalado que nuestro país y nuestro Estado no puede avanzar si no se cuenta con un estado de derecho </w:t>
      </w:r>
      <w:r w:rsidR="006772A2" w:rsidRPr="0001534F">
        <w:rPr>
          <w:rFonts w:ascii="Arial" w:hAnsi="Arial" w:cs="Arial"/>
          <w:sz w:val="26"/>
          <w:szCs w:val="26"/>
        </w:rPr>
        <w:t>sólido, el</w:t>
      </w:r>
      <w:r w:rsidRPr="0001534F">
        <w:rPr>
          <w:rFonts w:ascii="Arial" w:hAnsi="Arial" w:cs="Arial"/>
          <w:sz w:val="26"/>
          <w:szCs w:val="26"/>
        </w:rPr>
        <w:t xml:space="preserve"> respeto a las instituciones </w:t>
      </w:r>
      <w:r w:rsidR="006772A2" w:rsidRPr="0001534F">
        <w:rPr>
          <w:rFonts w:ascii="Arial" w:hAnsi="Arial" w:cs="Arial"/>
          <w:sz w:val="26"/>
          <w:szCs w:val="26"/>
        </w:rPr>
        <w:t xml:space="preserve">y el cuidado a los derechos humanos de las personas. </w:t>
      </w:r>
    </w:p>
    <w:p w14:paraId="58B66391" w14:textId="3FB1B7A2" w:rsidR="006772A2" w:rsidRPr="0001534F" w:rsidRDefault="006772A2" w:rsidP="0001534F">
      <w:pPr>
        <w:jc w:val="both"/>
        <w:rPr>
          <w:rFonts w:ascii="Arial" w:hAnsi="Arial" w:cs="Arial"/>
          <w:sz w:val="26"/>
          <w:szCs w:val="26"/>
        </w:rPr>
      </w:pPr>
      <w:r w:rsidRPr="0001534F">
        <w:rPr>
          <w:rFonts w:ascii="Arial" w:hAnsi="Arial" w:cs="Arial"/>
          <w:sz w:val="26"/>
          <w:szCs w:val="26"/>
        </w:rPr>
        <w:t xml:space="preserve">Cuando las personas piensan en esas palabras, la imagen que llega a su mente no es un diputado o un senador, ni siquiera la de un libro que represente a la Constitución, lo que la gente en la mayoría de los casos trae a su remembranza es un o una policía. </w:t>
      </w:r>
    </w:p>
    <w:p w14:paraId="06EDB75B" w14:textId="595E5153" w:rsidR="006772A2" w:rsidRPr="0001534F" w:rsidRDefault="006772A2" w:rsidP="0001534F">
      <w:pPr>
        <w:jc w:val="both"/>
        <w:rPr>
          <w:rFonts w:ascii="Arial" w:hAnsi="Arial" w:cs="Arial"/>
          <w:sz w:val="26"/>
          <w:szCs w:val="26"/>
        </w:rPr>
      </w:pPr>
      <w:r w:rsidRPr="0001534F">
        <w:rPr>
          <w:rFonts w:ascii="Arial" w:hAnsi="Arial" w:cs="Arial"/>
          <w:sz w:val="26"/>
          <w:szCs w:val="26"/>
        </w:rPr>
        <w:t xml:space="preserve">Hablamos de ese individuo de uniforme que porta un arma y una placa, que en vez de cuidarlo de la delincuencia le va a pedir una mordida. </w:t>
      </w:r>
    </w:p>
    <w:p w14:paraId="4B1A21A0" w14:textId="5C31F535" w:rsidR="006772A2" w:rsidRPr="0001534F" w:rsidRDefault="006772A2" w:rsidP="0001534F">
      <w:pPr>
        <w:jc w:val="both"/>
        <w:rPr>
          <w:rFonts w:ascii="Arial" w:hAnsi="Arial" w:cs="Arial"/>
          <w:sz w:val="26"/>
          <w:szCs w:val="26"/>
        </w:rPr>
      </w:pPr>
      <w:r w:rsidRPr="0001534F">
        <w:rPr>
          <w:rFonts w:ascii="Arial" w:hAnsi="Arial" w:cs="Arial"/>
          <w:sz w:val="26"/>
          <w:szCs w:val="26"/>
        </w:rPr>
        <w:t>Los datos de la macroencuesta realizada por Gallup</w:t>
      </w:r>
      <w:r w:rsidRPr="0001534F">
        <w:rPr>
          <w:rStyle w:val="Refdenotaalpie"/>
          <w:rFonts w:ascii="Arial" w:hAnsi="Arial" w:cs="Arial"/>
          <w:sz w:val="26"/>
          <w:szCs w:val="26"/>
        </w:rPr>
        <w:footnoteReference w:id="1"/>
      </w:r>
      <w:r w:rsidRPr="0001534F">
        <w:rPr>
          <w:rFonts w:ascii="Arial" w:hAnsi="Arial" w:cs="Arial"/>
          <w:sz w:val="26"/>
          <w:szCs w:val="26"/>
        </w:rPr>
        <w:t xml:space="preserve">, detectaron que México es el segundo país de Latinoamérica donde la población se siente menos segura y desconfía más de la policía, solo por detrás de Venezuela. </w:t>
      </w:r>
    </w:p>
    <w:p w14:paraId="783CD9CF" w14:textId="1641ED36" w:rsidR="006772A2" w:rsidRPr="0001534F" w:rsidRDefault="006772A2" w:rsidP="0001534F">
      <w:pPr>
        <w:jc w:val="both"/>
        <w:rPr>
          <w:rFonts w:ascii="Arial" w:hAnsi="Arial" w:cs="Arial"/>
          <w:sz w:val="26"/>
          <w:szCs w:val="26"/>
        </w:rPr>
      </w:pPr>
      <w:r w:rsidRPr="0001534F">
        <w:rPr>
          <w:rFonts w:ascii="Arial" w:hAnsi="Arial" w:cs="Arial"/>
          <w:sz w:val="26"/>
          <w:szCs w:val="26"/>
        </w:rPr>
        <w:t xml:space="preserve">El estudio establece un índice de percepción de la seguridad y el orden en diferentes continentes. Los encuestados en México, ante las preguntas de si confían en las fuerzas policiales, se sienten seguros </w:t>
      </w:r>
      <w:r w:rsidR="00C20450" w:rsidRPr="006C42D9">
        <w:rPr>
          <w:rFonts w:ascii="Arial" w:hAnsi="Arial" w:cs="Arial"/>
          <w:bCs/>
          <w:sz w:val="26"/>
          <w:szCs w:val="26"/>
        </w:rPr>
        <w:t>en</w:t>
      </w:r>
      <w:r w:rsidRPr="0001534F">
        <w:rPr>
          <w:rFonts w:ascii="Arial" w:hAnsi="Arial" w:cs="Arial"/>
          <w:sz w:val="26"/>
          <w:szCs w:val="26"/>
        </w:rPr>
        <w:t xml:space="preserve"> las c</w:t>
      </w:r>
      <w:r w:rsidRPr="00C20450">
        <w:rPr>
          <w:rFonts w:ascii="Arial" w:hAnsi="Arial" w:cs="Arial"/>
          <w:sz w:val="26"/>
          <w:szCs w:val="26"/>
        </w:rPr>
        <w:t>alle</w:t>
      </w:r>
      <w:r w:rsidRPr="0001534F">
        <w:rPr>
          <w:rFonts w:ascii="Arial" w:hAnsi="Arial" w:cs="Arial"/>
          <w:sz w:val="26"/>
          <w:szCs w:val="26"/>
        </w:rPr>
        <w:t xml:space="preserve">s o si han sido víctimas de robos o asaltos, han obtenido una puntuación total de 61 puntos, uno más que en 2018. </w:t>
      </w:r>
    </w:p>
    <w:p w14:paraId="4D91FEC0" w14:textId="332F4495" w:rsidR="006772A2" w:rsidRDefault="006772A2" w:rsidP="0001534F">
      <w:pPr>
        <w:jc w:val="both"/>
        <w:rPr>
          <w:rFonts w:ascii="Arial" w:hAnsi="Arial" w:cs="Arial"/>
          <w:sz w:val="26"/>
          <w:szCs w:val="26"/>
        </w:rPr>
      </w:pPr>
      <w:r w:rsidRPr="0001534F">
        <w:rPr>
          <w:rFonts w:ascii="Arial" w:hAnsi="Arial" w:cs="Arial"/>
          <w:sz w:val="26"/>
          <w:szCs w:val="26"/>
        </w:rPr>
        <w:t xml:space="preserve">México se sitúa como el noveno país con peor percepción de todos los encuestados por la empresa de datos. Le adelantan Afganistán, Gabón </w:t>
      </w:r>
      <w:r w:rsidRPr="00B76582">
        <w:rPr>
          <w:rFonts w:ascii="Arial" w:hAnsi="Arial" w:cs="Arial"/>
          <w:b/>
          <w:bCs/>
          <w:sz w:val="26"/>
          <w:szCs w:val="26"/>
        </w:rPr>
        <w:t>o</w:t>
      </w:r>
      <w:r w:rsidRPr="0001534F">
        <w:rPr>
          <w:rFonts w:ascii="Arial" w:hAnsi="Arial" w:cs="Arial"/>
          <w:sz w:val="26"/>
          <w:szCs w:val="26"/>
        </w:rPr>
        <w:t xml:space="preserve"> Liberia y</w:t>
      </w:r>
      <w:r w:rsidRPr="00B76582">
        <w:rPr>
          <w:rFonts w:ascii="Arial" w:hAnsi="Arial" w:cs="Arial"/>
          <w:b/>
          <w:bCs/>
          <w:sz w:val="26"/>
          <w:szCs w:val="26"/>
        </w:rPr>
        <w:t>.</w:t>
      </w:r>
      <w:r w:rsidRPr="0001534F">
        <w:rPr>
          <w:rFonts w:ascii="Arial" w:hAnsi="Arial" w:cs="Arial"/>
          <w:sz w:val="26"/>
          <w:szCs w:val="26"/>
        </w:rPr>
        <w:t xml:space="preserve"> Venezuela, obtuvieron la peor calificación de América Latina y la tercera a nivel global.</w:t>
      </w:r>
    </w:p>
    <w:p w14:paraId="3766CDBD" w14:textId="77777777" w:rsidR="00402838" w:rsidRPr="0001534F" w:rsidRDefault="00402838" w:rsidP="0001534F">
      <w:pPr>
        <w:jc w:val="both"/>
        <w:rPr>
          <w:rFonts w:ascii="Arial" w:hAnsi="Arial" w:cs="Arial"/>
          <w:sz w:val="26"/>
          <w:szCs w:val="26"/>
        </w:rPr>
      </w:pPr>
    </w:p>
    <w:p w14:paraId="1BA8AF92" w14:textId="77777777" w:rsidR="006772A2" w:rsidRPr="0001534F" w:rsidRDefault="006772A2" w:rsidP="0001534F">
      <w:pPr>
        <w:jc w:val="both"/>
        <w:rPr>
          <w:rFonts w:ascii="Arial" w:hAnsi="Arial" w:cs="Arial"/>
          <w:sz w:val="26"/>
          <w:szCs w:val="26"/>
        </w:rPr>
      </w:pPr>
      <w:r w:rsidRPr="0001534F">
        <w:rPr>
          <w:rFonts w:ascii="Arial" w:hAnsi="Arial" w:cs="Arial"/>
          <w:sz w:val="26"/>
          <w:szCs w:val="26"/>
        </w:rPr>
        <w:t xml:space="preserve">Los resultados no han sorprendido a los expertos que apuntan a un problema institucional de base. Arturo Alvarado Mendoza, autor y doctor en Sociología del Colegio de México, asegura que la policía actual está al servicio del Gobierno y que debe "empezar a atender los problemas de los ciudadanos y mejorar la relación con la población” para cambiar su percepción. </w:t>
      </w:r>
    </w:p>
    <w:p w14:paraId="1262C48E" w14:textId="7A35E97C" w:rsidR="006772A2" w:rsidRPr="0001534F" w:rsidRDefault="006772A2" w:rsidP="0001534F">
      <w:pPr>
        <w:jc w:val="both"/>
        <w:rPr>
          <w:rFonts w:ascii="Arial" w:hAnsi="Arial" w:cs="Arial"/>
          <w:sz w:val="26"/>
          <w:szCs w:val="26"/>
        </w:rPr>
      </w:pPr>
      <w:r w:rsidRPr="0001534F">
        <w:rPr>
          <w:rFonts w:ascii="Arial" w:hAnsi="Arial" w:cs="Arial"/>
          <w:sz w:val="26"/>
          <w:szCs w:val="26"/>
        </w:rPr>
        <w:t xml:space="preserve">La Encuesta Nacional de Seguridad Pública Urbana estima que el 45,6% de los ciudadanos que estuvieron en contacto con la policía en lo que va </w:t>
      </w:r>
      <w:r w:rsidRPr="00402838">
        <w:rPr>
          <w:rFonts w:ascii="Arial" w:hAnsi="Arial" w:cs="Arial"/>
          <w:sz w:val="26"/>
          <w:szCs w:val="26"/>
        </w:rPr>
        <w:t>de</w:t>
      </w:r>
      <w:r w:rsidR="00C20450" w:rsidRPr="00402838">
        <w:rPr>
          <w:rFonts w:ascii="Arial" w:hAnsi="Arial" w:cs="Arial"/>
          <w:sz w:val="26"/>
          <w:szCs w:val="26"/>
        </w:rPr>
        <w:t>l</w:t>
      </w:r>
      <w:r w:rsidRPr="00402838">
        <w:rPr>
          <w:rFonts w:ascii="Arial" w:hAnsi="Arial" w:cs="Arial"/>
          <w:sz w:val="26"/>
          <w:szCs w:val="26"/>
        </w:rPr>
        <w:t xml:space="preserve"> </w:t>
      </w:r>
      <w:r w:rsidRPr="0001534F">
        <w:rPr>
          <w:rFonts w:ascii="Arial" w:hAnsi="Arial" w:cs="Arial"/>
          <w:sz w:val="26"/>
          <w:szCs w:val="26"/>
        </w:rPr>
        <w:t>año ha sido víctima de un acto de corrupción por parte de las autoridades.</w:t>
      </w:r>
      <w:r w:rsidR="00665F6C" w:rsidRPr="0001534F">
        <w:rPr>
          <w:rStyle w:val="Refdenotaalpie"/>
          <w:rFonts w:ascii="Arial" w:hAnsi="Arial" w:cs="Arial"/>
          <w:sz w:val="26"/>
          <w:szCs w:val="26"/>
        </w:rPr>
        <w:footnoteReference w:id="2"/>
      </w:r>
    </w:p>
    <w:p w14:paraId="2F1ED788" w14:textId="3DAFC13F" w:rsidR="006772A2" w:rsidRPr="0001534F" w:rsidRDefault="00665F6C" w:rsidP="0001534F">
      <w:pPr>
        <w:jc w:val="both"/>
        <w:rPr>
          <w:rFonts w:ascii="Arial" w:hAnsi="Arial" w:cs="Arial"/>
          <w:sz w:val="26"/>
          <w:szCs w:val="26"/>
        </w:rPr>
      </w:pPr>
      <w:r w:rsidRPr="0001534F">
        <w:rPr>
          <w:rFonts w:ascii="Arial" w:hAnsi="Arial" w:cs="Arial"/>
          <w:sz w:val="26"/>
          <w:szCs w:val="26"/>
        </w:rPr>
        <w:t>Esto muestra que la relación entre la policía y la sociedad es una de las más fragmentadas: mientras la percepción que la ciudadanía tiene de la policía es desfavorable, más de la mitad (51%), reconoce que lo más difícil de su trabajo, es enfrentar la desconfianza de la población.</w:t>
      </w:r>
    </w:p>
    <w:p w14:paraId="441C16C1" w14:textId="56E14BB2" w:rsidR="00665F6C" w:rsidRPr="00665F6C" w:rsidRDefault="00665F6C" w:rsidP="0001534F">
      <w:pPr>
        <w:jc w:val="both"/>
        <w:rPr>
          <w:rFonts w:ascii="Arial" w:hAnsi="Arial" w:cs="Arial"/>
          <w:sz w:val="26"/>
          <w:szCs w:val="26"/>
        </w:rPr>
      </w:pPr>
      <w:r w:rsidRPr="00665F6C">
        <w:rPr>
          <w:rFonts w:ascii="Arial" w:hAnsi="Arial" w:cs="Arial"/>
          <w:sz w:val="26"/>
          <w:szCs w:val="26"/>
          <w:lang w:val="es-ES"/>
        </w:rPr>
        <w:t xml:space="preserve">De acuerdo con la encuesta </w:t>
      </w:r>
      <w:r w:rsidRPr="00665F6C">
        <w:rPr>
          <w:rFonts w:ascii="Arial" w:hAnsi="Arial" w:cs="Arial"/>
          <w:i/>
          <w:iCs/>
          <w:sz w:val="26"/>
          <w:szCs w:val="26"/>
          <w:lang w:val="es-ES"/>
        </w:rPr>
        <w:t>“Policía y sociedad. Corresponsabilidad de la seguridad en México”,</w:t>
      </w:r>
      <w:r w:rsidRPr="00665F6C">
        <w:rPr>
          <w:rFonts w:ascii="Arial" w:hAnsi="Arial" w:cs="Arial"/>
          <w:sz w:val="26"/>
          <w:szCs w:val="26"/>
          <w:lang w:val="es-ES"/>
        </w:rPr>
        <w:t xml:space="preserve"> realizada por el Centro de Opinión Pública de la Universidad del Valle de México, los ciudadanos (75%) señalan que, de tener trato con la policía, </w:t>
      </w:r>
      <w:r w:rsidRPr="006C42D9">
        <w:rPr>
          <w:rFonts w:ascii="Arial" w:hAnsi="Arial" w:cs="Arial"/>
          <w:bCs/>
          <w:sz w:val="26"/>
          <w:szCs w:val="26"/>
          <w:lang w:val="es-ES"/>
        </w:rPr>
        <w:t xml:space="preserve">en este </w:t>
      </w:r>
      <w:r w:rsidR="00C20450" w:rsidRPr="006C42D9">
        <w:rPr>
          <w:rFonts w:ascii="Arial" w:hAnsi="Arial" w:cs="Arial"/>
          <w:bCs/>
          <w:sz w:val="26"/>
          <w:szCs w:val="26"/>
          <w:lang w:val="es-ES"/>
        </w:rPr>
        <w:t>encuentro</w:t>
      </w:r>
      <w:r w:rsidR="00C20450">
        <w:rPr>
          <w:rFonts w:ascii="Arial" w:hAnsi="Arial" w:cs="Arial"/>
          <w:sz w:val="26"/>
          <w:szCs w:val="26"/>
          <w:lang w:val="es-ES"/>
        </w:rPr>
        <w:t xml:space="preserve"> </w:t>
      </w:r>
      <w:r w:rsidRPr="00665F6C">
        <w:rPr>
          <w:rFonts w:ascii="Arial" w:hAnsi="Arial" w:cs="Arial"/>
          <w:sz w:val="26"/>
          <w:szCs w:val="26"/>
          <w:lang w:val="es-ES"/>
        </w:rPr>
        <w:t xml:space="preserve">probablemente predominaría un sentimiento de desconfianza, 67% señala que sería de temor y </w:t>
      </w:r>
      <w:r w:rsidRPr="00654A6A">
        <w:rPr>
          <w:rFonts w:ascii="Arial" w:hAnsi="Arial" w:cs="Arial"/>
          <w:sz w:val="26"/>
          <w:szCs w:val="26"/>
          <w:lang w:val="es-ES"/>
        </w:rPr>
        <w:t xml:space="preserve">para </w:t>
      </w:r>
      <w:r w:rsidR="00C20450" w:rsidRPr="00654A6A">
        <w:rPr>
          <w:rFonts w:ascii="Arial" w:hAnsi="Arial" w:cs="Arial"/>
          <w:sz w:val="26"/>
          <w:szCs w:val="26"/>
          <w:lang w:val="es-ES"/>
        </w:rPr>
        <w:t>el</w:t>
      </w:r>
      <w:r w:rsidR="00C20450">
        <w:rPr>
          <w:rFonts w:ascii="Arial" w:hAnsi="Arial" w:cs="Arial"/>
          <w:b/>
          <w:sz w:val="26"/>
          <w:szCs w:val="26"/>
          <w:lang w:val="es-ES"/>
        </w:rPr>
        <w:t xml:space="preserve"> </w:t>
      </w:r>
      <w:r w:rsidRPr="00665F6C">
        <w:rPr>
          <w:rFonts w:ascii="Arial" w:hAnsi="Arial" w:cs="Arial"/>
          <w:sz w:val="26"/>
          <w:szCs w:val="26"/>
          <w:lang w:val="es-ES"/>
        </w:rPr>
        <w:t>55% sería de rechazo. Los principales factores causantes de tal recelo son, la corrupción en la policía (79%); por malas experiencias propias o de algún conocido (71%); abusos cometidos (70%); por vínculos con la delincuencia o crimen organizado (53%); por considerar que no están capacitados (44%); porque no hacen bien su trabajo (40%) y porque las instituciones policiacas están desprestigiadas (36%).</w:t>
      </w:r>
      <w:r w:rsidRPr="0001534F">
        <w:rPr>
          <w:rStyle w:val="Refdenotaalpie"/>
          <w:rFonts w:ascii="Arial" w:hAnsi="Arial" w:cs="Arial"/>
          <w:sz w:val="26"/>
          <w:szCs w:val="26"/>
          <w:lang w:val="es-ES"/>
        </w:rPr>
        <w:footnoteReference w:id="3"/>
      </w:r>
    </w:p>
    <w:p w14:paraId="07A0B386" w14:textId="53FE0983" w:rsidR="00665F6C" w:rsidRPr="0001534F" w:rsidRDefault="00665F6C" w:rsidP="0001534F">
      <w:pPr>
        <w:jc w:val="both"/>
        <w:rPr>
          <w:rFonts w:ascii="Arial" w:hAnsi="Arial" w:cs="Arial"/>
          <w:sz w:val="26"/>
          <w:szCs w:val="26"/>
          <w:lang w:val="es-ES"/>
        </w:rPr>
      </w:pPr>
      <w:r w:rsidRPr="00665F6C">
        <w:rPr>
          <w:rFonts w:ascii="Arial" w:hAnsi="Arial" w:cs="Arial"/>
          <w:sz w:val="26"/>
          <w:szCs w:val="26"/>
          <w:lang w:val="es-ES"/>
        </w:rPr>
        <w:t>Respecto a la adscripción de la policía, 62% piensa que hay mucha corrupción en la policía de tránsito; 51% considera que es la policía municipal y</w:t>
      </w:r>
      <w:r w:rsidRPr="008D6E35">
        <w:rPr>
          <w:rFonts w:ascii="Arial" w:hAnsi="Arial" w:cs="Arial"/>
          <w:b/>
          <w:bCs/>
          <w:strike/>
          <w:sz w:val="26"/>
          <w:szCs w:val="26"/>
          <w:lang w:val="es-ES"/>
        </w:rPr>
        <w:t>;</w:t>
      </w:r>
      <w:r w:rsidRPr="00665F6C">
        <w:rPr>
          <w:rFonts w:ascii="Arial" w:hAnsi="Arial" w:cs="Arial"/>
          <w:sz w:val="26"/>
          <w:szCs w:val="26"/>
          <w:lang w:val="es-ES"/>
        </w:rPr>
        <w:t xml:space="preserve"> 49% en la policía ministerial. Respecto a la Guardia Nacional, 16% estima que hay mucha corrupción, 24% corrupción, 22% poca corrupción y 9% nada. Al sumar las respuestas que consideran que dentro de las diferentes corporaciones hay mucha corrupción se obtiene 80% o más.</w:t>
      </w:r>
    </w:p>
    <w:p w14:paraId="07310409" w14:textId="7CBBBEBC" w:rsidR="00665F6C" w:rsidRPr="0001534F" w:rsidRDefault="00665F6C" w:rsidP="0001534F">
      <w:pPr>
        <w:jc w:val="both"/>
        <w:rPr>
          <w:rFonts w:ascii="Arial" w:hAnsi="Arial" w:cs="Arial"/>
          <w:sz w:val="26"/>
          <w:szCs w:val="26"/>
          <w:lang w:val="es-ES"/>
        </w:rPr>
      </w:pPr>
      <w:r w:rsidRPr="0001534F">
        <w:rPr>
          <w:rFonts w:ascii="Arial" w:hAnsi="Arial" w:cs="Arial"/>
          <w:sz w:val="26"/>
          <w:szCs w:val="26"/>
          <w:lang w:val="es-ES"/>
        </w:rPr>
        <w:t>Como se muestra la gente no confía ya en sus autoridades que por vicios del pasado ha minado la confianza de la sociedad.</w:t>
      </w:r>
    </w:p>
    <w:p w14:paraId="49912F21" w14:textId="50F82669" w:rsidR="00665F6C" w:rsidRPr="0001534F" w:rsidRDefault="00665F6C" w:rsidP="0001534F">
      <w:pPr>
        <w:jc w:val="both"/>
        <w:rPr>
          <w:rFonts w:ascii="Arial" w:hAnsi="Arial" w:cs="Arial"/>
          <w:sz w:val="26"/>
          <w:szCs w:val="26"/>
          <w:lang w:val="es-ES"/>
        </w:rPr>
      </w:pPr>
      <w:r w:rsidRPr="0001534F">
        <w:rPr>
          <w:rFonts w:ascii="Arial" w:hAnsi="Arial" w:cs="Arial"/>
          <w:sz w:val="26"/>
          <w:szCs w:val="26"/>
          <w:lang w:val="es-ES"/>
        </w:rPr>
        <w:t>Por otro lado, también tenemos que poner en consideración que los elementos encargados de la seguridad estatal y municipal no cuentan muchas veces con el respaldo de sus mandos o autoridades como son los presidentes municipales o gobernadores. ¿Cuántas veces no hemos vist</w:t>
      </w:r>
      <w:r w:rsidRPr="007F6BF5">
        <w:rPr>
          <w:rFonts w:ascii="Arial" w:hAnsi="Arial" w:cs="Arial"/>
          <w:b/>
          <w:sz w:val="26"/>
          <w:szCs w:val="26"/>
          <w:lang w:val="es-ES"/>
        </w:rPr>
        <w:t>os</w:t>
      </w:r>
      <w:r w:rsidRPr="0001534F">
        <w:rPr>
          <w:rFonts w:ascii="Arial" w:hAnsi="Arial" w:cs="Arial"/>
          <w:sz w:val="26"/>
          <w:szCs w:val="26"/>
          <w:lang w:val="es-ES"/>
        </w:rPr>
        <w:t xml:space="preserve"> que estos elementos son utilizados en funciones distintas a las que les fueron encomendadas?</w:t>
      </w:r>
    </w:p>
    <w:p w14:paraId="5AE6773D" w14:textId="296EEEF9" w:rsidR="00665F6C" w:rsidRPr="0001534F" w:rsidRDefault="00B13658" w:rsidP="0001534F">
      <w:pPr>
        <w:jc w:val="both"/>
        <w:rPr>
          <w:rFonts w:ascii="Arial" w:hAnsi="Arial" w:cs="Arial"/>
          <w:sz w:val="26"/>
          <w:szCs w:val="26"/>
        </w:rPr>
      </w:pPr>
      <w:r w:rsidRPr="0001534F">
        <w:rPr>
          <w:rFonts w:ascii="Arial" w:hAnsi="Arial" w:cs="Arial"/>
          <w:sz w:val="26"/>
          <w:szCs w:val="26"/>
          <w:lang w:val="es-ES"/>
        </w:rPr>
        <w:t xml:space="preserve">La </w:t>
      </w:r>
      <w:r w:rsidRPr="006C42D9">
        <w:rPr>
          <w:rFonts w:ascii="Arial" w:hAnsi="Arial" w:cs="Arial"/>
          <w:sz w:val="26"/>
          <w:szCs w:val="26"/>
          <w:lang w:val="es-ES"/>
        </w:rPr>
        <w:t xml:space="preserve">Asociación Causa </w:t>
      </w:r>
      <w:r w:rsidR="00C20450" w:rsidRPr="006C42D9">
        <w:rPr>
          <w:rFonts w:ascii="Arial" w:hAnsi="Arial" w:cs="Arial"/>
          <w:sz w:val="26"/>
          <w:szCs w:val="26"/>
          <w:lang w:val="es-ES"/>
        </w:rPr>
        <w:t>C</w:t>
      </w:r>
      <w:r w:rsidRPr="006C42D9">
        <w:rPr>
          <w:rFonts w:ascii="Arial" w:hAnsi="Arial" w:cs="Arial"/>
          <w:sz w:val="26"/>
          <w:szCs w:val="26"/>
          <w:lang w:val="es-ES"/>
        </w:rPr>
        <w:t>omún</w:t>
      </w:r>
      <w:r w:rsidRPr="0001534F">
        <w:rPr>
          <w:rFonts w:ascii="Arial" w:hAnsi="Arial" w:cs="Arial"/>
          <w:sz w:val="26"/>
          <w:szCs w:val="26"/>
          <w:lang w:val="es-ES"/>
        </w:rPr>
        <w:t xml:space="preserve"> elaboró una encuesta titulada </w:t>
      </w:r>
      <w:r w:rsidRPr="0001534F">
        <w:rPr>
          <w:rFonts w:ascii="Arial" w:hAnsi="Arial" w:cs="Arial"/>
          <w:sz w:val="26"/>
          <w:szCs w:val="26"/>
        </w:rPr>
        <w:t>¿Qué piensa la policía?”, con el objetivo de conocer la percepción de los policías sobre el funcionamiento de sus corporaciones</w:t>
      </w:r>
      <w:r w:rsidR="00C20450">
        <w:rPr>
          <w:rFonts w:ascii="Arial" w:hAnsi="Arial" w:cs="Arial"/>
          <w:b/>
          <w:sz w:val="26"/>
          <w:szCs w:val="26"/>
        </w:rPr>
        <w:t>,</w:t>
      </w:r>
      <w:r w:rsidRPr="0001534F">
        <w:rPr>
          <w:rFonts w:ascii="Arial" w:hAnsi="Arial" w:cs="Arial"/>
          <w:sz w:val="26"/>
          <w:szCs w:val="26"/>
        </w:rPr>
        <w:t xml:space="preserve"> </w:t>
      </w:r>
      <w:r w:rsidRPr="006C42D9">
        <w:rPr>
          <w:rFonts w:ascii="Arial" w:hAnsi="Arial" w:cs="Arial"/>
          <w:bCs/>
          <w:sz w:val="26"/>
          <w:szCs w:val="26"/>
        </w:rPr>
        <w:t xml:space="preserve">y </w:t>
      </w:r>
      <w:r w:rsidRPr="0001534F">
        <w:rPr>
          <w:rFonts w:ascii="Arial" w:hAnsi="Arial" w:cs="Arial"/>
          <w:sz w:val="26"/>
          <w:szCs w:val="26"/>
        </w:rPr>
        <w:t>sus condiciones y dinámicas laborales.</w:t>
      </w:r>
    </w:p>
    <w:p w14:paraId="75EA4232" w14:textId="0ABA26A2" w:rsidR="00B13658" w:rsidRPr="0001534F" w:rsidRDefault="00B13658" w:rsidP="0001534F">
      <w:pPr>
        <w:jc w:val="both"/>
        <w:rPr>
          <w:rFonts w:ascii="Arial" w:hAnsi="Arial" w:cs="Arial"/>
          <w:sz w:val="26"/>
          <w:szCs w:val="26"/>
        </w:rPr>
      </w:pPr>
      <w:r w:rsidRPr="0001534F">
        <w:rPr>
          <w:rFonts w:ascii="Arial" w:hAnsi="Arial" w:cs="Arial"/>
          <w:sz w:val="26"/>
          <w:szCs w:val="26"/>
        </w:rPr>
        <w:t>Esta arrojó que la mayoría de las corporaciones policiales trabajan en condiciones precarias, que los elementos perciben que no se valora el trabajo y el esfuerzo que hacen todos los días por cuidar a todos.</w:t>
      </w:r>
      <w:r w:rsidR="0001534F">
        <w:rPr>
          <w:rStyle w:val="Refdenotaalpie"/>
          <w:rFonts w:ascii="Arial" w:hAnsi="Arial" w:cs="Arial"/>
          <w:sz w:val="26"/>
          <w:szCs w:val="26"/>
        </w:rPr>
        <w:footnoteReference w:id="4"/>
      </w:r>
    </w:p>
    <w:p w14:paraId="6653CFB0" w14:textId="03B3B20C" w:rsidR="00665F6C" w:rsidRPr="0001534F" w:rsidRDefault="00B13658" w:rsidP="0001534F">
      <w:pPr>
        <w:jc w:val="both"/>
        <w:rPr>
          <w:rFonts w:ascii="Arial" w:hAnsi="Arial" w:cs="Arial"/>
          <w:sz w:val="26"/>
          <w:szCs w:val="26"/>
          <w:lang w:val="es-ES"/>
        </w:rPr>
      </w:pPr>
      <w:r w:rsidRPr="0001534F">
        <w:rPr>
          <w:rFonts w:ascii="Arial" w:hAnsi="Arial" w:cs="Arial"/>
          <w:sz w:val="26"/>
          <w:szCs w:val="26"/>
          <w:lang w:val="es-ES"/>
        </w:rPr>
        <w:t xml:space="preserve">Hoy tenemos dos visiones totalmente opuestas entre lo que percibe la gente del mal trabajo de los </w:t>
      </w:r>
      <w:r w:rsidR="001B70A0" w:rsidRPr="0001534F">
        <w:rPr>
          <w:rFonts w:ascii="Arial" w:hAnsi="Arial" w:cs="Arial"/>
          <w:sz w:val="26"/>
          <w:szCs w:val="26"/>
          <w:lang w:val="es-ES"/>
        </w:rPr>
        <w:t>policías</w:t>
      </w:r>
      <w:r w:rsidRPr="0001534F">
        <w:rPr>
          <w:rFonts w:ascii="Arial" w:hAnsi="Arial" w:cs="Arial"/>
          <w:sz w:val="26"/>
          <w:szCs w:val="26"/>
          <w:lang w:val="es-ES"/>
        </w:rPr>
        <w:t xml:space="preserve"> </w:t>
      </w:r>
      <w:r w:rsidR="001B70A0" w:rsidRPr="0001534F">
        <w:rPr>
          <w:rFonts w:ascii="Arial" w:hAnsi="Arial" w:cs="Arial"/>
          <w:sz w:val="26"/>
          <w:szCs w:val="26"/>
          <w:lang w:val="es-ES"/>
        </w:rPr>
        <w:t xml:space="preserve">y el desprecio que sienten </w:t>
      </w:r>
      <w:r w:rsidR="001B70A0" w:rsidRPr="006C42D9">
        <w:rPr>
          <w:rFonts w:ascii="Arial" w:hAnsi="Arial" w:cs="Arial"/>
          <w:bCs/>
          <w:sz w:val="26"/>
          <w:szCs w:val="26"/>
          <w:lang w:val="es-ES"/>
        </w:rPr>
        <w:t>lo</w:t>
      </w:r>
      <w:r w:rsidR="00C20450" w:rsidRPr="006C42D9">
        <w:rPr>
          <w:rFonts w:ascii="Arial" w:hAnsi="Arial" w:cs="Arial"/>
          <w:bCs/>
          <w:sz w:val="26"/>
          <w:szCs w:val="26"/>
          <w:lang w:val="es-ES"/>
        </w:rPr>
        <w:t>s</w:t>
      </w:r>
      <w:r w:rsidR="001B70A0" w:rsidRPr="0001534F">
        <w:rPr>
          <w:rFonts w:ascii="Arial" w:hAnsi="Arial" w:cs="Arial"/>
          <w:sz w:val="26"/>
          <w:szCs w:val="26"/>
          <w:lang w:val="es-ES"/>
        </w:rPr>
        <w:t xml:space="preserve"> elementos que se encargan de la seguridad por parte de la sociedad.</w:t>
      </w:r>
    </w:p>
    <w:p w14:paraId="46198D95" w14:textId="125CBF5C" w:rsidR="001B70A0" w:rsidRPr="0001534F" w:rsidRDefault="001B70A0" w:rsidP="0001534F">
      <w:pPr>
        <w:jc w:val="both"/>
        <w:rPr>
          <w:rFonts w:ascii="Arial" w:hAnsi="Arial" w:cs="Arial"/>
          <w:sz w:val="26"/>
          <w:szCs w:val="26"/>
          <w:lang w:val="es-ES"/>
        </w:rPr>
      </w:pPr>
      <w:r w:rsidRPr="0001534F">
        <w:rPr>
          <w:rFonts w:ascii="Arial" w:hAnsi="Arial" w:cs="Arial"/>
          <w:sz w:val="26"/>
          <w:szCs w:val="26"/>
          <w:lang w:val="es-ES"/>
        </w:rPr>
        <w:t xml:space="preserve">Esta división es inaceptable y debe </w:t>
      </w:r>
      <w:r w:rsidRPr="006C42D9">
        <w:rPr>
          <w:rFonts w:ascii="Arial" w:hAnsi="Arial" w:cs="Arial"/>
          <w:bCs/>
          <w:sz w:val="26"/>
          <w:szCs w:val="26"/>
          <w:lang w:val="es-ES"/>
        </w:rPr>
        <w:t>de</w:t>
      </w:r>
      <w:r w:rsidR="00C20450" w:rsidRPr="006C42D9">
        <w:rPr>
          <w:rFonts w:ascii="Arial" w:hAnsi="Arial" w:cs="Arial"/>
          <w:bCs/>
          <w:sz w:val="26"/>
          <w:szCs w:val="26"/>
          <w:lang w:val="es-ES"/>
        </w:rPr>
        <w:t xml:space="preserve"> </w:t>
      </w:r>
      <w:r w:rsidRPr="006C42D9">
        <w:rPr>
          <w:rFonts w:ascii="Arial" w:hAnsi="Arial" w:cs="Arial"/>
          <w:bCs/>
          <w:sz w:val="26"/>
          <w:szCs w:val="26"/>
          <w:lang w:val="es-ES"/>
        </w:rPr>
        <w:t>terminar</w:t>
      </w:r>
      <w:r w:rsidRPr="0001534F">
        <w:rPr>
          <w:rFonts w:ascii="Arial" w:hAnsi="Arial" w:cs="Arial"/>
          <w:sz w:val="26"/>
          <w:szCs w:val="26"/>
          <w:lang w:val="es-ES"/>
        </w:rPr>
        <w:t xml:space="preserve"> lo antes posible y que mejor forma de hacerlo que llevando la información correcta a personas que no tiene prejuicios en contra de estos elementos. </w:t>
      </w:r>
    </w:p>
    <w:p w14:paraId="5C062844" w14:textId="4DF0E6FE" w:rsidR="001B70A0" w:rsidRPr="0001534F" w:rsidRDefault="001B70A0" w:rsidP="0001534F">
      <w:pPr>
        <w:jc w:val="both"/>
        <w:rPr>
          <w:rFonts w:ascii="Arial" w:hAnsi="Arial" w:cs="Arial"/>
          <w:sz w:val="26"/>
          <w:szCs w:val="26"/>
          <w:lang w:val="es-ES"/>
        </w:rPr>
      </w:pPr>
      <w:r w:rsidRPr="0001534F">
        <w:rPr>
          <w:rFonts w:ascii="Arial" w:hAnsi="Arial" w:cs="Arial"/>
          <w:sz w:val="26"/>
          <w:szCs w:val="26"/>
          <w:lang w:val="es-ES"/>
        </w:rPr>
        <w:t xml:space="preserve">El centro de nuestra propuesta es que a través de los estudiantes del Estado de México los buenos policías puedan mostrar que su labor no es </w:t>
      </w:r>
      <w:r w:rsidRPr="006C42D9">
        <w:rPr>
          <w:rFonts w:ascii="Arial" w:hAnsi="Arial" w:cs="Arial"/>
          <w:bCs/>
          <w:sz w:val="26"/>
          <w:szCs w:val="26"/>
          <w:lang w:val="es-ES"/>
        </w:rPr>
        <w:t xml:space="preserve">la </w:t>
      </w:r>
      <w:r w:rsidR="00C20450" w:rsidRPr="006C42D9">
        <w:rPr>
          <w:rFonts w:ascii="Arial" w:hAnsi="Arial" w:cs="Arial"/>
          <w:bCs/>
          <w:sz w:val="26"/>
          <w:szCs w:val="26"/>
          <w:lang w:val="es-ES"/>
        </w:rPr>
        <w:t xml:space="preserve">de </w:t>
      </w:r>
      <w:r w:rsidRPr="006C42D9">
        <w:rPr>
          <w:rFonts w:ascii="Arial" w:hAnsi="Arial" w:cs="Arial"/>
          <w:bCs/>
          <w:sz w:val="26"/>
          <w:szCs w:val="26"/>
          <w:lang w:val="es-ES"/>
        </w:rPr>
        <w:t>a</w:t>
      </w:r>
      <w:r w:rsidRPr="0001534F">
        <w:rPr>
          <w:rFonts w:ascii="Arial" w:hAnsi="Arial" w:cs="Arial"/>
          <w:sz w:val="26"/>
          <w:szCs w:val="26"/>
          <w:lang w:val="es-ES"/>
        </w:rPr>
        <w:t xml:space="preserve">sustar a los buenos ciudadanos, </w:t>
      </w:r>
      <w:r w:rsidR="00AA57D2" w:rsidRPr="0001534F">
        <w:rPr>
          <w:rFonts w:ascii="Arial" w:hAnsi="Arial" w:cs="Arial"/>
          <w:sz w:val="26"/>
          <w:szCs w:val="26"/>
          <w:lang w:val="es-ES"/>
        </w:rPr>
        <w:t>extorsionar</w:t>
      </w:r>
      <w:r w:rsidRPr="0001534F">
        <w:rPr>
          <w:rFonts w:ascii="Arial" w:hAnsi="Arial" w:cs="Arial"/>
          <w:sz w:val="26"/>
          <w:szCs w:val="26"/>
          <w:lang w:val="es-ES"/>
        </w:rPr>
        <w:t xml:space="preserve"> a las personas o </w:t>
      </w:r>
      <w:r w:rsidR="00AA57D2" w:rsidRPr="0001534F">
        <w:rPr>
          <w:rFonts w:ascii="Arial" w:hAnsi="Arial" w:cs="Arial"/>
          <w:sz w:val="26"/>
          <w:szCs w:val="26"/>
          <w:lang w:val="es-ES"/>
        </w:rPr>
        <w:t xml:space="preserve">trabajar de la mano con el crimen organizado. </w:t>
      </w:r>
    </w:p>
    <w:p w14:paraId="61D82113" w14:textId="3D4D1063" w:rsidR="00AA57D2" w:rsidRPr="00AA57D2" w:rsidRDefault="00AA57D2" w:rsidP="0001534F">
      <w:pPr>
        <w:jc w:val="both"/>
        <w:rPr>
          <w:rFonts w:ascii="Arial" w:hAnsi="Arial" w:cs="Arial"/>
          <w:sz w:val="26"/>
          <w:szCs w:val="26"/>
          <w:lang w:val="es-ES"/>
        </w:rPr>
      </w:pPr>
      <w:r w:rsidRPr="0001534F">
        <w:rPr>
          <w:rFonts w:ascii="Arial" w:hAnsi="Arial" w:cs="Arial"/>
          <w:sz w:val="26"/>
          <w:szCs w:val="26"/>
          <w:lang w:val="es-ES"/>
        </w:rPr>
        <w:t>La Secretaria de Seguridad del Estado de México cuenta con políticas de prevención del delito que son interesantes, entre l</w:t>
      </w:r>
      <w:r w:rsidR="0001534F">
        <w:rPr>
          <w:rFonts w:ascii="Arial" w:hAnsi="Arial" w:cs="Arial"/>
          <w:sz w:val="26"/>
          <w:szCs w:val="26"/>
          <w:lang w:val="es-ES"/>
        </w:rPr>
        <w:t>a</w:t>
      </w:r>
      <w:r w:rsidRPr="0001534F">
        <w:rPr>
          <w:rFonts w:ascii="Arial" w:hAnsi="Arial" w:cs="Arial"/>
          <w:sz w:val="26"/>
          <w:szCs w:val="26"/>
          <w:lang w:val="es-ES"/>
        </w:rPr>
        <w:t xml:space="preserve">s que destacan </w:t>
      </w:r>
      <w:r w:rsidR="0001534F">
        <w:rPr>
          <w:rFonts w:ascii="Arial" w:hAnsi="Arial" w:cs="Arial"/>
          <w:sz w:val="26"/>
          <w:szCs w:val="26"/>
          <w:lang w:val="es-ES"/>
        </w:rPr>
        <w:t xml:space="preserve">son </w:t>
      </w:r>
      <w:r w:rsidRPr="0001534F">
        <w:rPr>
          <w:rFonts w:ascii="Arial" w:hAnsi="Arial" w:cs="Arial"/>
          <w:sz w:val="26"/>
          <w:szCs w:val="26"/>
          <w:lang w:val="es-ES"/>
        </w:rPr>
        <w:t>el</w:t>
      </w:r>
      <w:r w:rsidRPr="00AA57D2">
        <w:rPr>
          <w:rFonts w:ascii="Arial" w:hAnsi="Arial" w:cs="Arial"/>
          <w:sz w:val="26"/>
          <w:szCs w:val="26"/>
        </w:rPr>
        <w:t xml:space="preserve"> programa ¡Date un chance! que da una segunda oportunidad a las y los jóvenes que cometieron un delito de bajo impacto por primera vez, pueden reparar el daño cometido y tienen la oportunidad de cumplir con una serie de cursos para que se reincorporen de una manera funcional a la sociedad</w:t>
      </w:r>
      <w:r w:rsidRPr="0001534F">
        <w:rPr>
          <w:rFonts w:ascii="Arial" w:hAnsi="Arial" w:cs="Arial"/>
          <w:sz w:val="26"/>
          <w:szCs w:val="26"/>
        </w:rPr>
        <w:t>, o los cursos impartidos en las escuelas denominados “Camino Seguro a la Escuela”, entre otros.</w:t>
      </w:r>
    </w:p>
    <w:p w14:paraId="1A957584" w14:textId="7CA97682" w:rsidR="00665F6C" w:rsidRPr="0001534F" w:rsidRDefault="00AA57D2" w:rsidP="0001534F">
      <w:pPr>
        <w:jc w:val="both"/>
        <w:rPr>
          <w:rFonts w:ascii="Arial" w:hAnsi="Arial" w:cs="Arial"/>
          <w:sz w:val="26"/>
          <w:szCs w:val="26"/>
        </w:rPr>
      </w:pPr>
      <w:r w:rsidRPr="0001534F">
        <w:rPr>
          <w:rFonts w:ascii="Arial" w:hAnsi="Arial" w:cs="Arial"/>
          <w:sz w:val="26"/>
          <w:szCs w:val="26"/>
        </w:rPr>
        <w:t xml:space="preserve">Estas estrategias nos muestran que la Secretaría ya cuenta con ciertas bases pedagógicas y de vinculación con las niñas, niños y adolescentes del Estado y no afectaría o se impulsarían acciones diferentes a las tareas que </w:t>
      </w:r>
      <w:r w:rsidRPr="006C42D9">
        <w:rPr>
          <w:rFonts w:ascii="Arial" w:hAnsi="Arial" w:cs="Arial"/>
          <w:bCs/>
          <w:sz w:val="26"/>
          <w:szCs w:val="26"/>
        </w:rPr>
        <w:t>se</w:t>
      </w:r>
      <w:r w:rsidRPr="007F6BF5">
        <w:rPr>
          <w:rFonts w:ascii="Arial" w:hAnsi="Arial" w:cs="Arial"/>
          <w:b/>
          <w:sz w:val="26"/>
          <w:szCs w:val="26"/>
        </w:rPr>
        <w:t xml:space="preserve"> </w:t>
      </w:r>
      <w:r w:rsidRPr="0001534F">
        <w:rPr>
          <w:rFonts w:ascii="Arial" w:hAnsi="Arial" w:cs="Arial"/>
          <w:sz w:val="26"/>
          <w:szCs w:val="26"/>
        </w:rPr>
        <w:t xml:space="preserve">les han sido encomendadas en principio. </w:t>
      </w:r>
    </w:p>
    <w:p w14:paraId="6C606D39" w14:textId="04E7E622" w:rsidR="00AA57D2" w:rsidRPr="0001534F" w:rsidRDefault="00AA57D2" w:rsidP="0001534F">
      <w:pPr>
        <w:jc w:val="both"/>
        <w:rPr>
          <w:rFonts w:ascii="Arial" w:hAnsi="Arial" w:cs="Arial"/>
          <w:sz w:val="26"/>
          <w:szCs w:val="26"/>
        </w:rPr>
      </w:pPr>
      <w:r w:rsidRPr="0001534F">
        <w:rPr>
          <w:rFonts w:ascii="Arial" w:hAnsi="Arial" w:cs="Arial"/>
          <w:sz w:val="26"/>
          <w:szCs w:val="26"/>
        </w:rPr>
        <w:t xml:space="preserve">En lo que respecta a la Secretaría de Educación de nuestro Estado, buscamos que pueda coadyuvar con la Secretaría de Seguridad del Estado de México para que </w:t>
      </w:r>
      <w:r w:rsidR="00B777FD" w:rsidRPr="0001534F">
        <w:rPr>
          <w:rFonts w:ascii="Arial" w:hAnsi="Arial" w:cs="Arial"/>
          <w:sz w:val="26"/>
          <w:szCs w:val="26"/>
        </w:rPr>
        <w:t>las acciones</w:t>
      </w:r>
      <w:r w:rsidRPr="0001534F">
        <w:rPr>
          <w:rFonts w:ascii="Arial" w:hAnsi="Arial" w:cs="Arial"/>
          <w:sz w:val="26"/>
          <w:szCs w:val="26"/>
        </w:rPr>
        <w:t xml:space="preserve"> que pudieran presentar a los estudiantes de nivel básico y medio sea la</w:t>
      </w:r>
      <w:r w:rsidR="0001534F">
        <w:rPr>
          <w:rFonts w:ascii="Arial" w:hAnsi="Arial" w:cs="Arial"/>
          <w:sz w:val="26"/>
          <w:szCs w:val="26"/>
        </w:rPr>
        <w:t>s</w:t>
      </w:r>
      <w:r w:rsidRPr="0001534F">
        <w:rPr>
          <w:rFonts w:ascii="Arial" w:hAnsi="Arial" w:cs="Arial"/>
          <w:sz w:val="26"/>
          <w:szCs w:val="26"/>
        </w:rPr>
        <w:t xml:space="preserve"> más adecuada para los</w:t>
      </w:r>
      <w:r w:rsidR="00B777FD" w:rsidRPr="0001534F">
        <w:rPr>
          <w:rFonts w:ascii="Arial" w:hAnsi="Arial" w:cs="Arial"/>
          <w:sz w:val="26"/>
          <w:szCs w:val="26"/>
        </w:rPr>
        <w:t xml:space="preserve"> receptores, en este caso las y los alumnos, pero también los profesores.</w:t>
      </w:r>
    </w:p>
    <w:p w14:paraId="17261E04" w14:textId="2DDA80BB" w:rsidR="00B777FD" w:rsidRPr="0001534F" w:rsidRDefault="00B777FD" w:rsidP="0001534F">
      <w:pPr>
        <w:jc w:val="both"/>
        <w:rPr>
          <w:rFonts w:ascii="Arial" w:hAnsi="Arial" w:cs="Arial"/>
          <w:sz w:val="26"/>
          <w:szCs w:val="26"/>
        </w:rPr>
      </w:pPr>
      <w:r w:rsidRPr="0001534F">
        <w:rPr>
          <w:rFonts w:ascii="Arial" w:hAnsi="Arial" w:cs="Arial"/>
          <w:sz w:val="26"/>
          <w:szCs w:val="26"/>
        </w:rPr>
        <w:t>Acciones como estas que no están enfocadas a erogar los recursos del Estado, pero sí a plantar una nueva visión de lo que hacen los policías de nuestr</w:t>
      </w:r>
      <w:r w:rsidR="0001534F">
        <w:rPr>
          <w:rFonts w:ascii="Arial" w:hAnsi="Arial" w:cs="Arial"/>
          <w:sz w:val="26"/>
          <w:szCs w:val="26"/>
        </w:rPr>
        <w:t>o Estado</w:t>
      </w:r>
      <w:r w:rsidR="00C20450">
        <w:rPr>
          <w:rFonts w:ascii="Arial" w:hAnsi="Arial" w:cs="Arial"/>
          <w:b/>
          <w:sz w:val="26"/>
          <w:szCs w:val="26"/>
        </w:rPr>
        <w:t>,</w:t>
      </w:r>
      <w:r w:rsidRPr="0001534F">
        <w:rPr>
          <w:rFonts w:ascii="Arial" w:hAnsi="Arial" w:cs="Arial"/>
          <w:sz w:val="26"/>
          <w:szCs w:val="26"/>
        </w:rPr>
        <w:t xml:space="preserve"> </w:t>
      </w:r>
      <w:r w:rsidRPr="006C42D9">
        <w:rPr>
          <w:rFonts w:ascii="Arial" w:hAnsi="Arial" w:cs="Arial"/>
          <w:bCs/>
          <w:sz w:val="26"/>
          <w:szCs w:val="26"/>
        </w:rPr>
        <w:t>ay</w:t>
      </w:r>
      <w:r w:rsidRPr="0001534F">
        <w:rPr>
          <w:rFonts w:ascii="Arial" w:hAnsi="Arial" w:cs="Arial"/>
          <w:sz w:val="26"/>
          <w:szCs w:val="26"/>
        </w:rPr>
        <w:t>udar</w:t>
      </w:r>
      <w:r w:rsidR="0001534F">
        <w:rPr>
          <w:rFonts w:ascii="Arial" w:hAnsi="Arial" w:cs="Arial"/>
          <w:sz w:val="26"/>
          <w:szCs w:val="26"/>
        </w:rPr>
        <w:t>á a</w:t>
      </w:r>
      <w:r w:rsidRPr="0001534F">
        <w:rPr>
          <w:rFonts w:ascii="Arial" w:hAnsi="Arial" w:cs="Arial"/>
          <w:sz w:val="26"/>
          <w:szCs w:val="26"/>
        </w:rPr>
        <w:t xml:space="preserve"> fortalecer el estado de derecho y mejorar la relación con la ciudadanía</w:t>
      </w:r>
      <w:r w:rsidR="0001534F">
        <w:rPr>
          <w:rFonts w:ascii="Arial" w:hAnsi="Arial" w:cs="Arial"/>
          <w:sz w:val="26"/>
          <w:szCs w:val="26"/>
        </w:rPr>
        <w:t xml:space="preserve"> en el presente, pero sobre todo con una visión a futuro.</w:t>
      </w:r>
    </w:p>
    <w:p w14:paraId="317F1A5F" w14:textId="6A982E09" w:rsidR="00B777FD" w:rsidRPr="0001534F" w:rsidRDefault="00B777FD" w:rsidP="0001534F">
      <w:pPr>
        <w:jc w:val="both"/>
        <w:rPr>
          <w:rFonts w:ascii="Arial" w:hAnsi="Arial" w:cs="Arial"/>
          <w:sz w:val="26"/>
          <w:szCs w:val="26"/>
        </w:rPr>
      </w:pPr>
      <w:r w:rsidRPr="0001534F">
        <w:rPr>
          <w:rFonts w:ascii="Arial" w:hAnsi="Arial" w:cs="Arial"/>
          <w:sz w:val="26"/>
          <w:szCs w:val="26"/>
        </w:rPr>
        <w:t xml:space="preserve">Para ejemplificar lo que se quiere hacer con esta propuesta tenemos que voltear a ver países donde la sociedad si confía en sus intuiciones de seguridad, de impartición de justicia como son Singapur, Finlandia, Dinamarca, Austria y Alemania, de acuerdo con el </w:t>
      </w:r>
      <w:r w:rsidRPr="006C42D9">
        <w:rPr>
          <w:rFonts w:ascii="Arial" w:hAnsi="Arial" w:cs="Arial"/>
          <w:bCs/>
          <w:sz w:val="26"/>
          <w:szCs w:val="26"/>
        </w:rPr>
        <w:t>Í</w:t>
      </w:r>
      <w:r w:rsidRPr="0001534F">
        <w:rPr>
          <w:rFonts w:ascii="Arial" w:hAnsi="Arial" w:cs="Arial"/>
          <w:sz w:val="26"/>
          <w:szCs w:val="26"/>
        </w:rPr>
        <w:t xml:space="preserve">ndice Mundial de Seguridad Interna y Policía. </w:t>
      </w:r>
      <w:r w:rsidR="0001534F">
        <w:rPr>
          <w:rFonts w:ascii="Arial" w:hAnsi="Arial" w:cs="Arial"/>
          <w:sz w:val="26"/>
          <w:szCs w:val="26"/>
        </w:rPr>
        <w:t>En es</w:t>
      </w:r>
      <w:r w:rsidR="0001534F" w:rsidRPr="00654A6A">
        <w:rPr>
          <w:rFonts w:ascii="Arial" w:hAnsi="Arial" w:cs="Arial"/>
          <w:bCs/>
          <w:sz w:val="26"/>
          <w:szCs w:val="26"/>
        </w:rPr>
        <w:t>o</w:t>
      </w:r>
      <w:r w:rsidR="00654A6A">
        <w:rPr>
          <w:rFonts w:ascii="Arial" w:hAnsi="Arial" w:cs="Arial"/>
          <w:bCs/>
          <w:sz w:val="26"/>
          <w:szCs w:val="26"/>
        </w:rPr>
        <w:t>s</w:t>
      </w:r>
      <w:r w:rsidR="0001534F">
        <w:rPr>
          <w:rFonts w:ascii="Arial" w:hAnsi="Arial" w:cs="Arial"/>
          <w:sz w:val="26"/>
          <w:szCs w:val="26"/>
        </w:rPr>
        <w:t xml:space="preserve"> países vemos una gran administración por sus elementos de seguridad, por un lado, gracias a su labor, pero por otro que es igual de importante es que presentan programas de vinculación y cercanía con la ciudadanía</w:t>
      </w:r>
    </w:p>
    <w:p w14:paraId="5BC37E14" w14:textId="32895356" w:rsidR="00B777FD" w:rsidRPr="0001534F" w:rsidRDefault="00B777FD" w:rsidP="0001534F">
      <w:pPr>
        <w:jc w:val="both"/>
        <w:rPr>
          <w:rFonts w:ascii="Arial" w:hAnsi="Arial" w:cs="Arial"/>
          <w:sz w:val="26"/>
          <w:szCs w:val="26"/>
        </w:rPr>
      </w:pPr>
      <w:r w:rsidRPr="0001534F">
        <w:rPr>
          <w:rFonts w:ascii="Arial" w:hAnsi="Arial" w:cs="Arial"/>
          <w:sz w:val="26"/>
          <w:szCs w:val="26"/>
        </w:rPr>
        <w:t>El Estado de México pu</w:t>
      </w:r>
      <w:r w:rsidR="00C20450">
        <w:rPr>
          <w:rFonts w:ascii="Arial" w:hAnsi="Arial" w:cs="Arial"/>
          <w:sz w:val="26"/>
          <w:szCs w:val="26"/>
        </w:rPr>
        <w:t>e</w:t>
      </w:r>
      <w:r w:rsidRPr="00402838">
        <w:rPr>
          <w:rFonts w:ascii="Arial" w:hAnsi="Arial" w:cs="Arial"/>
          <w:sz w:val="26"/>
          <w:szCs w:val="26"/>
        </w:rPr>
        <w:t xml:space="preserve">de </w:t>
      </w:r>
      <w:r w:rsidRPr="0001534F">
        <w:rPr>
          <w:rFonts w:ascii="Arial" w:hAnsi="Arial" w:cs="Arial"/>
          <w:sz w:val="26"/>
          <w:szCs w:val="26"/>
        </w:rPr>
        <w:t xml:space="preserve">convertirse en un ejemplo de vinculación con la sociedad, donde se les enseña a los niños que los policías no son malos y que su labor es muy útil. </w:t>
      </w:r>
    </w:p>
    <w:p w14:paraId="4EF5329D" w14:textId="77777777" w:rsidR="00B777FD" w:rsidRPr="0001534F" w:rsidRDefault="00B777FD" w:rsidP="0001534F">
      <w:pPr>
        <w:spacing w:line="276" w:lineRule="auto"/>
        <w:jc w:val="both"/>
        <w:rPr>
          <w:rFonts w:ascii="Arial" w:hAnsi="Arial" w:cs="Arial"/>
          <w:sz w:val="26"/>
          <w:szCs w:val="26"/>
        </w:rPr>
      </w:pPr>
      <w:r w:rsidRPr="0001534F">
        <w:rPr>
          <w:rFonts w:ascii="Arial" w:hAnsi="Arial" w:cs="Arial"/>
          <w:sz w:val="26"/>
          <w:szCs w:val="26"/>
        </w:rPr>
        <w:t xml:space="preserve">Por lo anteriormente expuesto, se somete a la consideración de esta Asamblea el presente punto de acuerdo de urgente y obvia resolución. </w:t>
      </w:r>
    </w:p>
    <w:p w14:paraId="2FA38747" w14:textId="77777777" w:rsidR="00B777FD" w:rsidRPr="0001534F" w:rsidRDefault="00B777FD" w:rsidP="0001534F">
      <w:pPr>
        <w:jc w:val="both"/>
        <w:rPr>
          <w:rFonts w:ascii="Arial" w:hAnsi="Arial" w:cs="Arial"/>
          <w:b/>
          <w:bCs/>
          <w:sz w:val="26"/>
          <w:szCs w:val="26"/>
        </w:rPr>
      </w:pPr>
    </w:p>
    <w:p w14:paraId="2F898B41" w14:textId="30A4CEC6" w:rsidR="00B777FD" w:rsidRDefault="00B777FD" w:rsidP="0001534F">
      <w:pPr>
        <w:jc w:val="center"/>
        <w:rPr>
          <w:rFonts w:ascii="Arial" w:hAnsi="Arial" w:cs="Arial"/>
          <w:b/>
          <w:bCs/>
          <w:sz w:val="26"/>
          <w:szCs w:val="26"/>
        </w:rPr>
      </w:pPr>
      <w:r w:rsidRPr="0001534F">
        <w:rPr>
          <w:rFonts w:ascii="Arial" w:hAnsi="Arial" w:cs="Arial"/>
          <w:b/>
          <w:bCs/>
          <w:sz w:val="26"/>
          <w:szCs w:val="26"/>
        </w:rPr>
        <w:t>A T E N T A M E N T E</w:t>
      </w:r>
    </w:p>
    <w:p w14:paraId="3D9D4C7C" w14:textId="162CB341" w:rsidR="00402838" w:rsidRDefault="00402838" w:rsidP="0001534F">
      <w:pPr>
        <w:jc w:val="center"/>
        <w:rPr>
          <w:rFonts w:ascii="Arial" w:hAnsi="Arial" w:cs="Arial"/>
          <w:b/>
          <w:bCs/>
          <w:sz w:val="26"/>
          <w:szCs w:val="26"/>
        </w:rPr>
      </w:pPr>
    </w:p>
    <w:p w14:paraId="4BE59490" w14:textId="77777777" w:rsidR="00402838" w:rsidRDefault="00402838" w:rsidP="0001534F">
      <w:pPr>
        <w:jc w:val="center"/>
        <w:rPr>
          <w:rFonts w:ascii="Arial" w:hAnsi="Arial" w:cs="Arial"/>
          <w:b/>
          <w:bCs/>
          <w:sz w:val="26"/>
          <w:szCs w:val="26"/>
        </w:rPr>
      </w:pPr>
    </w:p>
    <w:p w14:paraId="5400A9DA" w14:textId="41812AE2" w:rsidR="00402838" w:rsidRDefault="00402838" w:rsidP="0001534F">
      <w:pPr>
        <w:jc w:val="center"/>
        <w:rPr>
          <w:rFonts w:ascii="Arial" w:hAnsi="Arial" w:cs="Arial"/>
          <w:b/>
          <w:bCs/>
          <w:sz w:val="26"/>
          <w:szCs w:val="26"/>
        </w:rPr>
      </w:pPr>
    </w:p>
    <w:p w14:paraId="13570063" w14:textId="0BB6991B" w:rsidR="00402838" w:rsidRDefault="00402838" w:rsidP="0001534F">
      <w:pPr>
        <w:jc w:val="center"/>
        <w:rPr>
          <w:rFonts w:ascii="Arial" w:hAnsi="Arial" w:cs="Arial"/>
          <w:b/>
          <w:bCs/>
          <w:sz w:val="26"/>
          <w:szCs w:val="26"/>
        </w:rPr>
      </w:pPr>
    </w:p>
    <w:p w14:paraId="771C4AB1" w14:textId="77777777" w:rsidR="00402838" w:rsidRPr="0001534F" w:rsidRDefault="00402838" w:rsidP="0001534F">
      <w:pPr>
        <w:jc w:val="center"/>
        <w:rPr>
          <w:rFonts w:ascii="Arial" w:hAnsi="Arial" w:cs="Arial"/>
          <w:b/>
          <w:bCs/>
          <w:sz w:val="26"/>
          <w:szCs w:val="26"/>
        </w:rPr>
      </w:pPr>
    </w:p>
    <w:p w14:paraId="612EE83E" w14:textId="77777777" w:rsidR="00B777FD" w:rsidRPr="0001534F" w:rsidRDefault="00B777FD" w:rsidP="0001534F">
      <w:pPr>
        <w:jc w:val="both"/>
        <w:rPr>
          <w:rFonts w:ascii="Arial" w:hAnsi="Arial" w:cs="Arial"/>
          <w:b/>
          <w:bCs/>
          <w:sz w:val="26"/>
          <w:szCs w:val="26"/>
        </w:rPr>
      </w:pPr>
      <w:r w:rsidRPr="0001534F">
        <w:rPr>
          <w:rFonts w:ascii="Arial" w:hAnsi="Arial" w:cs="Arial"/>
          <w:b/>
          <w:bCs/>
          <w:sz w:val="26"/>
          <w:szCs w:val="26"/>
        </w:rPr>
        <w:t>DIP. JUANA BONILLA JAIME            DIP. MARTÍN ZEPEDA HERNÁNDEZ</w:t>
      </w:r>
    </w:p>
    <w:p w14:paraId="5F906DDC" w14:textId="7CB39FBC" w:rsidR="00B777FD" w:rsidRDefault="00B777FD" w:rsidP="0001534F">
      <w:pPr>
        <w:jc w:val="both"/>
        <w:rPr>
          <w:rFonts w:ascii="Arial" w:hAnsi="Arial" w:cs="Arial"/>
          <w:sz w:val="26"/>
          <w:szCs w:val="26"/>
        </w:rPr>
      </w:pPr>
    </w:p>
    <w:p w14:paraId="1203F08D" w14:textId="3C301170" w:rsidR="0001534F" w:rsidRDefault="0001534F" w:rsidP="0001534F">
      <w:pPr>
        <w:jc w:val="both"/>
        <w:rPr>
          <w:rFonts w:ascii="Arial" w:hAnsi="Arial" w:cs="Arial"/>
          <w:sz w:val="26"/>
          <w:szCs w:val="26"/>
        </w:rPr>
      </w:pPr>
    </w:p>
    <w:p w14:paraId="1B19C2B7" w14:textId="464FB5D4" w:rsidR="0001534F" w:rsidRDefault="0001534F" w:rsidP="0001534F">
      <w:pPr>
        <w:jc w:val="both"/>
        <w:rPr>
          <w:rFonts w:ascii="Arial" w:hAnsi="Arial" w:cs="Arial"/>
          <w:sz w:val="26"/>
          <w:szCs w:val="26"/>
        </w:rPr>
      </w:pPr>
    </w:p>
    <w:p w14:paraId="7AFF6D90" w14:textId="341B2E91" w:rsidR="0001534F" w:rsidRDefault="0001534F" w:rsidP="0001534F">
      <w:pPr>
        <w:jc w:val="both"/>
        <w:rPr>
          <w:rFonts w:ascii="Arial" w:hAnsi="Arial" w:cs="Arial"/>
          <w:sz w:val="26"/>
          <w:szCs w:val="26"/>
        </w:rPr>
      </w:pPr>
    </w:p>
    <w:p w14:paraId="11D630E4" w14:textId="611E67DA" w:rsidR="0001534F" w:rsidRDefault="0001534F" w:rsidP="0001534F">
      <w:pPr>
        <w:jc w:val="both"/>
        <w:rPr>
          <w:rFonts w:ascii="Arial" w:hAnsi="Arial" w:cs="Arial"/>
          <w:sz w:val="26"/>
          <w:szCs w:val="26"/>
        </w:rPr>
      </w:pPr>
    </w:p>
    <w:p w14:paraId="66830BE8" w14:textId="4C6CAAD5" w:rsidR="0001534F" w:rsidRDefault="0001534F" w:rsidP="0001534F">
      <w:pPr>
        <w:jc w:val="both"/>
        <w:rPr>
          <w:rFonts w:ascii="Arial" w:hAnsi="Arial" w:cs="Arial"/>
          <w:sz w:val="26"/>
          <w:szCs w:val="26"/>
        </w:rPr>
      </w:pPr>
    </w:p>
    <w:p w14:paraId="7FE28843" w14:textId="30927F35" w:rsidR="0001534F" w:rsidRDefault="0001534F" w:rsidP="0001534F">
      <w:pPr>
        <w:jc w:val="both"/>
        <w:rPr>
          <w:rFonts w:ascii="Arial" w:hAnsi="Arial" w:cs="Arial"/>
          <w:sz w:val="26"/>
          <w:szCs w:val="26"/>
        </w:rPr>
      </w:pPr>
    </w:p>
    <w:p w14:paraId="7F26DA4F" w14:textId="10920289" w:rsidR="0001534F" w:rsidRDefault="0001534F" w:rsidP="0001534F">
      <w:pPr>
        <w:jc w:val="both"/>
        <w:rPr>
          <w:rFonts w:ascii="Arial" w:hAnsi="Arial" w:cs="Arial"/>
          <w:sz w:val="26"/>
          <w:szCs w:val="26"/>
        </w:rPr>
      </w:pPr>
    </w:p>
    <w:p w14:paraId="4C7802BB" w14:textId="330DAC48" w:rsidR="0001534F" w:rsidRDefault="0001534F" w:rsidP="0001534F">
      <w:pPr>
        <w:jc w:val="both"/>
        <w:rPr>
          <w:rFonts w:ascii="Arial" w:hAnsi="Arial" w:cs="Arial"/>
          <w:sz w:val="26"/>
          <w:szCs w:val="26"/>
        </w:rPr>
      </w:pPr>
    </w:p>
    <w:p w14:paraId="2E9712A9" w14:textId="74B3A253" w:rsidR="0001534F" w:rsidRDefault="0001534F" w:rsidP="0001534F">
      <w:pPr>
        <w:jc w:val="both"/>
        <w:rPr>
          <w:rFonts w:ascii="Arial" w:hAnsi="Arial" w:cs="Arial"/>
          <w:sz w:val="26"/>
          <w:szCs w:val="26"/>
        </w:rPr>
      </w:pPr>
    </w:p>
    <w:p w14:paraId="2A674E8D" w14:textId="583D4F90" w:rsidR="0001534F" w:rsidRDefault="0001534F" w:rsidP="0001534F">
      <w:pPr>
        <w:jc w:val="both"/>
        <w:rPr>
          <w:rFonts w:ascii="Arial" w:hAnsi="Arial" w:cs="Arial"/>
          <w:sz w:val="26"/>
          <w:szCs w:val="26"/>
        </w:rPr>
      </w:pPr>
    </w:p>
    <w:p w14:paraId="3BABD988" w14:textId="0B25E765" w:rsidR="004A7B1B" w:rsidRDefault="004A7B1B" w:rsidP="0001534F">
      <w:pPr>
        <w:jc w:val="both"/>
        <w:rPr>
          <w:rFonts w:ascii="Arial" w:hAnsi="Arial" w:cs="Arial"/>
          <w:sz w:val="26"/>
          <w:szCs w:val="26"/>
        </w:rPr>
      </w:pPr>
    </w:p>
    <w:p w14:paraId="461D90B5" w14:textId="77777777" w:rsidR="00B777FD" w:rsidRPr="0001534F" w:rsidRDefault="00B777FD" w:rsidP="0001534F">
      <w:pPr>
        <w:spacing w:line="240" w:lineRule="auto"/>
        <w:jc w:val="both"/>
        <w:rPr>
          <w:rFonts w:ascii="Arial" w:hAnsi="Arial" w:cs="Arial"/>
          <w:b/>
          <w:bCs/>
          <w:sz w:val="26"/>
          <w:szCs w:val="26"/>
        </w:rPr>
      </w:pPr>
      <w:r w:rsidRPr="0001534F">
        <w:rPr>
          <w:rFonts w:ascii="Arial" w:hAnsi="Arial" w:cs="Arial"/>
          <w:b/>
          <w:bCs/>
          <w:sz w:val="26"/>
          <w:szCs w:val="26"/>
        </w:rPr>
        <w:t>PROYECTO DE DECRETO</w:t>
      </w:r>
    </w:p>
    <w:p w14:paraId="77454578" w14:textId="77777777" w:rsidR="00B777FD" w:rsidRPr="0001534F" w:rsidRDefault="00B777FD" w:rsidP="0001534F">
      <w:pPr>
        <w:spacing w:line="240" w:lineRule="auto"/>
        <w:jc w:val="both"/>
        <w:rPr>
          <w:rFonts w:ascii="Arial" w:hAnsi="Arial" w:cs="Arial"/>
          <w:b/>
          <w:bCs/>
          <w:sz w:val="26"/>
          <w:szCs w:val="26"/>
        </w:rPr>
      </w:pPr>
    </w:p>
    <w:p w14:paraId="37870501" w14:textId="77777777" w:rsidR="00B777FD" w:rsidRPr="0001534F" w:rsidRDefault="00B777FD" w:rsidP="0001534F">
      <w:pPr>
        <w:spacing w:line="240" w:lineRule="auto"/>
        <w:jc w:val="both"/>
        <w:rPr>
          <w:rFonts w:ascii="Arial" w:hAnsi="Arial" w:cs="Arial"/>
          <w:b/>
          <w:bCs/>
          <w:sz w:val="26"/>
          <w:szCs w:val="26"/>
        </w:rPr>
      </w:pPr>
      <w:r w:rsidRPr="0001534F">
        <w:rPr>
          <w:rFonts w:ascii="Arial" w:hAnsi="Arial" w:cs="Arial"/>
          <w:b/>
          <w:bCs/>
          <w:sz w:val="26"/>
          <w:szCs w:val="26"/>
        </w:rPr>
        <w:t xml:space="preserve">La H.LXI Legislatura del Estado de México </w:t>
      </w:r>
    </w:p>
    <w:p w14:paraId="51D7CD4E" w14:textId="77777777" w:rsidR="00B777FD" w:rsidRPr="0001534F" w:rsidRDefault="00B777FD" w:rsidP="0001534F">
      <w:pPr>
        <w:spacing w:line="240" w:lineRule="auto"/>
        <w:jc w:val="both"/>
        <w:rPr>
          <w:rFonts w:ascii="Arial" w:hAnsi="Arial" w:cs="Arial"/>
          <w:b/>
          <w:bCs/>
          <w:sz w:val="26"/>
          <w:szCs w:val="26"/>
        </w:rPr>
      </w:pPr>
      <w:r w:rsidRPr="0001534F">
        <w:rPr>
          <w:rFonts w:ascii="Arial" w:hAnsi="Arial" w:cs="Arial"/>
          <w:b/>
          <w:bCs/>
          <w:sz w:val="26"/>
          <w:szCs w:val="26"/>
        </w:rPr>
        <w:t>Decreta:</w:t>
      </w:r>
    </w:p>
    <w:p w14:paraId="5EEC1049" w14:textId="77777777" w:rsidR="00B777FD" w:rsidRPr="0001534F" w:rsidRDefault="00B777FD" w:rsidP="0001534F">
      <w:pPr>
        <w:jc w:val="both"/>
        <w:rPr>
          <w:rFonts w:ascii="Arial" w:hAnsi="Arial" w:cs="Arial"/>
          <w:b/>
          <w:bCs/>
          <w:sz w:val="26"/>
          <w:szCs w:val="26"/>
        </w:rPr>
      </w:pPr>
    </w:p>
    <w:p w14:paraId="2139B064" w14:textId="538DACE0" w:rsidR="00B777FD" w:rsidRPr="0001534F" w:rsidRDefault="00654A6A" w:rsidP="0001534F">
      <w:pPr>
        <w:jc w:val="both"/>
        <w:rPr>
          <w:rFonts w:ascii="Arial" w:hAnsi="Arial" w:cs="Arial"/>
          <w:sz w:val="26"/>
          <w:szCs w:val="26"/>
        </w:rPr>
      </w:pPr>
      <w:r w:rsidRPr="0001534F">
        <w:rPr>
          <w:rFonts w:ascii="Arial" w:hAnsi="Arial" w:cs="Arial"/>
          <w:b/>
          <w:bCs/>
          <w:sz w:val="26"/>
          <w:szCs w:val="26"/>
        </w:rPr>
        <w:t>ÚNICO. -</w:t>
      </w:r>
      <w:r w:rsidR="00B777FD" w:rsidRPr="0001534F">
        <w:rPr>
          <w:rFonts w:ascii="Arial" w:hAnsi="Arial" w:cs="Arial"/>
          <w:sz w:val="26"/>
          <w:szCs w:val="26"/>
        </w:rPr>
        <w:t xml:space="preserve"> </w:t>
      </w:r>
      <w:bookmarkStart w:id="3" w:name="_Hlk115265432"/>
      <w:bookmarkStart w:id="4" w:name="_Hlk115265281"/>
      <w:r w:rsidR="00B777FD" w:rsidRPr="0001534F">
        <w:rPr>
          <w:rFonts w:ascii="Arial" w:hAnsi="Arial" w:cs="Arial"/>
          <w:sz w:val="26"/>
          <w:szCs w:val="26"/>
        </w:rPr>
        <w:t xml:space="preserve">Se exhorta </w:t>
      </w:r>
      <w:r w:rsidR="0001534F" w:rsidRPr="0001534F">
        <w:rPr>
          <w:rFonts w:ascii="Arial" w:hAnsi="Arial" w:cs="Arial"/>
          <w:sz w:val="26"/>
          <w:szCs w:val="26"/>
        </w:rPr>
        <w:t xml:space="preserve">respetuosamente </w:t>
      </w:r>
      <w:r w:rsidR="00B777FD" w:rsidRPr="0001534F">
        <w:rPr>
          <w:rFonts w:ascii="Arial" w:hAnsi="Arial" w:cs="Arial"/>
          <w:sz w:val="26"/>
          <w:szCs w:val="26"/>
        </w:rPr>
        <w:t xml:space="preserve">a la Secretaría de Seguridad y </w:t>
      </w:r>
      <w:r w:rsidR="00903128" w:rsidRPr="00903128">
        <w:rPr>
          <w:rFonts w:ascii="Arial" w:hAnsi="Arial" w:cs="Arial"/>
          <w:strike/>
          <w:sz w:val="26"/>
          <w:szCs w:val="26"/>
        </w:rPr>
        <w:t>a</w:t>
      </w:r>
      <w:r w:rsidR="00903128">
        <w:rPr>
          <w:rFonts w:ascii="Arial" w:hAnsi="Arial" w:cs="Arial"/>
          <w:sz w:val="26"/>
          <w:szCs w:val="26"/>
        </w:rPr>
        <w:t xml:space="preserve"> </w:t>
      </w:r>
      <w:r w:rsidR="00B777FD" w:rsidRPr="0001534F">
        <w:rPr>
          <w:rFonts w:ascii="Arial" w:hAnsi="Arial" w:cs="Arial"/>
          <w:sz w:val="26"/>
          <w:szCs w:val="26"/>
        </w:rPr>
        <w:t xml:space="preserve">la Secretaría de Educación </w:t>
      </w:r>
      <w:r w:rsidR="0001534F" w:rsidRPr="0001534F">
        <w:rPr>
          <w:rFonts w:ascii="Arial" w:hAnsi="Arial" w:cs="Arial"/>
          <w:sz w:val="26"/>
          <w:szCs w:val="26"/>
        </w:rPr>
        <w:t xml:space="preserve">ambas del Estado de México </w:t>
      </w:r>
      <w:r w:rsidR="00B777FD" w:rsidRPr="0001534F">
        <w:rPr>
          <w:rFonts w:ascii="Arial" w:hAnsi="Arial" w:cs="Arial"/>
          <w:sz w:val="26"/>
          <w:szCs w:val="26"/>
        </w:rPr>
        <w:t>para que</w:t>
      </w:r>
      <w:r w:rsidR="0001534F" w:rsidRPr="0001534F">
        <w:rPr>
          <w:rFonts w:ascii="Arial" w:hAnsi="Arial" w:cs="Arial"/>
          <w:sz w:val="26"/>
          <w:szCs w:val="26"/>
        </w:rPr>
        <w:t xml:space="preserve"> en coordinación</w:t>
      </w:r>
      <w:r w:rsidR="00B777FD" w:rsidRPr="0001534F">
        <w:rPr>
          <w:rFonts w:ascii="Arial" w:hAnsi="Arial" w:cs="Arial"/>
          <w:sz w:val="26"/>
          <w:szCs w:val="26"/>
        </w:rPr>
        <w:t xml:space="preserve"> generen campañas de información y acercamiento con las y los estudiantes de nivel básico y medio del Estado de México con la finalidad de </w:t>
      </w:r>
      <w:r w:rsidR="00B777FD" w:rsidRPr="006C42D9">
        <w:rPr>
          <w:rFonts w:ascii="Arial" w:hAnsi="Arial" w:cs="Arial"/>
          <w:bCs/>
          <w:sz w:val="26"/>
          <w:szCs w:val="26"/>
        </w:rPr>
        <w:t xml:space="preserve">mejorar </w:t>
      </w:r>
      <w:r w:rsidR="00C20450" w:rsidRPr="006C42D9">
        <w:rPr>
          <w:rFonts w:ascii="Arial" w:hAnsi="Arial" w:cs="Arial"/>
          <w:bCs/>
          <w:sz w:val="26"/>
          <w:szCs w:val="26"/>
        </w:rPr>
        <w:t xml:space="preserve">la </w:t>
      </w:r>
      <w:r w:rsidR="00B777FD" w:rsidRPr="006C42D9">
        <w:rPr>
          <w:rFonts w:ascii="Arial" w:hAnsi="Arial" w:cs="Arial"/>
          <w:bCs/>
          <w:sz w:val="26"/>
          <w:szCs w:val="26"/>
        </w:rPr>
        <w:t>perspectiva</w:t>
      </w:r>
      <w:r w:rsidR="00B777FD" w:rsidRPr="0001534F">
        <w:rPr>
          <w:rFonts w:ascii="Arial" w:hAnsi="Arial" w:cs="Arial"/>
          <w:sz w:val="26"/>
          <w:szCs w:val="26"/>
        </w:rPr>
        <w:t xml:space="preserve"> de los cuerpos policiacos en el Estado de México.</w:t>
      </w:r>
    </w:p>
    <w:bookmarkEnd w:id="3"/>
    <w:bookmarkEnd w:id="4"/>
    <w:p w14:paraId="3D30A713" w14:textId="77777777" w:rsidR="00B777FD" w:rsidRPr="0001534F" w:rsidRDefault="00B777FD" w:rsidP="0001534F">
      <w:pPr>
        <w:spacing w:line="240" w:lineRule="auto"/>
        <w:jc w:val="both"/>
        <w:rPr>
          <w:rFonts w:ascii="Arial" w:hAnsi="Arial" w:cs="Arial"/>
          <w:b/>
          <w:sz w:val="26"/>
          <w:szCs w:val="26"/>
        </w:rPr>
      </w:pPr>
    </w:p>
    <w:p w14:paraId="0E8646F7" w14:textId="77777777" w:rsidR="00B777FD" w:rsidRPr="0001534F" w:rsidRDefault="00B777FD" w:rsidP="0001534F">
      <w:pPr>
        <w:spacing w:line="240" w:lineRule="auto"/>
        <w:jc w:val="center"/>
        <w:rPr>
          <w:rFonts w:ascii="Arial" w:hAnsi="Arial" w:cs="Arial"/>
          <w:b/>
          <w:sz w:val="26"/>
          <w:szCs w:val="26"/>
        </w:rPr>
      </w:pPr>
      <w:r w:rsidRPr="0001534F">
        <w:rPr>
          <w:rFonts w:ascii="Arial" w:hAnsi="Arial" w:cs="Arial"/>
          <w:b/>
          <w:sz w:val="26"/>
          <w:szCs w:val="26"/>
        </w:rPr>
        <w:t>TRANSITORIOS</w:t>
      </w:r>
    </w:p>
    <w:p w14:paraId="505D3B02" w14:textId="77777777" w:rsidR="00B777FD" w:rsidRPr="0001534F" w:rsidRDefault="00B777FD" w:rsidP="0001534F">
      <w:pPr>
        <w:spacing w:line="240" w:lineRule="auto"/>
        <w:jc w:val="both"/>
        <w:rPr>
          <w:rFonts w:ascii="Arial" w:hAnsi="Arial" w:cs="Arial"/>
          <w:sz w:val="26"/>
          <w:szCs w:val="26"/>
        </w:rPr>
      </w:pPr>
      <w:r w:rsidRPr="0001534F">
        <w:rPr>
          <w:rFonts w:ascii="Arial" w:hAnsi="Arial" w:cs="Arial"/>
          <w:b/>
          <w:bCs/>
          <w:sz w:val="26"/>
          <w:szCs w:val="26"/>
        </w:rPr>
        <w:t>ARTÍCULO PRIMERO</w:t>
      </w:r>
      <w:r w:rsidRPr="0001534F">
        <w:rPr>
          <w:rFonts w:ascii="Arial" w:hAnsi="Arial" w:cs="Arial"/>
          <w:sz w:val="26"/>
          <w:szCs w:val="26"/>
        </w:rPr>
        <w:t>. Publíquese el presente Decreto en el periódico oficial "Gaceta del Gobierno".</w:t>
      </w:r>
    </w:p>
    <w:p w14:paraId="23ADAE4B" w14:textId="77777777" w:rsidR="00B777FD" w:rsidRPr="0001534F" w:rsidRDefault="00B777FD" w:rsidP="0001534F">
      <w:pPr>
        <w:spacing w:line="240" w:lineRule="auto"/>
        <w:jc w:val="both"/>
        <w:rPr>
          <w:rFonts w:ascii="Arial" w:hAnsi="Arial" w:cs="Arial"/>
          <w:sz w:val="26"/>
          <w:szCs w:val="26"/>
        </w:rPr>
      </w:pPr>
    </w:p>
    <w:p w14:paraId="590442AB" w14:textId="77777777" w:rsidR="00B777FD" w:rsidRPr="0001534F" w:rsidRDefault="00B777FD" w:rsidP="0001534F">
      <w:pPr>
        <w:spacing w:line="240" w:lineRule="auto"/>
        <w:jc w:val="both"/>
        <w:rPr>
          <w:rFonts w:ascii="Arial" w:hAnsi="Arial" w:cs="Arial"/>
          <w:sz w:val="26"/>
          <w:szCs w:val="26"/>
        </w:rPr>
      </w:pPr>
      <w:r w:rsidRPr="0001534F">
        <w:rPr>
          <w:rFonts w:ascii="Arial" w:hAnsi="Arial" w:cs="Arial"/>
          <w:b/>
          <w:bCs/>
          <w:sz w:val="26"/>
          <w:szCs w:val="26"/>
        </w:rPr>
        <w:t>ARTÍCULO SEGUNDO.</w:t>
      </w:r>
      <w:r w:rsidRPr="0001534F">
        <w:rPr>
          <w:rFonts w:ascii="Arial" w:hAnsi="Arial" w:cs="Arial"/>
          <w:sz w:val="26"/>
          <w:szCs w:val="26"/>
        </w:rPr>
        <w:t xml:space="preserve"> El presente Decreto entrará en vigor al día siguiente de su publicación en el periódico oficial "Gaceta del Gobierno".</w:t>
      </w:r>
    </w:p>
    <w:p w14:paraId="137E88A5" w14:textId="77777777" w:rsidR="00B777FD" w:rsidRPr="0001534F" w:rsidRDefault="00B777FD" w:rsidP="0001534F">
      <w:pPr>
        <w:spacing w:line="240" w:lineRule="auto"/>
        <w:jc w:val="both"/>
        <w:rPr>
          <w:rFonts w:ascii="Arial" w:hAnsi="Arial" w:cs="Arial"/>
          <w:sz w:val="26"/>
          <w:szCs w:val="26"/>
        </w:rPr>
      </w:pPr>
    </w:p>
    <w:p w14:paraId="784CD258" w14:textId="77777777" w:rsidR="00B777FD" w:rsidRPr="0001534F" w:rsidRDefault="00B777FD" w:rsidP="0001534F">
      <w:pPr>
        <w:spacing w:line="240" w:lineRule="auto"/>
        <w:jc w:val="both"/>
        <w:rPr>
          <w:rFonts w:ascii="Arial" w:hAnsi="Arial" w:cs="Arial"/>
          <w:sz w:val="26"/>
          <w:szCs w:val="26"/>
        </w:rPr>
      </w:pPr>
      <w:r w:rsidRPr="0001534F">
        <w:rPr>
          <w:rFonts w:ascii="Arial" w:hAnsi="Arial" w:cs="Arial"/>
          <w:sz w:val="26"/>
          <w:szCs w:val="26"/>
        </w:rPr>
        <w:t>Lo tendrá entendido el Gobernador del Estado, haciendo que se publique y se cumpla.</w:t>
      </w:r>
    </w:p>
    <w:p w14:paraId="362E60D9" w14:textId="77777777" w:rsidR="00B777FD" w:rsidRPr="0001534F" w:rsidRDefault="00B777FD" w:rsidP="0001534F">
      <w:pPr>
        <w:spacing w:line="240" w:lineRule="auto"/>
        <w:jc w:val="both"/>
        <w:rPr>
          <w:rFonts w:ascii="Arial" w:hAnsi="Arial" w:cs="Arial"/>
          <w:sz w:val="26"/>
          <w:szCs w:val="26"/>
        </w:rPr>
      </w:pPr>
    </w:p>
    <w:p w14:paraId="2C462772" w14:textId="201A6632" w:rsidR="00B777FD" w:rsidRPr="0001534F" w:rsidRDefault="00B777FD" w:rsidP="0001534F">
      <w:pPr>
        <w:spacing w:line="240" w:lineRule="auto"/>
        <w:jc w:val="both"/>
        <w:rPr>
          <w:rFonts w:ascii="Arial" w:hAnsi="Arial" w:cs="Arial"/>
          <w:sz w:val="26"/>
          <w:szCs w:val="26"/>
        </w:rPr>
      </w:pPr>
      <w:r w:rsidRPr="0001534F">
        <w:rPr>
          <w:rFonts w:ascii="Arial" w:hAnsi="Arial" w:cs="Arial"/>
          <w:sz w:val="26"/>
          <w:szCs w:val="26"/>
        </w:rPr>
        <w:t xml:space="preserve">Dado en el Palacio del Poder Legislativo, en la Ciudad de Toluca de Lerdo, capital del Estado de México, a los </w:t>
      </w:r>
      <w:r w:rsidR="0001534F" w:rsidRPr="0001534F">
        <w:rPr>
          <w:rFonts w:ascii="Arial" w:hAnsi="Arial" w:cs="Arial"/>
          <w:sz w:val="26"/>
          <w:szCs w:val="26"/>
        </w:rPr>
        <w:t>1</w:t>
      </w:r>
      <w:r w:rsidR="00AF1BA9">
        <w:rPr>
          <w:rFonts w:ascii="Arial" w:hAnsi="Arial" w:cs="Arial"/>
          <w:sz w:val="26"/>
          <w:szCs w:val="26"/>
        </w:rPr>
        <w:t>0</w:t>
      </w:r>
      <w:r w:rsidRPr="0001534F">
        <w:rPr>
          <w:rFonts w:ascii="Arial" w:hAnsi="Arial" w:cs="Arial"/>
          <w:sz w:val="26"/>
          <w:szCs w:val="26"/>
        </w:rPr>
        <w:t xml:space="preserve"> días del mes de noviembre del año 2022.</w:t>
      </w:r>
    </w:p>
    <w:p w14:paraId="48280481" w14:textId="77777777" w:rsidR="00B777FD" w:rsidRPr="0001534F" w:rsidRDefault="00B777FD" w:rsidP="0001534F">
      <w:pPr>
        <w:jc w:val="both"/>
        <w:rPr>
          <w:rFonts w:ascii="Arial" w:hAnsi="Arial" w:cs="Arial"/>
          <w:sz w:val="26"/>
          <w:szCs w:val="26"/>
        </w:rPr>
      </w:pPr>
    </w:p>
    <w:p w14:paraId="225D72CA" w14:textId="77777777" w:rsidR="005C507E" w:rsidRPr="0001534F" w:rsidRDefault="005C507E" w:rsidP="0001534F">
      <w:pPr>
        <w:jc w:val="both"/>
        <w:rPr>
          <w:rFonts w:ascii="Arial" w:hAnsi="Arial" w:cs="Arial"/>
          <w:sz w:val="26"/>
          <w:szCs w:val="26"/>
        </w:rPr>
      </w:pPr>
    </w:p>
    <w:sectPr w:rsidR="005C507E" w:rsidRPr="000153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C86CE" w14:textId="77777777" w:rsidR="00032A8B" w:rsidRDefault="00032A8B" w:rsidP="006772A2">
      <w:pPr>
        <w:spacing w:after="0" w:line="240" w:lineRule="auto"/>
      </w:pPr>
      <w:r>
        <w:separator/>
      </w:r>
    </w:p>
  </w:endnote>
  <w:endnote w:type="continuationSeparator" w:id="0">
    <w:p w14:paraId="6C840AB5" w14:textId="77777777" w:rsidR="00032A8B" w:rsidRDefault="00032A8B" w:rsidP="00677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565787"/>
      <w:docPartObj>
        <w:docPartGallery w:val="Page Numbers (Bottom of Page)"/>
        <w:docPartUnique/>
      </w:docPartObj>
    </w:sdtPr>
    <w:sdtEndPr/>
    <w:sdtContent>
      <w:p w14:paraId="6F0402E5" w14:textId="1C8ACF1E" w:rsidR="0001534F" w:rsidRDefault="0001534F">
        <w:pPr>
          <w:pStyle w:val="Piedepgina"/>
          <w:jc w:val="right"/>
        </w:pPr>
        <w:r>
          <w:fldChar w:fldCharType="begin"/>
        </w:r>
        <w:r>
          <w:instrText>PAGE   \* MERGEFORMAT</w:instrText>
        </w:r>
        <w:r>
          <w:fldChar w:fldCharType="separate"/>
        </w:r>
        <w:r>
          <w:t>2</w:t>
        </w:r>
        <w:r>
          <w:fldChar w:fldCharType="end"/>
        </w:r>
      </w:p>
    </w:sdtContent>
  </w:sdt>
  <w:p w14:paraId="47D5C413" w14:textId="77777777" w:rsidR="0001534F" w:rsidRDefault="000153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89090" w14:textId="77777777" w:rsidR="00032A8B" w:rsidRDefault="00032A8B" w:rsidP="006772A2">
      <w:pPr>
        <w:spacing w:after="0" w:line="240" w:lineRule="auto"/>
      </w:pPr>
      <w:r>
        <w:separator/>
      </w:r>
    </w:p>
  </w:footnote>
  <w:footnote w:type="continuationSeparator" w:id="0">
    <w:p w14:paraId="529D5F15" w14:textId="77777777" w:rsidR="00032A8B" w:rsidRDefault="00032A8B" w:rsidP="006772A2">
      <w:pPr>
        <w:spacing w:after="0" w:line="240" w:lineRule="auto"/>
      </w:pPr>
      <w:r>
        <w:continuationSeparator/>
      </w:r>
    </w:p>
  </w:footnote>
  <w:footnote w:id="1">
    <w:p w14:paraId="231E0ED8" w14:textId="420B3109" w:rsidR="006772A2" w:rsidRDefault="006772A2">
      <w:pPr>
        <w:pStyle w:val="Textonotapie"/>
      </w:pPr>
      <w:r>
        <w:rPr>
          <w:rStyle w:val="Refdenotaalpie"/>
        </w:rPr>
        <w:footnoteRef/>
      </w:r>
      <w:r>
        <w:t xml:space="preserve"> </w:t>
      </w:r>
      <w:r w:rsidRPr="006772A2">
        <w:t>Gallup, Inc. es una empresa estadounidense de análisis y asesoría con sede en Washington, D.C.</w:t>
      </w:r>
    </w:p>
  </w:footnote>
  <w:footnote w:id="2">
    <w:p w14:paraId="00E19FD6" w14:textId="15CB8979" w:rsidR="00665F6C" w:rsidRPr="004C7BF0" w:rsidRDefault="00665F6C" w:rsidP="00665F6C">
      <w:pPr>
        <w:pStyle w:val="Textonotapie"/>
        <w:rPr>
          <w:lang w:val="en-US"/>
        </w:rPr>
      </w:pPr>
      <w:r>
        <w:rPr>
          <w:rStyle w:val="Refdenotaalpie"/>
        </w:rPr>
        <w:footnoteRef/>
      </w:r>
      <w:r>
        <w:t xml:space="preserve"> ENCUESTA NACIONAL DE SEGURIDAD PÚBLICA URBANA TERCER TRIMESTRE DE 2022. </w:t>
      </w:r>
      <w:r w:rsidRPr="004C7BF0">
        <w:rPr>
          <w:lang w:val="en-US"/>
        </w:rPr>
        <w:t xml:space="preserve">(n.d.). </w:t>
      </w:r>
      <w:hyperlink r:id="rId1" w:history="1">
        <w:r w:rsidRPr="004C7BF0">
          <w:rPr>
            <w:rStyle w:val="Hipervnculo"/>
            <w:lang w:val="en-US"/>
          </w:rPr>
          <w:t>https://www.inegi.org.mx/contenidos/saladeprensa/boletines/2022/ensu/ensu2022_10.pdf</w:t>
        </w:r>
      </w:hyperlink>
      <w:r w:rsidRPr="004C7BF0">
        <w:rPr>
          <w:lang w:val="en-US"/>
        </w:rPr>
        <w:t xml:space="preserve"> </w:t>
      </w:r>
    </w:p>
  </w:footnote>
  <w:footnote w:id="3">
    <w:p w14:paraId="123AA096" w14:textId="258A5D4B" w:rsidR="00665F6C" w:rsidRDefault="00665F6C" w:rsidP="00665F6C">
      <w:pPr>
        <w:pStyle w:val="Textonotapie"/>
      </w:pPr>
      <w:r>
        <w:rPr>
          <w:rStyle w:val="Refdenotaalpie"/>
        </w:rPr>
        <w:footnoteRef/>
      </w:r>
      <w:r>
        <w:t xml:space="preserve"> de, C., &amp; de, C. (2021, August 24). POLICÍA Y SOCIEDAD. CORRESPONSABILIDAD DE LA SEGURIDAD EN MÉXICO - Centro de Opinión Pública UVM. Centro de Opinión Pública UVM. </w:t>
      </w:r>
      <w:hyperlink r:id="rId2" w:anchor=":~:text=Corresponsabilidad%20de%20la%20seguridad%20en%20M%C3%A9xico%E2%80%9D%2C%20realizada%20por%20el%20Centro,para%2055%25%20ser%C3%ADa%20de%20rechazo" w:history="1">
        <w:r w:rsidRPr="00CF6FE7">
          <w:rPr>
            <w:rStyle w:val="Hipervnculo"/>
          </w:rPr>
          <w:t>https://opinionpublica.uvm.mx/estudios/policia-y-sociedad-corresponsabilidad-de-la-seguridad-en-mexico/#:~:text=Corresponsabilidad%20de%20la%20seguridad%20en%20M%C3%A9xico%E2%80%9D%2C%20realizada%20por%20el%20Centro,para%2055%25%20ser%C3%ADa%20de%20rechazo</w:t>
        </w:r>
      </w:hyperlink>
      <w:r>
        <w:t xml:space="preserve">. </w:t>
      </w:r>
    </w:p>
  </w:footnote>
  <w:footnote w:id="4">
    <w:p w14:paraId="2268D37E" w14:textId="768B60A9" w:rsidR="0001534F" w:rsidRPr="004C7BF0" w:rsidRDefault="0001534F" w:rsidP="0001534F">
      <w:pPr>
        <w:pStyle w:val="Textonotapie"/>
        <w:rPr>
          <w:lang w:val="en-US"/>
        </w:rPr>
      </w:pPr>
      <w:r>
        <w:rPr>
          <w:rStyle w:val="Refdenotaalpie"/>
        </w:rPr>
        <w:footnoteRef/>
      </w:r>
      <w:r>
        <w:t xml:space="preserve"> Encuesta, ¿Qué piensa la policía? </w:t>
      </w:r>
      <w:r w:rsidRPr="004C7BF0">
        <w:rPr>
          <w:lang w:val="en-US"/>
        </w:rPr>
        <w:t xml:space="preserve">(n.d.). </w:t>
      </w:r>
      <w:hyperlink r:id="rId3" w:history="1">
        <w:r w:rsidRPr="004C7BF0">
          <w:rPr>
            <w:rStyle w:val="Hipervnculo"/>
            <w:lang w:val="en-US"/>
          </w:rPr>
          <w:t>http://causaencomun.org.mx/beta/wp-content/uploads/2020/06/Qu%C3%A9-piensa-la-polic%C3%ADa-19-_-vf.pdf</w:t>
        </w:r>
      </w:hyperlink>
      <w:r w:rsidRPr="004C7BF0">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5F611" w14:textId="77777777" w:rsidR="0001534F" w:rsidRPr="00A95AFF" w:rsidRDefault="0001534F" w:rsidP="0001534F">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0FD026C7" wp14:editId="3F6C63F4">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3C43624E" wp14:editId="001F1BF0">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8DC6A4" w14:textId="77777777" w:rsidR="0001534F" w:rsidRPr="008E6817" w:rsidRDefault="0001534F" w:rsidP="0001534F">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050A3A9A" w14:textId="77777777" w:rsidR="0001534F" w:rsidRPr="00A1682D" w:rsidRDefault="0001534F" w:rsidP="0001534F">
    <w:pPr>
      <w:pStyle w:val="Encabezado"/>
      <w:rPr>
        <w:sz w:val="16"/>
        <w:szCs w:val="16"/>
      </w:rPr>
    </w:pPr>
  </w:p>
  <w:p w14:paraId="7476E22F" w14:textId="77777777" w:rsidR="0001534F" w:rsidRDefault="0001534F" w:rsidP="0001534F">
    <w:pPr>
      <w:pStyle w:val="Encabezado"/>
    </w:pPr>
  </w:p>
  <w:p w14:paraId="64C43091" w14:textId="77777777" w:rsidR="0001534F" w:rsidRDefault="0001534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7E"/>
    <w:rsid w:val="0001534F"/>
    <w:rsid w:val="00032A8B"/>
    <w:rsid w:val="001B70A0"/>
    <w:rsid w:val="003422D4"/>
    <w:rsid w:val="00402838"/>
    <w:rsid w:val="004A7B1B"/>
    <w:rsid w:val="004C7BF0"/>
    <w:rsid w:val="00560135"/>
    <w:rsid w:val="005A1E04"/>
    <w:rsid w:val="005C507E"/>
    <w:rsid w:val="005D4B65"/>
    <w:rsid w:val="00654A6A"/>
    <w:rsid w:val="00665F6C"/>
    <w:rsid w:val="006772A2"/>
    <w:rsid w:val="006C42D9"/>
    <w:rsid w:val="007622CF"/>
    <w:rsid w:val="007A6003"/>
    <w:rsid w:val="007F6BF5"/>
    <w:rsid w:val="00872292"/>
    <w:rsid w:val="008D6E35"/>
    <w:rsid w:val="00903128"/>
    <w:rsid w:val="009A16BB"/>
    <w:rsid w:val="009F7CDE"/>
    <w:rsid w:val="00AA57D2"/>
    <w:rsid w:val="00AF1BA9"/>
    <w:rsid w:val="00B13658"/>
    <w:rsid w:val="00B76582"/>
    <w:rsid w:val="00B777FD"/>
    <w:rsid w:val="00C20450"/>
    <w:rsid w:val="00D967B2"/>
    <w:rsid w:val="00E06D58"/>
    <w:rsid w:val="00F55CB7"/>
    <w:rsid w:val="00F6378B"/>
    <w:rsid w:val="00FD3F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4806"/>
  <w15:chartTrackingRefBased/>
  <w15:docId w15:val="{563CE3EC-D81F-4E9D-A1D7-CD6D337E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772A2"/>
    <w:rPr>
      <w:color w:val="0563C1" w:themeColor="hyperlink"/>
      <w:u w:val="single"/>
    </w:rPr>
  </w:style>
  <w:style w:type="character" w:styleId="Mencinsinresolver">
    <w:name w:val="Unresolved Mention"/>
    <w:basedOn w:val="Fuentedeprrafopredeter"/>
    <w:uiPriority w:val="99"/>
    <w:semiHidden/>
    <w:unhideWhenUsed/>
    <w:rsid w:val="006772A2"/>
    <w:rPr>
      <w:color w:val="605E5C"/>
      <w:shd w:val="clear" w:color="auto" w:fill="E1DFDD"/>
    </w:rPr>
  </w:style>
  <w:style w:type="paragraph" w:styleId="Textonotapie">
    <w:name w:val="footnote text"/>
    <w:basedOn w:val="Normal"/>
    <w:link w:val="TextonotapieCar"/>
    <w:uiPriority w:val="99"/>
    <w:semiHidden/>
    <w:unhideWhenUsed/>
    <w:rsid w:val="006772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772A2"/>
    <w:rPr>
      <w:sz w:val="20"/>
      <w:szCs w:val="20"/>
    </w:rPr>
  </w:style>
  <w:style w:type="character" w:styleId="Refdenotaalpie">
    <w:name w:val="footnote reference"/>
    <w:basedOn w:val="Fuentedeprrafopredeter"/>
    <w:uiPriority w:val="99"/>
    <w:semiHidden/>
    <w:unhideWhenUsed/>
    <w:rsid w:val="006772A2"/>
    <w:rPr>
      <w:vertAlign w:val="superscript"/>
    </w:rPr>
  </w:style>
  <w:style w:type="paragraph" w:styleId="Encabezado">
    <w:name w:val="header"/>
    <w:basedOn w:val="Normal"/>
    <w:link w:val="EncabezadoCar"/>
    <w:uiPriority w:val="99"/>
    <w:unhideWhenUsed/>
    <w:rsid w:val="000153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534F"/>
  </w:style>
  <w:style w:type="paragraph" w:styleId="Piedepgina">
    <w:name w:val="footer"/>
    <w:basedOn w:val="Normal"/>
    <w:link w:val="PiedepginaCar"/>
    <w:uiPriority w:val="99"/>
    <w:unhideWhenUsed/>
    <w:rsid w:val="000153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534F"/>
  </w:style>
  <w:style w:type="paragraph" w:styleId="Textodeglobo">
    <w:name w:val="Balloon Text"/>
    <w:basedOn w:val="Normal"/>
    <w:link w:val="TextodegloboCar"/>
    <w:uiPriority w:val="99"/>
    <w:semiHidden/>
    <w:unhideWhenUsed/>
    <w:rsid w:val="004028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2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7166">
      <w:bodyDiv w:val="1"/>
      <w:marLeft w:val="0"/>
      <w:marRight w:val="0"/>
      <w:marTop w:val="0"/>
      <w:marBottom w:val="0"/>
      <w:divBdr>
        <w:top w:val="none" w:sz="0" w:space="0" w:color="auto"/>
        <w:left w:val="none" w:sz="0" w:space="0" w:color="auto"/>
        <w:bottom w:val="none" w:sz="0" w:space="0" w:color="auto"/>
        <w:right w:val="none" w:sz="0" w:space="0" w:color="auto"/>
      </w:divBdr>
    </w:div>
    <w:div w:id="69261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ausaencomun.org.mx/beta/wp-content/uploads/2020/06/Qu%C3%A9-piensa-la-polic%C3%ADa-19-_-vf.pdf" TargetMode="External"/><Relationship Id="rId2" Type="http://schemas.openxmlformats.org/officeDocument/2006/relationships/hyperlink" Target="https://opinionpublica.uvm.mx/estudios/policia-y-sociedad-corresponsabilidad-de-la-seguridad-en-mexico/" TargetMode="External"/><Relationship Id="rId1" Type="http://schemas.openxmlformats.org/officeDocument/2006/relationships/hyperlink" Target="https://www.inegi.org.mx/contenidos/saladeprensa/boletines/2022/ensu/ensu2022_1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871FE-833C-4775-AC1E-E78F5238E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1576</Words>
  <Characters>8670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2022-11-03T20:21:00Z</cp:lastPrinted>
  <dcterms:created xsi:type="dcterms:W3CDTF">2022-11-08T18:13:00Z</dcterms:created>
  <dcterms:modified xsi:type="dcterms:W3CDTF">2022-11-08T18:13:00Z</dcterms:modified>
</cp:coreProperties>
</file>