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C2D87" w:rsidRDefault="00EC2D87">
      <w:pPr>
        <w:pStyle w:val="Textoindependiente"/>
        <w:spacing w:before="4"/>
        <w:rPr>
          <w:rFonts w:ascii="Times New Roman"/>
          <w:sz w:val="23"/>
        </w:rPr>
      </w:pPr>
      <w:bookmarkStart w:id="0" w:name="_GoBack"/>
      <w:bookmarkEnd w:id="0"/>
    </w:p>
    <w:p w:rsidR="00EC2D87" w:rsidRDefault="000C0831">
      <w:pPr>
        <w:spacing w:before="93"/>
        <w:ind w:left="3917"/>
        <w:rPr>
          <w:sz w:val="24"/>
        </w:rPr>
      </w:pPr>
      <w:r>
        <w:rPr>
          <w:sz w:val="24"/>
        </w:rPr>
        <w:t>Toluca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Lerdo,</w:t>
      </w:r>
      <w:r>
        <w:rPr>
          <w:spacing w:val="-2"/>
          <w:sz w:val="24"/>
        </w:rPr>
        <w:t xml:space="preserve"> </w:t>
      </w:r>
      <w:r>
        <w:rPr>
          <w:sz w:val="24"/>
        </w:rPr>
        <w:t>México,</w:t>
      </w:r>
      <w:r>
        <w:rPr>
          <w:spacing w:val="-2"/>
          <w:sz w:val="24"/>
        </w:rPr>
        <w:t xml:space="preserve"> </w:t>
      </w:r>
      <w:r>
        <w:rPr>
          <w:sz w:val="24"/>
        </w:rPr>
        <w:t>a noviembre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2022</w:t>
      </w:r>
    </w:p>
    <w:p w:rsidR="00EC2D87" w:rsidRDefault="00EC2D87">
      <w:pPr>
        <w:pStyle w:val="Textoindependiente"/>
        <w:rPr>
          <w:sz w:val="26"/>
        </w:rPr>
      </w:pPr>
    </w:p>
    <w:p w:rsidR="00EC2D87" w:rsidRDefault="00EC2D87">
      <w:pPr>
        <w:pStyle w:val="Textoindependiente"/>
        <w:spacing w:before="2"/>
        <w:rPr>
          <w:sz w:val="29"/>
        </w:rPr>
      </w:pPr>
    </w:p>
    <w:p w:rsidR="00EC2D87" w:rsidRDefault="000C0831">
      <w:pPr>
        <w:spacing w:line="252" w:lineRule="exact"/>
        <w:ind w:left="100"/>
        <w:rPr>
          <w:rFonts w:ascii="Arial"/>
          <w:b/>
        </w:rPr>
      </w:pPr>
      <w:r>
        <w:rPr>
          <w:rFonts w:ascii="Arial"/>
          <w:b/>
        </w:rPr>
        <w:t>DIPUTADO</w:t>
      </w:r>
    </w:p>
    <w:p w:rsidR="00EC2D87" w:rsidRDefault="000C0831">
      <w:pPr>
        <w:spacing w:line="252" w:lineRule="exact"/>
        <w:ind w:left="100"/>
        <w:rPr>
          <w:rFonts w:ascii="Arial"/>
          <w:b/>
        </w:rPr>
      </w:pPr>
      <w:r>
        <w:rPr>
          <w:rFonts w:ascii="Arial"/>
          <w:b/>
        </w:rPr>
        <w:t>ENRIQUE</w:t>
      </w:r>
      <w:r>
        <w:rPr>
          <w:rFonts w:ascii="Arial"/>
          <w:b/>
          <w:spacing w:val="-8"/>
        </w:rPr>
        <w:t xml:space="preserve"> </w:t>
      </w:r>
      <w:r>
        <w:rPr>
          <w:rFonts w:ascii="Arial"/>
          <w:b/>
        </w:rPr>
        <w:t>JACOB</w:t>
      </w:r>
      <w:r>
        <w:rPr>
          <w:rFonts w:ascii="Arial"/>
          <w:b/>
          <w:spacing w:val="-5"/>
        </w:rPr>
        <w:t xml:space="preserve"> </w:t>
      </w:r>
      <w:r>
        <w:rPr>
          <w:rFonts w:ascii="Arial"/>
          <w:b/>
        </w:rPr>
        <w:t>ROCHA</w:t>
      </w:r>
    </w:p>
    <w:p w:rsidR="00EC2D87" w:rsidRDefault="000C0831">
      <w:pPr>
        <w:spacing w:line="242" w:lineRule="auto"/>
        <w:ind w:left="100" w:right="4270"/>
        <w:rPr>
          <w:rFonts w:ascii="Arial" w:hAnsi="Arial"/>
          <w:b/>
        </w:rPr>
      </w:pPr>
      <w:r>
        <w:rPr>
          <w:rFonts w:ascii="Arial" w:hAnsi="Arial"/>
          <w:b/>
        </w:rPr>
        <w:t>PRESIDENTE DE LA H- “LXI” LEGISLATURA</w:t>
      </w:r>
      <w:r>
        <w:rPr>
          <w:rFonts w:ascii="Arial" w:hAnsi="Arial"/>
          <w:b/>
          <w:spacing w:val="-59"/>
        </w:rPr>
        <w:t xml:space="preserve"> </w:t>
      </w:r>
      <w:r>
        <w:rPr>
          <w:rFonts w:ascii="Arial" w:hAnsi="Arial"/>
          <w:b/>
        </w:rPr>
        <w:t>DEL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ESTADO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DE MÉXICO</w:t>
      </w:r>
    </w:p>
    <w:p w:rsidR="00EC2D87" w:rsidRDefault="000C0831">
      <w:pPr>
        <w:spacing w:line="250" w:lineRule="exact"/>
        <w:ind w:left="100"/>
        <w:rPr>
          <w:rFonts w:ascii="Arial"/>
          <w:b/>
        </w:rPr>
      </w:pPr>
      <w:r>
        <w:rPr>
          <w:rFonts w:ascii="Arial"/>
          <w:b/>
        </w:rPr>
        <w:t>P R</w:t>
      </w:r>
      <w:r>
        <w:rPr>
          <w:rFonts w:ascii="Arial"/>
          <w:b/>
          <w:spacing w:val="-1"/>
        </w:rPr>
        <w:t xml:space="preserve"> </w:t>
      </w:r>
      <w:r>
        <w:rPr>
          <w:rFonts w:ascii="Arial"/>
          <w:b/>
        </w:rPr>
        <w:t>E</w:t>
      </w:r>
      <w:r>
        <w:rPr>
          <w:rFonts w:ascii="Arial"/>
          <w:b/>
          <w:spacing w:val="-1"/>
        </w:rPr>
        <w:t xml:space="preserve"> </w:t>
      </w:r>
      <w:r>
        <w:rPr>
          <w:rFonts w:ascii="Arial"/>
          <w:b/>
        </w:rPr>
        <w:t>S E N</w:t>
      </w:r>
      <w:r>
        <w:rPr>
          <w:rFonts w:ascii="Arial"/>
          <w:b/>
          <w:spacing w:val="-1"/>
        </w:rPr>
        <w:t xml:space="preserve"> </w:t>
      </w:r>
      <w:r>
        <w:rPr>
          <w:rFonts w:ascii="Arial"/>
          <w:b/>
        </w:rPr>
        <w:t>T E</w:t>
      </w:r>
    </w:p>
    <w:p w:rsidR="00EC2D87" w:rsidRDefault="00EC2D87">
      <w:pPr>
        <w:pStyle w:val="Textoindependiente"/>
        <w:spacing w:before="9"/>
        <w:rPr>
          <w:rFonts w:ascii="Arial"/>
          <w:b/>
          <w:sz w:val="21"/>
        </w:rPr>
      </w:pPr>
    </w:p>
    <w:p w:rsidR="00EC2D87" w:rsidRDefault="000C0831">
      <w:pPr>
        <w:ind w:left="100" w:right="113"/>
        <w:jc w:val="both"/>
      </w:pPr>
      <w:r>
        <w:t>Con fundamento en lo dispuesto en los artículos 51 fracción II, 55, 57 y 61 fracción I de la</w:t>
      </w:r>
      <w:r>
        <w:rPr>
          <w:spacing w:val="1"/>
        </w:rPr>
        <w:t xml:space="preserve"> </w:t>
      </w:r>
      <w:r>
        <w:t>Constitución Política del Estado Libre y Soberano de México; 38 fracción IV y 83 de la Ley</w:t>
      </w:r>
      <w:r>
        <w:rPr>
          <w:spacing w:val="-59"/>
        </w:rPr>
        <w:t xml:space="preserve"> </w:t>
      </w:r>
      <w:r>
        <w:t>Orgánica del Poder Legislativo y 72 fracción III del Reglamento del Poder Legislativo del</w:t>
      </w:r>
      <w:r>
        <w:rPr>
          <w:spacing w:val="1"/>
        </w:rPr>
        <w:t xml:space="preserve"> </w:t>
      </w:r>
      <w:r>
        <w:t>Estado Libre y Soberano de México, la que suscribe, Diputada Ana Karen Guad</w:t>
      </w:r>
      <w:r>
        <w:t>arrama</w:t>
      </w:r>
      <w:r>
        <w:rPr>
          <w:spacing w:val="1"/>
        </w:rPr>
        <w:t xml:space="preserve"> </w:t>
      </w:r>
      <w:r>
        <w:t>Santamaría, integrante del Grupo Parlamentario del Partido Revolucionario Institucional,</w:t>
      </w:r>
      <w:r>
        <w:rPr>
          <w:spacing w:val="1"/>
        </w:rPr>
        <w:t xml:space="preserve"> </w:t>
      </w:r>
      <w:r>
        <w:t xml:space="preserve">someto a consideración de esta H. Asamblea proposición con </w:t>
      </w:r>
      <w:r>
        <w:rPr>
          <w:rFonts w:ascii="Arial" w:hAnsi="Arial"/>
          <w:b/>
        </w:rPr>
        <w:t>Punto de Acuerdo de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  <w:spacing w:val="-1"/>
        </w:rPr>
        <w:t>Urgente</w:t>
      </w:r>
      <w:r>
        <w:rPr>
          <w:rFonts w:ascii="Arial" w:hAnsi="Arial"/>
          <w:b/>
          <w:spacing w:val="-8"/>
        </w:rPr>
        <w:t xml:space="preserve"> </w:t>
      </w:r>
      <w:r>
        <w:rPr>
          <w:rFonts w:ascii="Arial" w:hAnsi="Arial"/>
          <w:b/>
          <w:spacing w:val="-1"/>
        </w:rPr>
        <w:t>y</w:t>
      </w:r>
      <w:r>
        <w:rPr>
          <w:rFonts w:ascii="Arial" w:hAnsi="Arial"/>
          <w:b/>
          <w:spacing w:val="-12"/>
        </w:rPr>
        <w:t xml:space="preserve"> </w:t>
      </w:r>
      <w:r>
        <w:rPr>
          <w:rFonts w:ascii="Arial" w:hAnsi="Arial"/>
          <w:b/>
          <w:spacing w:val="-1"/>
        </w:rPr>
        <w:t>Obvia</w:t>
      </w:r>
      <w:r>
        <w:rPr>
          <w:rFonts w:ascii="Arial" w:hAnsi="Arial"/>
          <w:b/>
          <w:spacing w:val="-8"/>
        </w:rPr>
        <w:t xml:space="preserve"> </w:t>
      </w:r>
      <w:r>
        <w:rPr>
          <w:rFonts w:ascii="Arial" w:hAnsi="Arial"/>
          <w:b/>
          <w:spacing w:val="-1"/>
        </w:rPr>
        <w:t>Resolución</w:t>
      </w:r>
      <w:r>
        <w:rPr>
          <w:rFonts w:ascii="Arial" w:hAnsi="Arial"/>
          <w:b/>
          <w:spacing w:val="-12"/>
        </w:rPr>
        <w:t xml:space="preserve"> </w:t>
      </w:r>
      <w:r>
        <w:rPr>
          <w:rFonts w:ascii="Arial" w:hAnsi="Arial"/>
          <w:b/>
          <w:spacing w:val="-1"/>
        </w:rPr>
        <w:t>por</w:t>
      </w:r>
      <w:r>
        <w:rPr>
          <w:rFonts w:ascii="Arial" w:hAnsi="Arial"/>
          <w:b/>
          <w:spacing w:val="-11"/>
        </w:rPr>
        <w:t xml:space="preserve"> </w:t>
      </w:r>
      <w:r>
        <w:rPr>
          <w:rFonts w:ascii="Arial" w:hAnsi="Arial"/>
          <w:b/>
          <w:spacing w:val="-1"/>
        </w:rPr>
        <w:t>el</w:t>
      </w:r>
      <w:r>
        <w:rPr>
          <w:rFonts w:ascii="Arial" w:hAnsi="Arial"/>
          <w:b/>
          <w:spacing w:val="-15"/>
        </w:rPr>
        <w:t xml:space="preserve"> </w:t>
      </w:r>
      <w:r>
        <w:rPr>
          <w:rFonts w:ascii="Arial" w:hAnsi="Arial"/>
          <w:b/>
          <w:spacing w:val="-1"/>
        </w:rPr>
        <w:t>que</w:t>
      </w:r>
      <w:r>
        <w:rPr>
          <w:rFonts w:ascii="Arial" w:hAnsi="Arial"/>
          <w:b/>
          <w:spacing w:val="-12"/>
        </w:rPr>
        <w:t xml:space="preserve"> </w:t>
      </w:r>
      <w:r>
        <w:rPr>
          <w:rFonts w:ascii="Arial" w:hAnsi="Arial"/>
          <w:b/>
          <w:spacing w:val="-1"/>
        </w:rPr>
        <w:t>se</w:t>
      </w:r>
      <w:r>
        <w:rPr>
          <w:rFonts w:ascii="Arial" w:hAnsi="Arial"/>
          <w:b/>
          <w:spacing w:val="-7"/>
        </w:rPr>
        <w:t xml:space="preserve"> </w:t>
      </w:r>
      <w:r>
        <w:rPr>
          <w:rFonts w:ascii="Arial" w:hAnsi="Arial"/>
          <w:b/>
        </w:rPr>
        <w:t>exhorta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respetuosamente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a</w:t>
      </w:r>
      <w:r>
        <w:rPr>
          <w:rFonts w:ascii="Arial" w:hAnsi="Arial"/>
          <w:b/>
          <w:spacing w:val="-8"/>
        </w:rPr>
        <w:t xml:space="preserve"> </w:t>
      </w:r>
      <w:r>
        <w:rPr>
          <w:rFonts w:ascii="Arial" w:hAnsi="Arial"/>
          <w:b/>
        </w:rPr>
        <w:t>las</w:t>
      </w:r>
      <w:r>
        <w:rPr>
          <w:rFonts w:ascii="Arial" w:hAnsi="Arial"/>
          <w:b/>
          <w:spacing w:val="-8"/>
        </w:rPr>
        <w:t xml:space="preserve"> </w:t>
      </w:r>
      <w:r>
        <w:rPr>
          <w:rFonts w:ascii="Arial" w:hAnsi="Arial"/>
          <w:b/>
        </w:rPr>
        <w:t>autoridade</w:t>
      </w:r>
      <w:r>
        <w:rPr>
          <w:rFonts w:ascii="Arial" w:hAnsi="Arial"/>
          <w:b/>
        </w:rPr>
        <w:t>s</w:t>
      </w:r>
      <w:r>
        <w:rPr>
          <w:rFonts w:ascii="Arial" w:hAnsi="Arial"/>
          <w:b/>
          <w:spacing w:val="-59"/>
        </w:rPr>
        <w:t xml:space="preserve"> </w:t>
      </w:r>
      <w:r>
        <w:rPr>
          <w:rFonts w:ascii="Arial" w:hAnsi="Arial"/>
          <w:b/>
        </w:rPr>
        <w:t>estatales y municipales del Estado de México que efectúan el tratamiento de datos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personales de niñas, niños y adolescentes, a que, en el marco de sus atribuciones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implementen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y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refuercen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las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medidas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seguridad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que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garanticen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el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debido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tratamiento de los datos personales de niñas, niños y adolescentes y a su vez el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manejo correcto de la información que obra en su poder respecto a dicho grupo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etario; debiendo solicitar, en los casos que así se requiera para el tratamiento de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datos persona</w:t>
      </w:r>
      <w:r>
        <w:rPr>
          <w:rFonts w:ascii="Arial" w:hAnsi="Arial"/>
          <w:b/>
        </w:rPr>
        <w:t>les de menores de edad, el consentimiento por escrito de quienes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ejercen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la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patria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potestad,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tutela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o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guarda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y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custodia,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así como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las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demás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  <w:spacing w:val="-1"/>
        </w:rPr>
        <w:t>personas</w:t>
      </w:r>
      <w:r>
        <w:rPr>
          <w:rFonts w:ascii="Arial" w:hAnsi="Arial"/>
          <w:b/>
          <w:spacing w:val="-16"/>
        </w:rPr>
        <w:t xml:space="preserve"> </w:t>
      </w:r>
      <w:r>
        <w:rPr>
          <w:rFonts w:ascii="Arial" w:hAnsi="Arial"/>
          <w:b/>
          <w:spacing w:val="-1"/>
        </w:rPr>
        <w:t>que</w:t>
      </w:r>
      <w:r>
        <w:rPr>
          <w:rFonts w:ascii="Arial" w:hAnsi="Arial"/>
          <w:b/>
          <w:spacing w:val="-16"/>
        </w:rPr>
        <w:t xml:space="preserve"> </w:t>
      </w:r>
      <w:r>
        <w:rPr>
          <w:rFonts w:ascii="Arial" w:hAnsi="Arial"/>
          <w:b/>
          <w:spacing w:val="-1"/>
        </w:rPr>
        <w:t>por</w:t>
      </w:r>
      <w:r>
        <w:rPr>
          <w:rFonts w:ascii="Arial" w:hAnsi="Arial"/>
          <w:b/>
          <w:spacing w:val="-19"/>
        </w:rPr>
        <w:t xml:space="preserve"> </w:t>
      </w:r>
      <w:r>
        <w:rPr>
          <w:rFonts w:ascii="Arial" w:hAnsi="Arial"/>
          <w:b/>
        </w:rPr>
        <w:t>razón</w:t>
      </w:r>
      <w:r>
        <w:rPr>
          <w:rFonts w:ascii="Arial" w:hAnsi="Arial"/>
          <w:b/>
          <w:spacing w:val="-16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-16"/>
        </w:rPr>
        <w:t xml:space="preserve"> </w:t>
      </w:r>
      <w:r>
        <w:rPr>
          <w:rFonts w:ascii="Arial" w:hAnsi="Arial"/>
          <w:b/>
        </w:rPr>
        <w:t>sus</w:t>
      </w:r>
      <w:r>
        <w:rPr>
          <w:rFonts w:ascii="Arial" w:hAnsi="Arial"/>
          <w:b/>
          <w:spacing w:val="-16"/>
        </w:rPr>
        <w:t xml:space="preserve"> </w:t>
      </w:r>
      <w:r>
        <w:rPr>
          <w:rFonts w:ascii="Arial" w:hAnsi="Arial"/>
          <w:b/>
        </w:rPr>
        <w:t>funciones</w:t>
      </w:r>
      <w:r>
        <w:rPr>
          <w:rFonts w:ascii="Arial" w:hAnsi="Arial"/>
          <w:b/>
          <w:spacing w:val="-16"/>
        </w:rPr>
        <w:t xml:space="preserve"> </w:t>
      </w:r>
      <w:r>
        <w:rPr>
          <w:rFonts w:ascii="Arial" w:hAnsi="Arial"/>
          <w:b/>
        </w:rPr>
        <w:t>o</w:t>
      </w:r>
      <w:r>
        <w:rPr>
          <w:rFonts w:ascii="Arial" w:hAnsi="Arial"/>
          <w:b/>
          <w:spacing w:val="-16"/>
        </w:rPr>
        <w:t xml:space="preserve"> </w:t>
      </w:r>
      <w:r>
        <w:rPr>
          <w:rFonts w:ascii="Arial" w:hAnsi="Arial"/>
          <w:b/>
        </w:rPr>
        <w:t>actividades</w:t>
      </w:r>
      <w:r>
        <w:rPr>
          <w:rFonts w:ascii="Arial" w:hAnsi="Arial"/>
          <w:b/>
          <w:spacing w:val="-16"/>
        </w:rPr>
        <w:t xml:space="preserve"> </w:t>
      </w:r>
      <w:r>
        <w:rPr>
          <w:rFonts w:ascii="Arial" w:hAnsi="Arial"/>
          <w:b/>
        </w:rPr>
        <w:t>tengan</w:t>
      </w:r>
      <w:r>
        <w:rPr>
          <w:rFonts w:ascii="Arial" w:hAnsi="Arial"/>
          <w:b/>
          <w:spacing w:val="-16"/>
        </w:rPr>
        <w:t xml:space="preserve"> </w:t>
      </w:r>
      <w:r>
        <w:rPr>
          <w:rFonts w:ascii="Arial" w:hAnsi="Arial"/>
          <w:b/>
        </w:rPr>
        <w:t>bajo</w:t>
      </w:r>
      <w:r>
        <w:rPr>
          <w:rFonts w:ascii="Arial" w:hAnsi="Arial"/>
          <w:b/>
          <w:spacing w:val="-15"/>
        </w:rPr>
        <w:t xml:space="preserve"> </w:t>
      </w:r>
      <w:r>
        <w:rPr>
          <w:rFonts w:ascii="Arial" w:hAnsi="Arial"/>
          <w:b/>
        </w:rPr>
        <w:t>su</w:t>
      </w:r>
      <w:r>
        <w:rPr>
          <w:rFonts w:ascii="Arial" w:hAnsi="Arial"/>
          <w:b/>
          <w:spacing w:val="-16"/>
        </w:rPr>
        <w:t xml:space="preserve"> </w:t>
      </w:r>
      <w:r>
        <w:rPr>
          <w:rFonts w:ascii="Arial" w:hAnsi="Arial"/>
          <w:b/>
        </w:rPr>
        <w:t>cuidado</w:t>
      </w:r>
      <w:r>
        <w:rPr>
          <w:rFonts w:ascii="Arial" w:hAnsi="Arial"/>
          <w:b/>
          <w:spacing w:val="-16"/>
        </w:rPr>
        <w:t xml:space="preserve"> </w:t>
      </w:r>
      <w:r>
        <w:rPr>
          <w:rFonts w:ascii="Arial" w:hAnsi="Arial"/>
          <w:b/>
        </w:rPr>
        <w:t>niñas,</w:t>
      </w:r>
      <w:r>
        <w:rPr>
          <w:rFonts w:ascii="Arial" w:hAnsi="Arial"/>
          <w:b/>
          <w:spacing w:val="-59"/>
        </w:rPr>
        <w:t xml:space="preserve"> </w:t>
      </w:r>
      <w:r>
        <w:rPr>
          <w:rFonts w:ascii="Arial" w:hAnsi="Arial"/>
          <w:b/>
        </w:rPr>
        <w:t>niños o adolescentes, de conf</w:t>
      </w:r>
      <w:r>
        <w:rPr>
          <w:rFonts w:ascii="Arial" w:hAnsi="Arial"/>
          <w:b/>
        </w:rPr>
        <w:t>ormidad con lo previsto por la Ley de Protección de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Datos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Personales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en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Posesión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Sujetos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Obligado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del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Estado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México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y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Municipios, lo anterior, a efecto de prevenir la vulneración del interés superior de la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niñez y la susceptibilidad a ser víctimas de la comisión de delitos o acciones que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menoscaben</w:t>
      </w:r>
      <w:r>
        <w:rPr>
          <w:rFonts w:ascii="Arial" w:hAnsi="Arial"/>
          <w:b/>
          <w:spacing w:val="-12"/>
        </w:rPr>
        <w:t xml:space="preserve"> </w:t>
      </w:r>
      <w:r>
        <w:rPr>
          <w:rFonts w:ascii="Arial" w:hAnsi="Arial"/>
          <w:b/>
        </w:rPr>
        <w:t>su</w:t>
      </w:r>
      <w:r>
        <w:rPr>
          <w:rFonts w:ascii="Arial" w:hAnsi="Arial"/>
          <w:b/>
          <w:spacing w:val="-12"/>
        </w:rPr>
        <w:t xml:space="preserve"> </w:t>
      </w:r>
      <w:r>
        <w:rPr>
          <w:rFonts w:ascii="Arial" w:hAnsi="Arial"/>
          <w:b/>
        </w:rPr>
        <w:t>integridad</w:t>
      </w:r>
      <w:r>
        <w:rPr>
          <w:rFonts w:ascii="Arial" w:hAnsi="Arial"/>
          <w:b/>
          <w:spacing w:val="-11"/>
        </w:rPr>
        <w:t xml:space="preserve"> </w:t>
      </w:r>
      <w:r>
        <w:rPr>
          <w:rFonts w:ascii="Arial" w:hAnsi="Arial"/>
          <w:b/>
        </w:rPr>
        <w:t>y</w:t>
      </w:r>
      <w:r>
        <w:rPr>
          <w:rFonts w:ascii="Arial" w:hAnsi="Arial"/>
          <w:b/>
          <w:spacing w:val="-16"/>
        </w:rPr>
        <w:t xml:space="preserve"> </w:t>
      </w:r>
      <w:r>
        <w:rPr>
          <w:rFonts w:ascii="Arial" w:hAnsi="Arial"/>
          <w:b/>
        </w:rPr>
        <w:t>seguridad</w:t>
      </w:r>
      <w:r>
        <w:rPr>
          <w:rFonts w:ascii="Arial" w:hAnsi="Arial"/>
          <w:b/>
          <w:spacing w:val="-16"/>
        </w:rPr>
        <w:t xml:space="preserve"> </w:t>
      </w:r>
      <w:r>
        <w:rPr>
          <w:rFonts w:ascii="Arial" w:hAnsi="Arial"/>
          <w:b/>
        </w:rPr>
        <w:t>en</w:t>
      </w:r>
      <w:r>
        <w:rPr>
          <w:rFonts w:ascii="Arial" w:hAnsi="Arial"/>
          <w:b/>
          <w:spacing w:val="-11"/>
        </w:rPr>
        <w:t xml:space="preserve"> </w:t>
      </w:r>
      <w:r>
        <w:rPr>
          <w:rFonts w:ascii="Arial" w:hAnsi="Arial"/>
          <w:b/>
        </w:rPr>
        <w:t>cualquier</w:t>
      </w:r>
      <w:r>
        <w:rPr>
          <w:rFonts w:ascii="Arial" w:hAnsi="Arial"/>
          <w:b/>
          <w:spacing w:val="-15"/>
        </w:rPr>
        <w:t xml:space="preserve"> </w:t>
      </w:r>
      <w:r>
        <w:rPr>
          <w:rFonts w:ascii="Arial" w:hAnsi="Arial"/>
          <w:b/>
        </w:rPr>
        <w:t>esfera</w:t>
      </w:r>
      <w:r>
        <w:rPr>
          <w:rFonts w:ascii="Arial" w:hAnsi="Arial"/>
          <w:b/>
          <w:spacing w:val="-12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-11"/>
        </w:rPr>
        <w:t xml:space="preserve"> </w:t>
      </w:r>
      <w:r>
        <w:rPr>
          <w:rFonts w:ascii="Arial" w:hAnsi="Arial"/>
          <w:b/>
        </w:rPr>
        <w:t>su</w:t>
      </w:r>
      <w:r>
        <w:rPr>
          <w:rFonts w:ascii="Arial" w:hAnsi="Arial"/>
          <w:b/>
          <w:spacing w:val="-12"/>
        </w:rPr>
        <w:t xml:space="preserve"> </w:t>
      </w:r>
      <w:r>
        <w:rPr>
          <w:rFonts w:ascii="Arial" w:hAnsi="Arial"/>
          <w:b/>
        </w:rPr>
        <w:t>desarrollo</w:t>
      </w:r>
      <w:r>
        <w:rPr>
          <w:rFonts w:ascii="Arial" w:hAnsi="Arial"/>
          <w:b/>
          <w:spacing w:val="-12"/>
        </w:rPr>
        <w:t xml:space="preserve"> </w:t>
      </w:r>
      <w:r>
        <w:rPr>
          <w:rFonts w:ascii="Arial" w:hAnsi="Arial"/>
          <w:b/>
        </w:rPr>
        <w:t>personal,</w:t>
      </w:r>
      <w:r>
        <w:rPr>
          <w:rFonts w:ascii="Arial" w:hAnsi="Arial"/>
          <w:b/>
          <w:spacing w:val="-58"/>
        </w:rPr>
        <w:t xml:space="preserve"> </w:t>
      </w:r>
      <w:r>
        <w:t>conforme</w:t>
      </w:r>
      <w:r>
        <w:rPr>
          <w:spacing w:val="-1"/>
        </w:rPr>
        <w:t xml:space="preserve"> </w:t>
      </w:r>
      <w:r>
        <w:t>a la siguiente:</w:t>
      </w:r>
    </w:p>
    <w:p w:rsidR="00EC2D87" w:rsidRDefault="00EC2D87">
      <w:pPr>
        <w:pStyle w:val="Textoindependiente"/>
        <w:spacing w:before="3"/>
        <w:rPr>
          <w:sz w:val="12"/>
        </w:rPr>
      </w:pPr>
    </w:p>
    <w:p w:rsidR="00EC2D87" w:rsidRDefault="000C0831">
      <w:pPr>
        <w:pStyle w:val="Ttulo1"/>
        <w:spacing w:before="92"/>
      </w:pPr>
      <w:r>
        <w:t>EXPOSICIÓN</w:t>
      </w:r>
      <w:r>
        <w:rPr>
          <w:spacing w:val="-3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MOTIVOS</w:t>
      </w:r>
    </w:p>
    <w:p w:rsidR="00EC2D87" w:rsidRDefault="00EC2D87">
      <w:pPr>
        <w:pStyle w:val="Textoindependiente"/>
        <w:spacing w:before="7"/>
        <w:rPr>
          <w:rFonts w:ascii="Arial"/>
          <w:b/>
          <w:sz w:val="23"/>
        </w:rPr>
      </w:pPr>
    </w:p>
    <w:p w:rsidR="00EC2D87" w:rsidRDefault="000C0831">
      <w:pPr>
        <w:ind w:left="100" w:right="118"/>
        <w:jc w:val="both"/>
        <w:rPr>
          <w:rFonts w:ascii="Arial" w:hAnsi="Arial"/>
          <w:i/>
        </w:rPr>
      </w:pPr>
      <w:r>
        <w:t>Hablar de datos personales, es hablar de un tema poco abordado no solo en el Estado de</w:t>
      </w:r>
      <w:r>
        <w:rPr>
          <w:spacing w:val="1"/>
        </w:rPr>
        <w:t xml:space="preserve"> </w:t>
      </w:r>
      <w:r>
        <w:t xml:space="preserve">México, sino en todo el país; el termino </w:t>
      </w:r>
      <w:r>
        <w:rPr>
          <w:rFonts w:ascii="Arial" w:hAnsi="Arial"/>
          <w:i/>
        </w:rPr>
        <w:t xml:space="preserve">dato personal, </w:t>
      </w:r>
      <w:r>
        <w:t>es un término que se ha inmerso en</w:t>
      </w:r>
      <w:r>
        <w:rPr>
          <w:spacing w:val="-60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esfera</w:t>
      </w:r>
      <w:r>
        <w:rPr>
          <w:spacing w:val="-10"/>
        </w:rPr>
        <w:t xml:space="preserve"> </w:t>
      </w:r>
      <w:r>
        <w:t>pública</w:t>
      </w:r>
      <w:r>
        <w:rPr>
          <w:spacing w:val="-10"/>
        </w:rPr>
        <w:t xml:space="preserve"> </w:t>
      </w:r>
      <w:r>
        <w:t>en</w:t>
      </w:r>
      <w:r>
        <w:rPr>
          <w:spacing w:val="-10"/>
        </w:rPr>
        <w:t xml:space="preserve"> </w:t>
      </w:r>
      <w:r>
        <w:t>años</w:t>
      </w:r>
      <w:r>
        <w:rPr>
          <w:spacing w:val="-10"/>
        </w:rPr>
        <w:t xml:space="preserve"> </w:t>
      </w:r>
      <w:r>
        <w:t>recientes,</w:t>
      </w:r>
      <w:r>
        <w:rPr>
          <w:spacing w:val="-13"/>
        </w:rPr>
        <w:t xml:space="preserve"> </w:t>
      </w:r>
      <w:r>
        <w:t>entendido</w:t>
      </w:r>
      <w:r>
        <w:rPr>
          <w:spacing w:val="-10"/>
        </w:rPr>
        <w:t xml:space="preserve"> </w:t>
      </w:r>
      <w:r>
        <w:t>este</w:t>
      </w:r>
      <w:r>
        <w:rPr>
          <w:spacing w:val="-10"/>
        </w:rPr>
        <w:t xml:space="preserve"> </w:t>
      </w:r>
      <w:r>
        <w:t>como</w:t>
      </w:r>
      <w:r>
        <w:rPr>
          <w:spacing w:val="-7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rPr>
          <w:rFonts w:ascii="Arial" w:hAnsi="Arial"/>
          <w:i/>
        </w:rPr>
        <w:t>información</w:t>
      </w:r>
      <w:r>
        <w:rPr>
          <w:rFonts w:ascii="Arial" w:hAnsi="Arial"/>
          <w:i/>
          <w:spacing w:val="-10"/>
        </w:rPr>
        <w:t xml:space="preserve"> </w:t>
      </w:r>
      <w:r>
        <w:rPr>
          <w:rFonts w:ascii="Arial" w:hAnsi="Arial"/>
          <w:i/>
        </w:rPr>
        <w:t>concer</w:t>
      </w:r>
      <w:r>
        <w:rPr>
          <w:rFonts w:ascii="Arial" w:hAnsi="Arial"/>
          <w:i/>
        </w:rPr>
        <w:t>niente</w:t>
      </w:r>
      <w:r>
        <w:rPr>
          <w:rFonts w:ascii="Arial" w:hAnsi="Arial"/>
          <w:i/>
          <w:spacing w:val="-10"/>
        </w:rPr>
        <w:t xml:space="preserve"> </w:t>
      </w:r>
      <w:r>
        <w:rPr>
          <w:rFonts w:ascii="Arial" w:hAnsi="Arial"/>
          <w:i/>
        </w:rPr>
        <w:t>a</w:t>
      </w:r>
      <w:r>
        <w:rPr>
          <w:rFonts w:ascii="Arial" w:hAnsi="Arial"/>
          <w:i/>
          <w:spacing w:val="-9"/>
        </w:rPr>
        <w:t xml:space="preserve"> </w:t>
      </w:r>
      <w:r>
        <w:rPr>
          <w:rFonts w:ascii="Arial" w:hAnsi="Arial"/>
          <w:i/>
        </w:rPr>
        <w:t>una</w:t>
      </w:r>
      <w:r>
        <w:rPr>
          <w:rFonts w:ascii="Arial" w:hAnsi="Arial"/>
          <w:i/>
          <w:spacing w:val="-59"/>
        </w:rPr>
        <w:t xml:space="preserve"> </w:t>
      </w:r>
      <w:r>
        <w:rPr>
          <w:rFonts w:ascii="Arial" w:hAnsi="Arial"/>
          <w:i/>
        </w:rPr>
        <w:t>persona física o jurídica colectiva identificada o identificable, establecida en cualquier</w:t>
      </w:r>
      <w:r>
        <w:rPr>
          <w:rFonts w:ascii="Arial" w:hAnsi="Arial"/>
          <w:i/>
          <w:spacing w:val="1"/>
        </w:rPr>
        <w:t xml:space="preserve"> </w:t>
      </w:r>
      <w:r>
        <w:rPr>
          <w:rFonts w:ascii="Arial" w:hAnsi="Arial"/>
          <w:i/>
        </w:rPr>
        <w:t>formato</w:t>
      </w:r>
      <w:r>
        <w:rPr>
          <w:rFonts w:ascii="Arial" w:hAnsi="Arial"/>
          <w:i/>
          <w:spacing w:val="-1"/>
        </w:rPr>
        <w:t xml:space="preserve"> </w:t>
      </w:r>
      <w:r>
        <w:rPr>
          <w:rFonts w:ascii="Arial" w:hAnsi="Arial"/>
          <w:i/>
        </w:rPr>
        <w:t>o</w:t>
      </w:r>
      <w:r>
        <w:rPr>
          <w:rFonts w:ascii="Arial" w:hAnsi="Arial"/>
          <w:i/>
          <w:spacing w:val="-1"/>
        </w:rPr>
        <w:t xml:space="preserve"> </w:t>
      </w:r>
      <w:r>
        <w:rPr>
          <w:rFonts w:ascii="Arial" w:hAnsi="Arial"/>
          <w:i/>
        </w:rPr>
        <w:t>modalidad,</w:t>
      </w:r>
      <w:r>
        <w:rPr>
          <w:rFonts w:ascii="Arial" w:hAnsi="Arial"/>
          <w:i/>
          <w:spacing w:val="-4"/>
        </w:rPr>
        <w:t xml:space="preserve"> </w:t>
      </w:r>
      <w:r>
        <w:rPr>
          <w:rFonts w:ascii="Arial" w:hAnsi="Arial"/>
          <w:i/>
        </w:rPr>
        <w:t>y</w:t>
      </w:r>
      <w:r>
        <w:rPr>
          <w:rFonts w:ascii="Arial" w:hAnsi="Arial"/>
          <w:i/>
          <w:spacing w:val="-1"/>
        </w:rPr>
        <w:t xml:space="preserve"> </w:t>
      </w:r>
      <w:r>
        <w:rPr>
          <w:rFonts w:ascii="Arial" w:hAnsi="Arial"/>
          <w:i/>
        </w:rPr>
        <w:t>que</w:t>
      </w:r>
      <w:r>
        <w:rPr>
          <w:rFonts w:ascii="Arial" w:hAnsi="Arial"/>
          <w:i/>
          <w:spacing w:val="-1"/>
        </w:rPr>
        <w:t xml:space="preserve"> </w:t>
      </w:r>
      <w:r>
        <w:rPr>
          <w:rFonts w:ascii="Arial" w:hAnsi="Arial"/>
          <w:i/>
        </w:rPr>
        <w:t>esta</w:t>
      </w:r>
      <w:r>
        <w:rPr>
          <w:rFonts w:ascii="Arial" w:hAnsi="Arial"/>
          <w:i/>
          <w:spacing w:val="-1"/>
        </w:rPr>
        <w:t xml:space="preserve"> </w:t>
      </w:r>
      <w:r>
        <w:rPr>
          <w:rFonts w:ascii="Arial" w:hAnsi="Arial"/>
          <w:i/>
        </w:rPr>
        <w:t>almacenada</w:t>
      </w:r>
      <w:r>
        <w:rPr>
          <w:rFonts w:ascii="Arial" w:hAnsi="Arial"/>
          <w:i/>
          <w:spacing w:val="-1"/>
        </w:rPr>
        <w:t xml:space="preserve"> </w:t>
      </w:r>
      <w:r>
        <w:rPr>
          <w:rFonts w:ascii="Arial" w:hAnsi="Arial"/>
          <w:i/>
        </w:rPr>
        <w:t>en</w:t>
      </w:r>
      <w:r>
        <w:rPr>
          <w:rFonts w:ascii="Arial" w:hAnsi="Arial"/>
          <w:i/>
          <w:spacing w:val="-1"/>
        </w:rPr>
        <w:t xml:space="preserve"> </w:t>
      </w:r>
      <w:r>
        <w:rPr>
          <w:rFonts w:ascii="Arial" w:hAnsi="Arial"/>
          <w:i/>
        </w:rPr>
        <w:t>los</w:t>
      </w:r>
      <w:r>
        <w:rPr>
          <w:rFonts w:ascii="Arial" w:hAnsi="Arial"/>
          <w:i/>
          <w:spacing w:val="-1"/>
        </w:rPr>
        <w:t xml:space="preserve"> </w:t>
      </w:r>
      <w:r>
        <w:rPr>
          <w:rFonts w:ascii="Arial" w:hAnsi="Arial"/>
          <w:i/>
        </w:rPr>
        <w:t>sistemas</w:t>
      </w:r>
      <w:r>
        <w:rPr>
          <w:rFonts w:ascii="Arial" w:hAnsi="Arial"/>
          <w:i/>
          <w:spacing w:val="-1"/>
        </w:rPr>
        <w:t xml:space="preserve"> </w:t>
      </w:r>
      <w:r>
        <w:rPr>
          <w:rFonts w:ascii="Arial" w:hAnsi="Arial"/>
          <w:i/>
        </w:rPr>
        <w:t>y</w:t>
      </w:r>
      <w:r>
        <w:rPr>
          <w:rFonts w:ascii="Arial" w:hAnsi="Arial"/>
          <w:i/>
          <w:spacing w:val="-1"/>
        </w:rPr>
        <w:t xml:space="preserve"> </w:t>
      </w:r>
      <w:r>
        <w:rPr>
          <w:rFonts w:ascii="Arial" w:hAnsi="Arial"/>
          <w:i/>
        </w:rPr>
        <w:t>bases</w:t>
      </w:r>
      <w:r>
        <w:rPr>
          <w:rFonts w:ascii="Arial" w:hAnsi="Arial"/>
          <w:i/>
          <w:spacing w:val="-1"/>
        </w:rPr>
        <w:t xml:space="preserve"> </w:t>
      </w:r>
      <w:r>
        <w:rPr>
          <w:rFonts w:ascii="Arial" w:hAnsi="Arial"/>
          <w:i/>
        </w:rPr>
        <w:t>de</w:t>
      </w:r>
      <w:r>
        <w:rPr>
          <w:rFonts w:ascii="Arial" w:hAnsi="Arial"/>
          <w:i/>
          <w:spacing w:val="-1"/>
        </w:rPr>
        <w:t xml:space="preserve"> </w:t>
      </w:r>
      <w:r>
        <w:rPr>
          <w:rFonts w:ascii="Arial" w:hAnsi="Arial"/>
          <w:i/>
        </w:rPr>
        <w:t>datos.</w:t>
      </w:r>
    </w:p>
    <w:p w:rsidR="00EC2D87" w:rsidRDefault="00EC2D87">
      <w:pPr>
        <w:pStyle w:val="Textoindependiente"/>
        <w:spacing w:before="9"/>
        <w:rPr>
          <w:rFonts w:ascii="Arial"/>
          <w:i/>
          <w:sz w:val="21"/>
        </w:rPr>
      </w:pPr>
    </w:p>
    <w:p w:rsidR="00EC2D87" w:rsidRDefault="000C0831">
      <w:pPr>
        <w:pStyle w:val="Textoindependiente"/>
        <w:spacing w:before="1"/>
        <w:ind w:left="100" w:right="116"/>
        <w:jc w:val="both"/>
      </w:pPr>
      <w:r>
        <w:rPr>
          <w:spacing w:val="-1"/>
        </w:rPr>
        <w:t>Los</w:t>
      </w:r>
      <w:r>
        <w:rPr>
          <w:spacing w:val="-16"/>
        </w:rPr>
        <w:t xml:space="preserve"> </w:t>
      </w:r>
      <w:r>
        <w:rPr>
          <w:spacing w:val="-1"/>
        </w:rPr>
        <w:t>datos</w:t>
      </w:r>
      <w:r>
        <w:rPr>
          <w:spacing w:val="-15"/>
        </w:rPr>
        <w:t xml:space="preserve"> </w:t>
      </w:r>
      <w:r>
        <w:rPr>
          <w:spacing w:val="-1"/>
        </w:rPr>
        <w:t>personales,</w:t>
      </w:r>
      <w:r>
        <w:rPr>
          <w:spacing w:val="-19"/>
        </w:rPr>
        <w:t xml:space="preserve"> </w:t>
      </w:r>
      <w:r>
        <w:rPr>
          <w:spacing w:val="-1"/>
        </w:rPr>
        <w:t>van</w:t>
      </w:r>
      <w:r>
        <w:rPr>
          <w:spacing w:val="-15"/>
        </w:rPr>
        <w:t xml:space="preserve"> </w:t>
      </w:r>
      <w:r>
        <w:rPr>
          <w:spacing w:val="-1"/>
        </w:rPr>
        <w:t>desde</w:t>
      </w:r>
      <w:r>
        <w:rPr>
          <w:spacing w:val="-15"/>
        </w:rPr>
        <w:t xml:space="preserve"> </w:t>
      </w:r>
      <w:r>
        <w:rPr>
          <w:spacing w:val="-1"/>
        </w:rPr>
        <w:t>información</w:t>
      </w:r>
      <w:r>
        <w:rPr>
          <w:spacing w:val="-16"/>
        </w:rPr>
        <w:t xml:space="preserve"> </w:t>
      </w:r>
      <w:r>
        <w:t>que</w:t>
      </w:r>
      <w:r>
        <w:rPr>
          <w:spacing w:val="-15"/>
        </w:rPr>
        <w:t xml:space="preserve"> </w:t>
      </w:r>
      <w:r>
        <w:t>aparentemente</w:t>
      </w:r>
      <w:r>
        <w:rPr>
          <w:spacing w:val="-9"/>
        </w:rPr>
        <w:t xml:space="preserve"> </w:t>
      </w:r>
      <w:r>
        <w:t>se</w:t>
      </w:r>
      <w:r>
        <w:rPr>
          <w:spacing w:val="-16"/>
        </w:rPr>
        <w:t xml:space="preserve"> </w:t>
      </w:r>
      <w:r>
        <w:t>considera</w:t>
      </w:r>
      <w:r>
        <w:rPr>
          <w:spacing w:val="-15"/>
        </w:rPr>
        <w:t xml:space="preserve"> </w:t>
      </w:r>
      <w:r>
        <w:t>simple</w:t>
      </w:r>
      <w:r>
        <w:rPr>
          <w:spacing w:val="-16"/>
        </w:rPr>
        <w:t xml:space="preserve"> </w:t>
      </w:r>
      <w:r>
        <w:t>como</w:t>
      </w:r>
      <w:r>
        <w:rPr>
          <w:spacing w:val="-58"/>
        </w:rPr>
        <w:t xml:space="preserve"> </w:t>
      </w:r>
      <w:r>
        <w:t>el</w:t>
      </w:r>
      <w:r>
        <w:rPr>
          <w:spacing w:val="-9"/>
        </w:rPr>
        <w:t xml:space="preserve"> </w:t>
      </w:r>
      <w:r>
        <w:t>nombre,</w:t>
      </w:r>
      <w:r>
        <w:rPr>
          <w:spacing w:val="-9"/>
        </w:rPr>
        <w:t xml:space="preserve"> </w:t>
      </w:r>
      <w:r>
        <w:t>fecha</w:t>
      </w:r>
      <w:r>
        <w:rPr>
          <w:spacing w:val="-7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nacimiento,</w:t>
      </w:r>
      <w:r>
        <w:rPr>
          <w:spacing w:val="-9"/>
        </w:rPr>
        <w:t xml:space="preserve"> </w:t>
      </w:r>
      <w:r>
        <w:t>domicilio,</w:t>
      </w:r>
      <w:r>
        <w:rPr>
          <w:spacing w:val="-10"/>
        </w:rPr>
        <w:t xml:space="preserve"> </w:t>
      </w:r>
      <w:r>
        <w:t>teléfono</w:t>
      </w:r>
      <w:r>
        <w:rPr>
          <w:spacing w:val="-5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inclusive</w:t>
      </w:r>
      <w:r>
        <w:rPr>
          <w:spacing w:val="-7"/>
        </w:rPr>
        <w:t xml:space="preserve"> </w:t>
      </w:r>
      <w:r>
        <w:t>una</w:t>
      </w:r>
      <w:r>
        <w:rPr>
          <w:spacing w:val="-6"/>
        </w:rPr>
        <w:t xml:space="preserve"> </w:t>
      </w:r>
      <w:r>
        <w:t>fotografía,</w:t>
      </w:r>
      <w:r>
        <w:rPr>
          <w:spacing w:val="-10"/>
        </w:rPr>
        <w:t xml:space="preserve"> </w:t>
      </w:r>
      <w:r>
        <w:t>hasta</w:t>
      </w:r>
      <w:r>
        <w:rPr>
          <w:spacing w:val="-10"/>
        </w:rPr>
        <w:t xml:space="preserve"> </w:t>
      </w:r>
      <w:r>
        <w:t>aquella</w:t>
      </w:r>
      <w:r>
        <w:rPr>
          <w:spacing w:val="-59"/>
        </w:rPr>
        <w:t xml:space="preserve"> </w:t>
      </w:r>
      <w:r>
        <w:t xml:space="preserve">información que se relaciona con la esfera más íntima de la persona, denominada </w:t>
      </w:r>
      <w:r>
        <w:rPr>
          <w:rFonts w:ascii="Arial" w:hAnsi="Arial"/>
          <w:i/>
        </w:rPr>
        <w:t>dato</w:t>
      </w:r>
      <w:r>
        <w:rPr>
          <w:rFonts w:ascii="Arial" w:hAnsi="Arial"/>
          <w:i/>
          <w:spacing w:val="1"/>
        </w:rPr>
        <w:t xml:space="preserve"> </w:t>
      </w:r>
      <w:r>
        <w:rPr>
          <w:rFonts w:ascii="Arial" w:hAnsi="Arial"/>
          <w:i/>
        </w:rPr>
        <w:t xml:space="preserve">personal sensible </w:t>
      </w:r>
      <w:r>
        <w:t>como lo es, el estado de salud, la orientación</w:t>
      </w:r>
      <w:r>
        <w:t xml:space="preserve"> sexual, el origen, entre</w:t>
      </w:r>
      <w:r>
        <w:rPr>
          <w:spacing w:val="1"/>
        </w:rPr>
        <w:t xml:space="preserve"> </w:t>
      </w:r>
      <w:r>
        <w:t>otras.</w:t>
      </w:r>
    </w:p>
    <w:p w:rsidR="00EC2D87" w:rsidRDefault="00EC2D87">
      <w:pPr>
        <w:jc w:val="both"/>
        <w:sectPr w:rsidR="00EC2D87">
          <w:headerReference w:type="default" r:id="rId7"/>
          <w:footerReference w:type="default" r:id="rId8"/>
          <w:type w:val="continuous"/>
          <w:pgSz w:w="12240" w:h="15840"/>
          <w:pgMar w:top="2500" w:right="1580" w:bottom="1240" w:left="1600" w:header="168" w:footer="1041" w:gutter="0"/>
          <w:pgNumType w:start="1"/>
          <w:cols w:space="720"/>
        </w:sectPr>
      </w:pPr>
    </w:p>
    <w:p w:rsidR="00EC2D87" w:rsidRDefault="00EC2D87">
      <w:pPr>
        <w:pStyle w:val="Textoindependiente"/>
        <w:spacing w:before="5"/>
        <w:rPr>
          <w:sz w:val="13"/>
        </w:rPr>
      </w:pPr>
    </w:p>
    <w:p w:rsidR="00EC2D87" w:rsidRDefault="000C0831">
      <w:pPr>
        <w:pStyle w:val="Textoindependiente"/>
        <w:spacing w:before="93" w:line="259" w:lineRule="auto"/>
        <w:ind w:left="100" w:right="113"/>
        <w:jc w:val="both"/>
      </w:pPr>
      <w:r>
        <w:t>El manejo de la información de las personas, engloba diversas acciones que van desde la</w:t>
      </w:r>
      <w:r>
        <w:rPr>
          <w:spacing w:val="1"/>
        </w:rPr>
        <w:t xml:space="preserve"> </w:t>
      </w:r>
      <w:r>
        <w:t>transferencia informal de los datos de manera verbal, hasta la transferencia formal vía</w:t>
      </w:r>
      <w:r>
        <w:rPr>
          <w:spacing w:val="1"/>
        </w:rPr>
        <w:t xml:space="preserve"> </w:t>
      </w:r>
      <w:r>
        <w:t>entrega</w:t>
      </w:r>
      <w:r>
        <w:rPr>
          <w:spacing w:val="-11"/>
        </w:rPr>
        <w:t xml:space="preserve"> </w:t>
      </w:r>
      <w:r>
        <w:t>física</w:t>
      </w:r>
      <w:r>
        <w:rPr>
          <w:spacing w:val="-10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documentos,</w:t>
      </w:r>
      <w:r>
        <w:rPr>
          <w:spacing w:val="-10"/>
        </w:rPr>
        <w:t xml:space="preserve"> </w:t>
      </w:r>
      <w:r>
        <w:t>dichos</w:t>
      </w:r>
      <w:r>
        <w:rPr>
          <w:spacing w:val="-6"/>
        </w:rPr>
        <w:t xml:space="preserve"> </w:t>
      </w:r>
      <w:r>
        <w:t>procesos</w:t>
      </w:r>
      <w:r>
        <w:rPr>
          <w:spacing w:val="-10"/>
        </w:rPr>
        <w:t xml:space="preserve"> </w:t>
      </w:r>
      <w:r>
        <w:t>pueden</w:t>
      </w:r>
      <w:r>
        <w:rPr>
          <w:spacing w:val="-10"/>
        </w:rPr>
        <w:t xml:space="preserve"> </w:t>
      </w:r>
      <w:r>
        <w:t>suscitarse</w:t>
      </w:r>
      <w:r>
        <w:rPr>
          <w:spacing w:val="-3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la</w:t>
      </w:r>
      <w:r>
        <w:rPr>
          <w:spacing w:val="-11"/>
        </w:rPr>
        <w:t xml:space="preserve"> </w:t>
      </w:r>
      <w:r>
        <w:t>esfera</w:t>
      </w:r>
      <w:r>
        <w:rPr>
          <w:spacing w:val="-10"/>
        </w:rPr>
        <w:t xml:space="preserve"> </w:t>
      </w:r>
      <w:r>
        <w:t>pri</w:t>
      </w:r>
      <w:r>
        <w:t>vada</w:t>
      </w:r>
      <w:r>
        <w:rPr>
          <w:spacing w:val="-10"/>
        </w:rPr>
        <w:t xml:space="preserve"> </w:t>
      </w:r>
      <w:r>
        <w:t>y</w:t>
      </w:r>
      <w:r>
        <w:rPr>
          <w:spacing w:val="-11"/>
        </w:rPr>
        <w:t xml:space="preserve"> </w:t>
      </w:r>
      <w:r>
        <w:t>en</w:t>
      </w:r>
      <w:r>
        <w:rPr>
          <w:spacing w:val="-58"/>
        </w:rPr>
        <w:t xml:space="preserve"> </w:t>
      </w:r>
      <w:r>
        <w:t xml:space="preserve">las dependencias públicas. Derivado de ello, surge la </w:t>
      </w:r>
      <w:r>
        <w:rPr>
          <w:rFonts w:ascii="Arial" w:hAnsi="Arial"/>
          <w:b/>
        </w:rPr>
        <w:t>protección de datos personales</w:t>
      </w:r>
      <w:r>
        <w:t>,</w:t>
      </w:r>
      <w:r>
        <w:rPr>
          <w:spacing w:val="1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actualmente,</w:t>
      </w:r>
      <w:r>
        <w:rPr>
          <w:spacing w:val="-2"/>
        </w:rPr>
        <w:t xml:space="preserve"> </w:t>
      </w:r>
      <w:r>
        <w:t>es</w:t>
      </w:r>
      <w:r>
        <w:rPr>
          <w:spacing w:val="-1"/>
        </w:rPr>
        <w:t xml:space="preserve"> </w:t>
      </w:r>
      <w:r>
        <w:t>reconocida</w:t>
      </w:r>
      <w:r>
        <w:rPr>
          <w:spacing w:val="-5"/>
        </w:rPr>
        <w:t xml:space="preserve"> </w:t>
      </w:r>
      <w:r>
        <w:t>como</w:t>
      </w:r>
      <w:r>
        <w:rPr>
          <w:spacing w:val="-1"/>
        </w:rPr>
        <w:t xml:space="preserve"> </w:t>
      </w:r>
      <w:r>
        <w:t>un</w:t>
      </w:r>
      <w:r>
        <w:rPr>
          <w:spacing w:val="-5"/>
        </w:rPr>
        <w:t xml:space="preserve"> </w:t>
      </w:r>
      <w:r>
        <w:t>derecho</w:t>
      </w:r>
      <w:r>
        <w:rPr>
          <w:spacing w:val="-1"/>
        </w:rPr>
        <w:t xml:space="preserve"> </w:t>
      </w:r>
      <w:r>
        <w:t>humano</w:t>
      </w:r>
      <w:r>
        <w:rPr>
          <w:spacing w:val="-2"/>
        </w:rPr>
        <w:t xml:space="preserve"> </w:t>
      </w:r>
      <w:r>
        <w:t>inherente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las</w:t>
      </w:r>
      <w:r>
        <w:rPr>
          <w:spacing w:val="-1"/>
        </w:rPr>
        <w:t xml:space="preserve"> </w:t>
      </w:r>
      <w:r>
        <w:t>personas.</w:t>
      </w:r>
    </w:p>
    <w:p w:rsidR="00EC2D87" w:rsidRDefault="00EC2D87">
      <w:pPr>
        <w:pStyle w:val="Textoindependiente"/>
        <w:spacing w:before="7"/>
        <w:rPr>
          <w:sz w:val="25"/>
        </w:rPr>
      </w:pPr>
    </w:p>
    <w:p w:rsidR="00EC2D87" w:rsidRDefault="000C0831">
      <w:pPr>
        <w:ind w:left="100" w:right="117"/>
        <w:jc w:val="both"/>
        <w:rPr>
          <w:rFonts w:ascii="Arial" w:hAnsi="Arial"/>
          <w:i/>
        </w:rPr>
      </w:pPr>
      <w:r>
        <w:t>En nuestro país, el derecho a la protección de datos personales, fue registrado</w:t>
      </w:r>
      <w:r>
        <w:t xml:space="preserve"> en la Carta</w:t>
      </w:r>
      <w:r>
        <w:rPr>
          <w:spacing w:val="-59"/>
        </w:rPr>
        <w:t xml:space="preserve"> </w:t>
      </w:r>
      <w:r>
        <w:t>Magna con la reforma al artículo 16 constitucional del 01 de junio de 2009, donde se</w:t>
      </w:r>
      <w:r>
        <w:rPr>
          <w:spacing w:val="1"/>
        </w:rPr>
        <w:t xml:space="preserve"> </w:t>
      </w:r>
      <w:r>
        <w:t xml:space="preserve">mencionó que: </w:t>
      </w:r>
      <w:r>
        <w:rPr>
          <w:rFonts w:ascii="Arial" w:hAnsi="Arial"/>
          <w:i/>
        </w:rPr>
        <w:t>Toda persona tiene derecho a la protección de sus datos personales, al</w:t>
      </w:r>
      <w:r>
        <w:rPr>
          <w:rFonts w:ascii="Arial" w:hAnsi="Arial"/>
          <w:i/>
          <w:spacing w:val="1"/>
        </w:rPr>
        <w:t xml:space="preserve"> </w:t>
      </w:r>
      <w:r>
        <w:rPr>
          <w:rFonts w:ascii="Arial" w:hAnsi="Arial"/>
          <w:i/>
        </w:rPr>
        <w:t>acceso, rectificación y cancelación de los mismos, así como a manifestar su oposición, en</w:t>
      </w:r>
      <w:r>
        <w:rPr>
          <w:rFonts w:ascii="Arial" w:hAnsi="Arial"/>
          <w:i/>
          <w:spacing w:val="1"/>
        </w:rPr>
        <w:t xml:space="preserve"> </w:t>
      </w:r>
      <w:r>
        <w:rPr>
          <w:rFonts w:ascii="Arial" w:hAnsi="Arial"/>
          <w:i/>
        </w:rPr>
        <w:t>los términos que fije la ley, la cual establecerá los supuestos de excepción a los principios</w:t>
      </w:r>
      <w:r>
        <w:rPr>
          <w:rFonts w:ascii="Arial" w:hAnsi="Arial"/>
          <w:i/>
          <w:spacing w:val="1"/>
        </w:rPr>
        <w:t xml:space="preserve"> </w:t>
      </w:r>
      <w:r>
        <w:rPr>
          <w:rFonts w:ascii="Arial" w:hAnsi="Arial"/>
          <w:i/>
          <w:spacing w:val="-1"/>
        </w:rPr>
        <w:t>que</w:t>
      </w:r>
      <w:r>
        <w:rPr>
          <w:rFonts w:ascii="Arial" w:hAnsi="Arial"/>
          <w:i/>
          <w:spacing w:val="-12"/>
        </w:rPr>
        <w:t xml:space="preserve"> </w:t>
      </w:r>
      <w:r>
        <w:rPr>
          <w:rFonts w:ascii="Arial" w:hAnsi="Arial"/>
          <w:i/>
          <w:spacing w:val="-1"/>
        </w:rPr>
        <w:t>rijan</w:t>
      </w:r>
      <w:r>
        <w:rPr>
          <w:rFonts w:ascii="Arial" w:hAnsi="Arial"/>
          <w:i/>
          <w:spacing w:val="-16"/>
        </w:rPr>
        <w:t xml:space="preserve"> </w:t>
      </w:r>
      <w:r>
        <w:rPr>
          <w:rFonts w:ascii="Arial" w:hAnsi="Arial"/>
          <w:i/>
          <w:spacing w:val="-1"/>
        </w:rPr>
        <w:t>el</w:t>
      </w:r>
      <w:r>
        <w:rPr>
          <w:rFonts w:ascii="Arial" w:hAnsi="Arial"/>
          <w:i/>
          <w:spacing w:val="-15"/>
        </w:rPr>
        <w:t xml:space="preserve"> </w:t>
      </w:r>
      <w:r>
        <w:rPr>
          <w:rFonts w:ascii="Arial" w:hAnsi="Arial"/>
          <w:i/>
          <w:spacing w:val="-1"/>
        </w:rPr>
        <w:t>tratamiento</w:t>
      </w:r>
      <w:r>
        <w:rPr>
          <w:rFonts w:ascii="Arial" w:hAnsi="Arial"/>
          <w:i/>
          <w:spacing w:val="-12"/>
        </w:rPr>
        <w:t xml:space="preserve"> </w:t>
      </w:r>
      <w:r>
        <w:rPr>
          <w:rFonts w:ascii="Arial" w:hAnsi="Arial"/>
          <w:i/>
          <w:spacing w:val="-1"/>
        </w:rPr>
        <w:t>de</w:t>
      </w:r>
      <w:r>
        <w:rPr>
          <w:rFonts w:ascii="Arial" w:hAnsi="Arial"/>
          <w:i/>
          <w:spacing w:val="-12"/>
        </w:rPr>
        <w:t xml:space="preserve"> </w:t>
      </w:r>
      <w:r>
        <w:rPr>
          <w:rFonts w:ascii="Arial" w:hAnsi="Arial"/>
          <w:i/>
          <w:spacing w:val="-1"/>
        </w:rPr>
        <w:t>datos,</w:t>
      </w:r>
      <w:r>
        <w:rPr>
          <w:rFonts w:ascii="Arial" w:hAnsi="Arial"/>
          <w:i/>
          <w:spacing w:val="-15"/>
        </w:rPr>
        <w:t xml:space="preserve"> </w:t>
      </w:r>
      <w:r>
        <w:rPr>
          <w:rFonts w:ascii="Arial" w:hAnsi="Arial"/>
          <w:i/>
          <w:spacing w:val="-1"/>
        </w:rPr>
        <w:t>por</w:t>
      </w:r>
      <w:r>
        <w:rPr>
          <w:rFonts w:ascii="Arial" w:hAnsi="Arial"/>
          <w:i/>
          <w:spacing w:val="-15"/>
        </w:rPr>
        <w:t xml:space="preserve"> </w:t>
      </w:r>
      <w:r>
        <w:rPr>
          <w:rFonts w:ascii="Arial" w:hAnsi="Arial"/>
          <w:i/>
          <w:spacing w:val="-1"/>
        </w:rPr>
        <w:t>razones</w:t>
      </w:r>
      <w:r>
        <w:rPr>
          <w:rFonts w:ascii="Arial" w:hAnsi="Arial"/>
          <w:i/>
          <w:spacing w:val="-16"/>
        </w:rPr>
        <w:t xml:space="preserve"> </w:t>
      </w:r>
      <w:r>
        <w:rPr>
          <w:rFonts w:ascii="Arial" w:hAnsi="Arial"/>
          <w:i/>
          <w:spacing w:val="-1"/>
        </w:rPr>
        <w:t>de</w:t>
      </w:r>
      <w:r>
        <w:rPr>
          <w:rFonts w:ascii="Arial" w:hAnsi="Arial"/>
          <w:i/>
          <w:spacing w:val="-16"/>
        </w:rPr>
        <w:t xml:space="preserve"> </w:t>
      </w:r>
      <w:r>
        <w:rPr>
          <w:rFonts w:ascii="Arial" w:hAnsi="Arial"/>
          <w:i/>
        </w:rPr>
        <w:t>seguridad</w:t>
      </w:r>
      <w:r>
        <w:rPr>
          <w:rFonts w:ascii="Arial" w:hAnsi="Arial"/>
          <w:i/>
          <w:spacing w:val="-12"/>
        </w:rPr>
        <w:t xml:space="preserve"> </w:t>
      </w:r>
      <w:r>
        <w:rPr>
          <w:rFonts w:ascii="Arial" w:hAnsi="Arial"/>
          <w:i/>
        </w:rPr>
        <w:t>nacional,</w:t>
      </w:r>
      <w:r>
        <w:rPr>
          <w:rFonts w:ascii="Arial" w:hAnsi="Arial"/>
          <w:i/>
          <w:spacing w:val="-15"/>
        </w:rPr>
        <w:t xml:space="preserve"> </w:t>
      </w:r>
      <w:r>
        <w:rPr>
          <w:rFonts w:ascii="Arial" w:hAnsi="Arial"/>
          <w:i/>
        </w:rPr>
        <w:t>di</w:t>
      </w:r>
      <w:r>
        <w:rPr>
          <w:rFonts w:ascii="Arial" w:hAnsi="Arial"/>
          <w:i/>
        </w:rPr>
        <w:t>sposiciones</w:t>
      </w:r>
      <w:r>
        <w:rPr>
          <w:rFonts w:ascii="Arial" w:hAnsi="Arial"/>
          <w:i/>
          <w:spacing w:val="-16"/>
        </w:rPr>
        <w:t xml:space="preserve"> </w:t>
      </w:r>
      <w:r>
        <w:rPr>
          <w:rFonts w:ascii="Arial" w:hAnsi="Arial"/>
          <w:i/>
        </w:rPr>
        <w:t>de</w:t>
      </w:r>
      <w:r>
        <w:rPr>
          <w:rFonts w:ascii="Arial" w:hAnsi="Arial"/>
          <w:i/>
          <w:spacing w:val="-12"/>
        </w:rPr>
        <w:t xml:space="preserve"> </w:t>
      </w:r>
      <w:r>
        <w:rPr>
          <w:rFonts w:ascii="Arial" w:hAnsi="Arial"/>
          <w:i/>
        </w:rPr>
        <w:t>orden</w:t>
      </w:r>
      <w:r>
        <w:rPr>
          <w:rFonts w:ascii="Arial" w:hAnsi="Arial"/>
          <w:i/>
          <w:spacing w:val="-59"/>
        </w:rPr>
        <w:t xml:space="preserve"> </w:t>
      </w:r>
      <w:r>
        <w:rPr>
          <w:rFonts w:ascii="Arial" w:hAnsi="Arial"/>
          <w:i/>
        </w:rPr>
        <w:t>público,</w:t>
      </w:r>
      <w:r>
        <w:rPr>
          <w:rFonts w:ascii="Arial" w:hAnsi="Arial"/>
          <w:i/>
          <w:spacing w:val="-4"/>
        </w:rPr>
        <w:t xml:space="preserve"> </w:t>
      </w:r>
      <w:r>
        <w:rPr>
          <w:rFonts w:ascii="Arial" w:hAnsi="Arial"/>
          <w:i/>
        </w:rPr>
        <w:t>seguridad</w:t>
      </w:r>
      <w:r>
        <w:rPr>
          <w:rFonts w:ascii="Arial" w:hAnsi="Arial"/>
          <w:i/>
          <w:spacing w:val="-1"/>
        </w:rPr>
        <w:t xml:space="preserve"> </w:t>
      </w:r>
      <w:r>
        <w:rPr>
          <w:rFonts w:ascii="Arial" w:hAnsi="Arial"/>
          <w:i/>
        </w:rPr>
        <w:t>y</w:t>
      </w:r>
      <w:r>
        <w:rPr>
          <w:rFonts w:ascii="Arial" w:hAnsi="Arial"/>
          <w:i/>
          <w:spacing w:val="-1"/>
        </w:rPr>
        <w:t xml:space="preserve"> </w:t>
      </w:r>
      <w:r>
        <w:rPr>
          <w:rFonts w:ascii="Arial" w:hAnsi="Arial"/>
          <w:i/>
        </w:rPr>
        <w:t>salud</w:t>
      </w:r>
      <w:r>
        <w:rPr>
          <w:rFonts w:ascii="Arial" w:hAnsi="Arial"/>
          <w:i/>
          <w:spacing w:val="-1"/>
        </w:rPr>
        <w:t xml:space="preserve"> </w:t>
      </w:r>
      <w:r>
        <w:rPr>
          <w:rFonts w:ascii="Arial" w:hAnsi="Arial"/>
          <w:i/>
        </w:rPr>
        <w:t>públicas</w:t>
      </w:r>
      <w:r>
        <w:rPr>
          <w:rFonts w:ascii="Arial" w:hAnsi="Arial"/>
          <w:i/>
          <w:spacing w:val="-1"/>
        </w:rPr>
        <w:t xml:space="preserve"> </w:t>
      </w:r>
      <w:r>
        <w:rPr>
          <w:rFonts w:ascii="Arial" w:hAnsi="Arial"/>
          <w:i/>
        </w:rPr>
        <w:t>o</w:t>
      </w:r>
      <w:r>
        <w:rPr>
          <w:rFonts w:ascii="Arial" w:hAnsi="Arial"/>
          <w:i/>
          <w:spacing w:val="-1"/>
        </w:rPr>
        <w:t xml:space="preserve"> </w:t>
      </w:r>
      <w:r>
        <w:rPr>
          <w:rFonts w:ascii="Arial" w:hAnsi="Arial"/>
          <w:i/>
        </w:rPr>
        <w:t>para</w:t>
      </w:r>
      <w:r>
        <w:rPr>
          <w:rFonts w:ascii="Arial" w:hAnsi="Arial"/>
          <w:i/>
          <w:spacing w:val="-1"/>
        </w:rPr>
        <w:t xml:space="preserve"> </w:t>
      </w:r>
      <w:r>
        <w:rPr>
          <w:rFonts w:ascii="Arial" w:hAnsi="Arial"/>
          <w:i/>
        </w:rPr>
        <w:t>proteger</w:t>
      </w:r>
      <w:r>
        <w:rPr>
          <w:rFonts w:ascii="Arial" w:hAnsi="Arial"/>
          <w:i/>
          <w:spacing w:val="-4"/>
        </w:rPr>
        <w:t xml:space="preserve"> </w:t>
      </w:r>
      <w:r>
        <w:rPr>
          <w:rFonts w:ascii="Arial" w:hAnsi="Arial"/>
          <w:i/>
        </w:rPr>
        <w:t>los</w:t>
      </w:r>
      <w:r>
        <w:rPr>
          <w:rFonts w:ascii="Arial" w:hAnsi="Arial"/>
          <w:i/>
          <w:spacing w:val="-1"/>
        </w:rPr>
        <w:t xml:space="preserve"> </w:t>
      </w:r>
      <w:r>
        <w:rPr>
          <w:rFonts w:ascii="Arial" w:hAnsi="Arial"/>
          <w:i/>
        </w:rPr>
        <w:t>derechos</w:t>
      </w:r>
      <w:r>
        <w:rPr>
          <w:rFonts w:ascii="Arial" w:hAnsi="Arial"/>
          <w:i/>
          <w:spacing w:val="-1"/>
        </w:rPr>
        <w:t xml:space="preserve"> </w:t>
      </w:r>
      <w:r>
        <w:rPr>
          <w:rFonts w:ascii="Arial" w:hAnsi="Arial"/>
          <w:i/>
        </w:rPr>
        <w:t>de</w:t>
      </w:r>
      <w:r>
        <w:rPr>
          <w:rFonts w:ascii="Arial" w:hAnsi="Arial"/>
          <w:i/>
          <w:spacing w:val="-1"/>
        </w:rPr>
        <w:t xml:space="preserve"> </w:t>
      </w:r>
      <w:r>
        <w:rPr>
          <w:rFonts w:ascii="Arial" w:hAnsi="Arial"/>
          <w:i/>
        </w:rPr>
        <w:t>terceros.</w:t>
      </w:r>
    </w:p>
    <w:p w:rsidR="00EC2D87" w:rsidRDefault="00EC2D87">
      <w:pPr>
        <w:pStyle w:val="Textoindependiente"/>
        <w:spacing w:before="4"/>
        <w:rPr>
          <w:rFonts w:ascii="Arial"/>
          <w:i/>
        </w:rPr>
      </w:pPr>
    </w:p>
    <w:p w:rsidR="00EC2D87" w:rsidRDefault="000C0831">
      <w:pPr>
        <w:pStyle w:val="Textoindependiente"/>
        <w:spacing w:line="259" w:lineRule="auto"/>
        <w:ind w:left="100" w:right="113"/>
        <w:jc w:val="both"/>
      </w:pPr>
      <w:r>
        <w:t>No</w:t>
      </w:r>
      <w:r>
        <w:rPr>
          <w:spacing w:val="-3"/>
        </w:rPr>
        <w:t xml:space="preserve"> </w:t>
      </w:r>
      <w:r>
        <w:t>obstante,</w:t>
      </w:r>
      <w:r>
        <w:rPr>
          <w:spacing w:val="-5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tanto</w:t>
      </w:r>
      <w:r>
        <w:rPr>
          <w:spacing w:val="-2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disposiciones</w:t>
      </w:r>
      <w:r>
        <w:rPr>
          <w:spacing w:val="-6"/>
        </w:rPr>
        <w:t xml:space="preserve"> </w:t>
      </w:r>
      <w:r>
        <w:t>secundarias,</w:t>
      </w:r>
      <w:r>
        <w:rPr>
          <w:spacing w:val="-5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nivel</w:t>
      </w:r>
      <w:r>
        <w:rPr>
          <w:spacing w:val="-8"/>
        </w:rPr>
        <w:t xml:space="preserve"> </w:t>
      </w:r>
      <w:r>
        <w:t>nacional,</w:t>
      </w:r>
      <w:r>
        <w:rPr>
          <w:spacing w:val="-5"/>
        </w:rPr>
        <w:t xml:space="preserve"> </w:t>
      </w:r>
      <w:r>
        <w:t>fue</w:t>
      </w:r>
      <w:r>
        <w:rPr>
          <w:spacing w:val="-2"/>
        </w:rPr>
        <w:t xml:space="preserve"> </w:t>
      </w:r>
      <w:r>
        <w:t>hasta</w:t>
      </w:r>
      <w:r>
        <w:rPr>
          <w:spacing w:val="-2"/>
        </w:rPr>
        <w:t xml:space="preserve"> </w:t>
      </w:r>
      <w:r>
        <w:t>2010</w:t>
      </w:r>
      <w:r>
        <w:rPr>
          <w:spacing w:val="-6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se</w:t>
      </w:r>
      <w:r>
        <w:rPr>
          <w:spacing w:val="-59"/>
        </w:rPr>
        <w:t xml:space="preserve"> </w:t>
      </w:r>
      <w:r>
        <w:t>publicó la Ley Federal de Protección de Datos Personales en Posesión de Particulares,</w:t>
      </w:r>
      <w:r>
        <w:rPr>
          <w:spacing w:val="1"/>
        </w:rPr>
        <w:t xml:space="preserve"> </w:t>
      </w:r>
      <w:r>
        <w:t>teniendo por objeto la protección de los datos personales en posesión de los particulares,</w:t>
      </w:r>
      <w:r>
        <w:rPr>
          <w:spacing w:val="1"/>
        </w:rPr>
        <w:t xml:space="preserve"> </w:t>
      </w:r>
      <w:r>
        <w:t xml:space="preserve">con la finalidad de regular su tratamiento legítimo, controlado e informado, a </w:t>
      </w:r>
      <w:r>
        <w:t>efecto de</w:t>
      </w:r>
      <w:r>
        <w:rPr>
          <w:spacing w:val="1"/>
        </w:rPr>
        <w:t xml:space="preserve"> </w:t>
      </w:r>
      <w:r>
        <w:t>garantizar la privacidad y el derecho a la autodeterminación informativa de las personas;</w:t>
      </w:r>
      <w:r>
        <w:rPr>
          <w:spacing w:val="1"/>
        </w:rPr>
        <w:t xml:space="preserve"> </w:t>
      </w:r>
      <w:r>
        <w:t>sin</w:t>
      </w:r>
      <w:r>
        <w:rPr>
          <w:spacing w:val="-6"/>
        </w:rPr>
        <w:t xml:space="preserve"> </w:t>
      </w:r>
      <w:r>
        <w:t>embargo,</w:t>
      </w:r>
      <w:r>
        <w:rPr>
          <w:spacing w:val="-9"/>
        </w:rPr>
        <w:t xml:space="preserve"> </w:t>
      </w:r>
      <w:r>
        <w:t>esta</w:t>
      </w:r>
      <w:r>
        <w:rPr>
          <w:spacing w:val="-6"/>
        </w:rPr>
        <w:t xml:space="preserve"> </w:t>
      </w:r>
      <w:r>
        <w:t>legislación</w:t>
      </w:r>
      <w:r>
        <w:rPr>
          <w:spacing w:val="-5"/>
        </w:rPr>
        <w:t xml:space="preserve"> </w:t>
      </w:r>
      <w:r>
        <w:t>solo</w:t>
      </w:r>
      <w:r>
        <w:rPr>
          <w:spacing w:val="-6"/>
        </w:rPr>
        <w:t xml:space="preserve"> </w:t>
      </w:r>
      <w:r>
        <w:t>regulaba</w:t>
      </w:r>
      <w:r>
        <w:rPr>
          <w:spacing w:val="-6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los</w:t>
      </w:r>
      <w:r>
        <w:rPr>
          <w:spacing w:val="-6"/>
        </w:rPr>
        <w:t xml:space="preserve"> </w:t>
      </w:r>
      <w:r>
        <w:t>entes</w:t>
      </w:r>
      <w:r>
        <w:rPr>
          <w:spacing w:val="-6"/>
        </w:rPr>
        <w:t xml:space="preserve"> </w:t>
      </w:r>
      <w:r>
        <w:t>privados,</w:t>
      </w:r>
      <w:r>
        <w:rPr>
          <w:spacing w:val="-9"/>
        </w:rPr>
        <w:t xml:space="preserve"> </w:t>
      </w:r>
      <w:r>
        <w:t>más</w:t>
      </w:r>
      <w:r>
        <w:rPr>
          <w:spacing w:val="-5"/>
        </w:rPr>
        <w:t xml:space="preserve"> </w:t>
      </w:r>
      <w:r>
        <w:t>no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las</w:t>
      </w:r>
      <w:r>
        <w:rPr>
          <w:spacing w:val="-5"/>
        </w:rPr>
        <w:t xml:space="preserve"> </w:t>
      </w:r>
      <w:r>
        <w:t>instituciones</w:t>
      </w:r>
      <w:r>
        <w:rPr>
          <w:spacing w:val="-59"/>
        </w:rPr>
        <w:t xml:space="preserve"> </w:t>
      </w:r>
      <w:r>
        <w:t>públicas, no es hasta ocho años más tarde que en el año 2017, s</w:t>
      </w:r>
      <w:r>
        <w:t>e crea la Ley General de</w:t>
      </w:r>
      <w:r>
        <w:rPr>
          <w:spacing w:val="1"/>
        </w:rPr>
        <w:t xml:space="preserve"> </w:t>
      </w:r>
      <w:r>
        <w:t>Protección</w:t>
      </w:r>
      <w:r>
        <w:rPr>
          <w:spacing w:val="-11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Datos</w:t>
      </w:r>
      <w:r>
        <w:rPr>
          <w:spacing w:val="-7"/>
        </w:rPr>
        <w:t xml:space="preserve"> </w:t>
      </w:r>
      <w:r>
        <w:t>Personales</w:t>
      </w:r>
      <w:r>
        <w:rPr>
          <w:spacing w:val="-7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>Posesión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Sujetos</w:t>
      </w:r>
      <w:r>
        <w:rPr>
          <w:spacing w:val="-10"/>
        </w:rPr>
        <w:t xml:space="preserve"> </w:t>
      </w:r>
      <w:r>
        <w:t>Obligados,</w:t>
      </w:r>
      <w:r>
        <w:rPr>
          <w:spacing w:val="-10"/>
        </w:rPr>
        <w:t xml:space="preserve"> </w:t>
      </w:r>
      <w:r>
        <w:t>normatividad</w:t>
      </w:r>
      <w:r>
        <w:rPr>
          <w:spacing w:val="-11"/>
        </w:rPr>
        <w:t xml:space="preserve"> </w:t>
      </w:r>
      <w:r>
        <w:t>dirigida</w:t>
      </w:r>
      <w:r>
        <w:rPr>
          <w:spacing w:val="-11"/>
        </w:rPr>
        <w:t xml:space="preserve"> </w:t>
      </w:r>
      <w:r>
        <w:t>a</w:t>
      </w:r>
      <w:r>
        <w:rPr>
          <w:spacing w:val="-58"/>
        </w:rPr>
        <w:t xml:space="preserve"> </w:t>
      </w:r>
      <w:r>
        <w:t>todas</w:t>
      </w:r>
      <w:r>
        <w:rPr>
          <w:spacing w:val="-3"/>
        </w:rPr>
        <w:t xml:space="preserve"> </w:t>
      </w:r>
      <w:r>
        <w:t>las</w:t>
      </w:r>
      <w:r>
        <w:rPr>
          <w:spacing w:val="-2"/>
        </w:rPr>
        <w:t xml:space="preserve"> </w:t>
      </w:r>
      <w:r>
        <w:t>dependencias</w:t>
      </w:r>
      <w:r>
        <w:rPr>
          <w:spacing w:val="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administración</w:t>
      </w:r>
      <w:r>
        <w:rPr>
          <w:spacing w:val="-2"/>
        </w:rPr>
        <w:t xml:space="preserve"> </w:t>
      </w:r>
      <w:r>
        <w:t>pública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todos</w:t>
      </w:r>
      <w:r>
        <w:rPr>
          <w:spacing w:val="-2"/>
        </w:rPr>
        <w:t xml:space="preserve"> </w:t>
      </w:r>
      <w:r>
        <w:t>los</w:t>
      </w:r>
      <w:r>
        <w:rPr>
          <w:spacing w:val="-6"/>
        </w:rPr>
        <w:t xml:space="preserve"> </w:t>
      </w:r>
      <w:r>
        <w:t>ámbitos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gobierno.</w:t>
      </w:r>
    </w:p>
    <w:p w:rsidR="00EC2D87" w:rsidRDefault="00EC2D87">
      <w:pPr>
        <w:pStyle w:val="Textoindependiente"/>
        <w:spacing w:before="11"/>
        <w:rPr>
          <w:sz w:val="25"/>
        </w:rPr>
      </w:pPr>
    </w:p>
    <w:p w:rsidR="00EC2D87" w:rsidRDefault="000C0831">
      <w:pPr>
        <w:spacing w:line="259" w:lineRule="auto"/>
        <w:ind w:left="100" w:right="113"/>
        <w:jc w:val="both"/>
        <w:rPr>
          <w:rFonts w:ascii="Arial" w:hAnsi="Arial"/>
          <w:i/>
        </w:rPr>
      </w:pPr>
      <w:r>
        <w:t>Por su parte a nivel estatal, el derecho a la protección de datos personales, se plasma en</w:t>
      </w:r>
      <w:r>
        <w:rPr>
          <w:spacing w:val="1"/>
        </w:rPr>
        <w:t xml:space="preserve"> </w:t>
      </w:r>
      <w:r>
        <w:t>la fracción III del artículo 5º de la Constitución del Estado Libre y Soberano de México,</w:t>
      </w:r>
      <w:r>
        <w:rPr>
          <w:spacing w:val="1"/>
        </w:rPr>
        <w:t xml:space="preserve"> </w:t>
      </w:r>
      <w:r>
        <w:t>estableciéndose</w:t>
      </w:r>
      <w:r>
        <w:rPr>
          <w:spacing w:val="-12"/>
        </w:rPr>
        <w:t xml:space="preserve"> </w:t>
      </w:r>
      <w:r>
        <w:t>que:</w:t>
      </w:r>
      <w:r>
        <w:rPr>
          <w:spacing w:val="-10"/>
        </w:rPr>
        <w:t xml:space="preserve"> </w:t>
      </w:r>
      <w:r>
        <w:rPr>
          <w:rFonts w:ascii="Arial" w:hAnsi="Arial"/>
          <w:i/>
        </w:rPr>
        <w:t>toda</w:t>
      </w:r>
      <w:r>
        <w:rPr>
          <w:rFonts w:ascii="Arial" w:hAnsi="Arial"/>
          <w:i/>
          <w:spacing w:val="-8"/>
        </w:rPr>
        <w:t xml:space="preserve"> </w:t>
      </w:r>
      <w:r>
        <w:rPr>
          <w:rFonts w:ascii="Arial" w:hAnsi="Arial"/>
          <w:i/>
        </w:rPr>
        <w:t>persona,</w:t>
      </w:r>
      <w:r>
        <w:rPr>
          <w:rFonts w:ascii="Arial" w:hAnsi="Arial"/>
          <w:i/>
          <w:spacing w:val="-10"/>
        </w:rPr>
        <w:t xml:space="preserve"> </w:t>
      </w:r>
      <w:r>
        <w:rPr>
          <w:rFonts w:ascii="Arial" w:hAnsi="Arial"/>
          <w:i/>
        </w:rPr>
        <w:t>sin</w:t>
      </w:r>
      <w:r>
        <w:rPr>
          <w:rFonts w:ascii="Arial" w:hAnsi="Arial"/>
          <w:i/>
          <w:spacing w:val="-12"/>
        </w:rPr>
        <w:t xml:space="preserve"> </w:t>
      </w:r>
      <w:r>
        <w:rPr>
          <w:rFonts w:ascii="Arial" w:hAnsi="Arial"/>
          <w:i/>
        </w:rPr>
        <w:t>necesidad</w:t>
      </w:r>
      <w:r>
        <w:rPr>
          <w:rFonts w:ascii="Arial" w:hAnsi="Arial"/>
          <w:i/>
          <w:spacing w:val="-7"/>
        </w:rPr>
        <w:t xml:space="preserve"> </w:t>
      </w:r>
      <w:r>
        <w:rPr>
          <w:rFonts w:ascii="Arial" w:hAnsi="Arial"/>
          <w:i/>
        </w:rPr>
        <w:t>de</w:t>
      </w:r>
      <w:r>
        <w:rPr>
          <w:rFonts w:ascii="Arial" w:hAnsi="Arial"/>
          <w:i/>
          <w:spacing w:val="-8"/>
        </w:rPr>
        <w:t xml:space="preserve"> </w:t>
      </w:r>
      <w:r>
        <w:rPr>
          <w:rFonts w:ascii="Arial" w:hAnsi="Arial"/>
          <w:i/>
        </w:rPr>
        <w:t>acreditar</w:t>
      </w:r>
      <w:r>
        <w:rPr>
          <w:rFonts w:ascii="Arial" w:hAnsi="Arial"/>
          <w:i/>
          <w:spacing w:val="-10"/>
        </w:rPr>
        <w:t xml:space="preserve"> </w:t>
      </w:r>
      <w:r>
        <w:rPr>
          <w:rFonts w:ascii="Arial" w:hAnsi="Arial"/>
          <w:i/>
        </w:rPr>
        <w:t>interés</w:t>
      </w:r>
      <w:r>
        <w:rPr>
          <w:rFonts w:ascii="Arial" w:hAnsi="Arial"/>
          <w:i/>
          <w:spacing w:val="-8"/>
        </w:rPr>
        <w:t xml:space="preserve"> </w:t>
      </w:r>
      <w:r>
        <w:rPr>
          <w:rFonts w:ascii="Arial" w:hAnsi="Arial"/>
          <w:i/>
        </w:rPr>
        <w:t>algun</w:t>
      </w:r>
      <w:r>
        <w:rPr>
          <w:rFonts w:ascii="Arial" w:hAnsi="Arial"/>
          <w:i/>
        </w:rPr>
        <w:t>o</w:t>
      </w:r>
      <w:r>
        <w:rPr>
          <w:rFonts w:ascii="Arial" w:hAnsi="Arial"/>
          <w:i/>
          <w:spacing w:val="-7"/>
        </w:rPr>
        <w:t xml:space="preserve"> </w:t>
      </w:r>
      <w:r>
        <w:rPr>
          <w:rFonts w:ascii="Arial" w:hAnsi="Arial"/>
          <w:i/>
        </w:rPr>
        <w:t>o</w:t>
      </w:r>
      <w:r>
        <w:rPr>
          <w:rFonts w:ascii="Arial" w:hAnsi="Arial"/>
          <w:i/>
          <w:spacing w:val="-8"/>
        </w:rPr>
        <w:t xml:space="preserve"> </w:t>
      </w:r>
      <w:r>
        <w:rPr>
          <w:rFonts w:ascii="Arial" w:hAnsi="Arial"/>
          <w:i/>
        </w:rPr>
        <w:t>justificar</w:t>
      </w:r>
      <w:r>
        <w:rPr>
          <w:rFonts w:ascii="Arial" w:hAnsi="Arial"/>
          <w:i/>
          <w:spacing w:val="-10"/>
        </w:rPr>
        <w:t xml:space="preserve"> </w:t>
      </w:r>
      <w:r>
        <w:rPr>
          <w:rFonts w:ascii="Arial" w:hAnsi="Arial"/>
          <w:i/>
        </w:rPr>
        <w:t>su</w:t>
      </w:r>
      <w:r>
        <w:rPr>
          <w:rFonts w:ascii="Arial" w:hAnsi="Arial"/>
          <w:i/>
          <w:spacing w:val="-59"/>
        </w:rPr>
        <w:t xml:space="preserve"> </w:t>
      </w:r>
      <w:r>
        <w:rPr>
          <w:rFonts w:ascii="Arial" w:hAnsi="Arial"/>
          <w:i/>
        </w:rPr>
        <w:t>utilización, tendrá acceso gratuito a la información pública, a sus datos personales o a la</w:t>
      </w:r>
      <w:r>
        <w:rPr>
          <w:rFonts w:ascii="Arial" w:hAnsi="Arial"/>
          <w:i/>
          <w:spacing w:val="1"/>
        </w:rPr>
        <w:t xml:space="preserve"> </w:t>
      </w:r>
      <w:r>
        <w:rPr>
          <w:rFonts w:ascii="Arial" w:hAnsi="Arial"/>
          <w:i/>
        </w:rPr>
        <w:t>rectificación</w:t>
      </w:r>
      <w:r>
        <w:rPr>
          <w:rFonts w:ascii="Arial" w:hAnsi="Arial"/>
          <w:i/>
          <w:spacing w:val="-1"/>
        </w:rPr>
        <w:t xml:space="preserve"> </w:t>
      </w:r>
      <w:r>
        <w:rPr>
          <w:rFonts w:ascii="Arial" w:hAnsi="Arial"/>
          <w:i/>
        </w:rPr>
        <w:t>de éstos.</w:t>
      </w:r>
    </w:p>
    <w:p w:rsidR="00EC2D87" w:rsidRDefault="00EC2D87">
      <w:pPr>
        <w:pStyle w:val="Textoindependiente"/>
        <w:spacing w:before="5"/>
        <w:rPr>
          <w:rFonts w:ascii="Arial"/>
          <w:i/>
          <w:sz w:val="23"/>
        </w:rPr>
      </w:pPr>
    </w:p>
    <w:p w:rsidR="00EC2D87" w:rsidRDefault="000C0831">
      <w:pPr>
        <w:pStyle w:val="Textoindependiente"/>
        <w:spacing w:line="259" w:lineRule="auto"/>
        <w:ind w:left="100" w:right="117"/>
        <w:jc w:val="both"/>
      </w:pPr>
      <w:r>
        <w:t>El Estado de México, siempre se ha caracterizado por estar a la vanguardia en temas</w:t>
      </w:r>
      <w:r>
        <w:rPr>
          <w:spacing w:val="1"/>
        </w:rPr>
        <w:t xml:space="preserve"> </w:t>
      </w:r>
      <w:r>
        <w:t>legislativos, por lo que esta materia no fue la excepción, siento nuestra entidad en el año</w:t>
      </w:r>
      <w:r>
        <w:rPr>
          <w:spacing w:val="1"/>
        </w:rPr>
        <w:t xml:space="preserve"> </w:t>
      </w:r>
      <w:r>
        <w:t>2012,</w:t>
      </w:r>
      <w:r>
        <w:rPr>
          <w:spacing w:val="-6"/>
        </w:rPr>
        <w:t xml:space="preserve"> </w:t>
      </w:r>
      <w:r>
        <w:t>una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las</w:t>
      </w:r>
      <w:r>
        <w:rPr>
          <w:spacing w:val="-3"/>
        </w:rPr>
        <w:t xml:space="preserve"> </w:t>
      </w:r>
      <w:r>
        <w:t>primeras</w:t>
      </w:r>
      <w:r>
        <w:rPr>
          <w:spacing w:val="-3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nivel</w:t>
      </w:r>
      <w:r>
        <w:rPr>
          <w:spacing w:val="-5"/>
        </w:rPr>
        <w:t xml:space="preserve"> </w:t>
      </w:r>
      <w:r>
        <w:t>nacional</w:t>
      </w:r>
      <w:r>
        <w:rPr>
          <w:spacing w:val="-4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contar</w:t>
      </w:r>
      <w:r>
        <w:rPr>
          <w:spacing w:val="-10"/>
        </w:rPr>
        <w:t xml:space="preserve"> </w:t>
      </w:r>
      <w:r>
        <w:t>con</w:t>
      </w:r>
      <w:r>
        <w:rPr>
          <w:spacing w:val="-6"/>
        </w:rPr>
        <w:t xml:space="preserve"> </w:t>
      </w:r>
      <w:r>
        <w:t>una</w:t>
      </w:r>
      <w:r>
        <w:rPr>
          <w:spacing w:val="-3"/>
        </w:rPr>
        <w:t xml:space="preserve"> </w:t>
      </w:r>
      <w:r>
        <w:t>ley</w:t>
      </w:r>
      <w:r>
        <w:rPr>
          <w:spacing w:val="4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materia,</w:t>
      </w:r>
      <w:r>
        <w:rPr>
          <w:spacing w:val="-6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entonces</w:t>
      </w:r>
      <w:r>
        <w:rPr>
          <w:spacing w:val="-59"/>
        </w:rPr>
        <w:t xml:space="preserve"> </w:t>
      </w:r>
      <w:r>
        <w:t>denominada</w:t>
      </w:r>
      <w:r>
        <w:rPr>
          <w:spacing w:val="-5"/>
        </w:rPr>
        <w:t xml:space="preserve"> </w:t>
      </w:r>
      <w:r>
        <w:t>Ley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Protección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Datos</w:t>
      </w:r>
      <w:r>
        <w:rPr>
          <w:spacing w:val="-4"/>
        </w:rPr>
        <w:t xml:space="preserve"> </w:t>
      </w:r>
      <w:r>
        <w:t>Personales</w:t>
      </w:r>
      <w:r>
        <w:rPr>
          <w:spacing w:val="-5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Estado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México,</w:t>
      </w:r>
      <w:r>
        <w:rPr>
          <w:spacing w:val="-8"/>
        </w:rPr>
        <w:t xml:space="preserve"> </w:t>
      </w:r>
      <w:r>
        <w:t>misma</w:t>
      </w:r>
      <w:r>
        <w:rPr>
          <w:spacing w:val="-4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fue</w:t>
      </w:r>
      <w:r>
        <w:rPr>
          <w:spacing w:val="-58"/>
        </w:rPr>
        <w:t xml:space="preserve"> </w:t>
      </w:r>
      <w:r>
        <w:t>abrogada debido a la armonización con la Ley General en 2017, dando paso a la Ley de</w:t>
      </w:r>
      <w:r>
        <w:rPr>
          <w:spacing w:val="1"/>
        </w:rPr>
        <w:t xml:space="preserve"> </w:t>
      </w:r>
      <w:r>
        <w:t>Protección</w:t>
      </w:r>
      <w:r>
        <w:rPr>
          <w:spacing w:val="5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Datos</w:t>
      </w:r>
      <w:r>
        <w:rPr>
          <w:spacing w:val="6"/>
        </w:rPr>
        <w:t xml:space="preserve"> </w:t>
      </w:r>
      <w:r>
        <w:t>Personales</w:t>
      </w:r>
      <w:r>
        <w:rPr>
          <w:spacing w:val="6"/>
        </w:rPr>
        <w:t xml:space="preserve"> </w:t>
      </w:r>
      <w:r>
        <w:t>en</w:t>
      </w:r>
      <w:r>
        <w:rPr>
          <w:spacing w:val="6"/>
        </w:rPr>
        <w:t xml:space="preserve"> </w:t>
      </w:r>
      <w:r>
        <w:t>Posesión</w:t>
      </w:r>
      <w:r>
        <w:rPr>
          <w:spacing w:val="6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Sujetos</w:t>
      </w:r>
      <w:r>
        <w:rPr>
          <w:spacing w:val="6"/>
        </w:rPr>
        <w:t xml:space="preserve"> </w:t>
      </w:r>
      <w:r>
        <w:t>Obligados</w:t>
      </w:r>
      <w:r>
        <w:rPr>
          <w:spacing w:val="6"/>
        </w:rPr>
        <w:t xml:space="preserve"> </w:t>
      </w:r>
      <w:r>
        <w:t>del</w:t>
      </w:r>
      <w:r>
        <w:rPr>
          <w:spacing w:val="3"/>
        </w:rPr>
        <w:t xml:space="preserve"> </w:t>
      </w:r>
      <w:r>
        <w:t>Estado</w:t>
      </w:r>
      <w:r>
        <w:rPr>
          <w:spacing w:val="6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México</w:t>
      </w:r>
      <w:r>
        <w:rPr>
          <w:spacing w:val="-59"/>
        </w:rPr>
        <w:t xml:space="preserve"> </w:t>
      </w:r>
      <w:r>
        <w:t>y Municipios.</w:t>
      </w:r>
    </w:p>
    <w:p w:rsidR="00EC2D87" w:rsidRDefault="00EC2D87">
      <w:pPr>
        <w:spacing w:line="259" w:lineRule="auto"/>
        <w:jc w:val="both"/>
        <w:sectPr w:rsidR="00EC2D87">
          <w:pgSz w:w="12240" w:h="15840"/>
          <w:pgMar w:top="2500" w:right="1580" w:bottom="1240" w:left="1600" w:header="168" w:footer="1041" w:gutter="0"/>
          <w:cols w:space="720"/>
        </w:sectPr>
      </w:pPr>
    </w:p>
    <w:p w:rsidR="00EC2D87" w:rsidRDefault="00EC2D87">
      <w:pPr>
        <w:pStyle w:val="Textoindependiente"/>
        <w:spacing w:before="5"/>
        <w:rPr>
          <w:sz w:val="13"/>
        </w:rPr>
      </w:pPr>
    </w:p>
    <w:p w:rsidR="00EC2D87" w:rsidRDefault="000C0831">
      <w:pPr>
        <w:pStyle w:val="Textoindependiente"/>
        <w:spacing w:before="93" w:line="259" w:lineRule="auto"/>
        <w:ind w:left="100" w:right="117"/>
        <w:jc w:val="both"/>
      </w:pPr>
      <w:r>
        <w:t>La Ley de Protección de Datos Personales en Posesión de Sujetos Obligados del Estado</w:t>
      </w:r>
      <w:r>
        <w:rPr>
          <w:spacing w:val="1"/>
        </w:rPr>
        <w:t xml:space="preserve"> </w:t>
      </w:r>
      <w:r>
        <w:t>de México y Municipios, tiene por objeto establecer las bases, principios y procedimientos</w:t>
      </w:r>
      <w:r>
        <w:rPr>
          <w:spacing w:val="1"/>
        </w:rPr>
        <w:t xml:space="preserve"> </w:t>
      </w:r>
      <w:r>
        <w:t>para tutelar y garantizar el derecho que tiene toda persona a la protección de s</w:t>
      </w:r>
      <w:r>
        <w:t>us datos</w:t>
      </w:r>
      <w:r>
        <w:rPr>
          <w:spacing w:val="1"/>
        </w:rPr>
        <w:t xml:space="preserve"> </w:t>
      </w:r>
      <w:r>
        <w:t>personales en posesión de los sujetos obligados; colocando al Instituto de Transparencia,</w:t>
      </w:r>
      <w:r>
        <w:rPr>
          <w:spacing w:val="1"/>
        </w:rPr>
        <w:t xml:space="preserve"> </w:t>
      </w:r>
      <w:r>
        <w:t>Acceso a la Información Pública y Protección de Datos Personales del Estado de México</w:t>
      </w:r>
      <w:r>
        <w:rPr>
          <w:spacing w:val="1"/>
        </w:rPr>
        <w:t xml:space="preserve"> </w:t>
      </w:r>
      <w:r>
        <w:t>(INFOEM), como la autoridad máxima que deberá velar y procurar el cumpl</w:t>
      </w:r>
      <w:r>
        <w:t>imiento de la</w:t>
      </w:r>
      <w:r>
        <w:rPr>
          <w:spacing w:val="1"/>
        </w:rPr>
        <w:t xml:space="preserve"> </w:t>
      </w:r>
      <w:r>
        <w:t>legislación.</w:t>
      </w:r>
    </w:p>
    <w:p w:rsidR="00EC2D87" w:rsidRDefault="00EC2D87">
      <w:pPr>
        <w:pStyle w:val="Textoindependiente"/>
        <w:spacing w:before="7"/>
        <w:rPr>
          <w:sz w:val="23"/>
        </w:rPr>
      </w:pPr>
    </w:p>
    <w:p w:rsidR="00EC2D87" w:rsidRDefault="000C0831">
      <w:pPr>
        <w:spacing w:line="259" w:lineRule="auto"/>
        <w:ind w:left="100" w:right="119"/>
        <w:jc w:val="both"/>
        <w:rPr>
          <w:rFonts w:ascii="Arial" w:hAnsi="Arial"/>
          <w:i/>
        </w:rPr>
      </w:pPr>
      <w:r>
        <w:t>En</w:t>
      </w:r>
      <w:r>
        <w:rPr>
          <w:spacing w:val="1"/>
        </w:rPr>
        <w:t xml:space="preserve"> </w:t>
      </w:r>
      <w:r>
        <w:t>este</w:t>
      </w:r>
      <w:r>
        <w:rPr>
          <w:spacing w:val="1"/>
        </w:rPr>
        <w:t xml:space="preserve"> </w:t>
      </w:r>
      <w:r>
        <w:t>sentido,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entiende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tratamiento</w:t>
      </w:r>
      <w:r>
        <w:rPr>
          <w:spacing w:val="1"/>
        </w:rPr>
        <w:t xml:space="preserve"> </w:t>
      </w:r>
      <w:r>
        <w:rPr>
          <w:rFonts w:ascii="Arial" w:hAnsi="Arial"/>
          <w:i/>
        </w:rPr>
        <w:t>a</w:t>
      </w:r>
      <w:r>
        <w:rPr>
          <w:rFonts w:ascii="Arial" w:hAnsi="Arial"/>
          <w:i/>
          <w:spacing w:val="1"/>
        </w:rPr>
        <w:t xml:space="preserve"> </w:t>
      </w:r>
      <w:r>
        <w:rPr>
          <w:rFonts w:ascii="Arial" w:hAnsi="Arial"/>
          <w:i/>
        </w:rPr>
        <w:t>las</w:t>
      </w:r>
      <w:r>
        <w:rPr>
          <w:rFonts w:ascii="Arial" w:hAnsi="Arial"/>
          <w:i/>
          <w:spacing w:val="1"/>
        </w:rPr>
        <w:t xml:space="preserve"> </w:t>
      </w:r>
      <w:r>
        <w:rPr>
          <w:rFonts w:ascii="Arial" w:hAnsi="Arial"/>
          <w:i/>
        </w:rPr>
        <w:t>operaciones</w:t>
      </w:r>
      <w:r>
        <w:rPr>
          <w:rFonts w:ascii="Arial" w:hAnsi="Arial"/>
          <w:i/>
          <w:spacing w:val="1"/>
        </w:rPr>
        <w:t xml:space="preserve"> </w:t>
      </w:r>
      <w:r>
        <w:rPr>
          <w:rFonts w:ascii="Arial" w:hAnsi="Arial"/>
          <w:i/>
        </w:rPr>
        <w:t>efectuadas</w:t>
      </w:r>
      <w:r>
        <w:rPr>
          <w:rFonts w:ascii="Arial" w:hAnsi="Arial"/>
          <w:i/>
          <w:spacing w:val="1"/>
        </w:rPr>
        <w:t xml:space="preserve"> </w:t>
      </w:r>
      <w:r>
        <w:rPr>
          <w:rFonts w:ascii="Arial" w:hAnsi="Arial"/>
          <w:i/>
        </w:rPr>
        <w:t>por</w:t>
      </w:r>
      <w:r>
        <w:rPr>
          <w:rFonts w:ascii="Arial" w:hAnsi="Arial"/>
          <w:i/>
          <w:spacing w:val="1"/>
        </w:rPr>
        <w:t xml:space="preserve"> </w:t>
      </w:r>
      <w:r>
        <w:rPr>
          <w:rFonts w:ascii="Arial" w:hAnsi="Arial"/>
          <w:i/>
        </w:rPr>
        <w:t>los</w:t>
      </w:r>
      <w:r>
        <w:rPr>
          <w:rFonts w:ascii="Arial" w:hAnsi="Arial"/>
          <w:i/>
          <w:spacing w:val="1"/>
        </w:rPr>
        <w:t xml:space="preserve"> </w:t>
      </w:r>
      <w:r>
        <w:rPr>
          <w:rFonts w:ascii="Arial" w:hAnsi="Arial"/>
          <w:i/>
        </w:rPr>
        <w:t>procedimientos manuales o automatizados aplicados a los datos personales, relacionadas</w:t>
      </w:r>
      <w:r>
        <w:rPr>
          <w:rFonts w:ascii="Arial" w:hAnsi="Arial"/>
          <w:i/>
          <w:spacing w:val="-59"/>
        </w:rPr>
        <w:t xml:space="preserve"> </w:t>
      </w:r>
      <w:r>
        <w:rPr>
          <w:rFonts w:ascii="Arial" w:hAnsi="Arial"/>
          <w:i/>
        </w:rPr>
        <w:t>con</w:t>
      </w:r>
      <w:r>
        <w:rPr>
          <w:rFonts w:ascii="Arial" w:hAnsi="Arial"/>
          <w:i/>
          <w:spacing w:val="1"/>
        </w:rPr>
        <w:t xml:space="preserve"> </w:t>
      </w:r>
      <w:r>
        <w:rPr>
          <w:rFonts w:ascii="Arial" w:hAnsi="Arial"/>
          <w:i/>
        </w:rPr>
        <w:t>la</w:t>
      </w:r>
      <w:r>
        <w:rPr>
          <w:rFonts w:ascii="Arial" w:hAnsi="Arial"/>
          <w:i/>
          <w:spacing w:val="1"/>
        </w:rPr>
        <w:t xml:space="preserve"> </w:t>
      </w:r>
      <w:r>
        <w:rPr>
          <w:rFonts w:ascii="Arial" w:hAnsi="Arial"/>
          <w:i/>
        </w:rPr>
        <w:t>obtención,</w:t>
      </w:r>
      <w:r>
        <w:rPr>
          <w:rFonts w:ascii="Arial" w:hAnsi="Arial"/>
          <w:i/>
          <w:spacing w:val="1"/>
        </w:rPr>
        <w:t xml:space="preserve"> </w:t>
      </w:r>
      <w:r>
        <w:rPr>
          <w:rFonts w:ascii="Arial" w:hAnsi="Arial"/>
          <w:i/>
        </w:rPr>
        <w:t>uso,</w:t>
      </w:r>
      <w:r>
        <w:rPr>
          <w:rFonts w:ascii="Arial" w:hAnsi="Arial"/>
          <w:i/>
          <w:spacing w:val="1"/>
        </w:rPr>
        <w:t xml:space="preserve"> </w:t>
      </w:r>
      <w:r>
        <w:rPr>
          <w:rFonts w:ascii="Arial" w:hAnsi="Arial"/>
          <w:i/>
        </w:rPr>
        <w:t>registro,</w:t>
      </w:r>
      <w:r>
        <w:rPr>
          <w:rFonts w:ascii="Arial" w:hAnsi="Arial"/>
          <w:i/>
          <w:spacing w:val="1"/>
        </w:rPr>
        <w:t xml:space="preserve"> </w:t>
      </w:r>
      <w:r>
        <w:rPr>
          <w:rFonts w:ascii="Arial" w:hAnsi="Arial"/>
          <w:i/>
        </w:rPr>
        <w:t>organización,</w:t>
      </w:r>
      <w:r>
        <w:rPr>
          <w:rFonts w:ascii="Arial" w:hAnsi="Arial"/>
          <w:i/>
          <w:spacing w:val="1"/>
        </w:rPr>
        <w:t xml:space="preserve"> </w:t>
      </w:r>
      <w:r>
        <w:rPr>
          <w:rFonts w:ascii="Arial" w:hAnsi="Arial"/>
          <w:i/>
        </w:rPr>
        <w:t>conservación,</w:t>
      </w:r>
      <w:r>
        <w:rPr>
          <w:rFonts w:ascii="Arial" w:hAnsi="Arial"/>
          <w:i/>
          <w:spacing w:val="1"/>
        </w:rPr>
        <w:t xml:space="preserve"> </w:t>
      </w:r>
      <w:r>
        <w:rPr>
          <w:rFonts w:ascii="Arial" w:hAnsi="Arial"/>
          <w:i/>
        </w:rPr>
        <w:t>elaboración,</w:t>
      </w:r>
      <w:r>
        <w:rPr>
          <w:rFonts w:ascii="Arial" w:hAnsi="Arial"/>
          <w:i/>
          <w:spacing w:val="1"/>
        </w:rPr>
        <w:t xml:space="preserve"> </w:t>
      </w:r>
      <w:r>
        <w:rPr>
          <w:rFonts w:ascii="Arial" w:hAnsi="Arial"/>
          <w:i/>
        </w:rPr>
        <w:t>utilización,</w:t>
      </w:r>
      <w:r>
        <w:rPr>
          <w:rFonts w:ascii="Arial" w:hAnsi="Arial"/>
          <w:i/>
          <w:spacing w:val="1"/>
        </w:rPr>
        <w:t xml:space="preserve"> </w:t>
      </w:r>
      <w:r>
        <w:rPr>
          <w:rFonts w:ascii="Arial" w:hAnsi="Arial"/>
          <w:i/>
        </w:rPr>
        <w:t>comunicación, difusión, almacenamiento, posesión, acceso, manejo, aprovechamiento,</w:t>
      </w:r>
      <w:r>
        <w:rPr>
          <w:rFonts w:ascii="Arial" w:hAnsi="Arial"/>
          <w:i/>
          <w:spacing w:val="1"/>
        </w:rPr>
        <w:t xml:space="preserve"> </w:t>
      </w:r>
      <w:r>
        <w:rPr>
          <w:rFonts w:ascii="Arial" w:hAnsi="Arial"/>
          <w:i/>
        </w:rPr>
        <w:t>divulgación,</w:t>
      </w:r>
      <w:r>
        <w:rPr>
          <w:rFonts w:ascii="Arial" w:hAnsi="Arial"/>
          <w:i/>
          <w:spacing w:val="-4"/>
        </w:rPr>
        <w:t xml:space="preserve"> </w:t>
      </w:r>
      <w:r>
        <w:rPr>
          <w:rFonts w:ascii="Arial" w:hAnsi="Arial"/>
          <w:i/>
        </w:rPr>
        <w:t>transferencia o</w:t>
      </w:r>
      <w:r>
        <w:rPr>
          <w:rFonts w:ascii="Arial" w:hAnsi="Arial"/>
          <w:i/>
          <w:spacing w:val="-5"/>
        </w:rPr>
        <w:t xml:space="preserve"> </w:t>
      </w:r>
      <w:r>
        <w:rPr>
          <w:rFonts w:ascii="Arial" w:hAnsi="Arial"/>
          <w:i/>
        </w:rPr>
        <w:t>disposición de datos</w:t>
      </w:r>
      <w:r>
        <w:rPr>
          <w:rFonts w:ascii="Arial" w:hAnsi="Arial"/>
          <w:i/>
          <w:spacing w:val="-1"/>
        </w:rPr>
        <w:t xml:space="preserve"> </w:t>
      </w:r>
      <w:r>
        <w:rPr>
          <w:rFonts w:ascii="Arial" w:hAnsi="Arial"/>
          <w:i/>
        </w:rPr>
        <w:t>personales.</w:t>
      </w:r>
    </w:p>
    <w:p w:rsidR="00EC2D87" w:rsidRDefault="00EC2D87">
      <w:pPr>
        <w:pStyle w:val="Textoindependiente"/>
        <w:spacing w:before="10"/>
        <w:rPr>
          <w:rFonts w:ascii="Arial"/>
          <w:i/>
          <w:sz w:val="23"/>
        </w:rPr>
      </w:pPr>
    </w:p>
    <w:p w:rsidR="00EC2D87" w:rsidRDefault="000C0831">
      <w:pPr>
        <w:pStyle w:val="Textoindependiente"/>
        <w:spacing w:line="259" w:lineRule="auto"/>
        <w:ind w:left="100" w:right="116"/>
        <w:jc w:val="both"/>
      </w:pPr>
      <w:r>
        <w:t>Aunado a ello, el artículo 37 de la Ley de Protección de Datos Persona</w:t>
      </w:r>
      <w:r>
        <w:t>les en Posesión de</w:t>
      </w:r>
      <w:r>
        <w:rPr>
          <w:spacing w:val="1"/>
        </w:rPr>
        <w:t xml:space="preserve"> </w:t>
      </w:r>
      <w:r>
        <w:t>Sujetos</w:t>
      </w:r>
      <w:r>
        <w:rPr>
          <w:spacing w:val="-7"/>
        </w:rPr>
        <w:t xml:space="preserve"> </w:t>
      </w:r>
      <w:r>
        <w:t>Obligados</w:t>
      </w:r>
      <w:r>
        <w:rPr>
          <w:spacing w:val="-6"/>
        </w:rPr>
        <w:t xml:space="preserve"> </w:t>
      </w:r>
      <w:r>
        <w:t>del</w:t>
      </w:r>
      <w:r>
        <w:rPr>
          <w:spacing w:val="-9"/>
        </w:rPr>
        <w:t xml:space="preserve"> </w:t>
      </w:r>
      <w:r>
        <w:t>Estado</w:t>
      </w:r>
      <w:r>
        <w:rPr>
          <w:spacing w:val="-10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México</w:t>
      </w:r>
      <w:r>
        <w:rPr>
          <w:spacing w:val="-11"/>
        </w:rPr>
        <w:t xml:space="preserve"> </w:t>
      </w:r>
      <w:r>
        <w:t>y</w:t>
      </w:r>
      <w:r>
        <w:rPr>
          <w:spacing w:val="-9"/>
        </w:rPr>
        <w:t xml:space="preserve"> </w:t>
      </w:r>
      <w:r>
        <w:t>Municipios,</w:t>
      </w:r>
      <w:r>
        <w:rPr>
          <w:spacing w:val="-9"/>
        </w:rPr>
        <w:t xml:space="preserve"> </w:t>
      </w:r>
      <w:r>
        <w:t>establece</w:t>
      </w:r>
      <w:r>
        <w:rPr>
          <w:spacing w:val="-7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los</w:t>
      </w:r>
      <w:r>
        <w:rPr>
          <w:spacing w:val="-7"/>
        </w:rPr>
        <w:t xml:space="preserve"> </w:t>
      </w:r>
      <w:r>
        <w:t>Sujetos</w:t>
      </w:r>
      <w:r>
        <w:rPr>
          <w:spacing w:val="-10"/>
        </w:rPr>
        <w:t xml:space="preserve"> </w:t>
      </w:r>
      <w:r>
        <w:t>Obligados</w:t>
      </w:r>
      <w:r>
        <w:rPr>
          <w:spacing w:val="-59"/>
        </w:rPr>
        <w:t xml:space="preserve"> </w:t>
      </w:r>
      <w:r>
        <w:t>deberán registrar registrarán ante el INFOEM, los sistemas de datos personales</w:t>
      </w:r>
      <w:r>
        <w:rPr>
          <w:vertAlign w:val="superscript"/>
        </w:rPr>
        <w:t>1</w:t>
      </w:r>
      <w:r>
        <w:t xml:space="preserve"> que</w:t>
      </w:r>
      <w:r>
        <w:rPr>
          <w:spacing w:val="1"/>
        </w:rPr>
        <w:t xml:space="preserve"> </w:t>
      </w:r>
      <w:r>
        <w:t>posean, debiendo posteriormente, generar los Avisos de Privacidad</w:t>
      </w:r>
      <w:r>
        <w:rPr>
          <w:vertAlign w:val="superscript"/>
        </w:rPr>
        <w:t>2</w:t>
      </w:r>
      <w:r>
        <w:t xml:space="preserve"> tanto Integral como</w:t>
      </w:r>
      <w:r>
        <w:rPr>
          <w:spacing w:val="1"/>
        </w:rPr>
        <w:t xml:space="preserve"> </w:t>
      </w:r>
      <w:r>
        <w:t>Simplificado,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conformidad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lo</w:t>
      </w:r>
      <w:r>
        <w:rPr>
          <w:spacing w:val="1"/>
        </w:rPr>
        <w:t xml:space="preserve"> </w:t>
      </w:r>
      <w:r>
        <w:t>dispuesto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artículos</w:t>
      </w:r>
      <w:r>
        <w:rPr>
          <w:spacing w:val="1"/>
        </w:rPr>
        <w:t xml:space="preserve"> </w:t>
      </w:r>
      <w:r>
        <w:t>29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34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ley</w:t>
      </w:r>
      <w:r>
        <w:rPr>
          <w:spacing w:val="1"/>
        </w:rPr>
        <w:t xml:space="preserve"> </w:t>
      </w:r>
      <w:r>
        <w:t>anteriormente</w:t>
      </w:r>
      <w:r>
        <w:rPr>
          <w:spacing w:val="-1"/>
        </w:rPr>
        <w:t xml:space="preserve"> </w:t>
      </w:r>
      <w:r>
        <w:t>citada.</w:t>
      </w:r>
    </w:p>
    <w:p w:rsidR="00EC2D87" w:rsidRDefault="00EC2D87">
      <w:pPr>
        <w:pStyle w:val="Textoindependiente"/>
        <w:spacing w:before="9"/>
        <w:rPr>
          <w:sz w:val="23"/>
        </w:rPr>
      </w:pPr>
    </w:p>
    <w:p w:rsidR="00EC2D87" w:rsidRDefault="000C0831">
      <w:pPr>
        <w:pStyle w:val="Textoindependiente"/>
        <w:spacing w:line="259" w:lineRule="auto"/>
        <w:ind w:left="100" w:right="116"/>
        <w:jc w:val="both"/>
      </w:pPr>
      <w:r>
        <w:t>De lo anterior, se tiene que a la fecha se cuentan con disposici</w:t>
      </w:r>
      <w:r>
        <w:t>ones normativas que se</w:t>
      </w:r>
      <w:r>
        <w:rPr>
          <w:spacing w:val="1"/>
        </w:rPr>
        <w:t xml:space="preserve"> </w:t>
      </w:r>
      <w:r>
        <w:t>orientan a garantizar el manejo correcto de los datos personales en posesión de las</w:t>
      </w:r>
      <w:r>
        <w:rPr>
          <w:spacing w:val="1"/>
        </w:rPr>
        <w:t xml:space="preserve"> </w:t>
      </w:r>
      <w:r>
        <w:t>entidades públicas tanto de nivel estatal como municipal, no obstante, el derecho a la</w:t>
      </w:r>
      <w:r>
        <w:rPr>
          <w:spacing w:val="1"/>
        </w:rPr>
        <w:t xml:space="preserve"> </w:t>
      </w:r>
      <w:r>
        <w:t xml:space="preserve">protección de datos personales, ha sido un tema poco abordado </w:t>
      </w:r>
      <w:r>
        <w:t>y del que la población</w:t>
      </w:r>
      <w:r>
        <w:rPr>
          <w:spacing w:val="1"/>
        </w:rPr>
        <w:t xml:space="preserve"> </w:t>
      </w:r>
      <w:r>
        <w:t>desconoce información sobre su ejercicio, dado que ve con normalidad proporcionar su</w:t>
      </w:r>
      <w:r>
        <w:rPr>
          <w:spacing w:val="1"/>
        </w:rPr>
        <w:t xml:space="preserve"> </w:t>
      </w:r>
      <w:r>
        <w:t>información</w:t>
      </w:r>
      <w:r>
        <w:rPr>
          <w:spacing w:val="-1"/>
        </w:rPr>
        <w:t xml:space="preserve"> </w:t>
      </w:r>
      <w:r>
        <w:t>personal</w:t>
      </w:r>
      <w:r>
        <w:rPr>
          <w:spacing w:val="-1"/>
        </w:rPr>
        <w:t xml:space="preserve"> </w:t>
      </w:r>
      <w:r>
        <w:t>sin</w:t>
      </w:r>
      <w:r>
        <w:rPr>
          <w:spacing w:val="1"/>
        </w:rPr>
        <w:t xml:space="preserve"> </w:t>
      </w:r>
      <w:r>
        <w:t>consultar</w:t>
      </w:r>
      <w:r>
        <w:rPr>
          <w:spacing w:val="-4"/>
        </w:rPr>
        <w:t xml:space="preserve"> </w:t>
      </w:r>
      <w:r>
        <w:t>cual</w:t>
      </w:r>
      <w:r>
        <w:rPr>
          <w:spacing w:val="-2"/>
        </w:rPr>
        <w:t xml:space="preserve"> </w:t>
      </w:r>
      <w:r>
        <w:t>será</w:t>
      </w:r>
      <w:r>
        <w:rPr>
          <w:spacing w:val="-1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uso</w:t>
      </w:r>
      <w:r>
        <w:rPr>
          <w:spacing w:val="-5"/>
        </w:rPr>
        <w:t xml:space="preserve"> </w:t>
      </w:r>
      <w:r>
        <w:t>o destino</w:t>
      </w:r>
      <w:r>
        <w:rPr>
          <w:spacing w:val="-1"/>
        </w:rPr>
        <w:t xml:space="preserve"> </w:t>
      </w:r>
      <w:r>
        <w:t>de los</w:t>
      </w:r>
      <w:r>
        <w:rPr>
          <w:spacing w:val="-1"/>
        </w:rPr>
        <w:t xml:space="preserve"> </w:t>
      </w:r>
      <w:r>
        <w:t>mismos.</w:t>
      </w:r>
    </w:p>
    <w:p w:rsidR="00EC2D87" w:rsidRDefault="00EC2D87">
      <w:pPr>
        <w:pStyle w:val="Textoindependiente"/>
        <w:spacing w:before="4"/>
        <w:rPr>
          <w:sz w:val="23"/>
        </w:rPr>
      </w:pPr>
    </w:p>
    <w:p w:rsidR="00EC2D87" w:rsidRDefault="000C0831">
      <w:pPr>
        <w:pStyle w:val="Textoindependiente"/>
        <w:spacing w:before="1" w:line="259" w:lineRule="auto"/>
        <w:ind w:left="100" w:right="114"/>
        <w:jc w:val="both"/>
      </w:pPr>
      <w:r>
        <w:t xml:space="preserve">Esta materia se vuelve más importante y relevante, cuando se habla de </w:t>
      </w:r>
      <w:r>
        <w:t>la protección de</w:t>
      </w:r>
      <w:r>
        <w:rPr>
          <w:spacing w:val="1"/>
        </w:rPr>
        <w:t xml:space="preserve"> </w:t>
      </w:r>
      <w:r>
        <w:t>datos personales de niñas, niños y adolescentes, los artículos 13 fracción XVII de la Ley</w:t>
      </w:r>
      <w:r>
        <w:rPr>
          <w:spacing w:val="1"/>
        </w:rPr>
        <w:t xml:space="preserve"> </w:t>
      </w:r>
      <w:r>
        <w:t>General de los Derechos de Niñas, Niños y Adolescentes y 10 fracción XVII de la Ley de</w:t>
      </w:r>
      <w:r>
        <w:rPr>
          <w:spacing w:val="1"/>
        </w:rPr>
        <w:t xml:space="preserve"> </w:t>
      </w:r>
      <w:r>
        <w:t>los</w:t>
      </w:r>
      <w:r>
        <w:rPr>
          <w:spacing w:val="-6"/>
        </w:rPr>
        <w:t xml:space="preserve"> </w:t>
      </w:r>
      <w:r>
        <w:t>Derechos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Niñas,</w:t>
      </w:r>
      <w:r>
        <w:rPr>
          <w:spacing w:val="-9"/>
        </w:rPr>
        <w:t xml:space="preserve"> </w:t>
      </w:r>
      <w:r>
        <w:t>Niños</w:t>
      </w:r>
      <w:r>
        <w:rPr>
          <w:spacing w:val="-5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Adolescentes del</w:t>
      </w:r>
      <w:r>
        <w:rPr>
          <w:spacing w:val="-7"/>
        </w:rPr>
        <w:t xml:space="preserve"> </w:t>
      </w:r>
      <w:r>
        <w:t>Estado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México,</w:t>
      </w:r>
      <w:r>
        <w:rPr>
          <w:spacing w:val="-9"/>
        </w:rPr>
        <w:t xml:space="preserve"> </w:t>
      </w:r>
      <w:r>
        <w:t>establecen</w:t>
      </w:r>
      <w:r>
        <w:rPr>
          <w:spacing w:val="-5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rPr>
          <w:rFonts w:ascii="Arial" w:hAnsi="Arial"/>
          <w:i/>
        </w:rPr>
        <w:t>niñas,</w:t>
      </w:r>
      <w:r>
        <w:rPr>
          <w:rFonts w:ascii="Arial" w:hAnsi="Arial"/>
          <w:i/>
          <w:spacing w:val="-59"/>
        </w:rPr>
        <w:t xml:space="preserve"> </w:t>
      </w:r>
      <w:r>
        <w:rPr>
          <w:rFonts w:ascii="Arial" w:hAnsi="Arial"/>
          <w:i/>
        </w:rPr>
        <w:t xml:space="preserve">niños y adolescentes tienen derecho a la intimidad, </w:t>
      </w:r>
      <w:r>
        <w:t>el cual conlleva que los menores de</w:t>
      </w:r>
      <w:r>
        <w:rPr>
          <w:spacing w:val="1"/>
        </w:rPr>
        <w:t xml:space="preserve"> </w:t>
      </w:r>
      <w:r>
        <w:t>edad, tienen derecho a la intimidad contra toda injerencia arbitraria o ilegal en su vida</w:t>
      </w:r>
      <w:r>
        <w:rPr>
          <w:spacing w:val="1"/>
        </w:rPr>
        <w:t xml:space="preserve"> </w:t>
      </w:r>
      <w:r>
        <w:t>privada y en la de su familia, domicilio o corre</w:t>
      </w:r>
      <w:r>
        <w:t xml:space="preserve">spondencia </w:t>
      </w:r>
      <w:r>
        <w:rPr>
          <w:rFonts w:ascii="Arial" w:hAnsi="Arial"/>
          <w:b/>
        </w:rPr>
        <w:t>y a la protección de sus datos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personales</w:t>
      </w:r>
      <w:r>
        <w:t>.</w:t>
      </w:r>
    </w:p>
    <w:p w:rsidR="00EC2D87" w:rsidRDefault="00BB5E8F">
      <w:pPr>
        <w:pStyle w:val="Textoindependiente"/>
        <w:spacing w:before="5"/>
        <w:rPr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1080135</wp:posOffset>
                </wp:positionH>
                <wp:positionV relativeFrom="paragraph">
                  <wp:posOffset>130175</wp:posOffset>
                </wp:positionV>
                <wp:extent cx="1829435" cy="10160"/>
                <wp:effectExtent l="0" t="0" r="0" b="0"/>
                <wp:wrapTopAndBottom/>
                <wp:docPr id="8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9435" cy="1016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3EDB37" id="Rectangle 4" o:spid="_x0000_s1026" style="position:absolute;margin-left:85.05pt;margin-top:10.25pt;width:144.05pt;height:.8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" fillcolor="black" stroked="f">
                <w10:wrap type="topAndBottom" anchorx="page"/>
              </v:rect>
            </w:pict>
          </mc:Fallback>
        </mc:AlternateContent>
      </w:r>
    </w:p>
    <w:p w:rsidR="00EC2D87" w:rsidRDefault="000C0831">
      <w:pPr>
        <w:spacing w:before="91"/>
        <w:ind w:left="100" w:right="113"/>
        <w:jc w:val="both"/>
        <w:rPr>
          <w:sz w:val="18"/>
        </w:rPr>
      </w:pPr>
      <w:r>
        <w:rPr>
          <w:rFonts w:ascii="Calibri"/>
          <w:sz w:val="18"/>
          <w:vertAlign w:val="superscript"/>
        </w:rPr>
        <w:t>1</w:t>
      </w:r>
      <w:r>
        <w:rPr>
          <w:rFonts w:ascii="Calibri"/>
          <w:sz w:val="18"/>
        </w:rPr>
        <w:t xml:space="preserve"> </w:t>
      </w:r>
      <w:r>
        <w:rPr>
          <w:sz w:val="18"/>
        </w:rPr>
        <w:t>Se denomina Sistema de Datos personales, a todos los datos personales contenidos en los archivos de un</w:t>
      </w:r>
      <w:r>
        <w:rPr>
          <w:spacing w:val="1"/>
          <w:sz w:val="18"/>
        </w:rPr>
        <w:t xml:space="preserve"> </w:t>
      </w:r>
      <w:r>
        <w:rPr>
          <w:sz w:val="18"/>
        </w:rPr>
        <w:t>sujeto obligado que puede comprender el tratamiento de una o diversas bases de datos para el cu</w:t>
      </w:r>
      <w:r>
        <w:rPr>
          <w:sz w:val="18"/>
        </w:rPr>
        <w:t>mplimiento</w:t>
      </w:r>
      <w:r>
        <w:rPr>
          <w:spacing w:val="1"/>
          <w:sz w:val="18"/>
        </w:rPr>
        <w:t xml:space="preserve"> </w:t>
      </w:r>
      <w:r>
        <w:rPr>
          <w:sz w:val="18"/>
        </w:rPr>
        <w:t>de una</w:t>
      </w:r>
      <w:r>
        <w:rPr>
          <w:spacing w:val="1"/>
          <w:sz w:val="18"/>
        </w:rPr>
        <w:t xml:space="preserve"> </w:t>
      </w:r>
      <w:r>
        <w:rPr>
          <w:sz w:val="18"/>
        </w:rPr>
        <w:t>o</w:t>
      </w:r>
      <w:r>
        <w:rPr>
          <w:spacing w:val="1"/>
          <w:sz w:val="18"/>
        </w:rPr>
        <w:t xml:space="preserve"> </w:t>
      </w:r>
      <w:r>
        <w:rPr>
          <w:sz w:val="18"/>
        </w:rPr>
        <w:t>diversas</w:t>
      </w:r>
      <w:r>
        <w:rPr>
          <w:spacing w:val="-1"/>
          <w:sz w:val="18"/>
        </w:rPr>
        <w:t xml:space="preserve"> </w:t>
      </w:r>
      <w:r>
        <w:rPr>
          <w:sz w:val="18"/>
        </w:rPr>
        <w:t>finalidades</w:t>
      </w:r>
    </w:p>
    <w:p w:rsidR="00EC2D87" w:rsidRDefault="000C0831">
      <w:pPr>
        <w:spacing w:before="23" w:line="242" w:lineRule="auto"/>
        <w:ind w:left="100" w:right="112"/>
        <w:jc w:val="both"/>
        <w:rPr>
          <w:sz w:val="18"/>
        </w:rPr>
      </w:pPr>
      <w:r>
        <w:rPr>
          <w:rFonts w:ascii="Calibri" w:hAnsi="Calibri"/>
          <w:sz w:val="18"/>
          <w:vertAlign w:val="superscript"/>
        </w:rPr>
        <w:t>2</w:t>
      </w:r>
      <w:r>
        <w:rPr>
          <w:rFonts w:ascii="Calibri" w:hAnsi="Calibri"/>
          <w:spacing w:val="3"/>
          <w:sz w:val="18"/>
        </w:rPr>
        <w:t xml:space="preserve"> </w:t>
      </w:r>
      <w:r>
        <w:rPr>
          <w:sz w:val="18"/>
        </w:rPr>
        <w:t>Se denomina</w:t>
      </w:r>
      <w:r>
        <w:rPr>
          <w:spacing w:val="-4"/>
          <w:sz w:val="18"/>
        </w:rPr>
        <w:t xml:space="preserve"> </w:t>
      </w:r>
      <w:r>
        <w:rPr>
          <w:sz w:val="18"/>
        </w:rPr>
        <w:t>Aviso</w:t>
      </w:r>
      <w:r>
        <w:rPr>
          <w:spacing w:val="-4"/>
          <w:sz w:val="18"/>
        </w:rPr>
        <w:t xml:space="preserve"> </w:t>
      </w:r>
      <w:r>
        <w:rPr>
          <w:sz w:val="18"/>
        </w:rPr>
        <w:t>de</w:t>
      </w:r>
      <w:r>
        <w:rPr>
          <w:spacing w:val="-4"/>
          <w:sz w:val="18"/>
        </w:rPr>
        <w:t xml:space="preserve"> </w:t>
      </w:r>
      <w:r>
        <w:rPr>
          <w:sz w:val="18"/>
        </w:rPr>
        <w:t>Privacidad</w:t>
      </w:r>
      <w:r>
        <w:rPr>
          <w:spacing w:val="-4"/>
          <w:sz w:val="18"/>
        </w:rPr>
        <w:t xml:space="preserve"> </w:t>
      </w:r>
      <w:r>
        <w:rPr>
          <w:sz w:val="18"/>
        </w:rPr>
        <w:t>en</w:t>
      </w:r>
      <w:r>
        <w:rPr>
          <w:spacing w:val="-1"/>
          <w:sz w:val="18"/>
        </w:rPr>
        <w:t xml:space="preserve"> </w:t>
      </w:r>
      <w:r>
        <w:rPr>
          <w:sz w:val="18"/>
        </w:rPr>
        <w:t>términos</w:t>
      </w:r>
      <w:r>
        <w:rPr>
          <w:spacing w:val="-1"/>
          <w:sz w:val="18"/>
        </w:rPr>
        <w:t xml:space="preserve"> </w:t>
      </w:r>
      <w:r>
        <w:rPr>
          <w:sz w:val="18"/>
        </w:rPr>
        <w:t>de</w:t>
      </w:r>
      <w:r>
        <w:rPr>
          <w:spacing w:val="-4"/>
          <w:sz w:val="18"/>
        </w:rPr>
        <w:t xml:space="preserve"> </w:t>
      </w:r>
      <w:r>
        <w:rPr>
          <w:sz w:val="18"/>
        </w:rPr>
        <w:t>la</w:t>
      </w:r>
      <w:r>
        <w:rPr>
          <w:spacing w:val="1"/>
          <w:sz w:val="18"/>
        </w:rPr>
        <w:t xml:space="preserve"> </w:t>
      </w:r>
      <w:r>
        <w:rPr>
          <w:sz w:val="18"/>
        </w:rPr>
        <w:t>fracción</w:t>
      </w:r>
      <w:r>
        <w:rPr>
          <w:spacing w:val="-4"/>
          <w:sz w:val="18"/>
        </w:rPr>
        <w:t xml:space="preserve"> </w:t>
      </w:r>
      <w:r>
        <w:rPr>
          <w:sz w:val="18"/>
        </w:rPr>
        <w:t>V</w:t>
      </w:r>
      <w:r>
        <w:rPr>
          <w:spacing w:val="-4"/>
          <w:sz w:val="18"/>
        </w:rPr>
        <w:t xml:space="preserve"> </w:t>
      </w:r>
      <w:r>
        <w:rPr>
          <w:sz w:val="18"/>
        </w:rPr>
        <w:t>del</w:t>
      </w:r>
      <w:r>
        <w:rPr>
          <w:spacing w:val="-4"/>
          <w:sz w:val="18"/>
        </w:rPr>
        <w:t xml:space="preserve"> </w:t>
      </w:r>
      <w:r>
        <w:rPr>
          <w:sz w:val="18"/>
        </w:rPr>
        <w:t>artículo 4</w:t>
      </w:r>
      <w:r>
        <w:rPr>
          <w:spacing w:val="-4"/>
          <w:sz w:val="18"/>
        </w:rPr>
        <w:t xml:space="preserve"> </w:t>
      </w:r>
      <w:r>
        <w:rPr>
          <w:sz w:val="18"/>
        </w:rPr>
        <w:t>de</w:t>
      </w:r>
      <w:r>
        <w:rPr>
          <w:spacing w:val="-4"/>
          <w:sz w:val="18"/>
        </w:rPr>
        <w:t xml:space="preserve"> </w:t>
      </w:r>
      <w:r>
        <w:rPr>
          <w:sz w:val="18"/>
        </w:rPr>
        <w:t>la Ley</w:t>
      </w:r>
      <w:r>
        <w:rPr>
          <w:spacing w:val="-2"/>
          <w:sz w:val="18"/>
        </w:rPr>
        <w:t xml:space="preserve"> </w:t>
      </w:r>
      <w:r>
        <w:rPr>
          <w:sz w:val="18"/>
        </w:rPr>
        <w:t>de la</w:t>
      </w:r>
      <w:r>
        <w:rPr>
          <w:spacing w:val="-4"/>
          <w:sz w:val="18"/>
        </w:rPr>
        <w:t xml:space="preserve"> </w:t>
      </w:r>
      <w:r>
        <w:rPr>
          <w:sz w:val="18"/>
        </w:rPr>
        <w:t>Ley</w:t>
      </w:r>
      <w:r>
        <w:rPr>
          <w:spacing w:val="-1"/>
          <w:sz w:val="18"/>
        </w:rPr>
        <w:t xml:space="preserve"> </w:t>
      </w:r>
      <w:r>
        <w:rPr>
          <w:sz w:val="18"/>
        </w:rPr>
        <w:t>de</w:t>
      </w:r>
      <w:r>
        <w:rPr>
          <w:spacing w:val="-4"/>
          <w:sz w:val="18"/>
        </w:rPr>
        <w:t xml:space="preserve"> </w:t>
      </w:r>
      <w:r>
        <w:rPr>
          <w:sz w:val="18"/>
        </w:rPr>
        <w:t>Protección</w:t>
      </w:r>
      <w:r>
        <w:rPr>
          <w:spacing w:val="-48"/>
          <w:sz w:val="18"/>
        </w:rPr>
        <w:t xml:space="preserve"> </w:t>
      </w:r>
      <w:r>
        <w:rPr>
          <w:sz w:val="18"/>
        </w:rPr>
        <w:t>de</w:t>
      </w:r>
      <w:r>
        <w:rPr>
          <w:spacing w:val="-9"/>
          <w:sz w:val="18"/>
        </w:rPr>
        <w:t xml:space="preserve"> </w:t>
      </w:r>
      <w:r>
        <w:rPr>
          <w:sz w:val="18"/>
        </w:rPr>
        <w:t>Datos</w:t>
      </w:r>
      <w:r>
        <w:rPr>
          <w:spacing w:val="-7"/>
          <w:sz w:val="18"/>
        </w:rPr>
        <w:t xml:space="preserve"> </w:t>
      </w:r>
      <w:r>
        <w:rPr>
          <w:sz w:val="18"/>
        </w:rPr>
        <w:t>Personales</w:t>
      </w:r>
      <w:r>
        <w:rPr>
          <w:spacing w:val="-7"/>
          <w:sz w:val="18"/>
        </w:rPr>
        <w:t xml:space="preserve"> </w:t>
      </w:r>
      <w:r>
        <w:rPr>
          <w:sz w:val="18"/>
        </w:rPr>
        <w:t>en</w:t>
      </w:r>
      <w:r>
        <w:rPr>
          <w:spacing w:val="-8"/>
          <w:sz w:val="18"/>
        </w:rPr>
        <w:t xml:space="preserve"> </w:t>
      </w:r>
      <w:r>
        <w:rPr>
          <w:sz w:val="18"/>
        </w:rPr>
        <w:t>Posesión</w:t>
      </w:r>
      <w:r>
        <w:rPr>
          <w:spacing w:val="-9"/>
          <w:sz w:val="18"/>
        </w:rPr>
        <w:t xml:space="preserve"> </w:t>
      </w:r>
      <w:r>
        <w:rPr>
          <w:sz w:val="18"/>
        </w:rPr>
        <w:t>de</w:t>
      </w:r>
      <w:r>
        <w:rPr>
          <w:spacing w:val="-9"/>
          <w:sz w:val="18"/>
        </w:rPr>
        <w:t xml:space="preserve"> </w:t>
      </w:r>
      <w:r>
        <w:rPr>
          <w:sz w:val="18"/>
        </w:rPr>
        <w:t>Sujetos</w:t>
      </w:r>
      <w:r>
        <w:rPr>
          <w:spacing w:val="-6"/>
          <w:sz w:val="18"/>
        </w:rPr>
        <w:t xml:space="preserve"> </w:t>
      </w:r>
      <w:r>
        <w:rPr>
          <w:sz w:val="18"/>
        </w:rPr>
        <w:t>Obligados</w:t>
      </w:r>
      <w:r>
        <w:rPr>
          <w:spacing w:val="-7"/>
          <w:sz w:val="18"/>
        </w:rPr>
        <w:t xml:space="preserve"> </w:t>
      </w:r>
      <w:r>
        <w:rPr>
          <w:sz w:val="18"/>
        </w:rPr>
        <w:t>del</w:t>
      </w:r>
      <w:r>
        <w:rPr>
          <w:spacing w:val="-9"/>
          <w:sz w:val="18"/>
        </w:rPr>
        <w:t xml:space="preserve"> </w:t>
      </w:r>
      <w:r>
        <w:rPr>
          <w:sz w:val="18"/>
        </w:rPr>
        <w:t>Estado</w:t>
      </w:r>
      <w:r>
        <w:rPr>
          <w:spacing w:val="-8"/>
          <w:sz w:val="18"/>
        </w:rPr>
        <w:t xml:space="preserve"> </w:t>
      </w:r>
      <w:r>
        <w:rPr>
          <w:sz w:val="18"/>
        </w:rPr>
        <w:t>de</w:t>
      </w:r>
      <w:r>
        <w:rPr>
          <w:spacing w:val="-13"/>
          <w:sz w:val="18"/>
        </w:rPr>
        <w:t xml:space="preserve"> </w:t>
      </w:r>
      <w:r>
        <w:rPr>
          <w:sz w:val="18"/>
        </w:rPr>
        <w:t>México</w:t>
      </w:r>
      <w:r>
        <w:rPr>
          <w:spacing w:val="-8"/>
          <w:sz w:val="18"/>
        </w:rPr>
        <w:t xml:space="preserve"> </w:t>
      </w:r>
      <w:r>
        <w:rPr>
          <w:sz w:val="18"/>
        </w:rPr>
        <w:t>y</w:t>
      </w:r>
      <w:r>
        <w:rPr>
          <w:spacing w:val="-11"/>
          <w:sz w:val="18"/>
        </w:rPr>
        <w:t xml:space="preserve"> </w:t>
      </w:r>
      <w:r>
        <w:rPr>
          <w:sz w:val="18"/>
        </w:rPr>
        <w:t>Municipios</w:t>
      </w:r>
      <w:r>
        <w:rPr>
          <w:spacing w:val="-7"/>
          <w:sz w:val="18"/>
        </w:rPr>
        <w:t xml:space="preserve"> </w:t>
      </w:r>
      <w:r>
        <w:rPr>
          <w:sz w:val="18"/>
        </w:rPr>
        <w:t>al</w:t>
      </w:r>
      <w:r>
        <w:rPr>
          <w:spacing w:val="-8"/>
          <w:sz w:val="18"/>
        </w:rPr>
        <w:t xml:space="preserve"> </w:t>
      </w:r>
      <w:r>
        <w:rPr>
          <w:sz w:val="18"/>
        </w:rPr>
        <w:t>documento</w:t>
      </w:r>
      <w:r>
        <w:rPr>
          <w:spacing w:val="-9"/>
          <w:sz w:val="18"/>
        </w:rPr>
        <w:t xml:space="preserve"> </w:t>
      </w:r>
      <w:r>
        <w:rPr>
          <w:sz w:val="18"/>
        </w:rPr>
        <w:t>físico,</w:t>
      </w:r>
      <w:r>
        <w:rPr>
          <w:spacing w:val="-48"/>
          <w:sz w:val="18"/>
        </w:rPr>
        <w:t xml:space="preserve"> </w:t>
      </w:r>
      <w:r>
        <w:rPr>
          <w:sz w:val="18"/>
        </w:rPr>
        <w:t>electrónico o en cualquier formato generado por el responsable que es puesto a disposición del Titular con el</w:t>
      </w:r>
      <w:r>
        <w:rPr>
          <w:spacing w:val="1"/>
          <w:sz w:val="18"/>
        </w:rPr>
        <w:t xml:space="preserve"> </w:t>
      </w:r>
      <w:r>
        <w:rPr>
          <w:sz w:val="18"/>
        </w:rPr>
        <w:t>objeto de</w:t>
      </w:r>
      <w:r>
        <w:rPr>
          <w:spacing w:val="1"/>
          <w:sz w:val="18"/>
        </w:rPr>
        <w:t xml:space="preserve"> </w:t>
      </w:r>
      <w:r>
        <w:rPr>
          <w:sz w:val="18"/>
        </w:rPr>
        <w:t>informarle</w:t>
      </w:r>
      <w:r>
        <w:rPr>
          <w:spacing w:val="-4"/>
          <w:sz w:val="18"/>
        </w:rPr>
        <w:t xml:space="preserve"> </w:t>
      </w:r>
      <w:r>
        <w:rPr>
          <w:sz w:val="18"/>
        </w:rPr>
        <w:t>los</w:t>
      </w:r>
      <w:r>
        <w:rPr>
          <w:spacing w:val="-1"/>
          <w:sz w:val="18"/>
        </w:rPr>
        <w:t xml:space="preserve"> </w:t>
      </w:r>
      <w:r>
        <w:rPr>
          <w:sz w:val="18"/>
        </w:rPr>
        <w:t>propósitos</w:t>
      </w:r>
      <w:r>
        <w:rPr>
          <w:spacing w:val="-2"/>
          <w:sz w:val="18"/>
        </w:rPr>
        <w:t xml:space="preserve"> </w:t>
      </w:r>
      <w:r>
        <w:rPr>
          <w:sz w:val="18"/>
        </w:rPr>
        <w:t>del</w:t>
      </w:r>
      <w:r>
        <w:rPr>
          <w:spacing w:val="-3"/>
          <w:sz w:val="18"/>
        </w:rPr>
        <w:t xml:space="preserve"> </w:t>
      </w:r>
      <w:r>
        <w:rPr>
          <w:sz w:val="18"/>
        </w:rPr>
        <w:t>tratamiento</w:t>
      </w:r>
      <w:r>
        <w:rPr>
          <w:spacing w:val="-4"/>
          <w:sz w:val="18"/>
        </w:rPr>
        <w:t xml:space="preserve"> </w:t>
      </w:r>
      <w:r>
        <w:rPr>
          <w:sz w:val="18"/>
        </w:rPr>
        <w:t>al</w:t>
      </w:r>
      <w:r>
        <w:rPr>
          <w:spacing w:val="1"/>
          <w:sz w:val="18"/>
        </w:rPr>
        <w:t xml:space="preserve"> </w:t>
      </w:r>
      <w:r>
        <w:rPr>
          <w:sz w:val="18"/>
        </w:rPr>
        <w:t>que serán</w:t>
      </w:r>
      <w:r>
        <w:rPr>
          <w:spacing w:val="-3"/>
          <w:sz w:val="18"/>
        </w:rPr>
        <w:t xml:space="preserve"> </w:t>
      </w:r>
      <w:r>
        <w:rPr>
          <w:sz w:val="18"/>
        </w:rPr>
        <w:t>sometidos</w:t>
      </w:r>
      <w:r>
        <w:rPr>
          <w:spacing w:val="-2"/>
          <w:sz w:val="18"/>
        </w:rPr>
        <w:t xml:space="preserve"> </w:t>
      </w:r>
      <w:r>
        <w:rPr>
          <w:sz w:val="18"/>
        </w:rPr>
        <w:t>sus</w:t>
      </w:r>
      <w:r>
        <w:rPr>
          <w:spacing w:val="-1"/>
          <w:sz w:val="18"/>
        </w:rPr>
        <w:t xml:space="preserve"> </w:t>
      </w:r>
      <w:r>
        <w:rPr>
          <w:sz w:val="18"/>
        </w:rPr>
        <w:t>datos</w:t>
      </w:r>
      <w:r>
        <w:rPr>
          <w:spacing w:val="2"/>
          <w:sz w:val="18"/>
        </w:rPr>
        <w:t xml:space="preserve"> </w:t>
      </w:r>
      <w:r>
        <w:rPr>
          <w:sz w:val="18"/>
        </w:rPr>
        <w:t>personales.</w:t>
      </w:r>
    </w:p>
    <w:p w:rsidR="00EC2D87" w:rsidRDefault="00EC2D87">
      <w:pPr>
        <w:spacing w:line="242" w:lineRule="auto"/>
        <w:jc w:val="both"/>
        <w:rPr>
          <w:sz w:val="18"/>
        </w:rPr>
        <w:sectPr w:rsidR="00EC2D87">
          <w:pgSz w:w="12240" w:h="15840"/>
          <w:pgMar w:top="2500" w:right="1580" w:bottom="1240" w:left="1600" w:header="168" w:footer="1041" w:gutter="0"/>
          <w:cols w:space="720"/>
        </w:sectPr>
      </w:pPr>
    </w:p>
    <w:p w:rsidR="00EC2D87" w:rsidRDefault="00EC2D87">
      <w:pPr>
        <w:pStyle w:val="Textoindependiente"/>
        <w:rPr>
          <w:sz w:val="20"/>
        </w:rPr>
      </w:pPr>
    </w:p>
    <w:p w:rsidR="00EC2D87" w:rsidRDefault="00EC2D87">
      <w:pPr>
        <w:pStyle w:val="Textoindependiente"/>
        <w:spacing w:before="5"/>
        <w:rPr>
          <w:sz w:val="23"/>
        </w:rPr>
      </w:pPr>
    </w:p>
    <w:p w:rsidR="00EC2D87" w:rsidRDefault="000C0831">
      <w:pPr>
        <w:pStyle w:val="Textoindependiente"/>
        <w:ind w:left="100" w:right="114"/>
        <w:jc w:val="both"/>
      </w:pPr>
      <w:r>
        <w:t>Se</w:t>
      </w:r>
      <w:r>
        <w:rPr>
          <w:spacing w:val="-7"/>
        </w:rPr>
        <w:t xml:space="preserve"> </w:t>
      </w:r>
      <w:r>
        <w:t>tiene</w:t>
      </w:r>
      <w:r>
        <w:rPr>
          <w:spacing w:val="-8"/>
        </w:rPr>
        <w:t xml:space="preserve"> </w:t>
      </w:r>
      <w:r>
        <w:t>entonces,</w:t>
      </w:r>
      <w:r>
        <w:rPr>
          <w:spacing w:val="-13"/>
        </w:rPr>
        <w:t xml:space="preserve"> </w:t>
      </w:r>
      <w:r>
        <w:t>que</w:t>
      </w:r>
      <w:r>
        <w:rPr>
          <w:spacing w:val="-7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manera</w:t>
      </w:r>
      <w:r>
        <w:rPr>
          <w:spacing w:val="-11"/>
        </w:rPr>
        <w:t xml:space="preserve"> </w:t>
      </w:r>
      <w:r>
        <w:t>adicional</w:t>
      </w:r>
      <w:r>
        <w:rPr>
          <w:spacing w:val="-9"/>
        </w:rPr>
        <w:t xml:space="preserve"> </w:t>
      </w:r>
      <w:r>
        <w:t>al</w:t>
      </w:r>
      <w:r>
        <w:rPr>
          <w:spacing w:val="-9"/>
        </w:rPr>
        <w:t xml:space="preserve"> </w:t>
      </w:r>
      <w:r>
        <w:t>derecho</w:t>
      </w:r>
      <w:r>
        <w:rPr>
          <w:spacing w:val="-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protección</w:t>
      </w:r>
      <w:r>
        <w:rPr>
          <w:spacing w:val="-10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datos</w:t>
      </w:r>
      <w:r>
        <w:rPr>
          <w:spacing w:val="-7"/>
        </w:rPr>
        <w:t xml:space="preserve"> </w:t>
      </w:r>
      <w:r>
        <w:t>personales</w:t>
      </w:r>
      <w:r>
        <w:rPr>
          <w:spacing w:val="-59"/>
        </w:rPr>
        <w:t xml:space="preserve"> </w:t>
      </w:r>
      <w:r>
        <w:t>que por sí mismos tienen acceso los menores de edad según lo mandata la constitución,</w:t>
      </w:r>
      <w:r>
        <w:rPr>
          <w:spacing w:val="1"/>
        </w:rPr>
        <w:t xml:space="preserve"> </w:t>
      </w:r>
      <w:r>
        <w:t>se contempla de manera secundaria como un derecho especifico dirigido a niñas, niños y</w:t>
      </w:r>
      <w:r>
        <w:rPr>
          <w:spacing w:val="1"/>
        </w:rPr>
        <w:t xml:space="preserve"> </w:t>
      </w:r>
      <w:r>
        <w:t>adolescentes de conforme a lo establecido en las Leyes General y Estatal de Derechos de</w:t>
      </w:r>
      <w:r>
        <w:rPr>
          <w:spacing w:val="-59"/>
        </w:rPr>
        <w:t xml:space="preserve"> </w:t>
      </w:r>
      <w:r>
        <w:t>Niñas, Niños y Adolescentes, sin embargo, para su pleno ejercicio en este caso, requieren</w:t>
      </w:r>
      <w:r>
        <w:rPr>
          <w:spacing w:val="-59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intervención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un</w:t>
      </w:r>
      <w:r>
        <w:rPr>
          <w:spacing w:val="-5"/>
        </w:rPr>
        <w:t xml:space="preserve"> </w:t>
      </w:r>
      <w:r>
        <w:t>tercero,</w:t>
      </w:r>
      <w:r>
        <w:rPr>
          <w:spacing w:val="-6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el</w:t>
      </w:r>
      <w:r>
        <w:rPr>
          <w:spacing w:val="-8"/>
        </w:rPr>
        <w:t xml:space="preserve"> </w:t>
      </w:r>
      <w:r>
        <w:t>mayor</w:t>
      </w:r>
      <w:r>
        <w:rPr>
          <w:spacing w:val="-8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los</w:t>
      </w:r>
      <w:r>
        <w:rPr>
          <w:spacing w:val="-6"/>
        </w:rPr>
        <w:t xml:space="preserve"> </w:t>
      </w:r>
      <w:r>
        <w:t>casos</w:t>
      </w:r>
      <w:r>
        <w:rPr>
          <w:spacing w:val="-4"/>
        </w:rPr>
        <w:t xml:space="preserve"> </w:t>
      </w:r>
      <w:r>
        <w:t>corresponde</w:t>
      </w:r>
      <w:r>
        <w:rPr>
          <w:spacing w:val="-5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injerencia</w:t>
      </w:r>
      <w:r>
        <w:rPr>
          <w:spacing w:val="-5"/>
        </w:rPr>
        <w:t xml:space="preserve"> </w:t>
      </w:r>
      <w:r>
        <w:t>de</w:t>
      </w:r>
      <w:r>
        <w:rPr>
          <w:spacing w:val="-59"/>
        </w:rPr>
        <w:t xml:space="preserve"> </w:t>
      </w:r>
      <w:r>
        <w:t>quienes</w:t>
      </w:r>
      <w:r>
        <w:rPr>
          <w:spacing w:val="1"/>
        </w:rPr>
        <w:t xml:space="preserve"> </w:t>
      </w:r>
      <w:r>
        <w:t>ejercen la patria</w:t>
      </w:r>
      <w:r>
        <w:rPr>
          <w:spacing w:val="-1"/>
        </w:rPr>
        <w:t xml:space="preserve"> </w:t>
      </w:r>
      <w:r>
        <w:t>potestad,</w:t>
      </w:r>
      <w:r>
        <w:rPr>
          <w:spacing w:val="-3"/>
        </w:rPr>
        <w:t xml:space="preserve"> </w:t>
      </w:r>
      <w:r>
        <w:t>tutela</w:t>
      </w:r>
      <w:r>
        <w:rPr>
          <w:spacing w:val="-4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guarda y custodia.</w:t>
      </w:r>
    </w:p>
    <w:p w:rsidR="00EC2D87" w:rsidRDefault="00EC2D87">
      <w:pPr>
        <w:pStyle w:val="Textoindependiente"/>
        <w:spacing w:before="1"/>
      </w:pPr>
    </w:p>
    <w:p w:rsidR="00EC2D87" w:rsidRDefault="000C0831">
      <w:pPr>
        <w:pStyle w:val="Textoindependiente"/>
        <w:ind w:left="100" w:right="117"/>
        <w:jc w:val="both"/>
      </w:pPr>
      <w:r>
        <w:t>De acuerdo a lo establecido en los artículos 8, 19 y 106 párrafo sexto de la Ley de</w:t>
      </w:r>
      <w:r>
        <w:rPr>
          <w:spacing w:val="1"/>
        </w:rPr>
        <w:t xml:space="preserve"> </w:t>
      </w:r>
      <w:r>
        <w:t>Protección</w:t>
      </w:r>
      <w:r>
        <w:rPr>
          <w:spacing w:val="5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Datos</w:t>
      </w:r>
      <w:r>
        <w:rPr>
          <w:spacing w:val="6"/>
        </w:rPr>
        <w:t xml:space="preserve"> </w:t>
      </w:r>
      <w:r>
        <w:t>Personales</w:t>
      </w:r>
      <w:r>
        <w:rPr>
          <w:spacing w:val="6"/>
        </w:rPr>
        <w:t xml:space="preserve"> </w:t>
      </w:r>
      <w:r>
        <w:t>en</w:t>
      </w:r>
      <w:r>
        <w:rPr>
          <w:spacing w:val="6"/>
        </w:rPr>
        <w:t xml:space="preserve"> </w:t>
      </w:r>
      <w:r>
        <w:t>Posesión</w:t>
      </w:r>
      <w:r>
        <w:rPr>
          <w:spacing w:val="6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Sujetos</w:t>
      </w:r>
      <w:r>
        <w:rPr>
          <w:spacing w:val="6"/>
        </w:rPr>
        <w:t xml:space="preserve"> </w:t>
      </w:r>
      <w:r>
        <w:t>Obligados</w:t>
      </w:r>
      <w:r>
        <w:rPr>
          <w:spacing w:val="6"/>
        </w:rPr>
        <w:t xml:space="preserve"> </w:t>
      </w:r>
      <w:r>
        <w:t>del</w:t>
      </w:r>
      <w:r>
        <w:rPr>
          <w:spacing w:val="3"/>
        </w:rPr>
        <w:t xml:space="preserve"> </w:t>
      </w:r>
      <w:r>
        <w:t>Estado</w:t>
      </w:r>
      <w:r>
        <w:rPr>
          <w:spacing w:val="6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México</w:t>
      </w:r>
      <w:r>
        <w:rPr>
          <w:spacing w:val="-59"/>
        </w:rPr>
        <w:t xml:space="preserve"> </w:t>
      </w:r>
      <w:r>
        <w:t>y Munici</w:t>
      </w:r>
      <w:r>
        <w:t>pios, se precisa que en el tratamiento de datos personales de niñas, niños y</w:t>
      </w:r>
      <w:r>
        <w:rPr>
          <w:spacing w:val="1"/>
        </w:rPr>
        <w:t xml:space="preserve"> </w:t>
      </w:r>
      <w:r>
        <w:t>adolescentes se privilegiará el interés superior de éstos, en términos de la Ley General de</w:t>
      </w:r>
      <w:r>
        <w:rPr>
          <w:spacing w:val="-59"/>
        </w:rPr>
        <w:t xml:space="preserve"> </w:t>
      </w:r>
      <w:r>
        <w:t>los Derechos de Niñas, Niños y Adolescentes, la Ley de Niñas, Niños y Adolescentes del</w:t>
      </w:r>
      <w:r>
        <w:rPr>
          <w:spacing w:val="1"/>
        </w:rPr>
        <w:t xml:space="preserve"> </w:t>
      </w:r>
      <w:r>
        <w:rPr>
          <w:spacing w:val="-1"/>
        </w:rPr>
        <w:t>Estado</w:t>
      </w:r>
      <w:r>
        <w:rPr>
          <w:spacing w:val="-12"/>
        </w:rPr>
        <w:t xml:space="preserve"> </w:t>
      </w:r>
      <w:r>
        <w:rPr>
          <w:spacing w:val="-1"/>
        </w:rPr>
        <w:t>de</w:t>
      </w:r>
      <w:r>
        <w:rPr>
          <w:spacing w:val="-12"/>
        </w:rPr>
        <w:t xml:space="preserve"> </w:t>
      </w:r>
      <w:r>
        <w:rPr>
          <w:spacing w:val="-1"/>
        </w:rPr>
        <w:t>México</w:t>
      </w:r>
      <w:r>
        <w:rPr>
          <w:spacing w:val="-12"/>
        </w:rPr>
        <w:t xml:space="preserve"> </w:t>
      </w:r>
      <w:r>
        <w:rPr>
          <w:spacing w:val="-1"/>
        </w:rPr>
        <w:t>y</w:t>
      </w:r>
      <w:r>
        <w:rPr>
          <w:spacing w:val="-12"/>
        </w:rPr>
        <w:t xml:space="preserve"> </w:t>
      </w:r>
      <w:r>
        <w:rPr>
          <w:spacing w:val="-1"/>
        </w:rPr>
        <w:t>las</w:t>
      </w:r>
      <w:r>
        <w:rPr>
          <w:spacing w:val="-12"/>
        </w:rPr>
        <w:t xml:space="preserve"> </w:t>
      </w:r>
      <w:r>
        <w:rPr>
          <w:spacing w:val="-1"/>
        </w:rPr>
        <w:t>demás</w:t>
      </w:r>
      <w:r>
        <w:rPr>
          <w:spacing w:val="-12"/>
        </w:rPr>
        <w:t xml:space="preserve"> </w:t>
      </w:r>
      <w:r>
        <w:t>disposiciones</w:t>
      </w:r>
      <w:r>
        <w:rPr>
          <w:spacing w:val="-12"/>
        </w:rPr>
        <w:t xml:space="preserve"> </w:t>
      </w:r>
      <w:r>
        <w:t>legales</w:t>
      </w:r>
      <w:r>
        <w:rPr>
          <w:spacing w:val="-12"/>
        </w:rPr>
        <w:t xml:space="preserve"> </w:t>
      </w:r>
      <w:r>
        <w:t>aplicables,</w:t>
      </w:r>
      <w:r>
        <w:rPr>
          <w:spacing w:val="-15"/>
        </w:rPr>
        <w:t xml:space="preserve"> </w:t>
      </w:r>
      <w:r>
        <w:t>y</w:t>
      </w:r>
      <w:r>
        <w:rPr>
          <w:spacing w:val="-12"/>
        </w:rPr>
        <w:t xml:space="preserve"> </w:t>
      </w:r>
      <w:r>
        <w:t>se</w:t>
      </w:r>
      <w:r>
        <w:rPr>
          <w:spacing w:val="-11"/>
        </w:rPr>
        <w:t xml:space="preserve"> </w:t>
      </w:r>
      <w:r>
        <w:t>adoptarán</w:t>
      </w:r>
      <w:r>
        <w:rPr>
          <w:spacing w:val="-12"/>
        </w:rPr>
        <w:t xml:space="preserve"> </w:t>
      </w:r>
      <w:r>
        <w:t>las</w:t>
      </w:r>
      <w:r>
        <w:rPr>
          <w:spacing w:val="-16"/>
        </w:rPr>
        <w:t xml:space="preserve"> </w:t>
      </w:r>
      <w:r>
        <w:t>medidas</w:t>
      </w:r>
      <w:r>
        <w:rPr>
          <w:spacing w:val="-59"/>
        </w:rPr>
        <w:t xml:space="preserve"> </w:t>
      </w:r>
      <w:r>
        <w:t>idóneas</w:t>
      </w:r>
      <w:r>
        <w:rPr>
          <w:spacing w:val="-10"/>
        </w:rPr>
        <w:t xml:space="preserve"> </w:t>
      </w:r>
      <w:r>
        <w:t>para</w:t>
      </w:r>
      <w:r>
        <w:rPr>
          <w:spacing w:val="-9"/>
        </w:rPr>
        <w:t xml:space="preserve"> </w:t>
      </w:r>
      <w:r>
        <w:t>su</w:t>
      </w:r>
      <w:r>
        <w:rPr>
          <w:spacing w:val="-6"/>
        </w:rPr>
        <w:t xml:space="preserve"> </w:t>
      </w:r>
      <w:r>
        <w:t>protección,</w:t>
      </w:r>
      <w:r>
        <w:rPr>
          <w:spacing w:val="-8"/>
        </w:rPr>
        <w:t xml:space="preserve"> </w:t>
      </w:r>
      <w:r>
        <w:t>para</w:t>
      </w:r>
      <w:r>
        <w:rPr>
          <w:spacing w:val="-5"/>
        </w:rPr>
        <w:t xml:space="preserve"> </w:t>
      </w:r>
      <w:r>
        <w:t>ello,</w:t>
      </w:r>
      <w:r>
        <w:rPr>
          <w:spacing w:val="-9"/>
        </w:rPr>
        <w:t xml:space="preserve"> </w:t>
      </w:r>
      <w:r>
        <w:t>se</w:t>
      </w:r>
      <w:r>
        <w:rPr>
          <w:spacing w:val="-9"/>
        </w:rPr>
        <w:t xml:space="preserve"> </w:t>
      </w:r>
      <w:r>
        <w:t>deberá</w:t>
      </w:r>
      <w:r>
        <w:rPr>
          <w:spacing w:val="-6"/>
        </w:rPr>
        <w:t xml:space="preserve"> </w:t>
      </w:r>
      <w:r>
        <w:t>contar</w:t>
      </w:r>
      <w:r>
        <w:rPr>
          <w:spacing w:val="-8"/>
        </w:rPr>
        <w:t xml:space="preserve"> </w:t>
      </w:r>
      <w:r>
        <w:t>con</w:t>
      </w:r>
      <w:r>
        <w:rPr>
          <w:spacing w:val="-5"/>
        </w:rPr>
        <w:t xml:space="preserve"> </w:t>
      </w:r>
      <w:r>
        <w:t>el</w:t>
      </w:r>
      <w:r>
        <w:rPr>
          <w:spacing w:val="-13"/>
        </w:rPr>
        <w:t xml:space="preserve"> </w:t>
      </w:r>
      <w:r>
        <w:t>consentimiento</w:t>
      </w:r>
      <w:r>
        <w:rPr>
          <w:spacing w:val="-4"/>
        </w:rPr>
        <w:t xml:space="preserve"> </w:t>
      </w:r>
      <w:r>
        <w:rPr>
          <w:vertAlign w:val="superscript"/>
        </w:rPr>
        <w:t>3</w:t>
      </w:r>
      <w:r>
        <w:t>,</w:t>
      </w:r>
      <w:r>
        <w:rPr>
          <w:spacing w:val="-8"/>
        </w:rPr>
        <w:t xml:space="preserve"> </w:t>
      </w:r>
      <w:r>
        <w:t>mismo</w:t>
      </w:r>
      <w:r>
        <w:rPr>
          <w:spacing w:val="-6"/>
        </w:rPr>
        <w:t xml:space="preserve"> </w:t>
      </w:r>
      <w:r>
        <w:t>que</w:t>
      </w:r>
      <w:r>
        <w:rPr>
          <w:spacing w:val="-59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hará por</w:t>
      </w:r>
      <w:r>
        <w:rPr>
          <w:spacing w:val="-2"/>
        </w:rPr>
        <w:t xml:space="preserve"> </w:t>
      </w:r>
      <w:r>
        <w:t>conducto de la</w:t>
      </w:r>
      <w:r>
        <w:rPr>
          <w:spacing w:val="-1"/>
        </w:rPr>
        <w:t xml:space="preserve"> </w:t>
      </w:r>
      <w:r>
        <w:t>o el</w:t>
      </w:r>
      <w:r>
        <w:rPr>
          <w:spacing w:val="-3"/>
        </w:rPr>
        <w:t xml:space="preserve"> </w:t>
      </w:r>
      <w:r>
        <w:t>titular</w:t>
      </w:r>
      <w:r>
        <w:rPr>
          <w:spacing w:val="-3"/>
        </w:rPr>
        <w:t xml:space="preserve"> </w:t>
      </w:r>
      <w:r>
        <w:t>de la</w:t>
      </w:r>
      <w:r>
        <w:rPr>
          <w:spacing w:val="-1"/>
        </w:rPr>
        <w:t xml:space="preserve"> </w:t>
      </w:r>
      <w:r>
        <w:t>patria potestad o</w:t>
      </w:r>
      <w:r>
        <w:rPr>
          <w:spacing w:val="-1"/>
        </w:rPr>
        <w:t xml:space="preserve"> </w:t>
      </w:r>
      <w:r>
        <w:t>tutela.</w:t>
      </w:r>
    </w:p>
    <w:p w:rsidR="00EC2D87" w:rsidRDefault="00EC2D87">
      <w:pPr>
        <w:pStyle w:val="Textoindependiente"/>
      </w:pPr>
    </w:p>
    <w:p w:rsidR="00EC2D87" w:rsidRDefault="000C0831">
      <w:pPr>
        <w:pStyle w:val="Textoindependiente"/>
        <w:ind w:left="100" w:right="117"/>
        <w:jc w:val="both"/>
      </w:pPr>
      <w:r>
        <w:t>Quienes</w:t>
      </w:r>
      <w:r>
        <w:rPr>
          <w:spacing w:val="1"/>
        </w:rPr>
        <w:t xml:space="preserve"> </w:t>
      </w:r>
      <w:r>
        <w:t>ejercen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patria</w:t>
      </w:r>
      <w:r>
        <w:rPr>
          <w:spacing w:val="1"/>
        </w:rPr>
        <w:t xml:space="preserve"> </w:t>
      </w:r>
      <w:r>
        <w:t>potestad,</w:t>
      </w:r>
      <w:r>
        <w:rPr>
          <w:spacing w:val="1"/>
        </w:rPr>
        <w:t xml:space="preserve"> </w:t>
      </w:r>
      <w:r>
        <w:t>tutela,</w:t>
      </w:r>
      <w:r>
        <w:rPr>
          <w:spacing w:val="1"/>
        </w:rPr>
        <w:t xml:space="preserve"> </w:t>
      </w:r>
      <w:r>
        <w:t>guardia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custodia,</w:t>
      </w:r>
      <w:r>
        <w:rPr>
          <w:spacing w:val="1"/>
        </w:rPr>
        <w:t xml:space="preserve"> </w:t>
      </w:r>
      <w:r>
        <w:t>suelen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tener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precauciones necesarias en tanto al manejo de información de los menores de edad,</w:t>
      </w:r>
      <w:r>
        <w:rPr>
          <w:spacing w:val="1"/>
        </w:rPr>
        <w:t xml:space="preserve"> </w:t>
      </w:r>
      <w:r>
        <w:t>mayormente por desconocimiento u omisión, ya que, como se mencionó al inicio, se</w:t>
      </w:r>
      <w:r>
        <w:rPr>
          <w:spacing w:val="1"/>
        </w:rPr>
        <w:t xml:space="preserve"> </w:t>
      </w:r>
      <w:r>
        <w:t>considera</w:t>
      </w:r>
      <w:r>
        <w:rPr>
          <w:spacing w:val="-4"/>
        </w:rPr>
        <w:t xml:space="preserve"> </w:t>
      </w:r>
      <w:r>
        <w:t>algo</w:t>
      </w:r>
      <w:r>
        <w:rPr>
          <w:spacing w:val="-4"/>
        </w:rPr>
        <w:t xml:space="preserve"> </w:t>
      </w:r>
      <w:r>
        <w:t>normalizado</w:t>
      </w:r>
      <w:r>
        <w:rPr>
          <w:spacing w:val="-7"/>
        </w:rPr>
        <w:t xml:space="preserve"> </w:t>
      </w:r>
      <w:r>
        <w:t>efectuar</w:t>
      </w:r>
      <w:r>
        <w:rPr>
          <w:spacing w:val="-7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entrega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información</w:t>
      </w:r>
      <w:r>
        <w:rPr>
          <w:spacing w:val="-1"/>
        </w:rPr>
        <w:t xml:space="preserve"> </w:t>
      </w:r>
      <w:r>
        <w:t>sin</w:t>
      </w:r>
      <w:r>
        <w:rPr>
          <w:spacing w:val="-7"/>
        </w:rPr>
        <w:t xml:space="preserve"> </w:t>
      </w:r>
      <w:r>
        <w:t>preguntar</w:t>
      </w:r>
      <w:r>
        <w:rPr>
          <w:spacing w:val="-7"/>
        </w:rPr>
        <w:t xml:space="preserve"> </w:t>
      </w:r>
      <w:r>
        <w:t>para</w:t>
      </w:r>
      <w:r>
        <w:rPr>
          <w:spacing w:val="-4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será</w:t>
      </w:r>
      <w:r>
        <w:rPr>
          <w:spacing w:val="-59"/>
        </w:rPr>
        <w:t xml:space="preserve"> </w:t>
      </w:r>
      <w:r>
        <w:t>utilizada, cuál será su destino o si en su defecto le será transferida a otra autoridad. A la</w:t>
      </w:r>
      <w:r>
        <w:rPr>
          <w:spacing w:val="1"/>
        </w:rPr>
        <w:t xml:space="preserve"> </w:t>
      </w:r>
      <w:r>
        <w:t>par niñas, niños y adolescentes, se encuentran expuestos al uso de tecnologías de</w:t>
      </w:r>
      <w:r>
        <w:t xml:space="preserve"> la</w:t>
      </w:r>
      <w:r>
        <w:rPr>
          <w:spacing w:val="1"/>
        </w:rPr>
        <w:t xml:space="preserve"> </w:t>
      </w:r>
      <w:r>
        <w:t>información, a través de los cuales, sin darse cuenta, en ocasiones comparten sus datos</w:t>
      </w:r>
      <w:r>
        <w:rPr>
          <w:spacing w:val="1"/>
        </w:rPr>
        <w:t xml:space="preserve"> </w:t>
      </w:r>
      <w:r>
        <w:t>personales</w:t>
      </w:r>
      <w:r>
        <w:rPr>
          <w:spacing w:val="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nombre,</w:t>
      </w:r>
      <w:r>
        <w:rPr>
          <w:spacing w:val="1"/>
        </w:rPr>
        <w:t xml:space="preserve"> </w:t>
      </w:r>
      <w:r>
        <w:t>edad,</w:t>
      </w:r>
      <w:r>
        <w:rPr>
          <w:spacing w:val="1"/>
        </w:rPr>
        <w:t xml:space="preserve"> </w:t>
      </w:r>
      <w:r>
        <w:t>fotografías,</w:t>
      </w:r>
      <w:r>
        <w:rPr>
          <w:spacing w:val="1"/>
        </w:rPr>
        <w:t xml:space="preserve"> </w:t>
      </w:r>
      <w:r>
        <w:t>domicilio,</w:t>
      </w:r>
      <w:r>
        <w:rPr>
          <w:spacing w:val="1"/>
        </w:rPr>
        <w:t xml:space="preserve"> </w:t>
      </w:r>
      <w:r>
        <w:t>entre</w:t>
      </w:r>
      <w:r>
        <w:rPr>
          <w:spacing w:val="1"/>
        </w:rPr>
        <w:t xml:space="preserve"> </w:t>
      </w:r>
      <w:r>
        <w:t>otros,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previendo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implicaciones,</w:t>
      </w:r>
      <w:r>
        <w:rPr>
          <w:spacing w:val="-4"/>
        </w:rPr>
        <w:t xml:space="preserve"> </w:t>
      </w:r>
      <w:r>
        <w:t>riesgos</w:t>
      </w:r>
      <w:r>
        <w:rPr>
          <w:spacing w:val="-1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consecuencias</w:t>
      </w:r>
      <w:r>
        <w:rPr>
          <w:spacing w:val="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compartir</w:t>
      </w:r>
      <w:r>
        <w:rPr>
          <w:spacing w:val="-3"/>
        </w:rPr>
        <w:t xml:space="preserve"> </w:t>
      </w:r>
      <w:r>
        <w:t>su información</w:t>
      </w:r>
      <w:r>
        <w:rPr>
          <w:spacing w:val="-1"/>
        </w:rPr>
        <w:t xml:space="preserve"> </w:t>
      </w:r>
      <w:r>
        <w:t>personal.</w:t>
      </w:r>
    </w:p>
    <w:p w:rsidR="00EC2D87" w:rsidRDefault="00EC2D87">
      <w:pPr>
        <w:pStyle w:val="Textoindependiente"/>
        <w:spacing w:before="10"/>
        <w:rPr>
          <w:sz w:val="21"/>
        </w:rPr>
      </w:pPr>
    </w:p>
    <w:p w:rsidR="00EC2D87" w:rsidRDefault="000C0831">
      <w:pPr>
        <w:pStyle w:val="Textoindependiente"/>
        <w:ind w:left="100" w:right="117"/>
        <w:jc w:val="both"/>
      </w:pPr>
      <w:r>
        <w:t>De lo anterior, se tiene que tanto madres, padres y/o tutores, así como, niñas, niños y</w:t>
      </w:r>
      <w:r>
        <w:rPr>
          <w:spacing w:val="1"/>
        </w:rPr>
        <w:t xml:space="preserve"> </w:t>
      </w:r>
      <w:r>
        <w:t>adolescentes,</w:t>
      </w:r>
      <w:r>
        <w:rPr>
          <w:spacing w:val="-14"/>
        </w:rPr>
        <w:t xml:space="preserve"> </w:t>
      </w:r>
      <w:r>
        <w:t>suelen</w:t>
      </w:r>
      <w:r>
        <w:rPr>
          <w:spacing w:val="-11"/>
        </w:rPr>
        <w:t xml:space="preserve"> </w:t>
      </w:r>
      <w:r>
        <w:t>desconocer</w:t>
      </w:r>
      <w:r>
        <w:rPr>
          <w:spacing w:val="-13"/>
        </w:rPr>
        <w:t xml:space="preserve"> </w:t>
      </w:r>
      <w:r>
        <w:t>los</w:t>
      </w:r>
      <w:r>
        <w:rPr>
          <w:spacing w:val="-11"/>
        </w:rPr>
        <w:t xml:space="preserve"> </w:t>
      </w:r>
      <w:r>
        <w:t>peligros</w:t>
      </w:r>
      <w:r>
        <w:rPr>
          <w:spacing w:val="-11"/>
        </w:rPr>
        <w:t xml:space="preserve"> </w:t>
      </w:r>
      <w:r>
        <w:t>que</w:t>
      </w:r>
      <w:r>
        <w:rPr>
          <w:spacing w:val="-11"/>
        </w:rPr>
        <w:t xml:space="preserve"> </w:t>
      </w:r>
      <w:r>
        <w:t>pueden</w:t>
      </w:r>
      <w:r>
        <w:rPr>
          <w:spacing w:val="-14"/>
        </w:rPr>
        <w:t xml:space="preserve"> </w:t>
      </w:r>
      <w:r>
        <w:t>suponer</w:t>
      </w:r>
      <w:r>
        <w:rPr>
          <w:spacing w:val="-14"/>
        </w:rPr>
        <w:t xml:space="preserve"> </w:t>
      </w:r>
      <w:r>
        <w:t>el</w:t>
      </w:r>
      <w:r>
        <w:rPr>
          <w:spacing w:val="-13"/>
        </w:rPr>
        <w:t xml:space="preserve"> </w:t>
      </w:r>
      <w:r>
        <w:t>realizar</w:t>
      </w:r>
      <w:r>
        <w:rPr>
          <w:spacing w:val="-14"/>
        </w:rPr>
        <w:t xml:space="preserve"> </w:t>
      </w:r>
      <w:r>
        <w:t>la</w:t>
      </w:r>
      <w:r>
        <w:rPr>
          <w:spacing w:val="-11"/>
        </w:rPr>
        <w:t xml:space="preserve"> </w:t>
      </w:r>
      <w:r>
        <w:t>publicación</w:t>
      </w:r>
      <w:r>
        <w:rPr>
          <w:spacing w:val="-58"/>
        </w:rPr>
        <w:t xml:space="preserve"> </w:t>
      </w:r>
      <w:r>
        <w:t>o exposición de sus datos personales, fotografías y cualquier otra informació</w:t>
      </w:r>
      <w:r>
        <w:t>n relacionada</w:t>
      </w:r>
      <w:r>
        <w:rPr>
          <w:spacing w:val="-59"/>
        </w:rPr>
        <w:t xml:space="preserve"> </w:t>
      </w:r>
      <w:r>
        <w:t>con su esfera más privada en las redes sociales, internet o cualquier otro medio impreso o</w:t>
      </w:r>
      <w:r>
        <w:rPr>
          <w:spacing w:val="-59"/>
        </w:rPr>
        <w:t xml:space="preserve"> </w:t>
      </w:r>
      <w:r>
        <w:t>electrónico, dado que los valores como la privacidad o el cuidado de la intimidad no son</w:t>
      </w:r>
      <w:r>
        <w:rPr>
          <w:spacing w:val="1"/>
        </w:rPr>
        <w:t xml:space="preserve"> </w:t>
      </w:r>
      <w:r>
        <w:t>percibidos</w:t>
      </w:r>
      <w:r>
        <w:rPr>
          <w:spacing w:val="-1"/>
        </w:rPr>
        <w:t xml:space="preserve"> </w:t>
      </w:r>
      <w:r>
        <w:t>a la fecha como necesarios.</w:t>
      </w:r>
    </w:p>
    <w:p w:rsidR="00EC2D87" w:rsidRDefault="00EC2D87">
      <w:pPr>
        <w:pStyle w:val="Textoindependiente"/>
        <w:spacing w:before="1"/>
      </w:pPr>
    </w:p>
    <w:p w:rsidR="00EC2D87" w:rsidRDefault="000C0831">
      <w:pPr>
        <w:pStyle w:val="Textoindependiente"/>
        <w:spacing w:before="1"/>
        <w:ind w:left="100" w:right="117"/>
        <w:jc w:val="both"/>
      </w:pPr>
      <w:r>
        <w:t>Por ello generalmente,</w:t>
      </w:r>
      <w:r>
        <w:t xml:space="preserve"> se ha relacionado al mal manejo de datos personales de menores</w:t>
      </w:r>
      <w:r>
        <w:rPr>
          <w:spacing w:val="1"/>
        </w:rPr>
        <w:t xml:space="preserve"> </w:t>
      </w:r>
      <w:r>
        <w:t>de edad con el uso de las redes sociales, el internet, o dispositivos electrónicos, no</w:t>
      </w:r>
      <w:r>
        <w:rPr>
          <w:spacing w:val="1"/>
        </w:rPr>
        <w:t xml:space="preserve"> </w:t>
      </w:r>
      <w:r>
        <w:t>obstante,</w:t>
      </w:r>
      <w:r>
        <w:rPr>
          <w:spacing w:val="-13"/>
        </w:rPr>
        <w:t xml:space="preserve"> </w:t>
      </w:r>
      <w:r>
        <w:t>también</w:t>
      </w:r>
      <w:r>
        <w:rPr>
          <w:spacing w:val="-9"/>
        </w:rPr>
        <w:t xml:space="preserve"> </w:t>
      </w:r>
      <w:r>
        <w:t>ha</w:t>
      </w:r>
      <w:r>
        <w:rPr>
          <w:spacing w:val="-9"/>
        </w:rPr>
        <w:t xml:space="preserve"> </w:t>
      </w:r>
      <w:r>
        <w:t>prevalecido</w:t>
      </w:r>
      <w:r>
        <w:rPr>
          <w:spacing w:val="-9"/>
        </w:rPr>
        <w:t xml:space="preserve"> </w:t>
      </w:r>
      <w:r>
        <w:t>el</w:t>
      </w:r>
      <w:r>
        <w:rPr>
          <w:spacing w:val="-13"/>
        </w:rPr>
        <w:t xml:space="preserve"> </w:t>
      </w:r>
      <w:r>
        <w:t>descuido</w:t>
      </w:r>
      <w:r>
        <w:rPr>
          <w:spacing w:val="-9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tratamiento</w:t>
      </w:r>
      <w:r>
        <w:rPr>
          <w:spacing w:val="-9"/>
        </w:rPr>
        <w:t xml:space="preserve"> </w:t>
      </w:r>
      <w:r>
        <w:t>en</w:t>
      </w:r>
      <w:r>
        <w:rPr>
          <w:spacing w:val="-8"/>
        </w:rPr>
        <w:t xml:space="preserve"> </w:t>
      </w:r>
      <w:r>
        <w:t>el</w:t>
      </w:r>
      <w:r>
        <w:rPr>
          <w:spacing w:val="-11"/>
        </w:rPr>
        <w:t xml:space="preserve"> </w:t>
      </w:r>
      <w:r>
        <w:t>plano</w:t>
      </w:r>
      <w:r>
        <w:rPr>
          <w:spacing w:val="-9"/>
        </w:rPr>
        <w:t xml:space="preserve"> </w:t>
      </w:r>
      <w:r>
        <w:t>presencial</w:t>
      </w:r>
      <w:r>
        <w:rPr>
          <w:spacing w:val="-12"/>
        </w:rPr>
        <w:t xml:space="preserve"> </w:t>
      </w:r>
      <w:r>
        <w:t>cuando</w:t>
      </w:r>
      <w:r>
        <w:rPr>
          <w:spacing w:val="-59"/>
        </w:rPr>
        <w:t xml:space="preserve"> </w:t>
      </w:r>
      <w:r>
        <w:t>se otorgan o c</w:t>
      </w:r>
      <w:r>
        <w:t>omparten ante instancias públicas e incluso privadas, ya sea de manera</w:t>
      </w:r>
      <w:r>
        <w:rPr>
          <w:spacing w:val="1"/>
        </w:rPr>
        <w:t xml:space="preserve"> </w:t>
      </w:r>
      <w:r>
        <w:t>verbal</w:t>
      </w:r>
      <w:r>
        <w:rPr>
          <w:spacing w:val="-3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por</w:t>
      </w:r>
      <w:r>
        <w:rPr>
          <w:spacing w:val="-3"/>
        </w:rPr>
        <w:t xml:space="preserve"> </w:t>
      </w:r>
      <w:r>
        <w:t>escrita</w:t>
      </w:r>
      <w:r>
        <w:rPr>
          <w:spacing w:val="-1"/>
        </w:rPr>
        <w:t xml:space="preserve"> </w:t>
      </w:r>
      <w:r>
        <w:t>datos</w:t>
      </w:r>
      <w:r>
        <w:rPr>
          <w:spacing w:val="-4"/>
        </w:rPr>
        <w:t xml:space="preserve"> </w:t>
      </w:r>
      <w:r>
        <w:t>personales</w:t>
      </w:r>
      <w:r>
        <w:rPr>
          <w:spacing w:val="-1"/>
        </w:rPr>
        <w:t xml:space="preserve"> </w:t>
      </w:r>
      <w:r>
        <w:t>o documentos</w:t>
      </w:r>
      <w:r>
        <w:rPr>
          <w:spacing w:val="-1"/>
        </w:rPr>
        <w:t xml:space="preserve"> </w:t>
      </w:r>
      <w:r>
        <w:t>oficiales que</w:t>
      </w:r>
      <w:r>
        <w:rPr>
          <w:spacing w:val="-1"/>
        </w:rPr>
        <w:t xml:space="preserve"> </w:t>
      </w:r>
      <w:r>
        <w:t>los</w:t>
      </w:r>
      <w:r>
        <w:rPr>
          <w:spacing w:val="-5"/>
        </w:rPr>
        <w:t xml:space="preserve"> </w:t>
      </w:r>
      <w:r>
        <w:t>contienen.</w:t>
      </w:r>
    </w:p>
    <w:p w:rsidR="00EC2D87" w:rsidRDefault="00EC2D87">
      <w:pPr>
        <w:pStyle w:val="Textoindependiente"/>
        <w:rPr>
          <w:sz w:val="20"/>
        </w:rPr>
      </w:pPr>
    </w:p>
    <w:p w:rsidR="00EC2D87" w:rsidRDefault="00BB5E8F">
      <w:pPr>
        <w:pStyle w:val="Textoindependiente"/>
        <w:spacing w:before="9"/>
        <w:rPr>
          <w:sz w:val="2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1080135</wp:posOffset>
                </wp:positionH>
                <wp:positionV relativeFrom="paragraph">
                  <wp:posOffset>227965</wp:posOffset>
                </wp:positionV>
                <wp:extent cx="1829435" cy="10160"/>
                <wp:effectExtent l="0" t="0" r="0" b="0"/>
                <wp:wrapTopAndBottom/>
                <wp:docPr id="7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9435" cy="1016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43EB19" id="Rectangle 3" o:spid="_x0000_s1026" style="position:absolute;margin-left:85.05pt;margin-top:17.95pt;width:144.05pt;height:.8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" fillcolor="black" stroked="f">
                <w10:wrap type="topAndBottom" anchorx="page"/>
              </v:rect>
            </w:pict>
          </mc:Fallback>
        </mc:AlternateContent>
      </w:r>
    </w:p>
    <w:p w:rsidR="00EC2D87" w:rsidRDefault="000C0831">
      <w:pPr>
        <w:spacing w:before="70" w:line="259" w:lineRule="auto"/>
        <w:ind w:left="100" w:right="30"/>
        <w:rPr>
          <w:sz w:val="18"/>
        </w:rPr>
      </w:pPr>
      <w:r>
        <w:rPr>
          <w:position w:val="5"/>
          <w:sz w:val="12"/>
        </w:rPr>
        <w:t>3</w:t>
      </w:r>
      <w:r>
        <w:rPr>
          <w:spacing w:val="12"/>
          <w:position w:val="5"/>
          <w:sz w:val="12"/>
        </w:rPr>
        <w:t xml:space="preserve"> </w:t>
      </w:r>
      <w:r>
        <w:rPr>
          <w:sz w:val="18"/>
        </w:rPr>
        <w:t>Se</w:t>
      </w:r>
      <w:r>
        <w:rPr>
          <w:spacing w:val="-6"/>
          <w:sz w:val="18"/>
        </w:rPr>
        <w:t xml:space="preserve"> </w:t>
      </w:r>
      <w:r>
        <w:rPr>
          <w:sz w:val="18"/>
        </w:rPr>
        <w:t>define</w:t>
      </w:r>
      <w:r>
        <w:rPr>
          <w:spacing w:val="-5"/>
          <w:sz w:val="18"/>
        </w:rPr>
        <w:t xml:space="preserve"> </w:t>
      </w:r>
      <w:r>
        <w:rPr>
          <w:sz w:val="18"/>
        </w:rPr>
        <w:t>al</w:t>
      </w:r>
      <w:r>
        <w:rPr>
          <w:spacing w:val="-8"/>
          <w:sz w:val="18"/>
        </w:rPr>
        <w:t xml:space="preserve"> </w:t>
      </w:r>
      <w:r>
        <w:rPr>
          <w:sz w:val="18"/>
        </w:rPr>
        <w:t>consentimiento</w:t>
      </w:r>
      <w:r>
        <w:rPr>
          <w:spacing w:val="-10"/>
          <w:sz w:val="18"/>
        </w:rPr>
        <w:t xml:space="preserve"> </w:t>
      </w:r>
      <w:r>
        <w:rPr>
          <w:sz w:val="18"/>
        </w:rPr>
        <w:t>como:</w:t>
      </w:r>
      <w:r>
        <w:rPr>
          <w:spacing w:val="-4"/>
          <w:sz w:val="18"/>
        </w:rPr>
        <w:t xml:space="preserve"> </w:t>
      </w:r>
      <w:r>
        <w:rPr>
          <w:sz w:val="18"/>
        </w:rPr>
        <w:t>la</w:t>
      </w:r>
      <w:r>
        <w:rPr>
          <w:spacing w:val="-9"/>
          <w:sz w:val="18"/>
        </w:rPr>
        <w:t xml:space="preserve"> </w:t>
      </w:r>
      <w:r>
        <w:rPr>
          <w:sz w:val="18"/>
        </w:rPr>
        <w:t>manifestación</w:t>
      </w:r>
      <w:r>
        <w:rPr>
          <w:spacing w:val="-5"/>
          <w:sz w:val="18"/>
        </w:rPr>
        <w:t xml:space="preserve"> </w:t>
      </w:r>
      <w:r>
        <w:rPr>
          <w:sz w:val="18"/>
        </w:rPr>
        <w:t>de</w:t>
      </w:r>
      <w:r>
        <w:rPr>
          <w:spacing w:val="-6"/>
          <w:sz w:val="18"/>
        </w:rPr>
        <w:t xml:space="preserve"> </w:t>
      </w:r>
      <w:r>
        <w:rPr>
          <w:sz w:val="18"/>
        </w:rPr>
        <w:t>la</w:t>
      </w:r>
      <w:r>
        <w:rPr>
          <w:spacing w:val="-8"/>
          <w:sz w:val="18"/>
        </w:rPr>
        <w:t xml:space="preserve"> </w:t>
      </w:r>
      <w:r>
        <w:rPr>
          <w:sz w:val="18"/>
        </w:rPr>
        <w:t>voluntad</w:t>
      </w:r>
      <w:r>
        <w:rPr>
          <w:spacing w:val="-6"/>
          <w:sz w:val="18"/>
        </w:rPr>
        <w:t xml:space="preserve"> </w:t>
      </w:r>
      <w:r>
        <w:rPr>
          <w:sz w:val="18"/>
        </w:rPr>
        <w:t>libre,</w:t>
      </w:r>
      <w:r>
        <w:rPr>
          <w:spacing w:val="-3"/>
          <w:sz w:val="18"/>
        </w:rPr>
        <w:t xml:space="preserve"> </w:t>
      </w:r>
      <w:r>
        <w:rPr>
          <w:sz w:val="18"/>
        </w:rPr>
        <w:t>específica,</w:t>
      </w:r>
      <w:r>
        <w:rPr>
          <w:spacing w:val="-8"/>
          <w:sz w:val="18"/>
        </w:rPr>
        <w:t xml:space="preserve"> </w:t>
      </w:r>
      <w:r>
        <w:rPr>
          <w:sz w:val="18"/>
        </w:rPr>
        <w:t>informada</w:t>
      </w:r>
      <w:r>
        <w:rPr>
          <w:spacing w:val="-9"/>
          <w:sz w:val="18"/>
        </w:rPr>
        <w:t xml:space="preserve"> </w:t>
      </w:r>
      <w:r>
        <w:rPr>
          <w:sz w:val="18"/>
        </w:rPr>
        <w:t>e</w:t>
      </w:r>
      <w:r>
        <w:rPr>
          <w:spacing w:val="-5"/>
          <w:sz w:val="18"/>
        </w:rPr>
        <w:t xml:space="preserve"> </w:t>
      </w:r>
      <w:r>
        <w:rPr>
          <w:sz w:val="18"/>
        </w:rPr>
        <w:t>inequívoca</w:t>
      </w:r>
      <w:r>
        <w:rPr>
          <w:spacing w:val="-6"/>
          <w:sz w:val="18"/>
        </w:rPr>
        <w:t xml:space="preserve"> </w:t>
      </w:r>
      <w:r>
        <w:rPr>
          <w:sz w:val="18"/>
        </w:rPr>
        <w:t>de</w:t>
      </w:r>
      <w:r>
        <w:rPr>
          <w:spacing w:val="-47"/>
          <w:sz w:val="18"/>
        </w:rPr>
        <w:t xml:space="preserve"> </w:t>
      </w:r>
      <w:r>
        <w:rPr>
          <w:sz w:val="18"/>
        </w:rPr>
        <w:t>la o</w:t>
      </w:r>
      <w:r>
        <w:rPr>
          <w:spacing w:val="1"/>
          <w:sz w:val="18"/>
        </w:rPr>
        <w:t xml:space="preserve"> </w:t>
      </w:r>
      <w:r>
        <w:rPr>
          <w:sz w:val="18"/>
        </w:rPr>
        <w:t>el</w:t>
      </w:r>
      <w:r>
        <w:rPr>
          <w:spacing w:val="-4"/>
          <w:sz w:val="18"/>
        </w:rPr>
        <w:t xml:space="preserve"> </w:t>
      </w:r>
      <w:r>
        <w:rPr>
          <w:sz w:val="18"/>
        </w:rPr>
        <w:t>titular</w:t>
      </w:r>
      <w:r>
        <w:rPr>
          <w:spacing w:val="-3"/>
          <w:sz w:val="18"/>
        </w:rPr>
        <w:t xml:space="preserve"> </w:t>
      </w:r>
      <w:r>
        <w:rPr>
          <w:sz w:val="18"/>
        </w:rPr>
        <w:t>de</w:t>
      </w:r>
      <w:r>
        <w:rPr>
          <w:spacing w:val="1"/>
          <w:sz w:val="18"/>
        </w:rPr>
        <w:t xml:space="preserve"> </w:t>
      </w:r>
      <w:r>
        <w:rPr>
          <w:sz w:val="18"/>
        </w:rPr>
        <w:t>los</w:t>
      </w:r>
      <w:r>
        <w:rPr>
          <w:spacing w:val="2"/>
          <w:sz w:val="18"/>
        </w:rPr>
        <w:t xml:space="preserve"> </w:t>
      </w:r>
      <w:r>
        <w:rPr>
          <w:sz w:val="18"/>
        </w:rPr>
        <w:t>datos</w:t>
      </w:r>
      <w:r>
        <w:rPr>
          <w:spacing w:val="-1"/>
          <w:sz w:val="18"/>
        </w:rPr>
        <w:t xml:space="preserve"> </w:t>
      </w:r>
      <w:r>
        <w:rPr>
          <w:sz w:val="18"/>
        </w:rPr>
        <w:t>personales</w:t>
      </w:r>
      <w:r>
        <w:rPr>
          <w:spacing w:val="3"/>
          <w:sz w:val="18"/>
        </w:rPr>
        <w:t xml:space="preserve"> </w:t>
      </w:r>
      <w:r>
        <w:rPr>
          <w:sz w:val="18"/>
        </w:rPr>
        <w:t>para aceptar</w:t>
      </w:r>
      <w:r>
        <w:rPr>
          <w:spacing w:val="-6"/>
          <w:sz w:val="18"/>
        </w:rPr>
        <w:t xml:space="preserve"> </w:t>
      </w:r>
      <w:r>
        <w:rPr>
          <w:sz w:val="18"/>
        </w:rPr>
        <w:t>el</w:t>
      </w:r>
      <w:r>
        <w:rPr>
          <w:spacing w:val="1"/>
          <w:sz w:val="18"/>
        </w:rPr>
        <w:t xml:space="preserve"> </w:t>
      </w:r>
      <w:r>
        <w:rPr>
          <w:sz w:val="18"/>
        </w:rPr>
        <w:t>tratamiento</w:t>
      </w:r>
      <w:r>
        <w:rPr>
          <w:spacing w:val="-4"/>
          <w:sz w:val="18"/>
        </w:rPr>
        <w:t xml:space="preserve"> </w:t>
      </w:r>
      <w:r>
        <w:rPr>
          <w:sz w:val="18"/>
        </w:rPr>
        <w:t>de</w:t>
      </w:r>
      <w:r>
        <w:rPr>
          <w:spacing w:val="-3"/>
          <w:sz w:val="18"/>
        </w:rPr>
        <w:t xml:space="preserve"> </w:t>
      </w:r>
      <w:r>
        <w:rPr>
          <w:sz w:val="18"/>
        </w:rPr>
        <w:t>su</w:t>
      </w:r>
      <w:r>
        <w:rPr>
          <w:spacing w:val="1"/>
          <w:sz w:val="18"/>
        </w:rPr>
        <w:t xml:space="preserve"> </w:t>
      </w:r>
      <w:r>
        <w:rPr>
          <w:sz w:val="18"/>
        </w:rPr>
        <w:t>información.</w:t>
      </w:r>
    </w:p>
    <w:p w:rsidR="00EC2D87" w:rsidRDefault="00EC2D87">
      <w:pPr>
        <w:spacing w:line="259" w:lineRule="auto"/>
        <w:rPr>
          <w:sz w:val="18"/>
        </w:rPr>
        <w:sectPr w:rsidR="00EC2D87">
          <w:pgSz w:w="12240" w:h="15840"/>
          <w:pgMar w:top="2500" w:right="1580" w:bottom="1240" w:left="1600" w:header="168" w:footer="1041" w:gutter="0"/>
          <w:cols w:space="720"/>
        </w:sectPr>
      </w:pPr>
    </w:p>
    <w:p w:rsidR="00EC2D87" w:rsidRDefault="00EC2D87">
      <w:pPr>
        <w:pStyle w:val="Textoindependiente"/>
        <w:rPr>
          <w:sz w:val="20"/>
        </w:rPr>
      </w:pPr>
    </w:p>
    <w:p w:rsidR="00EC2D87" w:rsidRDefault="00EC2D87">
      <w:pPr>
        <w:pStyle w:val="Textoindependiente"/>
        <w:spacing w:before="5"/>
        <w:rPr>
          <w:sz w:val="23"/>
        </w:rPr>
      </w:pPr>
    </w:p>
    <w:p w:rsidR="00EC2D87" w:rsidRDefault="000C0831">
      <w:pPr>
        <w:pStyle w:val="Textoindependiente"/>
        <w:ind w:left="100" w:right="123"/>
        <w:jc w:val="both"/>
      </w:pPr>
      <w:r>
        <w:t>Un</w:t>
      </w:r>
      <w:r>
        <w:rPr>
          <w:spacing w:val="-12"/>
        </w:rPr>
        <w:t xml:space="preserve"> </w:t>
      </w:r>
      <w:r>
        <w:t>incorrecto</w:t>
      </w:r>
      <w:r>
        <w:rPr>
          <w:spacing w:val="-11"/>
        </w:rPr>
        <w:t xml:space="preserve"> </w:t>
      </w:r>
      <w:r>
        <w:t>tratamiento</w:t>
      </w:r>
      <w:r>
        <w:rPr>
          <w:spacing w:val="-8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los</w:t>
      </w:r>
      <w:r>
        <w:rPr>
          <w:spacing w:val="-14"/>
        </w:rPr>
        <w:t xml:space="preserve"> </w:t>
      </w:r>
      <w:r>
        <w:t>datos</w:t>
      </w:r>
      <w:r>
        <w:rPr>
          <w:spacing w:val="-11"/>
        </w:rPr>
        <w:t xml:space="preserve"> </w:t>
      </w:r>
      <w:r>
        <w:t>personales</w:t>
      </w:r>
      <w:r>
        <w:rPr>
          <w:spacing w:val="-15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niñas,</w:t>
      </w:r>
      <w:r>
        <w:rPr>
          <w:spacing w:val="-14"/>
        </w:rPr>
        <w:t xml:space="preserve"> </w:t>
      </w:r>
      <w:r>
        <w:t>niños</w:t>
      </w:r>
      <w:r>
        <w:rPr>
          <w:spacing w:val="-11"/>
        </w:rPr>
        <w:t xml:space="preserve"> </w:t>
      </w:r>
      <w:r>
        <w:t>y</w:t>
      </w:r>
      <w:r>
        <w:rPr>
          <w:spacing w:val="-11"/>
        </w:rPr>
        <w:t xml:space="preserve"> </w:t>
      </w:r>
      <w:r>
        <w:t>adolescentes,</w:t>
      </w:r>
      <w:r>
        <w:rPr>
          <w:spacing w:val="-14"/>
        </w:rPr>
        <w:t xml:space="preserve"> </w:t>
      </w:r>
      <w:r>
        <w:t>hace</w:t>
      </w:r>
      <w:r>
        <w:rPr>
          <w:spacing w:val="-15"/>
        </w:rPr>
        <w:t xml:space="preserve"> </w:t>
      </w:r>
      <w:r>
        <w:t>que</w:t>
      </w:r>
      <w:r>
        <w:rPr>
          <w:spacing w:val="-59"/>
        </w:rPr>
        <w:t xml:space="preserve"> </w:t>
      </w:r>
      <w:r>
        <w:t>sean susceptibles a ser víctimas de la comisión de delitos o acciones que menoscaben su</w:t>
      </w:r>
      <w:r>
        <w:rPr>
          <w:spacing w:val="-59"/>
        </w:rPr>
        <w:t xml:space="preserve"> </w:t>
      </w:r>
      <w:r>
        <w:t>integridad; de los principales delitos que se han identificado que afectan a los menores,</w:t>
      </w:r>
      <w:r>
        <w:rPr>
          <w:spacing w:val="1"/>
        </w:rPr>
        <w:t xml:space="preserve"> </w:t>
      </w:r>
      <w:r>
        <w:t>destacan la pornografía</w:t>
      </w:r>
      <w:r>
        <w:rPr>
          <w:spacing w:val="-1"/>
        </w:rPr>
        <w:t xml:space="preserve"> </w:t>
      </w:r>
      <w:r>
        <w:t>infantil,</w:t>
      </w:r>
      <w:r>
        <w:rPr>
          <w:spacing w:val="-1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grooming</w:t>
      </w:r>
      <w:r>
        <w:rPr>
          <w:vertAlign w:val="superscript"/>
        </w:rPr>
        <w:t>4</w:t>
      </w:r>
      <w:r>
        <w:t xml:space="preserve"> y la pedofilia.</w:t>
      </w:r>
    </w:p>
    <w:p w:rsidR="00EC2D87" w:rsidRDefault="00EC2D87">
      <w:pPr>
        <w:pStyle w:val="Textoindependiente"/>
        <w:spacing w:before="11"/>
        <w:rPr>
          <w:sz w:val="21"/>
        </w:rPr>
      </w:pPr>
    </w:p>
    <w:p w:rsidR="00EC2D87" w:rsidRDefault="000C0831">
      <w:pPr>
        <w:pStyle w:val="Textoindependiente"/>
        <w:ind w:left="100" w:right="117"/>
        <w:jc w:val="both"/>
      </w:pPr>
      <w:r>
        <w:t>Nuestro país, de acuerdo con datos de la Asociación Internet Watch Foundation (IWF),</w:t>
      </w:r>
      <w:r>
        <w:rPr>
          <w:spacing w:val="1"/>
        </w:rPr>
        <w:t xml:space="preserve"> </w:t>
      </w:r>
      <w:r>
        <w:t>ocupa el primer lugar a nivel mundial como emisor de contenidos de pornografía infantil y</w:t>
      </w:r>
      <w:r>
        <w:rPr>
          <w:spacing w:val="1"/>
        </w:rPr>
        <w:t xml:space="preserve"> </w:t>
      </w:r>
      <w:r>
        <w:t>el segundo como productor, estos datos resultan alarmantes, si consideramos por e</w:t>
      </w:r>
      <w:r>
        <w:t>jemplo</w:t>
      </w:r>
      <w:r>
        <w:rPr>
          <w:spacing w:val="-59"/>
        </w:rPr>
        <w:t xml:space="preserve"> </w:t>
      </w:r>
      <w:r>
        <w:t>que</w:t>
      </w:r>
      <w:r>
        <w:rPr>
          <w:spacing w:val="-11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nivel</w:t>
      </w:r>
      <w:r>
        <w:rPr>
          <w:spacing w:val="-13"/>
        </w:rPr>
        <w:t xml:space="preserve"> </w:t>
      </w:r>
      <w:r>
        <w:t>estatal</w:t>
      </w:r>
      <w:r>
        <w:rPr>
          <w:spacing w:val="-13"/>
        </w:rPr>
        <w:t xml:space="preserve"> </w:t>
      </w:r>
      <w:r>
        <w:t>uno</w:t>
      </w:r>
      <w:r>
        <w:rPr>
          <w:spacing w:val="-10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cada</w:t>
      </w:r>
      <w:r>
        <w:rPr>
          <w:spacing w:val="-10"/>
        </w:rPr>
        <w:t xml:space="preserve"> </w:t>
      </w:r>
      <w:r>
        <w:t>tres</w:t>
      </w:r>
      <w:r>
        <w:rPr>
          <w:spacing w:val="-11"/>
        </w:rPr>
        <w:t xml:space="preserve"> </w:t>
      </w:r>
      <w:r>
        <w:t>habitantes,</w:t>
      </w:r>
      <w:r>
        <w:rPr>
          <w:spacing w:val="-13"/>
        </w:rPr>
        <w:t xml:space="preserve"> </w:t>
      </w:r>
      <w:r>
        <w:t>es</w:t>
      </w:r>
      <w:r>
        <w:rPr>
          <w:spacing w:val="-10"/>
        </w:rPr>
        <w:t xml:space="preserve"> </w:t>
      </w:r>
      <w:r>
        <w:t>menores</w:t>
      </w:r>
      <w:r>
        <w:rPr>
          <w:spacing w:val="-10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edad,</w:t>
      </w:r>
      <w:r>
        <w:rPr>
          <w:spacing w:val="-13"/>
        </w:rPr>
        <w:t xml:space="preserve"> </w:t>
      </w:r>
      <w:r>
        <w:t>entonces</w:t>
      </w:r>
      <w:r>
        <w:rPr>
          <w:spacing w:val="-10"/>
        </w:rPr>
        <w:t xml:space="preserve"> </w:t>
      </w:r>
      <w:r>
        <w:t>los</w:t>
      </w:r>
      <w:r>
        <w:rPr>
          <w:spacing w:val="-11"/>
        </w:rPr>
        <w:t xml:space="preserve"> </w:t>
      </w:r>
      <w:r>
        <w:t>menores</w:t>
      </w:r>
      <w:r>
        <w:rPr>
          <w:spacing w:val="-58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encuentran</w:t>
      </w:r>
      <w:r>
        <w:rPr>
          <w:spacing w:val="-5"/>
        </w:rPr>
        <w:t xml:space="preserve"> </w:t>
      </w:r>
      <w:r>
        <w:t>expuestos</w:t>
      </w:r>
      <w:r>
        <w:rPr>
          <w:spacing w:val="-5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graves</w:t>
      </w:r>
      <w:r>
        <w:rPr>
          <w:spacing w:val="-1"/>
        </w:rPr>
        <w:t xml:space="preserve"> </w:t>
      </w:r>
      <w:r>
        <w:t>peligros</w:t>
      </w:r>
      <w:r>
        <w:rPr>
          <w:spacing w:val="-2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violentan</w:t>
      </w:r>
      <w:r>
        <w:rPr>
          <w:spacing w:val="-1"/>
        </w:rPr>
        <w:t xml:space="preserve"> </w:t>
      </w:r>
      <w:r>
        <w:t>brutalmente</w:t>
      </w:r>
      <w:r>
        <w:rPr>
          <w:spacing w:val="-5"/>
        </w:rPr>
        <w:t xml:space="preserve"> </w:t>
      </w:r>
      <w:r>
        <w:t>sus</w:t>
      </w:r>
      <w:r>
        <w:rPr>
          <w:spacing w:val="-6"/>
        </w:rPr>
        <w:t xml:space="preserve"> </w:t>
      </w:r>
      <w:r>
        <w:t>derechos.</w:t>
      </w:r>
    </w:p>
    <w:p w:rsidR="00EC2D87" w:rsidRDefault="00EC2D87">
      <w:pPr>
        <w:pStyle w:val="Textoindependiente"/>
        <w:spacing w:before="10"/>
        <w:rPr>
          <w:sz w:val="21"/>
        </w:rPr>
      </w:pPr>
    </w:p>
    <w:p w:rsidR="00EC2D87" w:rsidRDefault="000C0831">
      <w:pPr>
        <w:pStyle w:val="Textoindependiente"/>
        <w:ind w:left="100" w:right="113"/>
        <w:jc w:val="both"/>
      </w:pPr>
      <w:r>
        <w:t>En</w:t>
      </w:r>
      <w:r>
        <w:rPr>
          <w:spacing w:val="1"/>
        </w:rPr>
        <w:t xml:space="preserve"> </w:t>
      </w:r>
      <w:r>
        <w:t>ocasiones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tener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cuidados</w:t>
      </w:r>
      <w:r>
        <w:rPr>
          <w:spacing w:val="1"/>
        </w:rPr>
        <w:t xml:space="preserve"> </w:t>
      </w:r>
      <w:r>
        <w:t>necesarios,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expone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niñas,</w:t>
      </w:r>
      <w:r>
        <w:rPr>
          <w:spacing w:val="1"/>
        </w:rPr>
        <w:t xml:space="preserve"> </w:t>
      </w:r>
      <w:r>
        <w:t>niños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adolescentes a la comisión de delitos, el subir una fotografía de algún menor de edad</w:t>
      </w:r>
      <w:r>
        <w:rPr>
          <w:spacing w:val="1"/>
        </w:rPr>
        <w:t xml:space="preserve"> </w:t>
      </w:r>
      <w:r>
        <w:t>colocando el uniforme e inclusive la ubicación, da elementos para que aquellos que se</w:t>
      </w:r>
      <w:r>
        <w:rPr>
          <w:spacing w:val="1"/>
        </w:rPr>
        <w:t xml:space="preserve"> </w:t>
      </w:r>
      <w:r>
        <w:t>dedican 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comisión de</w:t>
      </w:r>
      <w:r>
        <w:rPr>
          <w:spacing w:val="1"/>
        </w:rPr>
        <w:t xml:space="preserve"> </w:t>
      </w:r>
      <w:r>
        <w:t>delitos</w:t>
      </w:r>
      <w:r>
        <w:rPr>
          <w:spacing w:val="1"/>
        </w:rPr>
        <w:t xml:space="preserve"> </w:t>
      </w:r>
      <w:r>
        <w:t>puedan</w:t>
      </w:r>
      <w:r>
        <w:rPr>
          <w:spacing w:val="1"/>
        </w:rPr>
        <w:t xml:space="preserve"> </w:t>
      </w:r>
      <w:r>
        <w:t>rastrearlos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identificarlos, proporcionar</w:t>
      </w:r>
      <w:r>
        <w:t xml:space="preserve"> los</w:t>
      </w:r>
      <w:r>
        <w:rPr>
          <w:spacing w:val="1"/>
        </w:rPr>
        <w:t xml:space="preserve"> </w:t>
      </w:r>
      <w:r>
        <w:t>números telefónicos hace que se sea propenso a ser victimas de extorsiones, si se</w:t>
      </w:r>
      <w:r>
        <w:rPr>
          <w:spacing w:val="1"/>
        </w:rPr>
        <w:t xml:space="preserve"> </w:t>
      </w:r>
      <w:r>
        <w:t>considera</w:t>
      </w:r>
      <w:r>
        <w:rPr>
          <w:spacing w:val="-11"/>
        </w:rPr>
        <w:t xml:space="preserve"> </w:t>
      </w:r>
      <w:r>
        <w:t>que</w:t>
      </w:r>
      <w:r>
        <w:rPr>
          <w:spacing w:val="-11"/>
        </w:rPr>
        <w:t xml:space="preserve"> </w:t>
      </w:r>
      <w:r>
        <w:t>datos</w:t>
      </w:r>
      <w:r>
        <w:rPr>
          <w:spacing w:val="-15"/>
        </w:rPr>
        <w:t xml:space="preserve"> </w:t>
      </w:r>
      <w:r>
        <w:t>del</w:t>
      </w:r>
      <w:r>
        <w:rPr>
          <w:spacing w:val="-10"/>
        </w:rPr>
        <w:t xml:space="preserve"> </w:t>
      </w:r>
      <w:r>
        <w:t>Secretariado</w:t>
      </w:r>
      <w:r>
        <w:rPr>
          <w:spacing w:val="-10"/>
        </w:rPr>
        <w:t xml:space="preserve"> </w:t>
      </w:r>
      <w:r>
        <w:t>Ejecutivo</w:t>
      </w:r>
      <w:r>
        <w:rPr>
          <w:spacing w:val="-11"/>
        </w:rPr>
        <w:t xml:space="preserve"> </w:t>
      </w:r>
      <w:r>
        <w:t>del</w:t>
      </w:r>
      <w:r>
        <w:rPr>
          <w:spacing w:val="-14"/>
        </w:rPr>
        <w:t xml:space="preserve"> </w:t>
      </w:r>
      <w:r>
        <w:t>Sistema</w:t>
      </w:r>
      <w:r>
        <w:rPr>
          <w:spacing w:val="-11"/>
        </w:rPr>
        <w:t xml:space="preserve"> </w:t>
      </w:r>
      <w:r>
        <w:t>Nacional</w:t>
      </w:r>
      <w:r>
        <w:rPr>
          <w:spacing w:val="-14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Seguridad</w:t>
      </w:r>
      <w:r>
        <w:rPr>
          <w:spacing w:val="-15"/>
        </w:rPr>
        <w:t xml:space="preserve"> </w:t>
      </w:r>
      <w:r>
        <w:t>Pública,</w:t>
      </w:r>
      <w:r>
        <w:rPr>
          <w:spacing w:val="-59"/>
        </w:rPr>
        <w:t xml:space="preserve"> </w:t>
      </w:r>
      <w:r>
        <w:t>mencionan que con relación a este delito en 2021 el país registró incremento de</w:t>
      </w:r>
      <w:r>
        <w:t>l 12,3%</w:t>
      </w:r>
      <w:r>
        <w:rPr>
          <w:spacing w:val="1"/>
        </w:rPr>
        <w:t xml:space="preserve"> </w:t>
      </w:r>
      <w:r>
        <w:t>respecto</w:t>
      </w:r>
      <w:r>
        <w:rPr>
          <w:spacing w:val="-1"/>
        </w:rPr>
        <w:t xml:space="preserve"> </w:t>
      </w:r>
      <w:r>
        <w:t>al</w:t>
      </w:r>
      <w:r>
        <w:rPr>
          <w:spacing w:val="-2"/>
        </w:rPr>
        <w:t xml:space="preserve"> </w:t>
      </w:r>
      <w:r>
        <w:t>año anterior.</w:t>
      </w:r>
    </w:p>
    <w:p w:rsidR="00EC2D87" w:rsidRDefault="00EC2D87">
      <w:pPr>
        <w:pStyle w:val="Textoindependiente"/>
        <w:spacing w:before="4"/>
      </w:pPr>
    </w:p>
    <w:p w:rsidR="00EC2D87" w:rsidRDefault="000C0831">
      <w:pPr>
        <w:pStyle w:val="Textoindependiente"/>
        <w:ind w:left="100" w:right="113"/>
        <w:jc w:val="both"/>
      </w:pPr>
      <w:r>
        <w:t>En el caso de los menores de edad, se registra también el ciberbullying, el ciberacoso y el</w:t>
      </w:r>
      <w:r>
        <w:rPr>
          <w:spacing w:val="1"/>
        </w:rPr>
        <w:t xml:space="preserve"> </w:t>
      </w:r>
      <w:r>
        <w:t>grooming, prueba de ello, es que el Instituto Nacional de Estadística y Geografía (INEGI)</w:t>
      </w:r>
      <w:r>
        <w:rPr>
          <w:vertAlign w:val="superscript"/>
        </w:rPr>
        <w:t>5</w:t>
      </w:r>
      <w:r>
        <w:t>,</w:t>
      </w:r>
      <w:r>
        <w:rPr>
          <w:spacing w:val="-59"/>
        </w:rPr>
        <w:t xml:space="preserve"> </w:t>
      </w:r>
      <w:r>
        <w:rPr>
          <w:spacing w:val="-1"/>
        </w:rPr>
        <w:t>mostró</w:t>
      </w:r>
      <w:r>
        <w:rPr>
          <w:spacing w:val="-9"/>
        </w:rPr>
        <w:t xml:space="preserve"> </w:t>
      </w:r>
      <w:r>
        <w:rPr>
          <w:spacing w:val="-1"/>
        </w:rPr>
        <w:t>que</w:t>
      </w:r>
      <w:r>
        <w:rPr>
          <w:spacing w:val="-10"/>
        </w:rPr>
        <w:t xml:space="preserve"> </w:t>
      </w:r>
      <w:r>
        <w:rPr>
          <w:spacing w:val="-1"/>
        </w:rPr>
        <w:t>octubre</w:t>
      </w:r>
      <w:r>
        <w:rPr>
          <w:spacing w:val="-8"/>
        </w:rPr>
        <w:t xml:space="preserve"> </w:t>
      </w:r>
      <w:r>
        <w:rPr>
          <w:spacing w:val="-1"/>
        </w:rPr>
        <w:t>de</w:t>
      </w:r>
      <w:r>
        <w:rPr>
          <w:spacing w:val="-12"/>
        </w:rPr>
        <w:t xml:space="preserve"> </w:t>
      </w:r>
      <w:r>
        <w:rPr>
          <w:spacing w:val="-1"/>
        </w:rPr>
        <w:t>2019</w:t>
      </w:r>
      <w:r>
        <w:rPr>
          <w:spacing w:val="-12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noviembre</w:t>
      </w:r>
      <w:r>
        <w:rPr>
          <w:spacing w:val="-12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2020,</w:t>
      </w:r>
      <w:r>
        <w:rPr>
          <w:spacing w:val="-15"/>
        </w:rPr>
        <w:t xml:space="preserve"> </w:t>
      </w:r>
      <w:r>
        <w:t>el</w:t>
      </w:r>
      <w:r>
        <w:rPr>
          <w:spacing w:val="-11"/>
        </w:rPr>
        <w:t xml:space="preserve"> </w:t>
      </w:r>
      <w:r>
        <w:t>21%</w:t>
      </w:r>
      <w:r>
        <w:rPr>
          <w:spacing w:val="-14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la</w:t>
      </w:r>
      <w:r>
        <w:rPr>
          <w:spacing w:val="-12"/>
        </w:rPr>
        <w:t xml:space="preserve"> </w:t>
      </w:r>
      <w:r>
        <w:t>población</w:t>
      </w:r>
      <w:r>
        <w:rPr>
          <w:spacing w:val="-8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12</w:t>
      </w:r>
      <w:r>
        <w:rPr>
          <w:spacing w:val="-13"/>
        </w:rPr>
        <w:t xml:space="preserve"> </w:t>
      </w:r>
      <w:r>
        <w:t>años</w:t>
      </w:r>
      <w:r>
        <w:rPr>
          <w:spacing w:val="-1"/>
        </w:rPr>
        <w:t xml:space="preserve"> </w:t>
      </w:r>
      <w:r>
        <w:t>y</w:t>
      </w:r>
      <w:r>
        <w:rPr>
          <w:spacing w:val="-8"/>
        </w:rPr>
        <w:t xml:space="preserve"> </w:t>
      </w:r>
      <w:r>
        <w:t>más</w:t>
      </w:r>
      <w:r>
        <w:rPr>
          <w:spacing w:val="-59"/>
        </w:rPr>
        <w:t xml:space="preserve"> </w:t>
      </w:r>
      <w:r>
        <w:t>usuaria de internet fue víctima de ciberacoso, siendo mayormente hacia las adolescentes</w:t>
      </w:r>
      <w:r>
        <w:rPr>
          <w:spacing w:val="1"/>
        </w:rPr>
        <w:t xml:space="preserve"> </w:t>
      </w:r>
      <w:r>
        <w:t>que se enfrentaron a situaciones como mensajes ofensivos, insinuaciones o propuestas</w:t>
      </w:r>
      <w:r>
        <w:rPr>
          <w:spacing w:val="1"/>
        </w:rPr>
        <w:t xml:space="preserve"> </w:t>
      </w:r>
      <w:r>
        <w:t>sexuales.</w:t>
      </w:r>
    </w:p>
    <w:p w:rsidR="00EC2D87" w:rsidRDefault="00EC2D87">
      <w:pPr>
        <w:pStyle w:val="Textoindependiente"/>
        <w:spacing w:before="9"/>
        <w:rPr>
          <w:sz w:val="21"/>
        </w:rPr>
      </w:pPr>
    </w:p>
    <w:p w:rsidR="00EC2D87" w:rsidRDefault="000C0831">
      <w:pPr>
        <w:pStyle w:val="Textoindependiente"/>
        <w:ind w:left="100" w:right="120"/>
        <w:jc w:val="both"/>
      </w:pPr>
      <w:r>
        <w:t>Por</w:t>
      </w:r>
      <w:r>
        <w:rPr>
          <w:spacing w:val="-9"/>
        </w:rPr>
        <w:t xml:space="preserve"> </w:t>
      </w:r>
      <w:r>
        <w:t>ende,</w:t>
      </w:r>
      <w:r>
        <w:rPr>
          <w:spacing w:val="-7"/>
        </w:rPr>
        <w:t xml:space="preserve"> </w:t>
      </w:r>
      <w:r>
        <w:t>se</w:t>
      </w:r>
      <w:r>
        <w:rPr>
          <w:spacing w:val="-6"/>
        </w:rPr>
        <w:t xml:space="preserve"> </w:t>
      </w:r>
      <w:r>
        <w:t>tiene</w:t>
      </w:r>
      <w:r>
        <w:rPr>
          <w:spacing w:val="-10"/>
        </w:rPr>
        <w:t xml:space="preserve"> </w:t>
      </w:r>
      <w:r>
        <w:t>que,</w:t>
      </w:r>
      <w:r>
        <w:rPr>
          <w:spacing w:val="-7"/>
        </w:rPr>
        <w:t xml:space="preserve"> </w:t>
      </w:r>
      <w:r>
        <w:t>es</w:t>
      </w:r>
      <w:r>
        <w:rPr>
          <w:spacing w:val="-10"/>
        </w:rPr>
        <w:t xml:space="preserve"> </w:t>
      </w:r>
      <w:r>
        <w:t>obligación,</w:t>
      </w:r>
      <w:r>
        <w:rPr>
          <w:spacing w:val="-8"/>
        </w:rPr>
        <w:t xml:space="preserve"> </w:t>
      </w:r>
      <w:r>
        <w:t>tanto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los</w:t>
      </w:r>
      <w:r>
        <w:rPr>
          <w:spacing w:val="-6"/>
        </w:rPr>
        <w:t xml:space="preserve"> </w:t>
      </w:r>
      <w:r>
        <w:t>sujetos</w:t>
      </w:r>
      <w:r>
        <w:rPr>
          <w:spacing w:val="-6"/>
        </w:rPr>
        <w:t xml:space="preserve"> </w:t>
      </w:r>
      <w:r>
        <w:t>obligados,</w:t>
      </w:r>
      <w:r>
        <w:rPr>
          <w:spacing w:val="-9"/>
        </w:rPr>
        <w:t xml:space="preserve"> </w:t>
      </w:r>
      <w:r>
        <w:t>así</w:t>
      </w:r>
      <w:r>
        <w:rPr>
          <w:spacing w:val="-9"/>
        </w:rPr>
        <w:t xml:space="preserve"> </w:t>
      </w:r>
      <w:r>
        <w:t>como</w:t>
      </w:r>
      <w:r>
        <w:rPr>
          <w:spacing w:val="-10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cualquier</w:t>
      </w:r>
      <w:r>
        <w:rPr>
          <w:spacing w:val="-58"/>
        </w:rPr>
        <w:t xml:space="preserve"> </w:t>
      </w:r>
      <w:r>
        <w:t>otra autoridad pública y a su vez de las madres, padres y/o tutores, asegurar el manejo</w:t>
      </w:r>
      <w:r>
        <w:rPr>
          <w:spacing w:val="1"/>
        </w:rPr>
        <w:t xml:space="preserve"> </w:t>
      </w:r>
      <w:r>
        <w:t>correcto de los datos personales de las y los menores de edad; así pues, al momento de</w:t>
      </w:r>
      <w:r>
        <w:rPr>
          <w:spacing w:val="1"/>
        </w:rPr>
        <w:t xml:space="preserve"> </w:t>
      </w:r>
      <w:r>
        <w:t>e</w:t>
      </w:r>
      <w:r>
        <w:t>fectuar la entrega de información quienes ostentan su patria potestad o representación</w:t>
      </w:r>
      <w:r>
        <w:rPr>
          <w:spacing w:val="1"/>
        </w:rPr>
        <w:t xml:space="preserve"> </w:t>
      </w:r>
      <w:r>
        <w:t>deben de autorizar el consentimiento, debiendo en contraparte la autoridad pública o</w:t>
      </w:r>
      <w:r>
        <w:rPr>
          <w:spacing w:val="1"/>
        </w:rPr>
        <w:t xml:space="preserve"> </w:t>
      </w:r>
      <w:r>
        <w:t>privada, informar mediante el Aviso de Privacidad correspondiente los propósitos del</w:t>
      </w:r>
      <w:r>
        <w:rPr>
          <w:spacing w:val="1"/>
        </w:rPr>
        <w:t xml:space="preserve"> </w:t>
      </w:r>
      <w:r>
        <w:t>tratamiento al que serán sometidos los datos personales solicitados, esto con respecto al</w:t>
      </w:r>
      <w:r>
        <w:rPr>
          <w:spacing w:val="1"/>
        </w:rPr>
        <w:t xml:space="preserve"> </w:t>
      </w:r>
      <w:r>
        <w:t>tratamiento ante autoridades públicas.</w:t>
      </w:r>
    </w:p>
    <w:p w:rsidR="00EC2D87" w:rsidRDefault="00EC2D87">
      <w:pPr>
        <w:pStyle w:val="Textoindependiente"/>
        <w:spacing w:before="11"/>
        <w:rPr>
          <w:sz w:val="21"/>
        </w:rPr>
      </w:pPr>
    </w:p>
    <w:p w:rsidR="00EC2D87" w:rsidRDefault="000C0831">
      <w:pPr>
        <w:pStyle w:val="Textoindependiente"/>
        <w:ind w:left="100" w:right="119"/>
        <w:jc w:val="both"/>
      </w:pPr>
      <w:r>
        <w:t>Mientras que, en el manejo en dispositivos electrónicos, es responsabilidad directa de</w:t>
      </w:r>
      <w:r>
        <w:rPr>
          <w:spacing w:val="1"/>
        </w:rPr>
        <w:t xml:space="preserve"> </w:t>
      </w:r>
      <w:r>
        <w:t>madres, padres y/o tutores, supervisar</w:t>
      </w:r>
      <w:r>
        <w:t xml:space="preserve"> a los menores e implementar mecanismos para</w:t>
      </w:r>
      <w:r>
        <w:rPr>
          <w:spacing w:val="1"/>
        </w:rPr>
        <w:t xml:space="preserve"> </w:t>
      </w:r>
      <w:r>
        <w:rPr>
          <w:spacing w:val="-1"/>
        </w:rPr>
        <w:t>blindar</w:t>
      </w:r>
      <w:r>
        <w:rPr>
          <w:spacing w:val="-15"/>
        </w:rPr>
        <w:t xml:space="preserve"> </w:t>
      </w:r>
      <w:r>
        <w:rPr>
          <w:spacing w:val="-1"/>
        </w:rPr>
        <w:t>su</w:t>
      </w:r>
      <w:r>
        <w:rPr>
          <w:spacing w:val="-12"/>
        </w:rPr>
        <w:t xml:space="preserve"> </w:t>
      </w:r>
      <w:r>
        <w:rPr>
          <w:spacing w:val="-1"/>
        </w:rPr>
        <w:t>seguridad</w:t>
      </w:r>
      <w:r>
        <w:rPr>
          <w:spacing w:val="-14"/>
        </w:rPr>
        <w:t xml:space="preserve"> </w:t>
      </w:r>
      <w:r>
        <w:rPr>
          <w:spacing w:val="-1"/>
        </w:rPr>
        <w:t>en</w:t>
      </w:r>
      <w:r>
        <w:rPr>
          <w:spacing w:val="-16"/>
        </w:rPr>
        <w:t xml:space="preserve"> </w:t>
      </w:r>
      <w:r>
        <w:rPr>
          <w:spacing w:val="-1"/>
        </w:rPr>
        <w:t>el</w:t>
      </w:r>
      <w:r>
        <w:rPr>
          <w:spacing w:val="-15"/>
        </w:rPr>
        <w:t xml:space="preserve"> </w:t>
      </w:r>
      <w:r>
        <w:rPr>
          <w:spacing w:val="-1"/>
        </w:rPr>
        <w:t>uso</w:t>
      </w:r>
      <w:r>
        <w:rPr>
          <w:spacing w:val="-12"/>
        </w:rPr>
        <w:t xml:space="preserve"> </w:t>
      </w:r>
      <w:r>
        <w:rPr>
          <w:spacing w:val="-1"/>
        </w:rPr>
        <w:t>de</w:t>
      </w:r>
      <w:r>
        <w:rPr>
          <w:spacing w:val="-12"/>
        </w:rPr>
        <w:t xml:space="preserve"> </w:t>
      </w:r>
      <w:r>
        <w:rPr>
          <w:spacing w:val="-1"/>
        </w:rPr>
        <w:t>internet</w:t>
      </w:r>
      <w:r>
        <w:rPr>
          <w:spacing w:val="-15"/>
        </w:rPr>
        <w:t xml:space="preserve"> </w:t>
      </w:r>
      <w:r>
        <w:rPr>
          <w:spacing w:val="-1"/>
        </w:rPr>
        <w:t>y</w:t>
      </w:r>
      <w:r>
        <w:rPr>
          <w:spacing w:val="-12"/>
        </w:rPr>
        <w:t xml:space="preserve"> </w:t>
      </w:r>
      <w:r>
        <w:t>dispositivos</w:t>
      </w:r>
      <w:r>
        <w:rPr>
          <w:spacing w:val="-16"/>
        </w:rPr>
        <w:t xml:space="preserve"> </w:t>
      </w:r>
      <w:r>
        <w:t>electrónicos;</w:t>
      </w:r>
      <w:r>
        <w:rPr>
          <w:spacing w:val="-9"/>
        </w:rPr>
        <w:t xml:space="preserve"> </w:t>
      </w:r>
      <w:r>
        <w:t>por</w:t>
      </w:r>
      <w:r>
        <w:rPr>
          <w:spacing w:val="-15"/>
        </w:rPr>
        <w:t xml:space="preserve"> </w:t>
      </w:r>
      <w:r>
        <w:t>lo</w:t>
      </w:r>
      <w:r>
        <w:rPr>
          <w:spacing w:val="-16"/>
        </w:rPr>
        <w:t xml:space="preserve"> </w:t>
      </w:r>
      <w:r>
        <w:t>que</w:t>
      </w:r>
      <w:r>
        <w:rPr>
          <w:spacing w:val="-12"/>
        </w:rPr>
        <w:t xml:space="preserve"> </w:t>
      </w:r>
      <w:r>
        <w:t>corresponde</w:t>
      </w:r>
    </w:p>
    <w:p w:rsidR="00EC2D87" w:rsidRDefault="00BB5E8F">
      <w:pPr>
        <w:pStyle w:val="Textoindependiente"/>
        <w:spacing w:before="5"/>
        <w:rPr>
          <w:sz w:val="2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1080135</wp:posOffset>
                </wp:positionH>
                <wp:positionV relativeFrom="paragraph">
                  <wp:posOffset>218440</wp:posOffset>
                </wp:positionV>
                <wp:extent cx="1829435" cy="10160"/>
                <wp:effectExtent l="0" t="0" r="0" b="0"/>
                <wp:wrapTopAndBottom/>
                <wp:docPr id="6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9435" cy="1016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FBE56D" id="Rectangle 2" o:spid="_x0000_s1026" style="position:absolute;margin-left:85.05pt;margin-top:17.2pt;width:144.05pt;height:.8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" fillcolor="black" stroked="f">
                <w10:wrap type="topAndBottom" anchorx="page"/>
              </v:rect>
            </w:pict>
          </mc:Fallback>
        </mc:AlternateContent>
      </w:r>
    </w:p>
    <w:p w:rsidR="00EC2D87" w:rsidRDefault="000C0831">
      <w:pPr>
        <w:pStyle w:val="Prrafodelista"/>
        <w:numPr>
          <w:ilvl w:val="0"/>
          <w:numId w:val="1"/>
        </w:numPr>
        <w:tabs>
          <w:tab w:val="left" w:pos="213"/>
        </w:tabs>
        <w:spacing w:before="69" w:line="266" w:lineRule="auto"/>
        <w:ind w:right="349" w:firstLine="0"/>
        <w:rPr>
          <w:sz w:val="16"/>
        </w:rPr>
      </w:pPr>
      <w:r>
        <w:rPr>
          <w:sz w:val="16"/>
        </w:rPr>
        <w:t>El grooming es un tipo de acoso o chantaje que sufre el menor a través de imágenes explícitas, para obligarlos a a</w:t>
      </w:r>
      <w:r>
        <w:rPr>
          <w:sz w:val="16"/>
        </w:rPr>
        <w:t>ctuar</w:t>
      </w:r>
      <w:r>
        <w:rPr>
          <w:spacing w:val="-42"/>
          <w:sz w:val="16"/>
        </w:rPr>
        <w:t xml:space="preserve"> </w:t>
      </w:r>
      <w:r>
        <w:rPr>
          <w:sz w:val="16"/>
        </w:rPr>
        <w:t>bajo</w:t>
      </w:r>
      <w:r>
        <w:rPr>
          <w:spacing w:val="-2"/>
          <w:sz w:val="16"/>
        </w:rPr>
        <w:t xml:space="preserve"> </w:t>
      </w:r>
      <w:r>
        <w:rPr>
          <w:sz w:val="16"/>
        </w:rPr>
        <w:t>las</w:t>
      </w:r>
      <w:r>
        <w:rPr>
          <w:spacing w:val="-1"/>
          <w:sz w:val="16"/>
        </w:rPr>
        <w:t xml:space="preserve"> </w:t>
      </w:r>
      <w:r>
        <w:rPr>
          <w:sz w:val="16"/>
        </w:rPr>
        <w:t>indicaciones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otra</w:t>
      </w:r>
      <w:r>
        <w:rPr>
          <w:spacing w:val="-1"/>
          <w:sz w:val="16"/>
        </w:rPr>
        <w:t xml:space="preserve"> </w:t>
      </w:r>
      <w:r>
        <w:rPr>
          <w:sz w:val="16"/>
        </w:rPr>
        <w:t>persona.</w:t>
      </w:r>
    </w:p>
    <w:p w:rsidR="00EC2D87" w:rsidRDefault="000C0831">
      <w:pPr>
        <w:pStyle w:val="Prrafodelista"/>
        <w:numPr>
          <w:ilvl w:val="0"/>
          <w:numId w:val="1"/>
        </w:numPr>
        <w:tabs>
          <w:tab w:val="left" w:pos="616"/>
          <w:tab w:val="left" w:pos="617"/>
          <w:tab w:val="left" w:pos="1863"/>
          <w:tab w:val="left" w:pos="2523"/>
          <w:tab w:val="left" w:pos="3183"/>
          <w:tab w:val="left" w:pos="4154"/>
          <w:tab w:val="left" w:pos="5002"/>
          <w:tab w:val="left" w:pos="6261"/>
          <w:tab w:val="left" w:pos="7494"/>
          <w:tab w:val="left" w:pos="8718"/>
        </w:tabs>
        <w:spacing w:line="204" w:lineRule="exact"/>
        <w:ind w:firstLine="0"/>
        <w:rPr>
          <w:sz w:val="16"/>
        </w:rPr>
      </w:pPr>
      <w:r>
        <w:rPr>
          <w:sz w:val="16"/>
        </w:rPr>
        <w:t>Resultados</w:t>
      </w:r>
      <w:r>
        <w:rPr>
          <w:sz w:val="16"/>
        </w:rPr>
        <w:tab/>
        <w:t>del</w:t>
      </w:r>
      <w:r>
        <w:rPr>
          <w:sz w:val="16"/>
        </w:rPr>
        <w:tab/>
        <w:t>del</w:t>
      </w:r>
      <w:r>
        <w:rPr>
          <w:sz w:val="16"/>
        </w:rPr>
        <w:tab/>
        <w:t>Módulo</w:t>
      </w:r>
      <w:r>
        <w:rPr>
          <w:sz w:val="16"/>
        </w:rPr>
        <w:tab/>
        <w:t>sobre</w:t>
      </w:r>
      <w:r>
        <w:rPr>
          <w:sz w:val="16"/>
        </w:rPr>
        <w:tab/>
        <w:t>Ciberacoso</w:t>
      </w:r>
      <w:r>
        <w:rPr>
          <w:sz w:val="16"/>
        </w:rPr>
        <w:tab/>
        <w:t>(MOCIBA),</w:t>
      </w:r>
      <w:r>
        <w:rPr>
          <w:sz w:val="16"/>
        </w:rPr>
        <w:tab/>
        <w:t>consultado</w:t>
      </w:r>
      <w:r>
        <w:rPr>
          <w:sz w:val="16"/>
        </w:rPr>
        <w:tab/>
      </w:r>
      <w:r>
        <w:rPr>
          <w:spacing w:val="-3"/>
          <w:sz w:val="16"/>
        </w:rPr>
        <w:t>en:</w:t>
      </w:r>
      <w:r>
        <w:rPr>
          <w:spacing w:val="-42"/>
          <w:sz w:val="16"/>
        </w:rPr>
        <w:t xml:space="preserve"> </w:t>
      </w:r>
      <w:r>
        <w:rPr>
          <w:sz w:val="16"/>
        </w:rPr>
        <w:t>https://</w:t>
      </w:r>
      <w:hyperlink r:id="rId9">
        <w:r>
          <w:rPr>
            <w:sz w:val="16"/>
          </w:rPr>
          <w:t>www.inegi.org.mx/contenidos/sal</w:t>
        </w:r>
        <w:r>
          <w:rPr>
            <w:sz w:val="16"/>
          </w:rPr>
          <w:t>adeprensa/boletines/2022/mociba/MOCIBA2021.pdf</w:t>
        </w:r>
      </w:hyperlink>
    </w:p>
    <w:p w:rsidR="00EC2D87" w:rsidRDefault="00EC2D87">
      <w:pPr>
        <w:spacing w:line="204" w:lineRule="exact"/>
        <w:rPr>
          <w:sz w:val="16"/>
        </w:rPr>
        <w:sectPr w:rsidR="00EC2D87">
          <w:pgSz w:w="12240" w:h="15840"/>
          <w:pgMar w:top="2500" w:right="1580" w:bottom="1240" w:left="1600" w:header="168" w:footer="1041" w:gutter="0"/>
          <w:cols w:space="720"/>
        </w:sectPr>
      </w:pPr>
    </w:p>
    <w:p w:rsidR="00EC2D87" w:rsidRDefault="00EC2D87">
      <w:pPr>
        <w:pStyle w:val="Textoindependiente"/>
        <w:spacing w:before="1"/>
        <w:rPr>
          <w:sz w:val="13"/>
        </w:rPr>
      </w:pPr>
    </w:p>
    <w:p w:rsidR="00EC2D87" w:rsidRDefault="000C0831">
      <w:pPr>
        <w:pStyle w:val="Textoindependiente"/>
        <w:spacing w:before="93" w:line="242" w:lineRule="auto"/>
        <w:ind w:left="100" w:right="126"/>
        <w:jc w:val="both"/>
      </w:pPr>
      <w:r>
        <w:t>al ámbito público, las autoridades deberán orientar sus acciones a la sensibilización y</w:t>
      </w:r>
      <w:r>
        <w:rPr>
          <w:spacing w:val="1"/>
        </w:rPr>
        <w:t xml:space="preserve"> </w:t>
      </w:r>
      <w:r>
        <w:t>capacitación sobre los peligros del mal manejo de la información de los menores dirigidos</w:t>
      </w:r>
      <w:r>
        <w:rPr>
          <w:spacing w:val="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la población</w:t>
      </w:r>
      <w:r>
        <w:rPr>
          <w:spacing w:val="2"/>
        </w:rPr>
        <w:t xml:space="preserve"> </w:t>
      </w:r>
      <w:r>
        <w:t>en general.</w:t>
      </w:r>
    </w:p>
    <w:p w:rsidR="00EC2D87" w:rsidRDefault="00EC2D87">
      <w:pPr>
        <w:pStyle w:val="Textoindependiente"/>
        <w:spacing w:before="4"/>
        <w:rPr>
          <w:sz w:val="21"/>
        </w:rPr>
      </w:pPr>
    </w:p>
    <w:p w:rsidR="00EC2D87" w:rsidRDefault="000C0831">
      <w:pPr>
        <w:pStyle w:val="Textoindependiente"/>
        <w:ind w:left="100" w:right="115"/>
        <w:jc w:val="both"/>
      </w:pPr>
      <w:r>
        <w:t>Dado que ya se cuenta con todo un esquema legal orientado a garantizar la protección de</w:t>
      </w:r>
      <w:r>
        <w:rPr>
          <w:spacing w:val="1"/>
        </w:rPr>
        <w:t xml:space="preserve"> </w:t>
      </w:r>
      <w:r>
        <w:t>datos</w:t>
      </w:r>
      <w:r>
        <w:rPr>
          <w:spacing w:val="1"/>
        </w:rPr>
        <w:t xml:space="preserve"> </w:t>
      </w:r>
      <w:r>
        <w:t>personales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niñas,</w:t>
      </w:r>
      <w:r>
        <w:rPr>
          <w:spacing w:val="1"/>
        </w:rPr>
        <w:t xml:space="preserve"> </w:t>
      </w:r>
      <w:r>
        <w:t>niños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adolescentes,</w:t>
      </w:r>
      <w:r>
        <w:rPr>
          <w:spacing w:val="1"/>
        </w:rPr>
        <w:t xml:space="preserve"> </w:t>
      </w:r>
      <w:r>
        <w:t>aún</w:t>
      </w:r>
      <w:r>
        <w:rPr>
          <w:spacing w:val="1"/>
        </w:rPr>
        <w:t xml:space="preserve"> </w:t>
      </w:r>
      <w:r>
        <w:t>hacen</w:t>
      </w:r>
      <w:r>
        <w:rPr>
          <w:spacing w:val="1"/>
        </w:rPr>
        <w:t xml:space="preserve"> </w:t>
      </w:r>
      <w:r>
        <w:t>falta</w:t>
      </w:r>
      <w:r>
        <w:rPr>
          <w:spacing w:val="1"/>
        </w:rPr>
        <w:t xml:space="preserve"> </w:t>
      </w:r>
      <w:r>
        <w:t>mecanismos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garanticen</w:t>
      </w:r>
      <w:r>
        <w:rPr>
          <w:spacing w:val="-6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observancia</w:t>
      </w:r>
      <w:r>
        <w:rPr>
          <w:spacing w:val="-6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el</w:t>
      </w:r>
      <w:r>
        <w:rPr>
          <w:spacing w:val="-7"/>
        </w:rPr>
        <w:t xml:space="preserve"> </w:t>
      </w:r>
      <w:r>
        <w:t>cumplimiento</w:t>
      </w:r>
      <w:r>
        <w:rPr>
          <w:spacing w:val="-4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lo</w:t>
      </w:r>
      <w:r>
        <w:rPr>
          <w:spacing w:val="-6"/>
        </w:rPr>
        <w:t xml:space="preserve"> </w:t>
      </w:r>
      <w:r>
        <w:t>dispuesto</w:t>
      </w:r>
      <w:r>
        <w:rPr>
          <w:spacing w:val="-6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el</w:t>
      </w:r>
      <w:r>
        <w:rPr>
          <w:spacing w:val="-8"/>
        </w:rPr>
        <w:t xml:space="preserve"> </w:t>
      </w:r>
      <w:r>
        <w:t>marco</w:t>
      </w:r>
      <w:r>
        <w:rPr>
          <w:spacing w:val="-6"/>
        </w:rPr>
        <w:t xml:space="preserve"> </w:t>
      </w:r>
      <w:r>
        <w:t>nor</w:t>
      </w:r>
      <w:r>
        <w:t>mativo</w:t>
      </w:r>
      <w:r>
        <w:rPr>
          <w:spacing w:val="-6"/>
        </w:rPr>
        <w:t xml:space="preserve"> </w:t>
      </w:r>
      <w:r>
        <w:t>vigente;</w:t>
      </w:r>
      <w:r>
        <w:rPr>
          <w:spacing w:val="-58"/>
        </w:rPr>
        <w:t xml:space="preserve"> </w:t>
      </w:r>
      <w:r>
        <w:t>por lo que, el presente proyecto de decreto, se orienta a hacer cumplir las disposiciones</w:t>
      </w:r>
      <w:r>
        <w:rPr>
          <w:spacing w:val="1"/>
        </w:rPr>
        <w:t xml:space="preserve"> </w:t>
      </w:r>
      <w:r>
        <w:rPr>
          <w:spacing w:val="-1"/>
        </w:rPr>
        <w:t>legales</w:t>
      </w:r>
      <w:r>
        <w:rPr>
          <w:spacing w:val="-8"/>
        </w:rPr>
        <w:t xml:space="preserve"> </w:t>
      </w:r>
      <w:r>
        <w:rPr>
          <w:spacing w:val="-1"/>
        </w:rPr>
        <w:t>vigentes</w:t>
      </w:r>
      <w:r>
        <w:rPr>
          <w:spacing w:val="-8"/>
        </w:rPr>
        <w:t xml:space="preserve"> </w:t>
      </w:r>
      <w:r>
        <w:rPr>
          <w:spacing w:val="-1"/>
        </w:rPr>
        <w:t>en</w:t>
      </w:r>
      <w:r>
        <w:rPr>
          <w:spacing w:val="-7"/>
        </w:rPr>
        <w:t xml:space="preserve"> </w:t>
      </w:r>
      <w:r>
        <w:rPr>
          <w:spacing w:val="-1"/>
        </w:rPr>
        <w:t>materia</w:t>
      </w:r>
      <w:r>
        <w:rPr>
          <w:spacing w:val="-8"/>
        </w:rPr>
        <w:t xml:space="preserve"> </w:t>
      </w:r>
      <w:r>
        <w:rPr>
          <w:spacing w:val="-1"/>
        </w:rPr>
        <w:t>de</w:t>
      </w:r>
      <w:r>
        <w:rPr>
          <w:spacing w:val="-8"/>
        </w:rPr>
        <w:t xml:space="preserve"> </w:t>
      </w:r>
      <w:r>
        <w:rPr>
          <w:spacing w:val="-1"/>
        </w:rPr>
        <w:t>protección</w:t>
      </w:r>
      <w:r>
        <w:rPr>
          <w:spacing w:val="-11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datos</w:t>
      </w:r>
      <w:r>
        <w:rPr>
          <w:spacing w:val="-11"/>
        </w:rPr>
        <w:t xml:space="preserve"> </w:t>
      </w:r>
      <w:r>
        <w:t>personales</w:t>
      </w:r>
      <w:r>
        <w:rPr>
          <w:spacing w:val="-8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menores</w:t>
      </w:r>
      <w:r>
        <w:rPr>
          <w:spacing w:val="-7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edad,</w:t>
      </w:r>
      <w:r>
        <w:rPr>
          <w:spacing w:val="-14"/>
        </w:rPr>
        <w:t xml:space="preserve"> </w:t>
      </w:r>
      <w:r>
        <w:t>siendo</w:t>
      </w:r>
      <w:r>
        <w:rPr>
          <w:spacing w:val="-59"/>
        </w:rPr>
        <w:t xml:space="preserve"> </w:t>
      </w:r>
      <w:r>
        <w:t>siempre necesario invocar el principio del interés superior de la niñez, a fin de comprender</w:t>
      </w:r>
      <w:r>
        <w:rPr>
          <w:spacing w:val="-59"/>
        </w:rPr>
        <w:t xml:space="preserve"> </w:t>
      </w:r>
      <w:r>
        <w:t>tanto</w:t>
      </w:r>
      <w:r>
        <w:rPr>
          <w:spacing w:val="-15"/>
        </w:rPr>
        <w:t xml:space="preserve"> </w:t>
      </w:r>
      <w:r>
        <w:t>las</w:t>
      </w:r>
      <w:r>
        <w:rPr>
          <w:spacing w:val="-13"/>
        </w:rPr>
        <w:t xml:space="preserve"> </w:t>
      </w:r>
      <w:r>
        <w:t>responsabilidad</w:t>
      </w:r>
      <w:r>
        <w:rPr>
          <w:spacing w:val="-14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los</w:t>
      </w:r>
      <w:r>
        <w:rPr>
          <w:spacing w:val="-11"/>
        </w:rPr>
        <w:t xml:space="preserve"> </w:t>
      </w:r>
      <w:r>
        <w:t>Sujetos</w:t>
      </w:r>
      <w:r>
        <w:rPr>
          <w:spacing w:val="-14"/>
        </w:rPr>
        <w:t xml:space="preserve"> </w:t>
      </w:r>
      <w:r>
        <w:t>Obligados</w:t>
      </w:r>
      <w:r>
        <w:rPr>
          <w:spacing w:val="-13"/>
        </w:rPr>
        <w:t xml:space="preserve"> </w:t>
      </w:r>
      <w:r>
        <w:t>y</w:t>
      </w:r>
      <w:r>
        <w:rPr>
          <w:spacing w:val="-14"/>
        </w:rPr>
        <w:t xml:space="preserve"> </w:t>
      </w:r>
      <w:r>
        <w:t>demás</w:t>
      </w:r>
      <w:r>
        <w:rPr>
          <w:spacing w:val="-14"/>
        </w:rPr>
        <w:t xml:space="preserve"> </w:t>
      </w:r>
      <w:r>
        <w:t>autoridades</w:t>
      </w:r>
      <w:r>
        <w:rPr>
          <w:spacing w:val="-14"/>
        </w:rPr>
        <w:t xml:space="preserve"> </w:t>
      </w:r>
      <w:r>
        <w:t>que</w:t>
      </w:r>
      <w:r>
        <w:rPr>
          <w:spacing w:val="-15"/>
        </w:rPr>
        <w:t xml:space="preserve"> </w:t>
      </w:r>
      <w:r>
        <w:t>manejan</w:t>
      </w:r>
      <w:r>
        <w:rPr>
          <w:spacing w:val="-14"/>
        </w:rPr>
        <w:t xml:space="preserve"> </w:t>
      </w:r>
      <w:r>
        <w:t>datos</w:t>
      </w:r>
      <w:r>
        <w:rPr>
          <w:spacing w:val="-59"/>
        </w:rPr>
        <w:t xml:space="preserve"> </w:t>
      </w:r>
      <w:r>
        <w:t>personales, así como, de aquellos quienes ejercen la patria potestad, guar</w:t>
      </w:r>
      <w:r>
        <w:t>da o custodia</w:t>
      </w:r>
      <w:r>
        <w:rPr>
          <w:spacing w:val="1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t>salvaguardar</w:t>
      </w:r>
      <w:r>
        <w:rPr>
          <w:spacing w:val="-4"/>
        </w:rPr>
        <w:t xml:space="preserve"> </w:t>
      </w:r>
      <w:r>
        <w:t>la información</w:t>
      </w:r>
      <w:r>
        <w:rPr>
          <w:spacing w:val="-1"/>
        </w:rPr>
        <w:t xml:space="preserve"> </w:t>
      </w:r>
      <w:r>
        <w:t>de las</w:t>
      </w:r>
      <w:r>
        <w:rPr>
          <w:spacing w:val="-1"/>
        </w:rPr>
        <w:t xml:space="preserve"> </w:t>
      </w:r>
      <w:r>
        <w:t>personas menores</w:t>
      </w:r>
      <w:r>
        <w:rPr>
          <w:spacing w:val="-1"/>
        </w:rPr>
        <w:t xml:space="preserve"> </w:t>
      </w:r>
      <w:r>
        <w:t>de edad.</w:t>
      </w:r>
    </w:p>
    <w:p w:rsidR="00EC2D87" w:rsidRDefault="00EC2D87">
      <w:pPr>
        <w:pStyle w:val="Textoindependiente"/>
        <w:spacing w:before="3"/>
      </w:pPr>
    </w:p>
    <w:p w:rsidR="00EC2D87" w:rsidRDefault="000C0831">
      <w:pPr>
        <w:pStyle w:val="Textoindependiente"/>
        <w:ind w:left="100" w:right="115"/>
        <w:jc w:val="both"/>
      </w:pPr>
      <w:r>
        <w:t>Aunado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ello,</w:t>
      </w:r>
      <w:r>
        <w:rPr>
          <w:spacing w:val="1"/>
        </w:rPr>
        <w:t xml:space="preserve"> </w:t>
      </w:r>
      <w:r>
        <w:t>es</w:t>
      </w:r>
      <w:r>
        <w:rPr>
          <w:spacing w:val="1"/>
        </w:rPr>
        <w:t xml:space="preserve"> </w:t>
      </w:r>
      <w:r>
        <w:t>necesario</w:t>
      </w:r>
      <w:r>
        <w:rPr>
          <w:spacing w:val="1"/>
        </w:rPr>
        <w:t xml:space="preserve"> </w:t>
      </w:r>
      <w:r>
        <w:t>privilegiar</w:t>
      </w:r>
      <w:r>
        <w:rPr>
          <w:spacing w:val="1"/>
        </w:rPr>
        <w:t xml:space="preserve"> </w:t>
      </w:r>
      <w:r>
        <w:t>acciones</w:t>
      </w:r>
      <w:r>
        <w:rPr>
          <w:spacing w:val="1"/>
        </w:rPr>
        <w:t xml:space="preserve"> </w:t>
      </w:r>
      <w:r>
        <w:t>orientadas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sensibilización,</w:t>
      </w:r>
      <w:r>
        <w:rPr>
          <w:spacing w:val="1"/>
        </w:rPr>
        <w:t xml:space="preserve"> </w:t>
      </w:r>
      <w:r>
        <w:t>capacitación, difusión y promoción dirigida a menores de edad, a quienes ejercen la patria</w:t>
      </w:r>
      <w:r>
        <w:rPr>
          <w:spacing w:val="-59"/>
        </w:rPr>
        <w:t xml:space="preserve"> </w:t>
      </w:r>
      <w:r>
        <w:t>po</w:t>
      </w:r>
      <w:r>
        <w:t>testad, tutela o guarda y custodia o demás personas que por razón de sus funciones o</w:t>
      </w:r>
      <w:r>
        <w:rPr>
          <w:spacing w:val="1"/>
        </w:rPr>
        <w:t xml:space="preserve"> </w:t>
      </w:r>
      <w:r>
        <w:t>actividades tengan bajo su cuidado niñas, niños o adolescentes, así como, a autoridades</w:t>
      </w:r>
      <w:r>
        <w:rPr>
          <w:spacing w:val="1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los</w:t>
      </w:r>
      <w:r>
        <w:rPr>
          <w:spacing w:val="-11"/>
        </w:rPr>
        <w:t xml:space="preserve"> </w:t>
      </w:r>
      <w:r>
        <w:t>distintos</w:t>
      </w:r>
      <w:r>
        <w:rPr>
          <w:spacing w:val="-15"/>
        </w:rPr>
        <w:t xml:space="preserve"> </w:t>
      </w:r>
      <w:r>
        <w:t>ámbitos</w:t>
      </w:r>
      <w:r>
        <w:rPr>
          <w:spacing w:val="-11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gobierno,</w:t>
      </w:r>
      <w:r>
        <w:rPr>
          <w:spacing w:val="-9"/>
        </w:rPr>
        <w:t xml:space="preserve"> </w:t>
      </w:r>
      <w:r>
        <w:rPr>
          <w:rFonts w:ascii="Arial" w:hAnsi="Arial"/>
          <w:b/>
        </w:rPr>
        <w:t>sobre</w:t>
      </w:r>
      <w:r>
        <w:rPr>
          <w:rFonts w:ascii="Arial" w:hAnsi="Arial"/>
          <w:b/>
          <w:spacing w:val="-11"/>
        </w:rPr>
        <w:t xml:space="preserve"> </w:t>
      </w:r>
      <w:r>
        <w:rPr>
          <w:rFonts w:ascii="Arial" w:hAnsi="Arial"/>
          <w:b/>
        </w:rPr>
        <w:t>el</w:t>
      </w:r>
      <w:r>
        <w:rPr>
          <w:rFonts w:ascii="Arial" w:hAnsi="Arial"/>
          <w:b/>
          <w:spacing w:val="-14"/>
        </w:rPr>
        <w:t xml:space="preserve"> </w:t>
      </w:r>
      <w:r>
        <w:rPr>
          <w:rFonts w:ascii="Arial" w:hAnsi="Arial"/>
          <w:b/>
        </w:rPr>
        <w:t>manejo</w:t>
      </w:r>
      <w:r>
        <w:rPr>
          <w:rFonts w:ascii="Arial" w:hAnsi="Arial"/>
          <w:b/>
          <w:spacing w:val="-13"/>
        </w:rPr>
        <w:t xml:space="preserve"> </w:t>
      </w:r>
      <w:r>
        <w:rPr>
          <w:rFonts w:ascii="Arial" w:hAnsi="Arial"/>
          <w:b/>
        </w:rPr>
        <w:t>adecuado</w:t>
      </w:r>
      <w:r>
        <w:rPr>
          <w:rFonts w:ascii="Arial" w:hAnsi="Arial"/>
          <w:b/>
          <w:spacing w:val="-11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-11"/>
        </w:rPr>
        <w:t xml:space="preserve"> </w:t>
      </w:r>
      <w:r>
        <w:rPr>
          <w:rFonts w:ascii="Arial" w:hAnsi="Arial"/>
          <w:b/>
        </w:rPr>
        <w:t>los</w:t>
      </w:r>
      <w:r>
        <w:rPr>
          <w:rFonts w:ascii="Arial" w:hAnsi="Arial"/>
          <w:b/>
          <w:spacing w:val="-15"/>
        </w:rPr>
        <w:t xml:space="preserve"> </w:t>
      </w:r>
      <w:r>
        <w:rPr>
          <w:rFonts w:ascii="Arial" w:hAnsi="Arial"/>
          <w:b/>
        </w:rPr>
        <w:t>datos</w:t>
      </w:r>
      <w:r>
        <w:rPr>
          <w:rFonts w:ascii="Arial" w:hAnsi="Arial"/>
          <w:b/>
          <w:spacing w:val="-12"/>
        </w:rPr>
        <w:t xml:space="preserve"> </w:t>
      </w:r>
      <w:r>
        <w:rPr>
          <w:rFonts w:ascii="Arial" w:hAnsi="Arial"/>
          <w:b/>
        </w:rPr>
        <w:t>personales</w:t>
      </w:r>
      <w:r>
        <w:rPr>
          <w:rFonts w:ascii="Arial" w:hAnsi="Arial"/>
          <w:b/>
          <w:spacing w:val="-58"/>
        </w:rPr>
        <w:t xml:space="preserve"> </w:t>
      </w:r>
      <w:r>
        <w:rPr>
          <w:rFonts w:ascii="Arial" w:hAnsi="Arial"/>
          <w:b/>
        </w:rPr>
        <w:t>de niñas, niños y adolescentes</w:t>
      </w:r>
      <w:r>
        <w:t>; esto a fin de prevenir el riesgo de vulneraciones y con</w:t>
      </w:r>
      <w:r>
        <w:rPr>
          <w:spacing w:val="1"/>
        </w:rPr>
        <w:t xml:space="preserve"> </w:t>
      </w:r>
      <w:r>
        <w:t>ello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comisión de</w:t>
      </w:r>
      <w:r>
        <w:rPr>
          <w:spacing w:val="-1"/>
        </w:rPr>
        <w:t xml:space="preserve"> </w:t>
      </w:r>
      <w:r>
        <w:t>posibles</w:t>
      </w:r>
      <w:r>
        <w:rPr>
          <w:spacing w:val="-4"/>
        </w:rPr>
        <w:t xml:space="preserve"> </w:t>
      </w:r>
      <w:r>
        <w:t>delitos</w:t>
      </w:r>
      <w:r>
        <w:rPr>
          <w:spacing w:val="-1"/>
        </w:rPr>
        <w:t xml:space="preserve"> </w:t>
      </w:r>
      <w:r>
        <w:t>virtuales y</w:t>
      </w:r>
      <w:r>
        <w:rPr>
          <w:spacing w:val="-1"/>
        </w:rPr>
        <w:t xml:space="preserve"> </w:t>
      </w:r>
      <w:r>
        <w:t>reales</w:t>
      </w:r>
      <w:r>
        <w:rPr>
          <w:spacing w:val="-1"/>
        </w:rPr>
        <w:t xml:space="preserve"> </w:t>
      </w:r>
      <w:r>
        <w:t>en su</w:t>
      </w:r>
      <w:r>
        <w:rPr>
          <w:spacing w:val="-1"/>
        </w:rPr>
        <w:t xml:space="preserve"> </w:t>
      </w:r>
      <w:r>
        <w:t>agravio.</w:t>
      </w:r>
    </w:p>
    <w:p w:rsidR="00EC2D87" w:rsidRDefault="00EC2D87">
      <w:pPr>
        <w:pStyle w:val="Textoindependiente"/>
        <w:spacing w:before="1"/>
      </w:pPr>
    </w:p>
    <w:p w:rsidR="00EC2D87" w:rsidRDefault="000C0831">
      <w:pPr>
        <w:pStyle w:val="Textoindependiente"/>
        <w:ind w:left="100" w:right="117"/>
        <w:jc w:val="both"/>
      </w:pPr>
      <w:r>
        <w:t>Ya que, solo a través del esfuerzo en conjunto de los diversos sectores de la socieda</w:t>
      </w:r>
      <w:r>
        <w:t>d y la</w:t>
      </w:r>
      <w:r>
        <w:rPr>
          <w:spacing w:val="-59"/>
        </w:rPr>
        <w:t xml:space="preserve"> </w:t>
      </w:r>
      <w:r>
        <w:t>participación comprometida e informada tanto de la sociedad como de las autoridades, se</w:t>
      </w:r>
      <w:r>
        <w:rPr>
          <w:spacing w:val="1"/>
        </w:rPr>
        <w:t xml:space="preserve"> </w:t>
      </w:r>
      <w:r>
        <w:t>asegurará</w:t>
      </w:r>
      <w:r>
        <w:rPr>
          <w:spacing w:val="-15"/>
        </w:rPr>
        <w:t xml:space="preserve"> </w:t>
      </w:r>
      <w:r>
        <w:t>que</w:t>
      </w:r>
      <w:r>
        <w:rPr>
          <w:spacing w:val="-12"/>
        </w:rPr>
        <w:t xml:space="preserve"> </w:t>
      </w:r>
      <w:r>
        <w:t>se</w:t>
      </w:r>
      <w:r>
        <w:rPr>
          <w:spacing w:val="-10"/>
        </w:rPr>
        <w:t xml:space="preserve"> </w:t>
      </w:r>
      <w:r>
        <w:t>implementen</w:t>
      </w:r>
      <w:r>
        <w:rPr>
          <w:spacing w:val="-11"/>
        </w:rPr>
        <w:t xml:space="preserve"> </w:t>
      </w:r>
      <w:r>
        <w:t>acciones</w:t>
      </w:r>
      <w:r>
        <w:rPr>
          <w:spacing w:val="-10"/>
        </w:rPr>
        <w:t xml:space="preserve"> </w:t>
      </w:r>
      <w:r>
        <w:t>efectivas</w:t>
      </w:r>
      <w:r>
        <w:rPr>
          <w:spacing w:val="-10"/>
        </w:rPr>
        <w:t xml:space="preserve"> </w:t>
      </w:r>
      <w:r>
        <w:t>para</w:t>
      </w:r>
      <w:r>
        <w:rPr>
          <w:spacing w:val="-11"/>
        </w:rPr>
        <w:t xml:space="preserve"> </w:t>
      </w:r>
      <w:r>
        <w:t>salvaguardar</w:t>
      </w:r>
      <w:r>
        <w:rPr>
          <w:spacing w:val="-13"/>
        </w:rPr>
        <w:t xml:space="preserve"> </w:t>
      </w:r>
      <w:r>
        <w:t>los</w:t>
      </w:r>
      <w:r>
        <w:rPr>
          <w:spacing w:val="-10"/>
        </w:rPr>
        <w:t xml:space="preserve"> </w:t>
      </w:r>
      <w:r>
        <w:t>derechos</w:t>
      </w:r>
      <w:r>
        <w:rPr>
          <w:spacing w:val="-15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estos</w:t>
      </w:r>
      <w:r>
        <w:rPr>
          <w:spacing w:val="-59"/>
        </w:rPr>
        <w:t xml:space="preserve"> </w:t>
      </w:r>
      <w:r>
        <w:t>sectores</w:t>
      </w:r>
      <w:r>
        <w:rPr>
          <w:spacing w:val="-1"/>
        </w:rPr>
        <w:t xml:space="preserve"> </w:t>
      </w:r>
      <w:r>
        <w:t>de la población.</w:t>
      </w:r>
    </w:p>
    <w:p w:rsidR="00EC2D87" w:rsidRDefault="00EC2D87">
      <w:pPr>
        <w:pStyle w:val="Textoindependiente"/>
        <w:spacing w:before="11"/>
        <w:rPr>
          <w:sz w:val="21"/>
        </w:rPr>
      </w:pPr>
    </w:p>
    <w:p w:rsidR="00EC2D87" w:rsidRDefault="000C0831">
      <w:pPr>
        <w:pStyle w:val="Textoindependiente"/>
        <w:ind w:left="100" w:right="120"/>
        <w:jc w:val="both"/>
      </w:pPr>
      <w:r>
        <w:t>El presente punto de acuerdo, se alinea en concordancia con el Sistema de Planeación</w:t>
      </w:r>
      <w:r>
        <w:rPr>
          <w:spacing w:val="1"/>
        </w:rPr>
        <w:t xml:space="preserve"> </w:t>
      </w:r>
      <w:r>
        <w:t>Democrática para el Desarrollo, con lo establecido en el Plan de Desarrollo de Estado de</w:t>
      </w:r>
      <w:r>
        <w:rPr>
          <w:spacing w:val="1"/>
        </w:rPr>
        <w:t xml:space="preserve"> </w:t>
      </w:r>
      <w:r>
        <w:t>México</w:t>
      </w:r>
      <w:r>
        <w:rPr>
          <w:spacing w:val="1"/>
        </w:rPr>
        <w:t xml:space="preserve"> </w:t>
      </w:r>
      <w:r>
        <w:t>(PDEM)</w:t>
      </w:r>
      <w:r>
        <w:rPr>
          <w:spacing w:val="1"/>
        </w:rPr>
        <w:t xml:space="preserve"> </w:t>
      </w:r>
      <w:r>
        <w:t>2017-2023,</w:t>
      </w:r>
      <w:r>
        <w:rPr>
          <w:spacing w:val="1"/>
        </w:rPr>
        <w:t xml:space="preserve"> </w:t>
      </w:r>
      <w:r>
        <w:t>dentro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Pilar</w:t>
      </w:r>
      <w:r>
        <w:rPr>
          <w:spacing w:val="1"/>
        </w:rPr>
        <w:t xml:space="preserve"> </w:t>
      </w:r>
      <w:r>
        <w:t>Social,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su</w:t>
      </w:r>
      <w:r>
        <w:rPr>
          <w:spacing w:val="1"/>
        </w:rPr>
        <w:t xml:space="preserve"> </w:t>
      </w:r>
      <w:r>
        <w:t>objetivo</w:t>
      </w:r>
      <w:r>
        <w:rPr>
          <w:spacing w:val="1"/>
        </w:rPr>
        <w:t xml:space="preserve"> </w:t>
      </w:r>
      <w:r>
        <w:t>1.2</w:t>
      </w:r>
      <w:r>
        <w:rPr>
          <w:spacing w:val="1"/>
        </w:rPr>
        <w:t xml:space="preserve"> </w:t>
      </w:r>
      <w:r>
        <w:t>Reducir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d</w:t>
      </w:r>
      <w:r>
        <w:t>esigualdades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través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atención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grupos</w:t>
      </w:r>
      <w:r>
        <w:rPr>
          <w:spacing w:val="1"/>
        </w:rPr>
        <w:t xml:space="preserve"> </w:t>
      </w:r>
      <w:r>
        <w:t>vulnerables,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la estrategia</w:t>
      </w:r>
      <w:r>
        <w:rPr>
          <w:spacing w:val="1"/>
        </w:rPr>
        <w:t xml:space="preserve"> </w:t>
      </w:r>
      <w:r>
        <w:t>1.2.1</w:t>
      </w:r>
      <w:r>
        <w:rPr>
          <w:spacing w:val="1"/>
        </w:rPr>
        <w:t xml:space="preserve"> </w:t>
      </w:r>
      <w:r>
        <w:t>Garantizar el goce de derechos a niñas, niños y adolescentes y las siguientes líneas de</w:t>
      </w:r>
      <w:r>
        <w:rPr>
          <w:spacing w:val="1"/>
        </w:rPr>
        <w:t xml:space="preserve"> </w:t>
      </w:r>
      <w:r>
        <w:t>acción:</w:t>
      </w:r>
      <w:r>
        <w:rPr>
          <w:spacing w:val="-10"/>
        </w:rPr>
        <w:t xml:space="preserve"> </w:t>
      </w:r>
      <w:r>
        <w:t>Sensibilizar</w:t>
      </w:r>
      <w:r>
        <w:rPr>
          <w:spacing w:val="-9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instituciones</w:t>
      </w:r>
      <w:r>
        <w:rPr>
          <w:spacing w:val="-10"/>
        </w:rPr>
        <w:t xml:space="preserve"> </w:t>
      </w:r>
      <w:r>
        <w:t>públicas</w:t>
      </w:r>
      <w:r>
        <w:rPr>
          <w:spacing w:val="-6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privadas</w:t>
      </w:r>
      <w:r>
        <w:rPr>
          <w:spacing w:val="-6"/>
        </w:rPr>
        <w:t xml:space="preserve"> </w:t>
      </w:r>
      <w:r>
        <w:t>sobre</w:t>
      </w:r>
      <w:r>
        <w:rPr>
          <w:spacing w:val="-6"/>
        </w:rPr>
        <w:t xml:space="preserve"> </w:t>
      </w:r>
      <w:r>
        <w:t>el</w:t>
      </w:r>
      <w:r>
        <w:rPr>
          <w:spacing w:val="-8"/>
        </w:rPr>
        <w:t xml:space="preserve"> </w:t>
      </w:r>
      <w:r>
        <w:t>enfoque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derechos</w:t>
      </w:r>
      <w:r>
        <w:rPr>
          <w:spacing w:val="-7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las</w:t>
      </w:r>
      <w:r>
        <w:rPr>
          <w:spacing w:val="-58"/>
        </w:rPr>
        <w:t xml:space="preserve"> </w:t>
      </w:r>
      <w:r>
        <w:t>niñas, niños y adolescentes, así como fortalecer las acciones de difusión, detección de</w:t>
      </w:r>
      <w:r>
        <w:rPr>
          <w:spacing w:val="1"/>
        </w:rPr>
        <w:t xml:space="preserve"> </w:t>
      </w:r>
      <w:r>
        <w:t>vulneración,</w:t>
      </w:r>
      <w:r>
        <w:rPr>
          <w:spacing w:val="-4"/>
        </w:rPr>
        <w:t xml:space="preserve"> </w:t>
      </w:r>
      <w:r>
        <w:t>restitución</w:t>
      </w:r>
      <w:r>
        <w:rPr>
          <w:spacing w:val="-4"/>
        </w:rPr>
        <w:t xml:space="preserve"> </w:t>
      </w:r>
      <w:r>
        <w:t>y protección</w:t>
      </w:r>
      <w:r>
        <w:rPr>
          <w:spacing w:val="-1"/>
        </w:rPr>
        <w:t xml:space="preserve"> </w:t>
      </w:r>
      <w:r>
        <w:t>integral.</w:t>
      </w:r>
    </w:p>
    <w:p w:rsidR="00EC2D87" w:rsidRDefault="00EC2D87">
      <w:pPr>
        <w:pStyle w:val="Textoindependiente"/>
        <w:spacing w:before="11"/>
        <w:rPr>
          <w:sz w:val="21"/>
        </w:rPr>
      </w:pPr>
    </w:p>
    <w:p w:rsidR="00EC2D87" w:rsidRDefault="000C0831">
      <w:pPr>
        <w:pStyle w:val="Textoindependiente"/>
        <w:ind w:left="100" w:right="117"/>
        <w:jc w:val="both"/>
      </w:pPr>
      <w:r>
        <w:t>A su vez, se encuadra en el Eje Transversal 1 Igualdad de género y su objetivo 5.3.</w:t>
      </w:r>
      <w:r>
        <w:rPr>
          <w:spacing w:val="1"/>
        </w:rPr>
        <w:t xml:space="preserve"> </w:t>
      </w:r>
      <w:r>
        <w:t>Promover programas que conc</w:t>
      </w:r>
      <w:r>
        <w:t>ilien el trabajo y la familia y respecto a los derechos de las</w:t>
      </w:r>
      <w:r>
        <w:rPr>
          <w:spacing w:val="1"/>
        </w:rPr>
        <w:t xml:space="preserve"> </w:t>
      </w:r>
      <w:r>
        <w:t>niñas, niños y adolescentes; estrategia 5.3.3: Promover el pleno goce, respeto, promoción</w:t>
      </w:r>
      <w:r>
        <w:rPr>
          <w:spacing w:val="-59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ejercicio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los</w:t>
      </w:r>
      <w:r>
        <w:rPr>
          <w:spacing w:val="-7"/>
        </w:rPr>
        <w:t xml:space="preserve"> </w:t>
      </w:r>
      <w:r>
        <w:t>derechos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niñas,</w:t>
      </w:r>
      <w:r>
        <w:rPr>
          <w:spacing w:val="-5"/>
        </w:rPr>
        <w:t xml:space="preserve"> </w:t>
      </w:r>
      <w:r>
        <w:t>niños</w:t>
      </w:r>
      <w:r>
        <w:rPr>
          <w:spacing w:val="-3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adolescentes</w:t>
      </w:r>
      <w:r>
        <w:rPr>
          <w:spacing w:val="-3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la</w:t>
      </w:r>
      <w:r>
        <w:rPr>
          <w:spacing w:val="5"/>
        </w:rPr>
        <w:t xml:space="preserve"> </w:t>
      </w:r>
      <w:r>
        <w:t>línea</w:t>
      </w:r>
      <w:r>
        <w:rPr>
          <w:spacing w:val="-7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acción</w:t>
      </w:r>
      <w:r>
        <w:rPr>
          <w:spacing w:val="-3"/>
        </w:rPr>
        <w:t xml:space="preserve"> </w:t>
      </w:r>
      <w:r>
        <w:t>Promover</w:t>
      </w:r>
      <w:r>
        <w:rPr>
          <w:spacing w:val="-6"/>
        </w:rPr>
        <w:t xml:space="preserve"> </w:t>
      </w:r>
      <w:r>
        <w:t>la</w:t>
      </w:r>
      <w:r>
        <w:rPr>
          <w:spacing w:val="-59"/>
        </w:rPr>
        <w:t xml:space="preserve"> </w:t>
      </w:r>
      <w:r>
        <w:t>coordinació</w:t>
      </w:r>
      <w:r>
        <w:t>n y vinculación interinstitucional para la salvaguarda de los derechos de la</w:t>
      </w:r>
      <w:r>
        <w:rPr>
          <w:spacing w:val="1"/>
        </w:rPr>
        <w:t xml:space="preserve"> </w:t>
      </w:r>
      <w:r>
        <w:t>infancia</w:t>
      </w:r>
      <w:r>
        <w:rPr>
          <w:spacing w:val="-15"/>
        </w:rPr>
        <w:t xml:space="preserve"> </w:t>
      </w:r>
      <w:r>
        <w:t>y</w:t>
      </w:r>
      <w:r>
        <w:rPr>
          <w:spacing w:val="-12"/>
        </w:rPr>
        <w:t xml:space="preserve"> </w:t>
      </w:r>
      <w:r>
        <w:t>adolescencia</w:t>
      </w:r>
      <w:r>
        <w:rPr>
          <w:spacing w:val="-11"/>
        </w:rPr>
        <w:t xml:space="preserve"> </w:t>
      </w:r>
      <w:r>
        <w:t>e</w:t>
      </w:r>
      <w:r>
        <w:rPr>
          <w:spacing w:val="-11"/>
        </w:rPr>
        <w:t xml:space="preserve"> </w:t>
      </w:r>
      <w:r>
        <w:t>Impulsar</w:t>
      </w:r>
      <w:r>
        <w:rPr>
          <w:spacing w:val="-14"/>
        </w:rPr>
        <w:t xml:space="preserve"> </w:t>
      </w:r>
      <w:r>
        <w:t>acciones</w:t>
      </w:r>
      <w:r>
        <w:rPr>
          <w:spacing w:val="-11"/>
        </w:rPr>
        <w:t xml:space="preserve"> </w:t>
      </w:r>
      <w:r>
        <w:t>que</w:t>
      </w:r>
      <w:r>
        <w:rPr>
          <w:spacing w:val="-11"/>
        </w:rPr>
        <w:t xml:space="preserve"> </w:t>
      </w:r>
      <w:r>
        <w:t>generen</w:t>
      </w:r>
      <w:r>
        <w:rPr>
          <w:spacing w:val="-12"/>
        </w:rPr>
        <w:t xml:space="preserve"> </w:t>
      </w:r>
      <w:r>
        <w:t>un</w:t>
      </w:r>
      <w:r>
        <w:rPr>
          <w:spacing w:val="-11"/>
        </w:rPr>
        <w:t xml:space="preserve"> </w:t>
      </w:r>
      <w:r>
        <w:t>cambio</w:t>
      </w:r>
      <w:r>
        <w:rPr>
          <w:spacing w:val="-15"/>
        </w:rPr>
        <w:t xml:space="preserve"> </w:t>
      </w:r>
      <w:r>
        <w:t>cultural,</w:t>
      </w:r>
      <w:r>
        <w:rPr>
          <w:spacing w:val="-14"/>
        </w:rPr>
        <w:t xml:space="preserve"> </w:t>
      </w:r>
      <w:r>
        <w:t>que</w:t>
      </w:r>
      <w:r>
        <w:rPr>
          <w:spacing w:val="-11"/>
        </w:rPr>
        <w:t xml:space="preserve"> </w:t>
      </w:r>
      <w:r>
        <w:t>considere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niñas,</w:t>
      </w:r>
      <w:r>
        <w:rPr>
          <w:spacing w:val="-3"/>
        </w:rPr>
        <w:t xml:space="preserve"> </w:t>
      </w:r>
      <w:r>
        <w:t>niños y</w:t>
      </w:r>
      <w:r>
        <w:rPr>
          <w:spacing w:val="2"/>
        </w:rPr>
        <w:t xml:space="preserve"> </w:t>
      </w:r>
      <w:r>
        <w:t>adolescentes</w:t>
      </w:r>
      <w:r>
        <w:rPr>
          <w:spacing w:val="-5"/>
        </w:rPr>
        <w:t xml:space="preserve"> </w:t>
      </w:r>
      <w:r>
        <w:t>como titulares de</w:t>
      </w:r>
      <w:r>
        <w:rPr>
          <w:spacing w:val="-4"/>
        </w:rPr>
        <w:t xml:space="preserve"> </w:t>
      </w:r>
      <w:r>
        <w:t>derechos.</w:t>
      </w:r>
    </w:p>
    <w:p w:rsidR="00EC2D87" w:rsidRDefault="00EC2D87">
      <w:pPr>
        <w:jc w:val="both"/>
        <w:sectPr w:rsidR="00EC2D87">
          <w:pgSz w:w="12240" w:h="15840"/>
          <w:pgMar w:top="2500" w:right="1580" w:bottom="1240" w:left="1600" w:header="168" w:footer="1041" w:gutter="0"/>
          <w:cols w:space="720"/>
        </w:sectPr>
      </w:pPr>
    </w:p>
    <w:p w:rsidR="00EC2D87" w:rsidRDefault="00EC2D87">
      <w:pPr>
        <w:pStyle w:val="Textoindependiente"/>
        <w:rPr>
          <w:sz w:val="20"/>
        </w:rPr>
      </w:pPr>
    </w:p>
    <w:p w:rsidR="00EC2D87" w:rsidRDefault="00EC2D87">
      <w:pPr>
        <w:pStyle w:val="Textoindependiente"/>
        <w:spacing w:before="5"/>
        <w:rPr>
          <w:sz w:val="23"/>
        </w:rPr>
      </w:pPr>
    </w:p>
    <w:p w:rsidR="00EC2D87" w:rsidRDefault="000C0831">
      <w:pPr>
        <w:pStyle w:val="Textoindependiente"/>
        <w:ind w:left="100" w:right="114"/>
        <w:jc w:val="both"/>
      </w:pPr>
      <w:r>
        <w:rPr>
          <w:spacing w:val="-1"/>
        </w:rPr>
        <w:t>De</w:t>
      </w:r>
      <w:r>
        <w:rPr>
          <w:spacing w:val="-12"/>
        </w:rPr>
        <w:t xml:space="preserve"> </w:t>
      </w:r>
      <w:r>
        <w:rPr>
          <w:spacing w:val="-1"/>
        </w:rPr>
        <w:t>manera</w:t>
      </w:r>
      <w:r>
        <w:rPr>
          <w:spacing w:val="-16"/>
        </w:rPr>
        <w:t xml:space="preserve"> </w:t>
      </w:r>
      <w:r>
        <w:rPr>
          <w:spacing w:val="-1"/>
        </w:rPr>
        <w:t>adicional,</w:t>
      </w:r>
      <w:r>
        <w:rPr>
          <w:spacing w:val="-12"/>
        </w:rPr>
        <w:t xml:space="preserve"> </w:t>
      </w:r>
      <w:r>
        <w:rPr>
          <w:spacing w:val="-1"/>
        </w:rPr>
        <w:t>el</w:t>
      </w:r>
      <w:r>
        <w:rPr>
          <w:spacing w:val="-17"/>
        </w:rPr>
        <w:t xml:space="preserve"> </w:t>
      </w:r>
      <w:r>
        <w:rPr>
          <w:spacing w:val="-1"/>
        </w:rPr>
        <w:t>Programa</w:t>
      </w:r>
      <w:r>
        <w:rPr>
          <w:spacing w:val="-12"/>
        </w:rPr>
        <w:t xml:space="preserve"> </w:t>
      </w:r>
      <w:r>
        <w:rPr>
          <w:spacing w:val="-1"/>
        </w:rPr>
        <w:t>de</w:t>
      </w:r>
      <w:r>
        <w:rPr>
          <w:spacing w:val="-12"/>
        </w:rPr>
        <w:t xml:space="preserve"> </w:t>
      </w:r>
      <w:r>
        <w:rPr>
          <w:spacing w:val="-1"/>
        </w:rPr>
        <w:t>Protección</w:t>
      </w:r>
      <w:r>
        <w:rPr>
          <w:spacing w:val="-15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Niñas,</w:t>
      </w:r>
      <w:r>
        <w:rPr>
          <w:spacing w:val="-15"/>
        </w:rPr>
        <w:t xml:space="preserve"> </w:t>
      </w:r>
      <w:r>
        <w:t>Niños</w:t>
      </w:r>
      <w:r>
        <w:rPr>
          <w:spacing w:val="-11"/>
        </w:rPr>
        <w:t xml:space="preserve"> </w:t>
      </w:r>
      <w:r>
        <w:t>y</w:t>
      </w:r>
      <w:r>
        <w:rPr>
          <w:spacing w:val="-16"/>
        </w:rPr>
        <w:t xml:space="preserve"> </w:t>
      </w:r>
      <w:r>
        <w:t>Adolescentes</w:t>
      </w:r>
      <w:r>
        <w:rPr>
          <w:spacing w:val="-12"/>
        </w:rPr>
        <w:t xml:space="preserve"> </w:t>
      </w:r>
      <w:r>
        <w:t>del</w:t>
      </w:r>
      <w:r>
        <w:rPr>
          <w:spacing w:val="-17"/>
        </w:rPr>
        <w:t xml:space="preserve"> </w:t>
      </w:r>
      <w:r>
        <w:t>Estado</w:t>
      </w:r>
      <w:r>
        <w:rPr>
          <w:spacing w:val="-59"/>
        </w:rPr>
        <w:t xml:space="preserve"> </w:t>
      </w:r>
      <w:r>
        <w:rPr>
          <w:spacing w:val="-1"/>
        </w:rPr>
        <w:t>de</w:t>
      </w:r>
      <w:r>
        <w:rPr>
          <w:spacing w:val="-9"/>
        </w:rPr>
        <w:t xml:space="preserve"> </w:t>
      </w:r>
      <w:r>
        <w:rPr>
          <w:spacing w:val="-1"/>
        </w:rPr>
        <w:t>México</w:t>
      </w:r>
      <w:r>
        <w:rPr>
          <w:spacing w:val="-8"/>
        </w:rPr>
        <w:t xml:space="preserve"> </w:t>
      </w:r>
      <w:r>
        <w:rPr>
          <w:spacing w:val="-1"/>
        </w:rPr>
        <w:t>2018-2023,</w:t>
      </w:r>
      <w:r>
        <w:rPr>
          <w:spacing w:val="-11"/>
        </w:rPr>
        <w:t xml:space="preserve"> </w:t>
      </w:r>
      <w:r>
        <w:rPr>
          <w:spacing w:val="-1"/>
        </w:rPr>
        <w:t>establece</w:t>
      </w:r>
      <w:r>
        <w:rPr>
          <w:spacing w:val="-10"/>
        </w:rPr>
        <w:t xml:space="preserve"> </w:t>
      </w:r>
      <w:r>
        <w:rPr>
          <w:spacing w:val="-1"/>
        </w:rPr>
        <w:t>en</w:t>
      </w:r>
      <w:r>
        <w:rPr>
          <w:spacing w:val="-12"/>
        </w:rPr>
        <w:t xml:space="preserve"> </w:t>
      </w:r>
      <w:r>
        <w:rPr>
          <w:spacing w:val="-1"/>
        </w:rPr>
        <w:t>el</w:t>
      </w:r>
      <w:r>
        <w:rPr>
          <w:spacing w:val="-12"/>
        </w:rPr>
        <w:t xml:space="preserve"> </w:t>
      </w:r>
      <w:r>
        <w:rPr>
          <w:spacing w:val="-1"/>
        </w:rPr>
        <w:t>Dominio</w:t>
      </w:r>
      <w:r>
        <w:rPr>
          <w:spacing w:val="-8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Protección,</w:t>
      </w:r>
      <w:r>
        <w:rPr>
          <w:spacing w:val="-7"/>
        </w:rPr>
        <w:t xml:space="preserve"> </w:t>
      </w:r>
      <w:r>
        <w:t>el</w:t>
      </w:r>
      <w:r>
        <w:rPr>
          <w:spacing w:val="-15"/>
        </w:rPr>
        <w:t xml:space="preserve"> </w:t>
      </w:r>
      <w:r>
        <w:t>objetivo</w:t>
      </w:r>
      <w:r>
        <w:rPr>
          <w:spacing w:val="-8"/>
        </w:rPr>
        <w:t xml:space="preserve"> </w:t>
      </w:r>
      <w:r>
        <w:t>3.</w:t>
      </w:r>
      <w:r>
        <w:rPr>
          <w:spacing w:val="-12"/>
        </w:rPr>
        <w:t xml:space="preserve"> </w:t>
      </w:r>
      <w:r>
        <w:t>Contribuir</w:t>
      </w:r>
      <w:r>
        <w:rPr>
          <w:spacing w:val="-11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que</w:t>
      </w:r>
      <w:r>
        <w:rPr>
          <w:spacing w:val="-59"/>
        </w:rPr>
        <w:t xml:space="preserve"> </w:t>
      </w:r>
      <w:r>
        <w:t>niñas, niños y adolescentes tengan garantizados recursos, condiciones y acciones que les</w:t>
      </w:r>
      <w:r>
        <w:rPr>
          <w:spacing w:val="-59"/>
        </w:rPr>
        <w:t xml:space="preserve"> </w:t>
      </w:r>
      <w:r>
        <w:t>aseguren una vida libre de violencia, discriminación, explotación, crueldad, entre otros, del</w:t>
      </w:r>
      <w:r>
        <w:rPr>
          <w:spacing w:val="-59"/>
        </w:rPr>
        <w:t xml:space="preserve"> </w:t>
      </w:r>
      <w:r>
        <w:t>cual deriva la estrategia 14.1. Garantizar el registro de nacimiento opor</w:t>
      </w:r>
      <w:r>
        <w:t>tuno y la protección</w:t>
      </w:r>
      <w:r>
        <w:rPr>
          <w:spacing w:val="-59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datos</w:t>
      </w:r>
      <w:r>
        <w:rPr>
          <w:spacing w:val="-10"/>
        </w:rPr>
        <w:t xml:space="preserve"> </w:t>
      </w:r>
      <w:r>
        <w:t>personales</w:t>
      </w:r>
      <w:r>
        <w:rPr>
          <w:spacing w:val="-9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niñas,</w:t>
      </w:r>
      <w:r>
        <w:rPr>
          <w:spacing w:val="-9"/>
        </w:rPr>
        <w:t xml:space="preserve"> </w:t>
      </w:r>
      <w:r>
        <w:t>niños</w:t>
      </w:r>
      <w:r>
        <w:rPr>
          <w:spacing w:val="-10"/>
        </w:rPr>
        <w:t xml:space="preserve"> </w:t>
      </w:r>
      <w:r>
        <w:t>y</w:t>
      </w:r>
      <w:r>
        <w:rPr>
          <w:spacing w:val="-7"/>
        </w:rPr>
        <w:t xml:space="preserve"> </w:t>
      </w:r>
      <w:r>
        <w:t>adolescentes,</w:t>
      </w:r>
      <w:r>
        <w:rPr>
          <w:spacing w:val="-9"/>
        </w:rPr>
        <w:t xml:space="preserve"> </w:t>
      </w:r>
      <w:r>
        <w:t>y</w:t>
      </w:r>
      <w:r>
        <w:rPr>
          <w:spacing w:val="-10"/>
        </w:rPr>
        <w:t xml:space="preserve"> </w:t>
      </w:r>
      <w:r>
        <w:t>su</w:t>
      </w:r>
      <w:r>
        <w:rPr>
          <w:spacing w:val="-6"/>
        </w:rPr>
        <w:t xml:space="preserve"> </w:t>
      </w:r>
      <w:r>
        <w:t>línea</w:t>
      </w:r>
      <w:r>
        <w:rPr>
          <w:spacing w:val="-7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acción</w:t>
      </w:r>
      <w:r>
        <w:rPr>
          <w:spacing w:val="-4"/>
        </w:rPr>
        <w:t xml:space="preserve"> </w:t>
      </w:r>
      <w:r>
        <w:t>Realizar</w:t>
      </w:r>
      <w:r>
        <w:rPr>
          <w:spacing w:val="-9"/>
        </w:rPr>
        <w:t xml:space="preserve"> </w:t>
      </w:r>
      <w:r>
        <w:t>acciones</w:t>
      </w:r>
      <w:r>
        <w:rPr>
          <w:spacing w:val="-59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capacitación,</w:t>
      </w:r>
      <w:r>
        <w:rPr>
          <w:spacing w:val="-9"/>
        </w:rPr>
        <w:t xml:space="preserve"> </w:t>
      </w:r>
      <w:r>
        <w:t>difusión,</w:t>
      </w:r>
      <w:r>
        <w:rPr>
          <w:spacing w:val="-13"/>
        </w:rPr>
        <w:t xml:space="preserve"> </w:t>
      </w:r>
      <w:r>
        <w:t>promoción</w:t>
      </w:r>
      <w:r>
        <w:rPr>
          <w:spacing w:val="-10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divulgación</w:t>
      </w:r>
      <w:r>
        <w:rPr>
          <w:spacing w:val="-10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cultura</w:t>
      </w:r>
      <w:r>
        <w:rPr>
          <w:spacing w:val="-10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transparencia,</w:t>
      </w:r>
      <w:r>
        <w:rPr>
          <w:spacing w:val="-13"/>
        </w:rPr>
        <w:t xml:space="preserve"> </w:t>
      </w:r>
      <w:r>
        <w:t>acceso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información</w:t>
      </w:r>
      <w:r>
        <w:rPr>
          <w:spacing w:val="-1"/>
        </w:rPr>
        <w:t xml:space="preserve"> </w:t>
      </w:r>
      <w:r>
        <w:t>pública</w:t>
      </w:r>
      <w:r>
        <w:rPr>
          <w:spacing w:val="-1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protección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datos</w:t>
      </w:r>
      <w:r>
        <w:rPr>
          <w:spacing w:val="-1"/>
        </w:rPr>
        <w:t xml:space="preserve"> </w:t>
      </w:r>
      <w:r>
        <w:t>pers</w:t>
      </w:r>
      <w:r>
        <w:t>onales dirigidas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NNA.</w:t>
      </w:r>
    </w:p>
    <w:p w:rsidR="00EC2D87" w:rsidRDefault="00EC2D87">
      <w:pPr>
        <w:pStyle w:val="Textoindependiente"/>
        <w:spacing w:before="4"/>
      </w:pPr>
    </w:p>
    <w:p w:rsidR="00EC2D87" w:rsidRDefault="000C0831">
      <w:pPr>
        <w:pStyle w:val="Textoindependiente"/>
        <w:spacing w:line="259" w:lineRule="auto"/>
        <w:ind w:left="100" w:right="122"/>
        <w:jc w:val="both"/>
      </w:pPr>
      <w:r>
        <w:t>Con esto, se pretende coadyuvar con acciones que permitan el pleno goce, respeto y</w:t>
      </w:r>
      <w:r>
        <w:rPr>
          <w:spacing w:val="1"/>
        </w:rPr>
        <w:t xml:space="preserve"> </w:t>
      </w:r>
      <w:r>
        <w:t>protección de los derechos de niñas, niños y adolescentes, en especial a la protección de</w:t>
      </w:r>
      <w:r>
        <w:rPr>
          <w:spacing w:val="1"/>
        </w:rPr>
        <w:t xml:space="preserve"> </w:t>
      </w:r>
      <w:r>
        <w:t>sus datos personales y su derecho a la intimidad; velando y procurando el interior superior</w:t>
      </w:r>
      <w:r>
        <w:rPr>
          <w:spacing w:val="-59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 niñez</w:t>
      </w:r>
      <w:r>
        <w:rPr>
          <w:spacing w:val="-1"/>
        </w:rPr>
        <w:t xml:space="preserve"> </w:t>
      </w:r>
      <w:r>
        <w:t>y el</w:t>
      </w:r>
      <w:r>
        <w:rPr>
          <w:spacing w:val="-2"/>
        </w:rPr>
        <w:t xml:space="preserve"> </w:t>
      </w:r>
      <w:r>
        <w:t>desarrollo</w:t>
      </w:r>
      <w:r>
        <w:rPr>
          <w:spacing w:val="-1"/>
        </w:rPr>
        <w:t xml:space="preserve"> </w:t>
      </w:r>
      <w:r>
        <w:t>pleno</w:t>
      </w:r>
      <w:r>
        <w:rPr>
          <w:spacing w:val="-4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las</w:t>
      </w:r>
      <w:r>
        <w:rPr>
          <w:spacing w:val="-4"/>
        </w:rPr>
        <w:t xml:space="preserve"> </w:t>
      </w:r>
      <w:r>
        <w:t>adolescencias de</w:t>
      </w:r>
      <w:r>
        <w:rPr>
          <w:spacing w:val="-1"/>
        </w:rPr>
        <w:t xml:space="preserve"> </w:t>
      </w:r>
      <w:r>
        <w:t>nuestra entidad.</w:t>
      </w:r>
    </w:p>
    <w:p w:rsidR="00EC2D87" w:rsidRDefault="00EC2D87">
      <w:pPr>
        <w:pStyle w:val="Textoindependiente"/>
        <w:spacing w:before="7"/>
        <w:rPr>
          <w:sz w:val="25"/>
        </w:rPr>
      </w:pPr>
    </w:p>
    <w:p w:rsidR="00EC2D87" w:rsidRDefault="000C0831">
      <w:pPr>
        <w:pStyle w:val="Textoindependiente"/>
        <w:spacing w:before="1" w:line="261" w:lineRule="auto"/>
        <w:ind w:left="100" w:right="113"/>
        <w:jc w:val="both"/>
      </w:pPr>
      <w:r>
        <w:t>Por lo anteriormente expuesto, se propone la discusión y en su caso aprobación del</w:t>
      </w:r>
      <w:r>
        <w:rPr>
          <w:spacing w:val="1"/>
        </w:rPr>
        <w:t xml:space="preserve"> </w:t>
      </w:r>
      <w:r>
        <w:t>sigui</w:t>
      </w:r>
      <w:r>
        <w:t>ente</w:t>
      </w:r>
      <w:r>
        <w:rPr>
          <w:spacing w:val="-1"/>
        </w:rPr>
        <w:t xml:space="preserve"> </w:t>
      </w:r>
      <w:r>
        <w:t>Punto de Acuerdo.</w:t>
      </w:r>
    </w:p>
    <w:p w:rsidR="00EC2D87" w:rsidRDefault="00EC2D87">
      <w:pPr>
        <w:pStyle w:val="Textoindependiente"/>
        <w:rPr>
          <w:sz w:val="24"/>
        </w:rPr>
      </w:pPr>
    </w:p>
    <w:p w:rsidR="00EC2D87" w:rsidRDefault="00EC2D87">
      <w:pPr>
        <w:pStyle w:val="Textoindependiente"/>
        <w:rPr>
          <w:sz w:val="24"/>
        </w:rPr>
      </w:pPr>
    </w:p>
    <w:p w:rsidR="00EC2D87" w:rsidRDefault="00EC2D87">
      <w:pPr>
        <w:pStyle w:val="Textoindependiente"/>
        <w:spacing w:before="11"/>
        <w:rPr>
          <w:sz w:val="26"/>
        </w:rPr>
      </w:pPr>
    </w:p>
    <w:p w:rsidR="00EC2D87" w:rsidRDefault="000C0831">
      <w:pPr>
        <w:pStyle w:val="Ttulo1"/>
        <w:ind w:right="1394"/>
      </w:pPr>
      <w:r>
        <w:t>A</w:t>
      </w:r>
      <w:r>
        <w:rPr>
          <w:spacing w:val="-1"/>
        </w:rPr>
        <w:t xml:space="preserve"> </w:t>
      </w:r>
      <w:r>
        <w:t>T</w:t>
      </w:r>
      <w:r>
        <w:rPr>
          <w:spacing w:val="2"/>
        </w:rPr>
        <w:t xml:space="preserve"> </w:t>
      </w:r>
      <w:r>
        <w:t>E N</w:t>
      </w:r>
      <w:r>
        <w:rPr>
          <w:spacing w:val="-4"/>
        </w:rPr>
        <w:t xml:space="preserve"> </w:t>
      </w:r>
      <w:r>
        <w:t>T</w:t>
      </w:r>
      <w:r>
        <w:rPr>
          <w:spacing w:val="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M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N</w:t>
      </w:r>
      <w:r>
        <w:rPr>
          <w:spacing w:val="-4"/>
        </w:rPr>
        <w:t xml:space="preserve"> </w:t>
      </w:r>
      <w:r>
        <w:t>T</w:t>
      </w:r>
      <w:r>
        <w:rPr>
          <w:spacing w:val="2"/>
        </w:rPr>
        <w:t xml:space="preserve"> </w:t>
      </w:r>
      <w:r>
        <w:t>E</w:t>
      </w:r>
    </w:p>
    <w:p w:rsidR="00EC2D87" w:rsidRDefault="00EC2D87">
      <w:pPr>
        <w:pStyle w:val="Textoindependiente"/>
        <w:rPr>
          <w:rFonts w:ascii="Arial"/>
          <w:b/>
          <w:sz w:val="26"/>
        </w:rPr>
      </w:pPr>
    </w:p>
    <w:p w:rsidR="00EC2D87" w:rsidRDefault="00EC2D87">
      <w:pPr>
        <w:pStyle w:val="Textoindependiente"/>
        <w:rPr>
          <w:rFonts w:ascii="Arial"/>
          <w:b/>
          <w:sz w:val="26"/>
        </w:rPr>
      </w:pPr>
    </w:p>
    <w:p w:rsidR="00EC2D87" w:rsidRDefault="00EC2D87">
      <w:pPr>
        <w:pStyle w:val="Textoindependiente"/>
        <w:rPr>
          <w:rFonts w:ascii="Arial"/>
          <w:b/>
          <w:sz w:val="26"/>
        </w:rPr>
      </w:pPr>
    </w:p>
    <w:p w:rsidR="00EC2D87" w:rsidRDefault="00EC2D87">
      <w:pPr>
        <w:pStyle w:val="Textoindependiente"/>
        <w:rPr>
          <w:rFonts w:ascii="Arial"/>
          <w:b/>
          <w:sz w:val="26"/>
        </w:rPr>
      </w:pPr>
    </w:p>
    <w:p w:rsidR="00EC2D87" w:rsidRDefault="00EC2D87">
      <w:pPr>
        <w:pStyle w:val="Textoindependiente"/>
        <w:spacing w:before="6"/>
        <w:rPr>
          <w:rFonts w:ascii="Arial"/>
          <w:b/>
          <w:sz w:val="27"/>
        </w:rPr>
      </w:pPr>
    </w:p>
    <w:p w:rsidR="00EC2D87" w:rsidRDefault="000C0831">
      <w:pPr>
        <w:ind w:left="1374" w:right="1399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DIPUTADA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z w:val="24"/>
        </w:rPr>
        <w:t>ANA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KAREN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GUADARRAMA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SANTAMARÍA</w:t>
      </w:r>
    </w:p>
    <w:p w:rsidR="00EC2D87" w:rsidRDefault="00EC2D87">
      <w:pPr>
        <w:jc w:val="center"/>
        <w:rPr>
          <w:rFonts w:ascii="Arial" w:hAnsi="Arial"/>
          <w:sz w:val="24"/>
        </w:rPr>
        <w:sectPr w:rsidR="00EC2D87">
          <w:pgSz w:w="12240" w:h="15840"/>
          <w:pgMar w:top="2500" w:right="1580" w:bottom="1240" w:left="1600" w:header="168" w:footer="1041" w:gutter="0"/>
          <w:cols w:space="720"/>
        </w:sectPr>
      </w:pPr>
    </w:p>
    <w:p w:rsidR="00EC2D87" w:rsidRDefault="00EC2D87">
      <w:pPr>
        <w:pStyle w:val="Textoindependiente"/>
        <w:rPr>
          <w:rFonts w:ascii="Arial"/>
          <w:b/>
          <w:sz w:val="20"/>
        </w:rPr>
      </w:pPr>
    </w:p>
    <w:p w:rsidR="00EC2D87" w:rsidRDefault="00EC2D87">
      <w:pPr>
        <w:pStyle w:val="Textoindependiente"/>
        <w:spacing w:before="6"/>
        <w:rPr>
          <w:rFonts w:ascii="Arial"/>
          <w:b/>
          <w:sz w:val="19"/>
        </w:rPr>
      </w:pPr>
    </w:p>
    <w:p w:rsidR="00EC2D87" w:rsidRDefault="000C0831">
      <w:pPr>
        <w:spacing w:before="93" w:line="259" w:lineRule="auto"/>
        <w:ind w:left="100" w:right="11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LA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H.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"LX"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LEGISLATURA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EN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EJERCICIO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LAS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FACULTADES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QUE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LE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CONFIEREN LOS ARTÍCULOS 57 y 61 FRACCIÓN I DE LA CONSTITUCIÓN POLÍTICA</w:t>
      </w:r>
      <w:r>
        <w:rPr>
          <w:rFonts w:ascii="Arial" w:hAnsi="Arial"/>
          <w:b/>
          <w:spacing w:val="-59"/>
        </w:rPr>
        <w:t xml:space="preserve"> </w:t>
      </w:r>
      <w:r>
        <w:rPr>
          <w:rFonts w:ascii="Arial" w:hAnsi="Arial"/>
          <w:b/>
        </w:rPr>
        <w:t>DEL ESTADO LIBRE Y SOBERANO DE MÉXICO, 38 FRACCIÓN IV Y 78 DE LA LEY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ORGÁNICA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DEL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PODER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LEGISLATIVO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DEL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ESTADO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LIBRE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Y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SOBERANO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MÉXICO,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HA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TENIDO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A</w:t>
      </w:r>
      <w:r>
        <w:rPr>
          <w:rFonts w:ascii="Arial" w:hAnsi="Arial"/>
          <w:b/>
          <w:spacing w:val="3"/>
        </w:rPr>
        <w:t xml:space="preserve"> </w:t>
      </w:r>
      <w:r>
        <w:rPr>
          <w:rFonts w:ascii="Arial" w:hAnsi="Arial"/>
          <w:b/>
        </w:rPr>
        <w:t>BIEN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EMITIR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EL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SIGUIENTE:</w:t>
      </w:r>
    </w:p>
    <w:p w:rsidR="00EC2D87" w:rsidRDefault="00EC2D87">
      <w:pPr>
        <w:pStyle w:val="Textoindependiente"/>
        <w:rPr>
          <w:rFonts w:ascii="Arial"/>
          <w:b/>
          <w:sz w:val="24"/>
        </w:rPr>
      </w:pPr>
    </w:p>
    <w:p w:rsidR="00EC2D87" w:rsidRDefault="00EC2D87">
      <w:pPr>
        <w:pStyle w:val="Textoindependiente"/>
        <w:spacing w:before="10"/>
        <w:rPr>
          <w:rFonts w:ascii="Arial"/>
          <w:b/>
          <w:sz w:val="29"/>
        </w:rPr>
      </w:pPr>
    </w:p>
    <w:p w:rsidR="00EC2D87" w:rsidRDefault="000C0831">
      <w:pPr>
        <w:ind w:left="1374" w:right="1389"/>
        <w:jc w:val="center"/>
        <w:rPr>
          <w:rFonts w:ascii="Calibri"/>
        </w:rPr>
      </w:pPr>
      <w:r>
        <w:rPr>
          <w:rFonts w:ascii="Arial"/>
          <w:b/>
        </w:rPr>
        <w:t>ACUERDO</w:t>
      </w:r>
      <w:r>
        <w:rPr>
          <w:rFonts w:ascii="Calibri"/>
        </w:rPr>
        <w:t>:</w:t>
      </w:r>
    </w:p>
    <w:p w:rsidR="00EC2D87" w:rsidRDefault="00EC2D87">
      <w:pPr>
        <w:pStyle w:val="Textoindependiente"/>
        <w:spacing w:before="7"/>
        <w:rPr>
          <w:rFonts w:ascii="Calibri"/>
          <w:sz w:val="35"/>
        </w:rPr>
      </w:pPr>
    </w:p>
    <w:p w:rsidR="00EC2D87" w:rsidRDefault="000C0831">
      <w:pPr>
        <w:pStyle w:val="Textoindependiente"/>
        <w:spacing w:line="259" w:lineRule="auto"/>
        <w:ind w:left="100" w:right="124"/>
        <w:jc w:val="both"/>
      </w:pPr>
      <w:r>
        <w:rPr>
          <w:rFonts w:ascii="Arial" w:hAnsi="Arial"/>
          <w:b/>
        </w:rPr>
        <w:t>ARTÍCULO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ÚNICO.-</w:t>
      </w:r>
      <w:r>
        <w:rPr>
          <w:rFonts w:ascii="Arial" w:hAnsi="Arial"/>
          <w:b/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exhorta</w:t>
      </w:r>
      <w:r>
        <w:rPr>
          <w:spacing w:val="1"/>
        </w:rPr>
        <w:t xml:space="preserve"> </w:t>
      </w:r>
      <w:r>
        <w:t>respetuosamente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autoridades</w:t>
      </w:r>
      <w:r>
        <w:rPr>
          <w:spacing w:val="1"/>
        </w:rPr>
        <w:t xml:space="preserve"> </w:t>
      </w:r>
      <w:r>
        <w:t>estatales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municipales del Estado de México que efectúan el tratamiento de datos personales de</w:t>
      </w:r>
      <w:r>
        <w:rPr>
          <w:spacing w:val="1"/>
        </w:rPr>
        <w:t xml:space="preserve"> </w:t>
      </w:r>
      <w:r>
        <w:t>niñas, niños y adolescentes,</w:t>
      </w:r>
      <w:r>
        <w:rPr>
          <w:spacing w:val="1"/>
        </w:rPr>
        <w:t xml:space="preserve"> </w:t>
      </w:r>
      <w:r>
        <w:t>a que, en el marco de sus atribuciones implementen y</w:t>
      </w:r>
      <w:r>
        <w:rPr>
          <w:spacing w:val="1"/>
        </w:rPr>
        <w:t xml:space="preserve"> </w:t>
      </w:r>
      <w:r>
        <w:t>refuercen las medidas de seguridad que garanticen el debido tratamiento de los</w:t>
      </w:r>
      <w:r>
        <w:t xml:space="preserve"> datos</w:t>
      </w:r>
      <w:r>
        <w:rPr>
          <w:spacing w:val="1"/>
        </w:rPr>
        <w:t xml:space="preserve"> </w:t>
      </w:r>
      <w:r>
        <w:t>personales de niñas, niños y adolescentes y a su vez el manejo correcto de la información</w:t>
      </w:r>
      <w:r>
        <w:rPr>
          <w:spacing w:val="-59"/>
        </w:rPr>
        <w:t xml:space="preserve"> </w:t>
      </w:r>
      <w:r>
        <w:t>que obra en su poder respecto a dicho grupo etario; debiendo solicitar, en los casos que</w:t>
      </w:r>
      <w:r>
        <w:rPr>
          <w:spacing w:val="1"/>
        </w:rPr>
        <w:t xml:space="preserve"> </w:t>
      </w:r>
      <w:r>
        <w:t>así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requiera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tratamiento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datos</w:t>
      </w:r>
      <w:r>
        <w:rPr>
          <w:spacing w:val="1"/>
        </w:rPr>
        <w:t xml:space="preserve"> </w:t>
      </w:r>
      <w:r>
        <w:t>personales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menores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edad,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consentimiento</w:t>
      </w:r>
      <w:r>
        <w:rPr>
          <w:spacing w:val="-11"/>
        </w:rPr>
        <w:t xml:space="preserve"> </w:t>
      </w:r>
      <w:r>
        <w:t>por</w:t>
      </w:r>
      <w:r>
        <w:rPr>
          <w:spacing w:val="-13"/>
        </w:rPr>
        <w:t xml:space="preserve"> </w:t>
      </w:r>
      <w:r>
        <w:t>escrito</w:t>
      </w:r>
      <w:r>
        <w:rPr>
          <w:spacing w:val="-10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quienes</w:t>
      </w:r>
      <w:r>
        <w:rPr>
          <w:spacing w:val="-14"/>
        </w:rPr>
        <w:t xml:space="preserve"> </w:t>
      </w:r>
      <w:r>
        <w:t>ejercen</w:t>
      </w:r>
      <w:r>
        <w:rPr>
          <w:spacing w:val="-10"/>
        </w:rPr>
        <w:t xml:space="preserve"> </w:t>
      </w:r>
      <w:r>
        <w:t>la</w:t>
      </w:r>
      <w:r>
        <w:rPr>
          <w:spacing w:val="-11"/>
        </w:rPr>
        <w:t xml:space="preserve"> </w:t>
      </w:r>
      <w:r>
        <w:t>patria</w:t>
      </w:r>
      <w:r>
        <w:rPr>
          <w:spacing w:val="-10"/>
        </w:rPr>
        <w:t xml:space="preserve"> </w:t>
      </w:r>
      <w:r>
        <w:t>potestad,</w:t>
      </w:r>
      <w:r>
        <w:rPr>
          <w:spacing w:val="-13"/>
        </w:rPr>
        <w:t xml:space="preserve"> </w:t>
      </w:r>
      <w:r>
        <w:t>tutela</w:t>
      </w:r>
      <w:r>
        <w:rPr>
          <w:spacing w:val="-11"/>
        </w:rPr>
        <w:t xml:space="preserve"> </w:t>
      </w:r>
      <w:r>
        <w:t>o</w:t>
      </w:r>
      <w:r>
        <w:rPr>
          <w:spacing w:val="-10"/>
        </w:rPr>
        <w:t xml:space="preserve"> </w:t>
      </w:r>
      <w:r>
        <w:t>guarda</w:t>
      </w:r>
      <w:r>
        <w:rPr>
          <w:spacing w:val="-10"/>
        </w:rPr>
        <w:t xml:space="preserve"> </w:t>
      </w:r>
      <w:r>
        <w:t>y</w:t>
      </w:r>
      <w:r>
        <w:rPr>
          <w:spacing w:val="-11"/>
        </w:rPr>
        <w:t xml:space="preserve"> </w:t>
      </w:r>
      <w:r>
        <w:t>custodia,</w:t>
      </w:r>
      <w:r>
        <w:rPr>
          <w:spacing w:val="-59"/>
        </w:rPr>
        <w:t xml:space="preserve"> </w:t>
      </w:r>
      <w:r>
        <w:t>así</w:t>
      </w:r>
      <w:r>
        <w:rPr>
          <w:spacing w:val="-10"/>
        </w:rPr>
        <w:t xml:space="preserve"> </w:t>
      </w:r>
      <w:r>
        <w:t>como</w:t>
      </w:r>
      <w:r>
        <w:rPr>
          <w:spacing w:val="-10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las</w:t>
      </w:r>
      <w:r>
        <w:rPr>
          <w:spacing w:val="-7"/>
        </w:rPr>
        <w:t xml:space="preserve"> </w:t>
      </w:r>
      <w:r>
        <w:t>demás</w:t>
      </w:r>
      <w:r>
        <w:rPr>
          <w:spacing w:val="-3"/>
        </w:rPr>
        <w:t xml:space="preserve"> </w:t>
      </w:r>
      <w:r>
        <w:t>personas</w:t>
      </w:r>
      <w:r>
        <w:rPr>
          <w:spacing w:val="-10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por</w:t>
      </w:r>
      <w:r>
        <w:rPr>
          <w:spacing w:val="-13"/>
        </w:rPr>
        <w:t xml:space="preserve"> </w:t>
      </w:r>
      <w:r>
        <w:t>razón</w:t>
      </w:r>
      <w:r>
        <w:rPr>
          <w:spacing w:val="-11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sus</w:t>
      </w:r>
      <w:r>
        <w:rPr>
          <w:spacing w:val="-6"/>
        </w:rPr>
        <w:t xml:space="preserve"> </w:t>
      </w:r>
      <w:r>
        <w:t>funciones</w:t>
      </w:r>
      <w:r>
        <w:rPr>
          <w:spacing w:val="-10"/>
        </w:rPr>
        <w:t xml:space="preserve"> </w:t>
      </w:r>
      <w:r>
        <w:t>o</w:t>
      </w:r>
      <w:r>
        <w:rPr>
          <w:spacing w:val="-7"/>
        </w:rPr>
        <w:t xml:space="preserve"> </w:t>
      </w:r>
      <w:r>
        <w:t>actividades</w:t>
      </w:r>
      <w:r>
        <w:rPr>
          <w:spacing w:val="-6"/>
        </w:rPr>
        <w:t xml:space="preserve"> </w:t>
      </w:r>
      <w:r>
        <w:t>tengan</w:t>
      </w:r>
      <w:r>
        <w:rPr>
          <w:spacing w:val="-6"/>
        </w:rPr>
        <w:t xml:space="preserve"> </w:t>
      </w:r>
      <w:r>
        <w:t>bajo</w:t>
      </w:r>
      <w:r>
        <w:rPr>
          <w:spacing w:val="-59"/>
        </w:rPr>
        <w:t xml:space="preserve"> </w:t>
      </w:r>
      <w:r>
        <w:t>su cuidado niñas, niños o adolescentes, de conformidad con lo pre</w:t>
      </w:r>
      <w:r>
        <w:t>visto por la Ley de</w:t>
      </w:r>
      <w:r>
        <w:rPr>
          <w:spacing w:val="1"/>
        </w:rPr>
        <w:t xml:space="preserve"> </w:t>
      </w:r>
      <w:r>
        <w:t>Protección de Datos Personales en Posesión de Sujetos Obligado del Estado de México y</w:t>
      </w:r>
      <w:r>
        <w:rPr>
          <w:spacing w:val="-59"/>
        </w:rPr>
        <w:t xml:space="preserve"> </w:t>
      </w:r>
      <w:r>
        <w:t>Municipios,</w:t>
      </w:r>
      <w:r>
        <w:rPr>
          <w:spacing w:val="-6"/>
        </w:rPr>
        <w:t xml:space="preserve"> </w:t>
      </w:r>
      <w:r>
        <w:t>lo</w:t>
      </w:r>
      <w:r>
        <w:rPr>
          <w:spacing w:val="-2"/>
        </w:rPr>
        <w:t xml:space="preserve"> </w:t>
      </w:r>
      <w:r>
        <w:t>anterior,</w:t>
      </w:r>
      <w:r>
        <w:rPr>
          <w:spacing w:val="-5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efecto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prevenir</w:t>
      </w:r>
      <w:r>
        <w:rPr>
          <w:spacing w:val="-5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vulneración</w:t>
      </w:r>
      <w:r>
        <w:rPr>
          <w:spacing w:val="-6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interés</w:t>
      </w:r>
      <w:r>
        <w:rPr>
          <w:spacing w:val="-3"/>
        </w:rPr>
        <w:t xml:space="preserve"> </w:t>
      </w:r>
      <w:r>
        <w:t>superior</w:t>
      </w:r>
      <w:r>
        <w:rPr>
          <w:spacing w:val="-5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niñez</w:t>
      </w:r>
      <w:r>
        <w:rPr>
          <w:spacing w:val="-6"/>
        </w:rPr>
        <w:t xml:space="preserve"> </w:t>
      </w:r>
      <w:r>
        <w:t>y</w:t>
      </w:r>
      <w:r>
        <w:rPr>
          <w:spacing w:val="-59"/>
        </w:rPr>
        <w:t xml:space="preserve"> </w:t>
      </w:r>
      <w:r>
        <w:t>la susceptibilidad a ser víctimas de la comisión de delitos o acciones que menoscaben su</w:t>
      </w:r>
      <w:r>
        <w:rPr>
          <w:spacing w:val="1"/>
        </w:rPr>
        <w:t xml:space="preserve"> </w:t>
      </w:r>
      <w:r>
        <w:t>integridad</w:t>
      </w:r>
      <w:r>
        <w:rPr>
          <w:spacing w:val="-5"/>
        </w:rPr>
        <w:t xml:space="preserve"> </w:t>
      </w:r>
      <w:r>
        <w:t>y seguridad</w:t>
      </w:r>
      <w:r>
        <w:rPr>
          <w:spacing w:val="-1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cualquier</w:t>
      </w:r>
      <w:r>
        <w:rPr>
          <w:spacing w:val="-4"/>
        </w:rPr>
        <w:t xml:space="preserve"> </w:t>
      </w:r>
      <w:r>
        <w:t>esfera de</w:t>
      </w:r>
      <w:r>
        <w:rPr>
          <w:spacing w:val="-1"/>
        </w:rPr>
        <w:t xml:space="preserve"> </w:t>
      </w:r>
      <w:r>
        <w:t>su desarrollo</w:t>
      </w:r>
      <w:r>
        <w:rPr>
          <w:spacing w:val="-1"/>
        </w:rPr>
        <w:t xml:space="preserve"> </w:t>
      </w:r>
      <w:r>
        <w:t>personal.</w:t>
      </w:r>
    </w:p>
    <w:p w:rsidR="00EC2D87" w:rsidRDefault="00EC2D87">
      <w:pPr>
        <w:pStyle w:val="Textoindependiente"/>
        <w:spacing w:before="10"/>
        <w:rPr>
          <w:sz w:val="35"/>
        </w:rPr>
      </w:pPr>
    </w:p>
    <w:p w:rsidR="00EC2D87" w:rsidRDefault="000C0831">
      <w:pPr>
        <w:ind w:left="1374" w:right="1387"/>
        <w:jc w:val="center"/>
        <w:rPr>
          <w:rFonts w:ascii="Arial"/>
          <w:b/>
        </w:rPr>
      </w:pPr>
      <w:r>
        <w:rPr>
          <w:rFonts w:ascii="Arial"/>
          <w:b/>
        </w:rPr>
        <w:t>TRANSITORIOS</w:t>
      </w:r>
    </w:p>
    <w:p w:rsidR="00EC2D87" w:rsidRDefault="00EC2D87">
      <w:pPr>
        <w:pStyle w:val="Textoindependiente"/>
        <w:spacing w:before="7"/>
        <w:rPr>
          <w:rFonts w:ascii="Arial"/>
          <w:b/>
          <w:sz w:val="25"/>
        </w:rPr>
      </w:pPr>
    </w:p>
    <w:p w:rsidR="00EC2D87" w:rsidRDefault="000C0831">
      <w:pPr>
        <w:pStyle w:val="Textoindependiente"/>
        <w:spacing w:line="259" w:lineRule="auto"/>
        <w:ind w:left="100" w:right="117"/>
        <w:jc w:val="both"/>
      </w:pPr>
      <w:r>
        <w:rPr>
          <w:rFonts w:ascii="Arial" w:hAnsi="Arial"/>
          <w:b/>
        </w:rPr>
        <w:t>ARTÍCULO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PRIMERO.</w:t>
      </w:r>
      <w:r>
        <w:rPr>
          <w:rFonts w:ascii="Arial" w:hAnsi="Arial"/>
          <w:b/>
          <w:spacing w:val="-7"/>
        </w:rPr>
        <w:t xml:space="preserve"> </w:t>
      </w:r>
      <w:r>
        <w:t>Publíquese</w:t>
      </w:r>
      <w:r>
        <w:rPr>
          <w:spacing w:val="-5"/>
        </w:rPr>
        <w:t xml:space="preserve"> </w:t>
      </w:r>
      <w:r>
        <w:t>el</w:t>
      </w:r>
      <w:r>
        <w:rPr>
          <w:spacing w:val="-7"/>
        </w:rPr>
        <w:t xml:space="preserve"> </w:t>
      </w:r>
      <w:r>
        <w:t>presente</w:t>
      </w:r>
      <w:r>
        <w:rPr>
          <w:spacing w:val="-3"/>
        </w:rPr>
        <w:t xml:space="preserve"> </w:t>
      </w:r>
      <w:r>
        <w:t>Acuerdo</w:t>
      </w:r>
      <w:r>
        <w:rPr>
          <w:spacing w:val="-4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el</w:t>
      </w:r>
      <w:r>
        <w:rPr>
          <w:spacing w:val="-7"/>
        </w:rPr>
        <w:t xml:space="preserve"> </w:t>
      </w:r>
      <w:r>
        <w:t>Periódico</w:t>
      </w:r>
      <w:r>
        <w:rPr>
          <w:spacing w:val="-5"/>
        </w:rPr>
        <w:t xml:space="preserve"> </w:t>
      </w:r>
      <w:r>
        <w:t>Oficial</w:t>
      </w:r>
      <w:r>
        <w:rPr>
          <w:spacing w:val="-7"/>
        </w:rPr>
        <w:t xml:space="preserve"> </w:t>
      </w:r>
      <w:r>
        <w:t>“Gaceta</w:t>
      </w:r>
      <w:r>
        <w:rPr>
          <w:spacing w:val="-5"/>
        </w:rPr>
        <w:t xml:space="preserve"> </w:t>
      </w:r>
      <w:r>
        <w:t>del</w:t>
      </w:r>
      <w:r>
        <w:rPr>
          <w:spacing w:val="-59"/>
        </w:rPr>
        <w:t xml:space="preserve"> </w:t>
      </w:r>
      <w:r>
        <w:t>Gobierno”.</w:t>
      </w:r>
    </w:p>
    <w:p w:rsidR="00EC2D87" w:rsidRDefault="00EC2D87">
      <w:pPr>
        <w:pStyle w:val="Textoindependiente"/>
        <w:spacing w:before="6"/>
        <w:rPr>
          <w:sz w:val="23"/>
        </w:rPr>
      </w:pPr>
    </w:p>
    <w:p w:rsidR="00EC2D87" w:rsidRDefault="000C0831">
      <w:pPr>
        <w:spacing w:line="261" w:lineRule="auto"/>
        <w:ind w:left="100" w:right="124"/>
        <w:jc w:val="both"/>
      </w:pPr>
      <w:r>
        <w:rPr>
          <w:rFonts w:ascii="Arial" w:hAnsi="Arial"/>
          <w:b/>
        </w:rPr>
        <w:t>ARTÍCULO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SEGUNDO.</w:t>
      </w:r>
      <w:r>
        <w:rPr>
          <w:rFonts w:ascii="Arial" w:hAnsi="Arial"/>
          <w:b/>
          <w:spacing w:val="1"/>
        </w:rPr>
        <w:t xml:space="preserve"> </w:t>
      </w:r>
      <w:r>
        <w:t>Comuníquese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presente</w:t>
      </w:r>
      <w:r>
        <w:rPr>
          <w:spacing w:val="1"/>
        </w:rPr>
        <w:t xml:space="preserve"> </w:t>
      </w:r>
      <w:r>
        <w:t>Acuerdo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autoridades</w:t>
      </w:r>
      <w:r>
        <w:rPr>
          <w:spacing w:val="1"/>
        </w:rPr>
        <w:t xml:space="preserve"> </w:t>
      </w:r>
      <w:r>
        <w:t>correspondientes.</w:t>
      </w:r>
    </w:p>
    <w:p w:rsidR="00EC2D87" w:rsidRDefault="00EC2D87">
      <w:pPr>
        <w:pStyle w:val="Textoindependiente"/>
        <w:spacing w:before="4"/>
        <w:rPr>
          <w:sz w:val="24"/>
        </w:rPr>
      </w:pPr>
    </w:p>
    <w:p w:rsidR="00EC2D87" w:rsidRDefault="000C0831">
      <w:pPr>
        <w:pStyle w:val="Textoindependiente"/>
        <w:spacing w:before="1" w:line="242" w:lineRule="auto"/>
        <w:ind w:left="100" w:right="119"/>
        <w:jc w:val="both"/>
      </w:pPr>
      <w:r>
        <w:rPr>
          <w:spacing w:val="-1"/>
        </w:rPr>
        <w:t>Dado</w:t>
      </w:r>
      <w:r>
        <w:rPr>
          <w:spacing w:val="-16"/>
        </w:rPr>
        <w:t xml:space="preserve"> </w:t>
      </w:r>
      <w:r>
        <w:t>en</w:t>
      </w:r>
      <w:r>
        <w:rPr>
          <w:spacing w:val="-16"/>
        </w:rPr>
        <w:t xml:space="preserve"> </w:t>
      </w:r>
      <w:r>
        <w:t>el</w:t>
      </w:r>
      <w:r>
        <w:rPr>
          <w:spacing w:val="-18"/>
        </w:rPr>
        <w:t xml:space="preserve"> </w:t>
      </w:r>
      <w:r>
        <w:t>Palacio</w:t>
      </w:r>
      <w:r>
        <w:rPr>
          <w:spacing w:val="-16"/>
        </w:rPr>
        <w:t xml:space="preserve"> </w:t>
      </w:r>
      <w:r>
        <w:t>del</w:t>
      </w:r>
      <w:r>
        <w:rPr>
          <w:spacing w:val="-18"/>
        </w:rPr>
        <w:t xml:space="preserve"> </w:t>
      </w:r>
      <w:r>
        <w:t>Poder</w:t>
      </w:r>
      <w:r>
        <w:rPr>
          <w:spacing w:val="-19"/>
        </w:rPr>
        <w:t xml:space="preserve"> </w:t>
      </w:r>
      <w:r>
        <w:t>Legislativo,</w:t>
      </w:r>
      <w:r>
        <w:rPr>
          <w:spacing w:val="-19"/>
        </w:rPr>
        <w:t xml:space="preserve"> </w:t>
      </w:r>
      <w:r>
        <w:t>en</w:t>
      </w:r>
      <w:r>
        <w:rPr>
          <w:spacing w:val="-16"/>
        </w:rPr>
        <w:t xml:space="preserve"> </w:t>
      </w:r>
      <w:r>
        <w:t>la</w:t>
      </w:r>
      <w:r>
        <w:rPr>
          <w:spacing w:val="-16"/>
        </w:rPr>
        <w:t xml:space="preserve"> </w:t>
      </w:r>
      <w:r>
        <w:t>ciudad</w:t>
      </w:r>
      <w:r>
        <w:rPr>
          <w:spacing w:val="-16"/>
        </w:rPr>
        <w:t xml:space="preserve"> </w:t>
      </w:r>
      <w:r>
        <w:t>de</w:t>
      </w:r>
      <w:r>
        <w:rPr>
          <w:spacing w:val="-16"/>
        </w:rPr>
        <w:t xml:space="preserve"> </w:t>
      </w:r>
      <w:r>
        <w:t>Toluca</w:t>
      </w:r>
      <w:r>
        <w:rPr>
          <w:spacing w:val="-1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Lerdo,</w:t>
      </w:r>
      <w:r>
        <w:rPr>
          <w:spacing w:val="-19"/>
        </w:rPr>
        <w:t xml:space="preserve"> </w:t>
      </w:r>
      <w:r>
        <w:t>capital</w:t>
      </w:r>
      <w:r>
        <w:rPr>
          <w:spacing w:val="-18"/>
        </w:rPr>
        <w:t xml:space="preserve"> </w:t>
      </w:r>
      <w:r>
        <w:t>del</w:t>
      </w:r>
      <w:r>
        <w:rPr>
          <w:spacing w:val="-22"/>
        </w:rPr>
        <w:t xml:space="preserve"> </w:t>
      </w:r>
      <w:r>
        <w:t>Estado</w:t>
      </w:r>
      <w:r>
        <w:rPr>
          <w:spacing w:val="-59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México,</w:t>
      </w:r>
      <w:r>
        <w:rPr>
          <w:spacing w:val="-3"/>
        </w:rPr>
        <w:t xml:space="preserve"> </w:t>
      </w:r>
      <w:r>
        <w:t>a los</w:t>
      </w:r>
      <w:r>
        <w:rPr>
          <w:spacing w:val="46"/>
        </w:rPr>
        <w:t xml:space="preserve"> </w:t>
      </w:r>
      <w:r>
        <w:t>días del</w:t>
      </w:r>
      <w:r>
        <w:rPr>
          <w:spacing w:val="-2"/>
        </w:rPr>
        <w:t xml:space="preserve"> </w:t>
      </w:r>
      <w:r>
        <w:t>mes</w:t>
      </w:r>
      <w:r>
        <w:rPr>
          <w:spacing w:val="45"/>
        </w:rPr>
        <w:t xml:space="preserve"> </w:t>
      </w:r>
      <w:r>
        <w:t>de noviembre</w:t>
      </w:r>
      <w:r>
        <w:rPr>
          <w:spacing w:val="1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año 2022.</w:t>
      </w:r>
    </w:p>
    <w:sectPr w:rsidR="00EC2D87">
      <w:pgSz w:w="12240" w:h="15840"/>
      <w:pgMar w:top="2500" w:right="1580" w:bottom="1240" w:left="1600" w:header="168" w:footer="104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C0831" w:rsidRDefault="000C0831">
      <w:r>
        <w:separator/>
      </w:r>
    </w:p>
  </w:endnote>
  <w:endnote w:type="continuationSeparator" w:id="0">
    <w:p w:rsidR="000C0831" w:rsidRDefault="000C08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1"/>
    <w:family w:val="roman"/>
    <w:pitch w:val="variable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C2D87" w:rsidRDefault="000C0831">
    <w:pPr>
      <w:pStyle w:val="Textoindependiente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492608" behindDoc="1" locked="0" layoutInCell="1" allowOverlap="1">
          <wp:simplePos x="0" y="0"/>
          <wp:positionH relativeFrom="page">
            <wp:posOffset>5339715</wp:posOffset>
          </wp:positionH>
          <wp:positionV relativeFrom="page">
            <wp:posOffset>9270301</wp:posOffset>
          </wp:positionV>
          <wp:extent cx="2040889" cy="343522"/>
          <wp:effectExtent l="0" t="0" r="0" b="0"/>
          <wp:wrapNone/>
          <wp:docPr id="3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040889" cy="34352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B5E8F">
      <w:rPr>
        <w:noProof/>
      </w:rPr>
      <mc:AlternateContent>
        <mc:Choice Requires="wps">
          <w:drawing>
            <wp:anchor distT="0" distB="0" distL="114300" distR="114300" simplePos="0" relativeHeight="487493120" behindDoc="1" locked="0" layoutInCell="1" allowOverlap="1">
              <wp:simplePos x="0" y="0"/>
              <wp:positionH relativeFrom="page">
                <wp:posOffset>3811270</wp:posOffset>
              </wp:positionH>
              <wp:positionV relativeFrom="page">
                <wp:posOffset>9284970</wp:posOffset>
              </wp:positionV>
              <wp:extent cx="147320" cy="1651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C2D87" w:rsidRDefault="000C0831">
                          <w:pPr>
                            <w:pStyle w:val="Textoindependiente"/>
                            <w:spacing w:line="244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300.1pt;margin-top:731.1pt;width:11.6pt;height:13pt;z-index:-1582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" filled="f" stroked="f">
              <v:textbox inset="0,0,0,0">
                <w:txbxContent>
                  <w:p w:rsidR="00EC2D87" w:rsidRDefault="000C0831">
                    <w:pPr>
                      <w:pStyle w:val="Textoindependiente"/>
                      <w:spacing w:line="244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BB5E8F">
      <w:rPr>
        <w:noProof/>
      </w:rPr>
      <mc:AlternateContent>
        <mc:Choice Requires="wps">
          <w:drawing>
            <wp:anchor distT="0" distB="0" distL="114300" distR="114300" simplePos="0" relativeHeight="487493632" behindDoc="1" locked="0" layoutInCell="1" allowOverlap="1">
              <wp:simplePos x="0" y="0"/>
              <wp:positionH relativeFrom="page">
                <wp:posOffset>523240</wp:posOffset>
              </wp:positionH>
              <wp:positionV relativeFrom="page">
                <wp:posOffset>9307830</wp:posOffset>
              </wp:positionV>
              <wp:extent cx="1798320" cy="43942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98320" cy="4394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C2D87" w:rsidRDefault="000C0831">
                          <w:pPr>
                            <w:spacing w:before="17"/>
                            <w:ind w:left="20" w:right="434"/>
                            <w:rPr>
                              <w:rFonts w:ascii="Tahoma" w:hAnsi="Tahoma"/>
                              <w:sz w:val="18"/>
                            </w:rPr>
                          </w:pPr>
                          <w:r>
                            <w:rPr>
                              <w:rFonts w:ascii="Tahoma" w:hAnsi="Tahoma"/>
                              <w:color w:val="96174A"/>
                              <w:sz w:val="18"/>
                            </w:rPr>
                            <w:t>Plaza</w:t>
                          </w:r>
                          <w:r>
                            <w:rPr>
                              <w:rFonts w:ascii="Tahoma" w:hAnsi="Tahoma"/>
                              <w:color w:val="96174A"/>
                              <w:spacing w:val="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color w:val="96174A"/>
                              <w:sz w:val="18"/>
                            </w:rPr>
                            <w:t>Hidalgo</w:t>
                          </w:r>
                          <w:r>
                            <w:rPr>
                              <w:rFonts w:ascii="Tahoma" w:hAnsi="Tahoma"/>
                              <w:color w:val="96174A"/>
                              <w:spacing w:val="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color w:val="96174A"/>
                              <w:sz w:val="18"/>
                            </w:rPr>
                            <w:t>S/N.</w:t>
                          </w:r>
                          <w:r>
                            <w:rPr>
                              <w:rFonts w:ascii="Tahoma" w:hAnsi="Tahoma"/>
                              <w:color w:val="96174A"/>
                              <w:spacing w:val="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color w:val="96174A"/>
                              <w:sz w:val="18"/>
                            </w:rPr>
                            <w:t>Col.Centro</w:t>
                          </w:r>
                          <w:r>
                            <w:rPr>
                              <w:rFonts w:ascii="Tahoma" w:hAnsi="Tahoma"/>
                              <w:color w:val="96174A"/>
                              <w:spacing w:val="-5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color w:val="96174A"/>
                              <w:sz w:val="18"/>
                            </w:rPr>
                            <w:t>Toluca,</w:t>
                          </w:r>
                          <w:r>
                            <w:rPr>
                              <w:rFonts w:ascii="Tahoma" w:hAnsi="Tahoma"/>
                              <w:color w:val="96174A"/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color w:val="96174A"/>
                              <w:sz w:val="18"/>
                            </w:rPr>
                            <w:t>México,</w:t>
                          </w:r>
                          <w:r>
                            <w:rPr>
                              <w:rFonts w:ascii="Tahoma" w:hAnsi="Tahoma"/>
                              <w:color w:val="96174A"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color w:val="96174A"/>
                              <w:sz w:val="18"/>
                            </w:rPr>
                            <w:t>C.</w:t>
                          </w:r>
                          <w:r>
                            <w:rPr>
                              <w:rFonts w:ascii="Tahoma" w:hAnsi="Tahoma"/>
                              <w:color w:val="96174A"/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color w:val="96174A"/>
                              <w:sz w:val="18"/>
                            </w:rPr>
                            <w:t>P.</w:t>
                          </w:r>
                          <w:r>
                            <w:rPr>
                              <w:rFonts w:ascii="Tahoma" w:hAnsi="Tahoma"/>
                              <w:color w:val="96174A"/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color w:val="96174A"/>
                              <w:sz w:val="18"/>
                            </w:rPr>
                            <w:t>50000</w:t>
                          </w:r>
                        </w:p>
                        <w:p w:rsidR="00EC2D87" w:rsidRDefault="000C0831">
                          <w:pPr>
                            <w:spacing w:before="2"/>
                            <w:ind w:left="20"/>
                            <w:rPr>
                              <w:rFonts w:ascii="Tahoma"/>
                              <w:sz w:val="18"/>
                            </w:rPr>
                          </w:pPr>
                          <w:r>
                            <w:rPr>
                              <w:rFonts w:ascii="Tahoma"/>
                              <w:color w:val="96174A"/>
                              <w:sz w:val="18"/>
                            </w:rPr>
                            <w:t>Tels.</w:t>
                          </w:r>
                          <w:r>
                            <w:rPr>
                              <w:rFonts w:ascii="Tahoma"/>
                              <w:color w:val="96174A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color w:val="96174A"/>
                              <w:sz w:val="18"/>
                            </w:rPr>
                            <w:t>(722)</w:t>
                          </w:r>
                          <w:r>
                            <w:rPr>
                              <w:rFonts w:ascii="Tahoma"/>
                              <w:color w:val="96174A"/>
                              <w:spacing w:val="-8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color w:val="96174A"/>
                              <w:sz w:val="18"/>
                            </w:rPr>
                            <w:t>2</w:t>
                          </w:r>
                          <w:r>
                            <w:rPr>
                              <w:rFonts w:ascii="Tahoma"/>
                              <w:color w:val="96174A"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color w:val="96174A"/>
                              <w:sz w:val="18"/>
                            </w:rPr>
                            <w:t>79</w:t>
                          </w:r>
                          <w:r>
                            <w:rPr>
                              <w:rFonts w:ascii="Tahoma"/>
                              <w:color w:val="96174A"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color w:val="96174A"/>
                              <w:sz w:val="18"/>
                            </w:rPr>
                            <w:t>64</w:t>
                          </w:r>
                          <w:r>
                            <w:rPr>
                              <w:rFonts w:ascii="Tahoma"/>
                              <w:color w:val="96174A"/>
                              <w:spacing w:val="-1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color w:val="96174A"/>
                              <w:sz w:val="18"/>
                            </w:rPr>
                            <w:t>00</w:t>
                          </w:r>
                          <w:r>
                            <w:rPr>
                              <w:rFonts w:ascii="Tahoma"/>
                              <w:color w:val="96174A"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color w:val="96174A"/>
                              <w:sz w:val="18"/>
                            </w:rPr>
                            <w:t>y</w:t>
                          </w:r>
                          <w:r>
                            <w:rPr>
                              <w:rFonts w:ascii="Tahoma"/>
                              <w:color w:val="96174A"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color w:val="96174A"/>
                              <w:sz w:val="18"/>
                            </w:rPr>
                            <w:t>2</w:t>
                          </w:r>
                          <w:r>
                            <w:rPr>
                              <w:rFonts w:ascii="Tahoma"/>
                              <w:color w:val="96174A"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color w:val="96174A"/>
                              <w:sz w:val="18"/>
                            </w:rPr>
                            <w:t>79</w:t>
                          </w:r>
                          <w:r>
                            <w:rPr>
                              <w:rFonts w:ascii="Tahoma"/>
                              <w:color w:val="96174A"/>
                              <w:spacing w:val="-1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color w:val="96174A"/>
                              <w:sz w:val="18"/>
                            </w:rPr>
                            <w:t>65</w:t>
                          </w:r>
                          <w:r>
                            <w:rPr>
                              <w:rFonts w:ascii="Tahoma"/>
                              <w:color w:val="96174A"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color w:val="96174A"/>
                              <w:sz w:val="18"/>
                            </w:rPr>
                            <w:t>00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28" type="#_x0000_t202" style="position:absolute;margin-left:41.2pt;margin-top:732.9pt;width:141.6pt;height:34.6pt;z-index:-15822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" filled="f" stroked="f">
              <v:textbox inset="0,0,0,0">
                <w:txbxContent>
                  <w:p w:rsidR="00EC2D87" w:rsidRDefault="000C0831">
                    <w:pPr>
                      <w:spacing w:before="17"/>
                      <w:ind w:left="20" w:right="434"/>
                      <w:rPr>
                        <w:rFonts w:ascii="Tahoma" w:hAnsi="Tahoma"/>
                        <w:sz w:val="18"/>
                      </w:rPr>
                    </w:pPr>
                    <w:r>
                      <w:rPr>
                        <w:rFonts w:ascii="Tahoma" w:hAnsi="Tahoma"/>
                        <w:color w:val="96174A"/>
                        <w:sz w:val="18"/>
                      </w:rPr>
                      <w:t>Plaza</w:t>
                    </w:r>
                    <w:r>
                      <w:rPr>
                        <w:rFonts w:ascii="Tahoma" w:hAnsi="Tahoma"/>
                        <w:color w:val="96174A"/>
                        <w:spacing w:val="2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color w:val="96174A"/>
                        <w:sz w:val="18"/>
                      </w:rPr>
                      <w:t>Hidalgo</w:t>
                    </w:r>
                    <w:r>
                      <w:rPr>
                        <w:rFonts w:ascii="Tahoma" w:hAnsi="Tahoma"/>
                        <w:color w:val="96174A"/>
                        <w:spacing w:val="6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color w:val="96174A"/>
                        <w:sz w:val="18"/>
                      </w:rPr>
                      <w:t>S/N.</w:t>
                    </w:r>
                    <w:r>
                      <w:rPr>
                        <w:rFonts w:ascii="Tahoma" w:hAnsi="Tahoma"/>
                        <w:color w:val="96174A"/>
                        <w:spacing w:val="5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color w:val="96174A"/>
                        <w:sz w:val="18"/>
                      </w:rPr>
                      <w:t>Col.Centro</w:t>
                    </w:r>
                    <w:r>
                      <w:rPr>
                        <w:rFonts w:ascii="Tahoma" w:hAnsi="Tahoma"/>
                        <w:color w:val="96174A"/>
                        <w:spacing w:val="-53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color w:val="96174A"/>
                        <w:sz w:val="18"/>
                      </w:rPr>
                      <w:t>Toluca,</w:t>
                    </w:r>
                    <w:r>
                      <w:rPr>
                        <w:rFonts w:ascii="Tahoma" w:hAnsi="Tahoma"/>
                        <w:color w:val="96174A"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color w:val="96174A"/>
                        <w:sz w:val="18"/>
                      </w:rPr>
                      <w:t>México,</w:t>
                    </w:r>
                    <w:r>
                      <w:rPr>
                        <w:rFonts w:ascii="Tahoma" w:hAnsi="Tahoma"/>
                        <w:color w:val="96174A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color w:val="96174A"/>
                        <w:sz w:val="18"/>
                      </w:rPr>
                      <w:t>C.</w:t>
                    </w:r>
                    <w:r>
                      <w:rPr>
                        <w:rFonts w:ascii="Tahoma" w:hAnsi="Tahoma"/>
                        <w:color w:val="96174A"/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color w:val="96174A"/>
                        <w:sz w:val="18"/>
                      </w:rPr>
                      <w:t>P.</w:t>
                    </w:r>
                    <w:r>
                      <w:rPr>
                        <w:rFonts w:ascii="Tahoma" w:hAnsi="Tahoma"/>
                        <w:color w:val="96174A"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color w:val="96174A"/>
                        <w:sz w:val="18"/>
                      </w:rPr>
                      <w:t>50000</w:t>
                    </w:r>
                  </w:p>
                  <w:p w:rsidR="00EC2D87" w:rsidRDefault="000C0831">
                    <w:pPr>
                      <w:spacing w:before="2"/>
                      <w:ind w:left="20"/>
                      <w:rPr>
                        <w:rFonts w:ascii="Tahoma"/>
                        <w:sz w:val="18"/>
                      </w:rPr>
                    </w:pPr>
                    <w:r>
                      <w:rPr>
                        <w:rFonts w:ascii="Tahoma"/>
                        <w:color w:val="96174A"/>
                        <w:sz w:val="18"/>
                      </w:rPr>
                      <w:t>Tels.</w:t>
                    </w:r>
                    <w:r>
                      <w:rPr>
                        <w:rFonts w:ascii="Tahoma"/>
                        <w:color w:val="96174A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Tahoma"/>
                        <w:color w:val="96174A"/>
                        <w:sz w:val="18"/>
                      </w:rPr>
                      <w:t>(722)</w:t>
                    </w:r>
                    <w:r>
                      <w:rPr>
                        <w:rFonts w:ascii="Tahoma"/>
                        <w:color w:val="96174A"/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rFonts w:ascii="Tahoma"/>
                        <w:color w:val="96174A"/>
                        <w:sz w:val="18"/>
                      </w:rPr>
                      <w:t>2</w:t>
                    </w:r>
                    <w:r>
                      <w:rPr>
                        <w:rFonts w:ascii="Tahoma"/>
                        <w:color w:val="96174A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Tahoma"/>
                        <w:color w:val="96174A"/>
                        <w:sz w:val="18"/>
                      </w:rPr>
                      <w:t>79</w:t>
                    </w:r>
                    <w:r>
                      <w:rPr>
                        <w:rFonts w:ascii="Tahoma"/>
                        <w:color w:val="96174A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Tahoma"/>
                        <w:color w:val="96174A"/>
                        <w:sz w:val="18"/>
                      </w:rPr>
                      <w:t>64</w:t>
                    </w:r>
                    <w:r>
                      <w:rPr>
                        <w:rFonts w:ascii="Tahoma"/>
                        <w:color w:val="96174A"/>
                        <w:spacing w:val="-10"/>
                        <w:sz w:val="18"/>
                      </w:rPr>
                      <w:t xml:space="preserve"> </w:t>
                    </w:r>
                    <w:r>
                      <w:rPr>
                        <w:rFonts w:ascii="Tahoma"/>
                        <w:color w:val="96174A"/>
                        <w:sz w:val="18"/>
                      </w:rPr>
                      <w:t>00</w:t>
                    </w:r>
                    <w:r>
                      <w:rPr>
                        <w:rFonts w:ascii="Tahoma"/>
                        <w:color w:val="96174A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Tahoma"/>
                        <w:color w:val="96174A"/>
                        <w:sz w:val="18"/>
                      </w:rPr>
                      <w:t>y</w:t>
                    </w:r>
                    <w:r>
                      <w:rPr>
                        <w:rFonts w:ascii="Tahoma"/>
                        <w:color w:val="96174A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Tahoma"/>
                        <w:color w:val="96174A"/>
                        <w:sz w:val="18"/>
                      </w:rPr>
                      <w:t>2</w:t>
                    </w:r>
                    <w:r>
                      <w:rPr>
                        <w:rFonts w:ascii="Tahoma"/>
                        <w:color w:val="96174A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Tahoma"/>
                        <w:color w:val="96174A"/>
                        <w:sz w:val="18"/>
                      </w:rPr>
                      <w:t>79</w:t>
                    </w:r>
                    <w:r>
                      <w:rPr>
                        <w:rFonts w:ascii="Tahoma"/>
                        <w:color w:val="96174A"/>
                        <w:spacing w:val="-10"/>
                        <w:sz w:val="18"/>
                      </w:rPr>
                      <w:t xml:space="preserve"> </w:t>
                    </w:r>
                    <w:r>
                      <w:rPr>
                        <w:rFonts w:ascii="Tahoma"/>
                        <w:color w:val="96174A"/>
                        <w:sz w:val="18"/>
                      </w:rPr>
                      <w:t>65</w:t>
                    </w:r>
                    <w:r>
                      <w:rPr>
                        <w:rFonts w:ascii="Tahoma"/>
                        <w:color w:val="96174A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Tahoma"/>
                        <w:color w:val="96174A"/>
                        <w:sz w:val="18"/>
                      </w:rPr>
                      <w:t>00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C0831" w:rsidRDefault="000C0831">
      <w:r>
        <w:separator/>
      </w:r>
    </w:p>
  </w:footnote>
  <w:footnote w:type="continuationSeparator" w:id="0">
    <w:p w:rsidR="000C0831" w:rsidRDefault="000C08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C2D87" w:rsidRDefault="000C0831">
    <w:pPr>
      <w:pStyle w:val="Textoindependiente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491584" behindDoc="1" locked="0" layoutInCell="1" allowOverlap="1">
          <wp:simplePos x="0" y="0"/>
          <wp:positionH relativeFrom="page">
            <wp:posOffset>2895600</wp:posOffset>
          </wp:positionH>
          <wp:positionV relativeFrom="page">
            <wp:posOffset>106679</wp:posOffset>
          </wp:positionV>
          <wp:extent cx="1714500" cy="510540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714500" cy="5105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B5E8F">
      <w:rPr>
        <w:noProof/>
      </w:rPr>
      <mc:AlternateContent>
        <mc:Choice Requires="wps">
          <w:drawing>
            <wp:anchor distT="0" distB="0" distL="114300" distR="114300" simplePos="0" relativeHeight="487492096" behindDoc="1" locked="0" layoutInCell="1" allowOverlap="1">
              <wp:simplePos x="0" y="0"/>
              <wp:positionH relativeFrom="page">
                <wp:posOffset>1544955</wp:posOffset>
              </wp:positionH>
              <wp:positionV relativeFrom="page">
                <wp:posOffset>654685</wp:posOffset>
              </wp:positionV>
              <wp:extent cx="4678045" cy="947420"/>
              <wp:effectExtent l="0" t="0" r="0" b="0"/>
              <wp:wrapNone/>
              <wp:docPr id="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78045" cy="9474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C2D87" w:rsidRDefault="000C0831">
                          <w:pPr>
                            <w:spacing w:before="13"/>
                            <w:ind w:left="2160" w:right="2227" w:firstLine="464"/>
                            <w:rPr>
                              <w:rFonts w:asci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951749"/>
                              <w:w w:val="85"/>
                              <w:sz w:val="20"/>
                            </w:rPr>
                            <w:t>Grupo Parlamentario</w:t>
                          </w:r>
                          <w:r>
                            <w:rPr>
                              <w:rFonts w:ascii="Arial"/>
                              <w:b/>
                              <w:color w:val="951749"/>
                              <w:spacing w:val="1"/>
                              <w:w w:val="8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color w:val="951749"/>
                              <w:w w:val="85"/>
                              <w:sz w:val="20"/>
                            </w:rPr>
                            <w:t>del</w:t>
                          </w:r>
                          <w:r>
                            <w:rPr>
                              <w:rFonts w:ascii="Arial"/>
                              <w:b/>
                              <w:color w:val="951749"/>
                              <w:spacing w:val="1"/>
                              <w:w w:val="8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color w:val="951749"/>
                              <w:w w:val="80"/>
                              <w:sz w:val="20"/>
                            </w:rPr>
                            <w:t>Partido</w:t>
                          </w:r>
                          <w:r>
                            <w:rPr>
                              <w:rFonts w:ascii="Arial"/>
                              <w:b/>
                              <w:color w:val="951749"/>
                              <w:spacing w:val="24"/>
                              <w:w w:val="8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color w:val="951749"/>
                              <w:w w:val="80"/>
                              <w:sz w:val="20"/>
                            </w:rPr>
                            <w:t>Revolucionario</w:t>
                          </w:r>
                          <w:r>
                            <w:rPr>
                              <w:rFonts w:ascii="Arial"/>
                              <w:b/>
                              <w:color w:val="951749"/>
                              <w:spacing w:val="24"/>
                              <w:w w:val="8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color w:val="951749"/>
                              <w:w w:val="80"/>
                              <w:sz w:val="20"/>
                            </w:rPr>
                            <w:t>Institucional</w:t>
                          </w:r>
                        </w:p>
                        <w:p w:rsidR="00EC2D87" w:rsidRDefault="000C0831">
                          <w:pPr>
                            <w:spacing w:before="126"/>
                            <w:ind w:left="900" w:right="1042"/>
                            <w:jc w:val="center"/>
                            <w:rPr>
                              <w:rFonts w:ascii="Times New Roman" w:hAnsi="Times New Roman"/>
                              <w:b/>
                              <w:i/>
                              <w:sz w:val="40"/>
                            </w:rPr>
                          </w:pPr>
                          <w:r>
                            <w:rPr>
                              <w:rFonts w:ascii="Times New Roman" w:hAnsi="Times New Roman"/>
                              <w:b/>
                              <w:i/>
                              <w:w w:val="117"/>
                              <w:sz w:val="40"/>
                            </w:rPr>
                            <w:t>D</w:t>
                          </w:r>
                          <w:r>
                            <w:rPr>
                              <w:rFonts w:ascii="Times New Roman" w:hAnsi="Times New Roman"/>
                              <w:b/>
                              <w:i/>
                              <w:w w:val="55"/>
                              <w:sz w:val="40"/>
                            </w:rPr>
                            <w:t>i</w:t>
                          </w:r>
                          <w:r>
                            <w:rPr>
                              <w:rFonts w:ascii="Times New Roman" w:hAnsi="Times New Roman"/>
                              <w:b/>
                              <w:i/>
                              <w:spacing w:val="2"/>
                              <w:w w:val="55"/>
                              <w:sz w:val="40"/>
                            </w:rPr>
                            <w:t>p</w:t>
                          </w:r>
                          <w:r>
                            <w:rPr>
                              <w:rFonts w:ascii="Times New Roman" w:hAnsi="Times New Roman"/>
                              <w:b/>
                              <w:i/>
                              <w:w w:val="89"/>
                              <w:sz w:val="40"/>
                            </w:rPr>
                            <w:t>.</w:t>
                          </w:r>
                          <w:r>
                            <w:rPr>
                              <w:rFonts w:ascii="Times New Roman" w:hAnsi="Times New Roman"/>
                              <w:b/>
                              <w:i/>
                              <w:spacing w:val="-30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i/>
                              <w:spacing w:val="-1"/>
                              <w:w w:val="95"/>
                              <w:sz w:val="40"/>
                            </w:rPr>
                            <w:t>An</w:t>
                          </w:r>
                          <w:r>
                            <w:rPr>
                              <w:rFonts w:ascii="Times New Roman" w:hAnsi="Times New Roman"/>
                              <w:b/>
                              <w:i/>
                              <w:w w:val="95"/>
                              <w:sz w:val="40"/>
                            </w:rPr>
                            <w:t>a</w:t>
                          </w:r>
                          <w:r>
                            <w:rPr>
                              <w:rFonts w:ascii="Times New Roman" w:hAnsi="Times New Roman"/>
                              <w:b/>
                              <w:i/>
                              <w:spacing w:val="-30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i/>
                              <w:w w:val="104"/>
                              <w:sz w:val="40"/>
                            </w:rPr>
                            <w:t>K</w:t>
                          </w:r>
                          <w:r>
                            <w:rPr>
                              <w:rFonts w:ascii="Times New Roman" w:hAnsi="Times New Roman"/>
                              <w:b/>
                              <w:i/>
                              <w:spacing w:val="-2"/>
                              <w:w w:val="104"/>
                              <w:sz w:val="40"/>
                            </w:rPr>
                            <w:t>a</w:t>
                          </w:r>
                          <w:r>
                            <w:rPr>
                              <w:rFonts w:ascii="Times New Roman" w:hAnsi="Times New Roman"/>
                              <w:b/>
                              <w:i/>
                              <w:w w:val="62"/>
                              <w:sz w:val="40"/>
                            </w:rPr>
                            <w:t>r</w:t>
                          </w:r>
                          <w:r>
                            <w:rPr>
                              <w:rFonts w:ascii="Times New Roman" w:hAnsi="Times New Roman"/>
                              <w:b/>
                              <w:i/>
                              <w:spacing w:val="2"/>
                              <w:w w:val="62"/>
                              <w:sz w:val="40"/>
                            </w:rPr>
                            <w:t>e</w:t>
                          </w:r>
                          <w:r>
                            <w:rPr>
                              <w:rFonts w:ascii="Times New Roman" w:hAnsi="Times New Roman"/>
                              <w:b/>
                              <w:i/>
                              <w:w w:val="70"/>
                              <w:sz w:val="40"/>
                            </w:rPr>
                            <w:t>n</w:t>
                          </w:r>
                          <w:r>
                            <w:rPr>
                              <w:rFonts w:ascii="Times New Roman" w:hAnsi="Times New Roman"/>
                              <w:b/>
                              <w:i/>
                              <w:spacing w:val="-30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i/>
                              <w:w w:val="81"/>
                              <w:sz w:val="40"/>
                            </w:rPr>
                            <w:t>G</w:t>
                          </w:r>
                          <w:r>
                            <w:rPr>
                              <w:rFonts w:ascii="Times New Roman" w:hAnsi="Times New Roman"/>
                              <w:b/>
                              <w:i/>
                              <w:spacing w:val="1"/>
                              <w:w w:val="81"/>
                              <w:sz w:val="40"/>
                            </w:rPr>
                            <w:t>u</w:t>
                          </w:r>
                          <w:r>
                            <w:rPr>
                              <w:rFonts w:ascii="Times New Roman" w:hAnsi="Times New Roman"/>
                              <w:b/>
                              <w:i/>
                              <w:spacing w:val="-2"/>
                              <w:w w:val="68"/>
                              <w:sz w:val="40"/>
                            </w:rPr>
                            <w:t>a</w:t>
                          </w:r>
                          <w:r>
                            <w:rPr>
                              <w:rFonts w:ascii="Times New Roman" w:hAnsi="Times New Roman"/>
                              <w:b/>
                              <w:i/>
                              <w:spacing w:val="1"/>
                              <w:w w:val="68"/>
                              <w:sz w:val="40"/>
                            </w:rPr>
                            <w:t>d</w:t>
                          </w:r>
                          <w:r>
                            <w:rPr>
                              <w:rFonts w:ascii="Times New Roman" w:hAnsi="Times New Roman"/>
                              <w:b/>
                              <w:i/>
                              <w:spacing w:val="-2"/>
                              <w:w w:val="68"/>
                              <w:sz w:val="40"/>
                            </w:rPr>
                            <w:t>a</w:t>
                          </w:r>
                          <w:r>
                            <w:rPr>
                              <w:rFonts w:ascii="Times New Roman" w:hAnsi="Times New Roman"/>
                              <w:b/>
                              <w:i/>
                              <w:w w:val="71"/>
                              <w:sz w:val="40"/>
                            </w:rPr>
                            <w:t>r</w:t>
                          </w:r>
                          <w:r>
                            <w:rPr>
                              <w:rFonts w:ascii="Times New Roman" w:hAnsi="Times New Roman"/>
                              <w:b/>
                              <w:i/>
                              <w:spacing w:val="1"/>
                              <w:w w:val="71"/>
                              <w:sz w:val="40"/>
                            </w:rPr>
                            <w:t>r</w:t>
                          </w:r>
                          <w:r>
                            <w:rPr>
                              <w:rFonts w:ascii="Times New Roman" w:hAnsi="Times New Roman"/>
                              <w:b/>
                              <w:i/>
                              <w:spacing w:val="-2"/>
                              <w:w w:val="68"/>
                              <w:sz w:val="40"/>
                            </w:rPr>
                            <w:t>a</w:t>
                          </w:r>
                          <w:r>
                            <w:rPr>
                              <w:rFonts w:ascii="Times New Roman" w:hAnsi="Times New Roman"/>
                              <w:b/>
                              <w:i/>
                              <w:spacing w:val="2"/>
                              <w:w w:val="69"/>
                              <w:sz w:val="40"/>
                            </w:rPr>
                            <w:t>m</w:t>
                          </w:r>
                          <w:r>
                            <w:rPr>
                              <w:rFonts w:ascii="Times New Roman" w:hAnsi="Times New Roman"/>
                              <w:b/>
                              <w:i/>
                              <w:w w:val="68"/>
                              <w:sz w:val="40"/>
                            </w:rPr>
                            <w:t>a</w:t>
                          </w:r>
                          <w:r>
                            <w:rPr>
                              <w:rFonts w:ascii="Times New Roman" w:hAnsi="Times New Roman"/>
                              <w:b/>
                              <w:i/>
                              <w:spacing w:val="-34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i/>
                              <w:spacing w:val="-1"/>
                              <w:w w:val="81"/>
                              <w:sz w:val="40"/>
                            </w:rPr>
                            <w:t>Sant</w:t>
                          </w:r>
                          <w:r>
                            <w:rPr>
                              <w:rFonts w:ascii="Times New Roman" w:hAnsi="Times New Roman"/>
                              <w:b/>
                              <w:i/>
                              <w:spacing w:val="3"/>
                              <w:w w:val="81"/>
                              <w:sz w:val="40"/>
                            </w:rPr>
                            <w:t>a</w:t>
                          </w:r>
                          <w:r>
                            <w:rPr>
                              <w:rFonts w:ascii="Times New Roman" w:hAnsi="Times New Roman"/>
                              <w:b/>
                              <w:i/>
                              <w:spacing w:val="-2"/>
                              <w:w w:val="69"/>
                              <w:sz w:val="40"/>
                            </w:rPr>
                            <w:t>m</w:t>
                          </w:r>
                          <w:r>
                            <w:rPr>
                              <w:rFonts w:ascii="Times New Roman" w:hAnsi="Times New Roman"/>
                              <w:b/>
                              <w:i/>
                              <w:spacing w:val="-2"/>
                              <w:w w:val="68"/>
                              <w:sz w:val="40"/>
                            </w:rPr>
                            <w:t>a</w:t>
                          </w:r>
                          <w:r>
                            <w:rPr>
                              <w:rFonts w:ascii="Times New Roman" w:hAnsi="Times New Roman"/>
                              <w:b/>
                              <w:i/>
                              <w:w w:val="66"/>
                              <w:sz w:val="40"/>
                            </w:rPr>
                            <w:t>r</w:t>
                          </w:r>
                          <w:r>
                            <w:rPr>
                              <w:rFonts w:ascii="Times New Roman" w:hAnsi="Times New Roman"/>
                              <w:b/>
                              <w:i/>
                              <w:spacing w:val="1"/>
                              <w:w w:val="66"/>
                              <w:sz w:val="40"/>
                            </w:rPr>
                            <w:t>í</w:t>
                          </w:r>
                          <w:r>
                            <w:rPr>
                              <w:rFonts w:ascii="Times New Roman" w:hAnsi="Times New Roman"/>
                              <w:b/>
                              <w:i/>
                              <w:w w:val="68"/>
                              <w:sz w:val="40"/>
                            </w:rPr>
                            <w:t>a</w:t>
                          </w:r>
                        </w:p>
                        <w:p w:rsidR="00EC2D87" w:rsidRDefault="000C0831">
                          <w:pPr>
                            <w:spacing w:before="205"/>
                            <w:ind w:left="20"/>
                            <w:rPr>
                              <w:rFonts w:ascii="Arial" w:hAnsi="Arial"/>
                              <w:b/>
                              <w:sz w:val="18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color w:val="951749"/>
                              <w:w w:val="85"/>
                              <w:sz w:val="18"/>
                            </w:rPr>
                            <w:t>“2022.</w:t>
                          </w:r>
                          <w:r>
                            <w:rPr>
                              <w:rFonts w:ascii="Arial" w:hAnsi="Arial"/>
                              <w:b/>
                              <w:color w:val="951749"/>
                              <w:spacing w:val="11"/>
                              <w:w w:val="8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951749"/>
                              <w:w w:val="85"/>
                              <w:sz w:val="18"/>
                            </w:rPr>
                            <w:t>Año</w:t>
                          </w:r>
                          <w:r>
                            <w:rPr>
                              <w:rFonts w:ascii="Arial" w:hAnsi="Arial"/>
                              <w:b/>
                              <w:color w:val="951749"/>
                              <w:spacing w:val="12"/>
                              <w:w w:val="8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951749"/>
                              <w:w w:val="85"/>
                              <w:sz w:val="18"/>
                            </w:rPr>
                            <w:t>del</w:t>
                          </w:r>
                          <w:r>
                            <w:rPr>
                              <w:rFonts w:ascii="Arial" w:hAnsi="Arial"/>
                              <w:b/>
                              <w:color w:val="951749"/>
                              <w:spacing w:val="10"/>
                              <w:w w:val="8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951749"/>
                              <w:w w:val="85"/>
                              <w:sz w:val="18"/>
                            </w:rPr>
                            <w:t>Quincentenario</w:t>
                          </w:r>
                          <w:r>
                            <w:rPr>
                              <w:rFonts w:ascii="Arial" w:hAnsi="Arial"/>
                              <w:b/>
                              <w:color w:val="951749"/>
                              <w:spacing w:val="11"/>
                              <w:w w:val="8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951749"/>
                              <w:w w:val="85"/>
                              <w:sz w:val="18"/>
                            </w:rPr>
                            <w:t>de</w:t>
                          </w:r>
                          <w:r>
                            <w:rPr>
                              <w:rFonts w:ascii="Arial" w:hAnsi="Arial"/>
                              <w:b/>
                              <w:color w:val="951749"/>
                              <w:spacing w:val="6"/>
                              <w:w w:val="8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951749"/>
                              <w:w w:val="85"/>
                              <w:sz w:val="18"/>
                            </w:rPr>
                            <w:t>la</w:t>
                          </w:r>
                          <w:r>
                            <w:rPr>
                              <w:rFonts w:ascii="Arial" w:hAnsi="Arial"/>
                              <w:b/>
                              <w:color w:val="951749"/>
                              <w:spacing w:val="2"/>
                              <w:w w:val="8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951749"/>
                              <w:w w:val="85"/>
                              <w:sz w:val="18"/>
                            </w:rPr>
                            <w:t>Fundación</w:t>
                          </w:r>
                          <w:r>
                            <w:rPr>
                              <w:rFonts w:ascii="Arial" w:hAnsi="Arial"/>
                              <w:b/>
                              <w:color w:val="951749"/>
                              <w:spacing w:val="10"/>
                              <w:w w:val="8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951749"/>
                              <w:w w:val="85"/>
                              <w:sz w:val="18"/>
                            </w:rPr>
                            <w:t>de</w:t>
                          </w:r>
                          <w:r>
                            <w:rPr>
                              <w:rFonts w:ascii="Arial" w:hAnsi="Arial"/>
                              <w:b/>
                              <w:color w:val="951749"/>
                              <w:spacing w:val="6"/>
                              <w:w w:val="8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951749"/>
                              <w:w w:val="85"/>
                              <w:sz w:val="18"/>
                            </w:rPr>
                            <w:t>Toluca</w:t>
                          </w:r>
                          <w:r>
                            <w:rPr>
                              <w:rFonts w:ascii="Arial" w:hAnsi="Arial"/>
                              <w:b/>
                              <w:color w:val="951749"/>
                              <w:spacing w:val="2"/>
                              <w:w w:val="8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951749"/>
                              <w:w w:val="85"/>
                              <w:sz w:val="18"/>
                            </w:rPr>
                            <w:t>de</w:t>
                          </w:r>
                          <w:r>
                            <w:rPr>
                              <w:rFonts w:ascii="Arial" w:hAnsi="Arial"/>
                              <w:b/>
                              <w:color w:val="951749"/>
                              <w:spacing w:val="6"/>
                              <w:w w:val="8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951749"/>
                              <w:w w:val="85"/>
                              <w:sz w:val="18"/>
                            </w:rPr>
                            <w:t>Lerdo,</w:t>
                          </w:r>
                          <w:r>
                            <w:rPr>
                              <w:rFonts w:ascii="Arial" w:hAnsi="Arial"/>
                              <w:b/>
                              <w:color w:val="951749"/>
                              <w:spacing w:val="11"/>
                              <w:w w:val="8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951749"/>
                              <w:w w:val="85"/>
                              <w:sz w:val="18"/>
                            </w:rPr>
                            <w:t>Capital</w:t>
                          </w:r>
                          <w:r>
                            <w:rPr>
                              <w:rFonts w:ascii="Arial" w:hAnsi="Arial"/>
                              <w:b/>
                              <w:color w:val="951749"/>
                              <w:spacing w:val="10"/>
                              <w:w w:val="8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951749"/>
                              <w:w w:val="85"/>
                              <w:sz w:val="18"/>
                            </w:rPr>
                            <w:t>del</w:t>
                          </w:r>
                          <w:r>
                            <w:rPr>
                              <w:rFonts w:ascii="Arial" w:hAnsi="Arial"/>
                              <w:b/>
                              <w:color w:val="951749"/>
                              <w:spacing w:val="17"/>
                              <w:w w:val="8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951749"/>
                              <w:w w:val="85"/>
                              <w:sz w:val="18"/>
                            </w:rPr>
                            <w:t>Estado</w:t>
                          </w:r>
                          <w:r>
                            <w:rPr>
                              <w:rFonts w:ascii="Arial" w:hAnsi="Arial"/>
                              <w:b/>
                              <w:color w:val="951749"/>
                              <w:spacing w:val="10"/>
                              <w:w w:val="8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951749"/>
                              <w:w w:val="85"/>
                              <w:sz w:val="18"/>
                            </w:rPr>
                            <w:t>de</w:t>
                          </w:r>
                          <w:r>
                            <w:rPr>
                              <w:rFonts w:ascii="Arial" w:hAnsi="Arial"/>
                              <w:b/>
                              <w:color w:val="951749"/>
                              <w:spacing w:val="13"/>
                              <w:w w:val="8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951749"/>
                              <w:w w:val="85"/>
                              <w:sz w:val="18"/>
                            </w:rPr>
                            <w:t>México”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121.65pt;margin-top:51.55pt;width:368.35pt;height:74.6pt;z-index:-1582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" filled="f" stroked="f">
              <v:textbox inset="0,0,0,0">
                <w:txbxContent>
                  <w:p w:rsidR="00EC2D87" w:rsidRDefault="000C0831">
                    <w:pPr>
                      <w:spacing w:before="13"/>
                      <w:ind w:left="2160" w:right="2227" w:firstLine="464"/>
                      <w:rPr>
                        <w:rFonts w:ascii="Arial"/>
                        <w:b/>
                        <w:sz w:val="20"/>
                      </w:rPr>
                    </w:pPr>
                    <w:r>
                      <w:rPr>
                        <w:rFonts w:ascii="Arial"/>
                        <w:b/>
                        <w:color w:val="951749"/>
                        <w:w w:val="85"/>
                        <w:sz w:val="20"/>
                      </w:rPr>
                      <w:t>Grupo Parlamentario</w:t>
                    </w:r>
                    <w:r>
                      <w:rPr>
                        <w:rFonts w:ascii="Arial"/>
                        <w:b/>
                        <w:color w:val="951749"/>
                        <w:spacing w:val="1"/>
                        <w:w w:val="85"/>
                        <w:sz w:val="20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951749"/>
                        <w:w w:val="85"/>
                        <w:sz w:val="20"/>
                      </w:rPr>
                      <w:t>del</w:t>
                    </w:r>
                    <w:r>
                      <w:rPr>
                        <w:rFonts w:ascii="Arial"/>
                        <w:b/>
                        <w:color w:val="951749"/>
                        <w:spacing w:val="1"/>
                        <w:w w:val="85"/>
                        <w:sz w:val="20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951749"/>
                        <w:w w:val="80"/>
                        <w:sz w:val="20"/>
                      </w:rPr>
                      <w:t>Partido</w:t>
                    </w:r>
                    <w:r>
                      <w:rPr>
                        <w:rFonts w:ascii="Arial"/>
                        <w:b/>
                        <w:color w:val="951749"/>
                        <w:spacing w:val="24"/>
                        <w:w w:val="80"/>
                        <w:sz w:val="20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951749"/>
                        <w:w w:val="80"/>
                        <w:sz w:val="20"/>
                      </w:rPr>
                      <w:t>Revolucionario</w:t>
                    </w:r>
                    <w:r>
                      <w:rPr>
                        <w:rFonts w:ascii="Arial"/>
                        <w:b/>
                        <w:color w:val="951749"/>
                        <w:spacing w:val="24"/>
                        <w:w w:val="80"/>
                        <w:sz w:val="20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951749"/>
                        <w:w w:val="80"/>
                        <w:sz w:val="20"/>
                      </w:rPr>
                      <w:t>Institucional</w:t>
                    </w:r>
                  </w:p>
                  <w:p w:rsidR="00EC2D87" w:rsidRDefault="000C0831">
                    <w:pPr>
                      <w:spacing w:before="126"/>
                      <w:ind w:left="900" w:right="1042"/>
                      <w:jc w:val="center"/>
                      <w:rPr>
                        <w:rFonts w:ascii="Times New Roman" w:hAnsi="Times New Roman"/>
                        <w:b/>
                        <w:i/>
                        <w:sz w:val="40"/>
                      </w:rPr>
                    </w:pPr>
                    <w:r>
                      <w:rPr>
                        <w:rFonts w:ascii="Times New Roman" w:hAnsi="Times New Roman"/>
                        <w:b/>
                        <w:i/>
                        <w:w w:val="117"/>
                        <w:sz w:val="40"/>
                      </w:rPr>
                      <w:t>D</w:t>
                    </w:r>
                    <w:r>
                      <w:rPr>
                        <w:rFonts w:ascii="Times New Roman" w:hAnsi="Times New Roman"/>
                        <w:b/>
                        <w:i/>
                        <w:w w:val="55"/>
                        <w:sz w:val="40"/>
                      </w:rPr>
                      <w:t>i</w:t>
                    </w:r>
                    <w:r>
                      <w:rPr>
                        <w:rFonts w:ascii="Times New Roman" w:hAnsi="Times New Roman"/>
                        <w:b/>
                        <w:i/>
                        <w:spacing w:val="2"/>
                        <w:w w:val="55"/>
                        <w:sz w:val="40"/>
                      </w:rPr>
                      <w:t>p</w:t>
                    </w:r>
                    <w:r>
                      <w:rPr>
                        <w:rFonts w:ascii="Times New Roman" w:hAnsi="Times New Roman"/>
                        <w:b/>
                        <w:i/>
                        <w:w w:val="89"/>
                        <w:sz w:val="40"/>
                      </w:rPr>
                      <w:t>.</w:t>
                    </w:r>
                    <w:r>
                      <w:rPr>
                        <w:rFonts w:ascii="Times New Roman" w:hAnsi="Times New Roman"/>
                        <w:b/>
                        <w:i/>
                        <w:spacing w:val="-30"/>
                        <w:sz w:val="40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i/>
                        <w:spacing w:val="-1"/>
                        <w:w w:val="95"/>
                        <w:sz w:val="40"/>
                      </w:rPr>
                      <w:t>An</w:t>
                    </w:r>
                    <w:r>
                      <w:rPr>
                        <w:rFonts w:ascii="Times New Roman" w:hAnsi="Times New Roman"/>
                        <w:b/>
                        <w:i/>
                        <w:w w:val="95"/>
                        <w:sz w:val="40"/>
                      </w:rPr>
                      <w:t>a</w:t>
                    </w:r>
                    <w:r>
                      <w:rPr>
                        <w:rFonts w:ascii="Times New Roman" w:hAnsi="Times New Roman"/>
                        <w:b/>
                        <w:i/>
                        <w:spacing w:val="-30"/>
                        <w:sz w:val="40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i/>
                        <w:w w:val="104"/>
                        <w:sz w:val="40"/>
                      </w:rPr>
                      <w:t>K</w:t>
                    </w:r>
                    <w:r>
                      <w:rPr>
                        <w:rFonts w:ascii="Times New Roman" w:hAnsi="Times New Roman"/>
                        <w:b/>
                        <w:i/>
                        <w:spacing w:val="-2"/>
                        <w:w w:val="104"/>
                        <w:sz w:val="40"/>
                      </w:rPr>
                      <w:t>a</w:t>
                    </w:r>
                    <w:r>
                      <w:rPr>
                        <w:rFonts w:ascii="Times New Roman" w:hAnsi="Times New Roman"/>
                        <w:b/>
                        <w:i/>
                        <w:w w:val="62"/>
                        <w:sz w:val="40"/>
                      </w:rPr>
                      <w:t>r</w:t>
                    </w:r>
                    <w:r>
                      <w:rPr>
                        <w:rFonts w:ascii="Times New Roman" w:hAnsi="Times New Roman"/>
                        <w:b/>
                        <w:i/>
                        <w:spacing w:val="2"/>
                        <w:w w:val="62"/>
                        <w:sz w:val="40"/>
                      </w:rPr>
                      <w:t>e</w:t>
                    </w:r>
                    <w:r>
                      <w:rPr>
                        <w:rFonts w:ascii="Times New Roman" w:hAnsi="Times New Roman"/>
                        <w:b/>
                        <w:i/>
                        <w:w w:val="70"/>
                        <w:sz w:val="40"/>
                      </w:rPr>
                      <w:t>n</w:t>
                    </w:r>
                    <w:r>
                      <w:rPr>
                        <w:rFonts w:ascii="Times New Roman" w:hAnsi="Times New Roman"/>
                        <w:b/>
                        <w:i/>
                        <w:spacing w:val="-30"/>
                        <w:sz w:val="40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i/>
                        <w:w w:val="81"/>
                        <w:sz w:val="40"/>
                      </w:rPr>
                      <w:t>G</w:t>
                    </w:r>
                    <w:r>
                      <w:rPr>
                        <w:rFonts w:ascii="Times New Roman" w:hAnsi="Times New Roman"/>
                        <w:b/>
                        <w:i/>
                        <w:spacing w:val="1"/>
                        <w:w w:val="81"/>
                        <w:sz w:val="40"/>
                      </w:rPr>
                      <w:t>u</w:t>
                    </w:r>
                    <w:r>
                      <w:rPr>
                        <w:rFonts w:ascii="Times New Roman" w:hAnsi="Times New Roman"/>
                        <w:b/>
                        <w:i/>
                        <w:spacing w:val="-2"/>
                        <w:w w:val="68"/>
                        <w:sz w:val="40"/>
                      </w:rPr>
                      <w:t>a</w:t>
                    </w:r>
                    <w:r>
                      <w:rPr>
                        <w:rFonts w:ascii="Times New Roman" w:hAnsi="Times New Roman"/>
                        <w:b/>
                        <w:i/>
                        <w:spacing w:val="1"/>
                        <w:w w:val="68"/>
                        <w:sz w:val="40"/>
                      </w:rPr>
                      <w:t>d</w:t>
                    </w:r>
                    <w:r>
                      <w:rPr>
                        <w:rFonts w:ascii="Times New Roman" w:hAnsi="Times New Roman"/>
                        <w:b/>
                        <w:i/>
                        <w:spacing w:val="-2"/>
                        <w:w w:val="68"/>
                        <w:sz w:val="40"/>
                      </w:rPr>
                      <w:t>a</w:t>
                    </w:r>
                    <w:r>
                      <w:rPr>
                        <w:rFonts w:ascii="Times New Roman" w:hAnsi="Times New Roman"/>
                        <w:b/>
                        <w:i/>
                        <w:w w:val="71"/>
                        <w:sz w:val="40"/>
                      </w:rPr>
                      <w:t>r</w:t>
                    </w:r>
                    <w:r>
                      <w:rPr>
                        <w:rFonts w:ascii="Times New Roman" w:hAnsi="Times New Roman"/>
                        <w:b/>
                        <w:i/>
                        <w:spacing w:val="1"/>
                        <w:w w:val="71"/>
                        <w:sz w:val="40"/>
                      </w:rPr>
                      <w:t>r</w:t>
                    </w:r>
                    <w:r>
                      <w:rPr>
                        <w:rFonts w:ascii="Times New Roman" w:hAnsi="Times New Roman"/>
                        <w:b/>
                        <w:i/>
                        <w:spacing w:val="-2"/>
                        <w:w w:val="68"/>
                        <w:sz w:val="40"/>
                      </w:rPr>
                      <w:t>a</w:t>
                    </w:r>
                    <w:r>
                      <w:rPr>
                        <w:rFonts w:ascii="Times New Roman" w:hAnsi="Times New Roman"/>
                        <w:b/>
                        <w:i/>
                        <w:spacing w:val="2"/>
                        <w:w w:val="69"/>
                        <w:sz w:val="40"/>
                      </w:rPr>
                      <w:t>m</w:t>
                    </w:r>
                    <w:r>
                      <w:rPr>
                        <w:rFonts w:ascii="Times New Roman" w:hAnsi="Times New Roman"/>
                        <w:b/>
                        <w:i/>
                        <w:w w:val="68"/>
                        <w:sz w:val="40"/>
                      </w:rPr>
                      <w:t>a</w:t>
                    </w:r>
                    <w:r>
                      <w:rPr>
                        <w:rFonts w:ascii="Times New Roman" w:hAnsi="Times New Roman"/>
                        <w:b/>
                        <w:i/>
                        <w:spacing w:val="-34"/>
                        <w:sz w:val="40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i/>
                        <w:spacing w:val="-1"/>
                        <w:w w:val="81"/>
                        <w:sz w:val="40"/>
                      </w:rPr>
                      <w:t>Sant</w:t>
                    </w:r>
                    <w:r>
                      <w:rPr>
                        <w:rFonts w:ascii="Times New Roman" w:hAnsi="Times New Roman"/>
                        <w:b/>
                        <w:i/>
                        <w:spacing w:val="3"/>
                        <w:w w:val="81"/>
                        <w:sz w:val="40"/>
                      </w:rPr>
                      <w:t>a</w:t>
                    </w:r>
                    <w:r>
                      <w:rPr>
                        <w:rFonts w:ascii="Times New Roman" w:hAnsi="Times New Roman"/>
                        <w:b/>
                        <w:i/>
                        <w:spacing w:val="-2"/>
                        <w:w w:val="69"/>
                        <w:sz w:val="40"/>
                      </w:rPr>
                      <w:t>m</w:t>
                    </w:r>
                    <w:r>
                      <w:rPr>
                        <w:rFonts w:ascii="Times New Roman" w:hAnsi="Times New Roman"/>
                        <w:b/>
                        <w:i/>
                        <w:spacing w:val="-2"/>
                        <w:w w:val="68"/>
                        <w:sz w:val="40"/>
                      </w:rPr>
                      <w:t>a</w:t>
                    </w:r>
                    <w:r>
                      <w:rPr>
                        <w:rFonts w:ascii="Times New Roman" w:hAnsi="Times New Roman"/>
                        <w:b/>
                        <w:i/>
                        <w:w w:val="66"/>
                        <w:sz w:val="40"/>
                      </w:rPr>
                      <w:t>r</w:t>
                    </w:r>
                    <w:r>
                      <w:rPr>
                        <w:rFonts w:ascii="Times New Roman" w:hAnsi="Times New Roman"/>
                        <w:b/>
                        <w:i/>
                        <w:spacing w:val="1"/>
                        <w:w w:val="66"/>
                        <w:sz w:val="40"/>
                      </w:rPr>
                      <w:t>í</w:t>
                    </w:r>
                    <w:r>
                      <w:rPr>
                        <w:rFonts w:ascii="Times New Roman" w:hAnsi="Times New Roman"/>
                        <w:b/>
                        <w:i/>
                        <w:w w:val="68"/>
                        <w:sz w:val="40"/>
                      </w:rPr>
                      <w:t>a</w:t>
                    </w:r>
                  </w:p>
                  <w:p w:rsidR="00EC2D87" w:rsidRDefault="000C0831">
                    <w:pPr>
                      <w:spacing w:before="205"/>
                      <w:ind w:left="20"/>
                      <w:rPr>
                        <w:rFonts w:ascii="Arial" w:hAnsi="Arial"/>
                        <w:b/>
                        <w:sz w:val="18"/>
                      </w:rPr>
                    </w:pPr>
                    <w:r>
                      <w:rPr>
                        <w:rFonts w:ascii="Arial" w:hAnsi="Arial"/>
                        <w:b/>
                        <w:color w:val="951749"/>
                        <w:w w:val="85"/>
                        <w:sz w:val="18"/>
                      </w:rPr>
                      <w:t>“2022.</w:t>
                    </w:r>
                    <w:r>
                      <w:rPr>
                        <w:rFonts w:ascii="Arial" w:hAnsi="Arial"/>
                        <w:b/>
                        <w:color w:val="951749"/>
                        <w:spacing w:val="11"/>
                        <w:w w:val="85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951749"/>
                        <w:w w:val="85"/>
                        <w:sz w:val="18"/>
                      </w:rPr>
                      <w:t>Año</w:t>
                    </w:r>
                    <w:r>
                      <w:rPr>
                        <w:rFonts w:ascii="Arial" w:hAnsi="Arial"/>
                        <w:b/>
                        <w:color w:val="951749"/>
                        <w:spacing w:val="12"/>
                        <w:w w:val="85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951749"/>
                        <w:w w:val="85"/>
                        <w:sz w:val="18"/>
                      </w:rPr>
                      <w:t>del</w:t>
                    </w:r>
                    <w:r>
                      <w:rPr>
                        <w:rFonts w:ascii="Arial" w:hAnsi="Arial"/>
                        <w:b/>
                        <w:color w:val="951749"/>
                        <w:spacing w:val="10"/>
                        <w:w w:val="85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951749"/>
                        <w:w w:val="85"/>
                        <w:sz w:val="18"/>
                      </w:rPr>
                      <w:t>Quincentenario</w:t>
                    </w:r>
                    <w:r>
                      <w:rPr>
                        <w:rFonts w:ascii="Arial" w:hAnsi="Arial"/>
                        <w:b/>
                        <w:color w:val="951749"/>
                        <w:spacing w:val="11"/>
                        <w:w w:val="85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951749"/>
                        <w:w w:val="85"/>
                        <w:sz w:val="18"/>
                      </w:rPr>
                      <w:t>de</w:t>
                    </w:r>
                    <w:r>
                      <w:rPr>
                        <w:rFonts w:ascii="Arial" w:hAnsi="Arial"/>
                        <w:b/>
                        <w:color w:val="951749"/>
                        <w:spacing w:val="6"/>
                        <w:w w:val="85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951749"/>
                        <w:w w:val="85"/>
                        <w:sz w:val="18"/>
                      </w:rPr>
                      <w:t>la</w:t>
                    </w:r>
                    <w:r>
                      <w:rPr>
                        <w:rFonts w:ascii="Arial" w:hAnsi="Arial"/>
                        <w:b/>
                        <w:color w:val="951749"/>
                        <w:spacing w:val="2"/>
                        <w:w w:val="85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951749"/>
                        <w:w w:val="85"/>
                        <w:sz w:val="18"/>
                      </w:rPr>
                      <w:t>Fundación</w:t>
                    </w:r>
                    <w:r>
                      <w:rPr>
                        <w:rFonts w:ascii="Arial" w:hAnsi="Arial"/>
                        <w:b/>
                        <w:color w:val="951749"/>
                        <w:spacing w:val="10"/>
                        <w:w w:val="85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951749"/>
                        <w:w w:val="85"/>
                        <w:sz w:val="18"/>
                      </w:rPr>
                      <w:t>de</w:t>
                    </w:r>
                    <w:r>
                      <w:rPr>
                        <w:rFonts w:ascii="Arial" w:hAnsi="Arial"/>
                        <w:b/>
                        <w:color w:val="951749"/>
                        <w:spacing w:val="6"/>
                        <w:w w:val="85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951749"/>
                        <w:w w:val="85"/>
                        <w:sz w:val="18"/>
                      </w:rPr>
                      <w:t>Toluca</w:t>
                    </w:r>
                    <w:r>
                      <w:rPr>
                        <w:rFonts w:ascii="Arial" w:hAnsi="Arial"/>
                        <w:b/>
                        <w:color w:val="951749"/>
                        <w:spacing w:val="2"/>
                        <w:w w:val="85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951749"/>
                        <w:w w:val="85"/>
                        <w:sz w:val="18"/>
                      </w:rPr>
                      <w:t>de</w:t>
                    </w:r>
                    <w:r>
                      <w:rPr>
                        <w:rFonts w:ascii="Arial" w:hAnsi="Arial"/>
                        <w:b/>
                        <w:color w:val="951749"/>
                        <w:spacing w:val="6"/>
                        <w:w w:val="85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951749"/>
                        <w:w w:val="85"/>
                        <w:sz w:val="18"/>
                      </w:rPr>
                      <w:t>Lerdo,</w:t>
                    </w:r>
                    <w:r>
                      <w:rPr>
                        <w:rFonts w:ascii="Arial" w:hAnsi="Arial"/>
                        <w:b/>
                        <w:color w:val="951749"/>
                        <w:spacing w:val="11"/>
                        <w:w w:val="85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951749"/>
                        <w:w w:val="85"/>
                        <w:sz w:val="18"/>
                      </w:rPr>
                      <w:t>Capital</w:t>
                    </w:r>
                    <w:r>
                      <w:rPr>
                        <w:rFonts w:ascii="Arial" w:hAnsi="Arial"/>
                        <w:b/>
                        <w:color w:val="951749"/>
                        <w:spacing w:val="10"/>
                        <w:w w:val="85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951749"/>
                        <w:w w:val="85"/>
                        <w:sz w:val="18"/>
                      </w:rPr>
                      <w:t>del</w:t>
                    </w:r>
                    <w:r>
                      <w:rPr>
                        <w:rFonts w:ascii="Arial" w:hAnsi="Arial"/>
                        <w:b/>
                        <w:color w:val="951749"/>
                        <w:spacing w:val="17"/>
                        <w:w w:val="85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951749"/>
                        <w:w w:val="85"/>
                        <w:sz w:val="18"/>
                      </w:rPr>
                      <w:t>Estado</w:t>
                    </w:r>
                    <w:r>
                      <w:rPr>
                        <w:rFonts w:ascii="Arial" w:hAnsi="Arial"/>
                        <w:b/>
                        <w:color w:val="951749"/>
                        <w:spacing w:val="10"/>
                        <w:w w:val="85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951749"/>
                        <w:w w:val="85"/>
                        <w:sz w:val="18"/>
                      </w:rPr>
                      <w:t>de</w:t>
                    </w:r>
                    <w:r>
                      <w:rPr>
                        <w:rFonts w:ascii="Arial" w:hAnsi="Arial"/>
                        <w:b/>
                        <w:color w:val="951749"/>
                        <w:spacing w:val="13"/>
                        <w:w w:val="85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951749"/>
                        <w:w w:val="85"/>
                        <w:sz w:val="18"/>
                      </w:rPr>
                      <w:t>México”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1A759C"/>
    <w:multiLevelType w:val="hybridMultilevel"/>
    <w:tmpl w:val="4C14F722"/>
    <w:lvl w:ilvl="0" w:tplc="8DB002F6">
      <w:start w:val="4"/>
      <w:numFmt w:val="decimal"/>
      <w:lvlText w:val="%1"/>
      <w:lvlJc w:val="left"/>
      <w:pPr>
        <w:ind w:left="100" w:hanging="112"/>
        <w:jc w:val="left"/>
      </w:pPr>
      <w:rPr>
        <w:rFonts w:ascii="Calibri" w:eastAsia="Calibri" w:hAnsi="Calibri" w:cs="Calibri" w:hint="default"/>
        <w:w w:val="101"/>
        <w:position w:val="7"/>
        <w:sz w:val="13"/>
        <w:szCs w:val="13"/>
        <w:lang w:val="es-ES" w:eastAsia="en-US" w:bidi="ar-SA"/>
      </w:rPr>
    </w:lvl>
    <w:lvl w:ilvl="1" w:tplc="EA229D68">
      <w:numFmt w:val="bullet"/>
      <w:lvlText w:val="•"/>
      <w:lvlJc w:val="left"/>
      <w:pPr>
        <w:ind w:left="996" w:hanging="112"/>
      </w:pPr>
      <w:rPr>
        <w:rFonts w:hint="default"/>
        <w:lang w:val="es-ES" w:eastAsia="en-US" w:bidi="ar-SA"/>
      </w:rPr>
    </w:lvl>
    <w:lvl w:ilvl="2" w:tplc="148CBBB4">
      <w:numFmt w:val="bullet"/>
      <w:lvlText w:val="•"/>
      <w:lvlJc w:val="left"/>
      <w:pPr>
        <w:ind w:left="1892" w:hanging="112"/>
      </w:pPr>
      <w:rPr>
        <w:rFonts w:hint="default"/>
        <w:lang w:val="es-ES" w:eastAsia="en-US" w:bidi="ar-SA"/>
      </w:rPr>
    </w:lvl>
    <w:lvl w:ilvl="3" w:tplc="626E8B1E">
      <w:numFmt w:val="bullet"/>
      <w:lvlText w:val="•"/>
      <w:lvlJc w:val="left"/>
      <w:pPr>
        <w:ind w:left="2788" w:hanging="112"/>
      </w:pPr>
      <w:rPr>
        <w:rFonts w:hint="default"/>
        <w:lang w:val="es-ES" w:eastAsia="en-US" w:bidi="ar-SA"/>
      </w:rPr>
    </w:lvl>
    <w:lvl w:ilvl="4" w:tplc="68DC5906">
      <w:numFmt w:val="bullet"/>
      <w:lvlText w:val="•"/>
      <w:lvlJc w:val="left"/>
      <w:pPr>
        <w:ind w:left="3684" w:hanging="112"/>
      </w:pPr>
      <w:rPr>
        <w:rFonts w:hint="default"/>
        <w:lang w:val="es-ES" w:eastAsia="en-US" w:bidi="ar-SA"/>
      </w:rPr>
    </w:lvl>
    <w:lvl w:ilvl="5" w:tplc="AEC2F4E2">
      <w:numFmt w:val="bullet"/>
      <w:lvlText w:val="•"/>
      <w:lvlJc w:val="left"/>
      <w:pPr>
        <w:ind w:left="4580" w:hanging="112"/>
      </w:pPr>
      <w:rPr>
        <w:rFonts w:hint="default"/>
        <w:lang w:val="es-ES" w:eastAsia="en-US" w:bidi="ar-SA"/>
      </w:rPr>
    </w:lvl>
    <w:lvl w:ilvl="6" w:tplc="1F567C9E">
      <w:numFmt w:val="bullet"/>
      <w:lvlText w:val="•"/>
      <w:lvlJc w:val="left"/>
      <w:pPr>
        <w:ind w:left="5476" w:hanging="112"/>
      </w:pPr>
      <w:rPr>
        <w:rFonts w:hint="default"/>
        <w:lang w:val="es-ES" w:eastAsia="en-US" w:bidi="ar-SA"/>
      </w:rPr>
    </w:lvl>
    <w:lvl w:ilvl="7" w:tplc="3DFAE9EC">
      <w:numFmt w:val="bullet"/>
      <w:lvlText w:val="•"/>
      <w:lvlJc w:val="left"/>
      <w:pPr>
        <w:ind w:left="6372" w:hanging="112"/>
      </w:pPr>
      <w:rPr>
        <w:rFonts w:hint="default"/>
        <w:lang w:val="es-ES" w:eastAsia="en-US" w:bidi="ar-SA"/>
      </w:rPr>
    </w:lvl>
    <w:lvl w:ilvl="8" w:tplc="B88EC448">
      <w:numFmt w:val="bullet"/>
      <w:lvlText w:val="•"/>
      <w:lvlJc w:val="left"/>
      <w:pPr>
        <w:ind w:left="7268" w:hanging="112"/>
      </w:pPr>
      <w:rPr>
        <w:rFonts w:hint="default"/>
        <w:lang w:val="es-E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efaultTabStop w:val="720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2D87"/>
    <w:rsid w:val="000C0831"/>
    <w:rsid w:val="00BB5E8F"/>
    <w:rsid w:val="00EC2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176EE7F-DDCD-4CE9-BFC5-45FA4EFDC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9"/>
    <w:qFormat/>
    <w:pPr>
      <w:ind w:left="1374" w:right="1390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Ttulo">
    <w:name w:val="Title"/>
    <w:basedOn w:val="Normal"/>
    <w:uiPriority w:val="10"/>
    <w:qFormat/>
    <w:pPr>
      <w:spacing w:before="126"/>
      <w:ind w:left="900" w:right="1042"/>
      <w:jc w:val="center"/>
    </w:pPr>
    <w:rPr>
      <w:rFonts w:ascii="Times New Roman" w:eastAsia="Times New Roman" w:hAnsi="Times New Roman" w:cs="Times New Roman"/>
      <w:b/>
      <w:bCs/>
      <w:i/>
      <w:iCs/>
      <w:sz w:val="40"/>
      <w:szCs w:val="40"/>
    </w:rPr>
  </w:style>
  <w:style w:type="paragraph" w:styleId="Prrafodelista">
    <w:name w:val="List Paragraph"/>
    <w:basedOn w:val="Normal"/>
    <w:uiPriority w:val="1"/>
    <w:qFormat/>
    <w:pPr>
      <w:spacing w:before="7"/>
      <w:ind w:left="100" w:right="119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inegi.org.mx/contenidos/saladeprensa/boletines/2022/mociba/MOCIBA2021.pdf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3281</Words>
  <Characters>18047</Characters>
  <Application>Microsoft Office Word</Application>
  <DocSecurity>0</DocSecurity>
  <Lines>150</Lines>
  <Paragraphs>42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DEL ESTADO DE MEXICO, PODER LEGISLATIVO</Company>
  <LinksUpToDate>false</LinksUpToDate>
  <CharactersWithSpaces>21286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Talia Pérez Noya</dc:creator>
  <cp:lastModifiedBy>PRODESK</cp:lastModifiedBy>
  <cp:revision>2</cp:revision>
  <dcterms:created xsi:type="dcterms:W3CDTF">2022-11-16T22:26:00Z</dcterms:created>
  <dcterms:modified xsi:type="dcterms:W3CDTF">2022-11-16T22:26:00Z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2022-11-10T00:00:00Z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2022-11-16T00:00:00Z</vt:filetime>
  </property>
</Properties>
</file>