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96F59" w14:textId="39691435" w:rsidR="0088623F" w:rsidRPr="009D587A" w:rsidRDefault="0088623F" w:rsidP="0088623F">
      <w:pPr>
        <w:shd w:val="clear" w:color="auto" w:fill="FFFFFF" w:themeFill="background1"/>
        <w:spacing w:line="360" w:lineRule="auto"/>
        <w:jc w:val="right"/>
        <w:rPr>
          <w:rFonts w:ascii="Arial" w:hAnsi="Arial" w:cs="Arial"/>
        </w:rPr>
      </w:pPr>
      <w:bookmarkStart w:id="0" w:name="_GoBack"/>
      <w:bookmarkEnd w:id="0"/>
      <w:r w:rsidRPr="009D587A">
        <w:rPr>
          <w:rFonts w:ascii="Arial" w:hAnsi="Arial" w:cs="Arial"/>
        </w:rPr>
        <w:t>Toluca, Estado de México</w:t>
      </w:r>
      <w:r w:rsidR="009717EB" w:rsidRPr="009D587A">
        <w:rPr>
          <w:rFonts w:ascii="Arial" w:hAnsi="Arial" w:cs="Arial"/>
        </w:rPr>
        <w:t xml:space="preserve"> </w:t>
      </w:r>
      <w:r w:rsidR="00DC190B" w:rsidRPr="009D587A">
        <w:rPr>
          <w:rFonts w:ascii="Arial" w:hAnsi="Arial" w:cs="Arial"/>
        </w:rPr>
        <w:t xml:space="preserve">24 </w:t>
      </w:r>
      <w:r w:rsidR="00925948" w:rsidRPr="009D587A">
        <w:rPr>
          <w:rFonts w:ascii="Arial" w:hAnsi="Arial" w:cs="Arial"/>
        </w:rPr>
        <w:t>de noviembre</w:t>
      </w:r>
      <w:r w:rsidR="009717EB" w:rsidRPr="009D587A">
        <w:rPr>
          <w:rFonts w:ascii="Arial" w:hAnsi="Arial" w:cs="Arial"/>
        </w:rPr>
        <w:t xml:space="preserve"> </w:t>
      </w:r>
      <w:r w:rsidRPr="009D587A">
        <w:rPr>
          <w:rFonts w:ascii="Arial" w:hAnsi="Arial" w:cs="Arial"/>
        </w:rPr>
        <w:t>de 2022</w:t>
      </w:r>
    </w:p>
    <w:p w14:paraId="73615024" w14:textId="77777777" w:rsidR="0088623F" w:rsidRPr="009D587A" w:rsidRDefault="0088623F" w:rsidP="0088623F">
      <w:pPr>
        <w:pStyle w:val="Sinespaciado"/>
        <w:shd w:val="clear" w:color="auto" w:fill="FFFFFF" w:themeFill="background1"/>
        <w:spacing w:line="360" w:lineRule="auto"/>
        <w:rPr>
          <w:rStyle w:val="Ninguno"/>
          <w:rFonts w:ascii="Arial" w:hAnsi="Arial" w:cs="Arial"/>
          <w:b/>
          <w:bCs/>
          <w:shd w:val="clear" w:color="auto" w:fill="FFFFFF"/>
        </w:rPr>
      </w:pPr>
    </w:p>
    <w:p w14:paraId="774C78BA" w14:textId="73039F8D" w:rsidR="0088623F" w:rsidRPr="009D587A" w:rsidRDefault="0088623F" w:rsidP="00CF6616">
      <w:pPr>
        <w:pStyle w:val="Sinespaciado"/>
        <w:rPr>
          <w:rStyle w:val="Ninguno"/>
          <w:rFonts w:ascii="Arial" w:eastAsia="Arial" w:hAnsi="Arial" w:cs="Arial"/>
          <w:b/>
          <w:bCs/>
          <w:shd w:val="clear" w:color="auto" w:fill="FFFFFF"/>
        </w:rPr>
      </w:pPr>
      <w:r w:rsidRPr="009D587A">
        <w:rPr>
          <w:rStyle w:val="Ninguno"/>
          <w:rFonts w:ascii="Arial" w:hAnsi="Arial" w:cs="Arial"/>
          <w:b/>
          <w:bCs/>
          <w:shd w:val="clear" w:color="auto" w:fill="FFFFFF"/>
        </w:rPr>
        <w:t xml:space="preserve">DIPUTADA </w:t>
      </w:r>
      <w:r w:rsidR="00DC190B" w:rsidRPr="009D587A">
        <w:rPr>
          <w:rStyle w:val="Ninguno"/>
          <w:rFonts w:ascii="Arial" w:hAnsi="Arial" w:cs="Arial"/>
          <w:b/>
          <w:bCs/>
          <w:caps/>
          <w:shd w:val="clear" w:color="auto" w:fill="FFFFFF"/>
        </w:rPr>
        <w:t>enrique EDGARDO Jacob ROCHA</w:t>
      </w:r>
    </w:p>
    <w:p w14:paraId="4BC06DE2" w14:textId="4FFC73F2" w:rsidR="0088623F" w:rsidRPr="009D587A" w:rsidRDefault="0088623F" w:rsidP="00CF6616">
      <w:pPr>
        <w:pStyle w:val="Sinespaciado"/>
        <w:rPr>
          <w:rStyle w:val="Ninguno"/>
          <w:rFonts w:ascii="Arial" w:hAnsi="Arial" w:cs="Arial"/>
          <w:b/>
          <w:bCs/>
          <w:shd w:val="clear" w:color="auto" w:fill="FFFFFF"/>
        </w:rPr>
      </w:pPr>
      <w:r w:rsidRPr="009D587A">
        <w:rPr>
          <w:rStyle w:val="Ninguno"/>
          <w:rFonts w:ascii="Arial" w:hAnsi="Arial" w:cs="Arial"/>
          <w:b/>
          <w:bCs/>
          <w:shd w:val="clear" w:color="auto" w:fill="FFFFFF"/>
        </w:rPr>
        <w:t>PRESIDENT</w:t>
      </w:r>
      <w:r w:rsidR="00DC190B" w:rsidRPr="009D587A">
        <w:rPr>
          <w:rStyle w:val="Ninguno"/>
          <w:rFonts w:ascii="Arial" w:hAnsi="Arial" w:cs="Arial"/>
          <w:b/>
          <w:bCs/>
          <w:shd w:val="clear" w:color="auto" w:fill="FFFFFF"/>
        </w:rPr>
        <w:t>E</w:t>
      </w:r>
      <w:r w:rsidRPr="009D587A">
        <w:rPr>
          <w:rStyle w:val="Ninguno"/>
          <w:rFonts w:ascii="Arial" w:hAnsi="Arial" w:cs="Arial"/>
          <w:b/>
          <w:bCs/>
          <w:shd w:val="clear" w:color="auto" w:fill="FFFFFF"/>
        </w:rPr>
        <w:t xml:space="preserve"> DE LA DIRECTIVA DE LA LXI LEGISLATURA </w:t>
      </w:r>
    </w:p>
    <w:p w14:paraId="304449C0" w14:textId="77777777" w:rsidR="0088623F" w:rsidRPr="009D587A" w:rsidRDefault="0088623F" w:rsidP="00CF6616">
      <w:pPr>
        <w:pStyle w:val="Sinespaciado"/>
        <w:rPr>
          <w:rStyle w:val="Ninguno"/>
          <w:rFonts w:ascii="Arial" w:eastAsia="Arial" w:hAnsi="Arial" w:cs="Arial"/>
          <w:b/>
          <w:bCs/>
        </w:rPr>
      </w:pPr>
      <w:r w:rsidRPr="009D587A">
        <w:rPr>
          <w:rStyle w:val="Ninguno"/>
          <w:rFonts w:ascii="Arial" w:hAnsi="Arial" w:cs="Arial"/>
          <w:b/>
          <w:bCs/>
        </w:rPr>
        <w:t>DEL ESTADO LIBRE Y SOBERANO DE MEXICO.</w:t>
      </w:r>
    </w:p>
    <w:p w14:paraId="46CE0BA3" w14:textId="77777777" w:rsidR="0088623F" w:rsidRPr="009D587A" w:rsidRDefault="0088623F" w:rsidP="00CF6616">
      <w:pPr>
        <w:pStyle w:val="Sinespaciado"/>
        <w:rPr>
          <w:rStyle w:val="Ninguno"/>
          <w:rFonts w:ascii="Arial" w:eastAsia="Arial" w:hAnsi="Arial" w:cs="Arial"/>
          <w:b/>
          <w:bCs/>
          <w:shd w:val="clear" w:color="auto" w:fill="FFFFFF"/>
        </w:rPr>
      </w:pPr>
      <w:r w:rsidRPr="009D587A">
        <w:rPr>
          <w:rStyle w:val="Ninguno"/>
          <w:rFonts w:ascii="Arial" w:hAnsi="Arial" w:cs="Arial"/>
          <w:b/>
          <w:bCs/>
          <w:shd w:val="clear" w:color="auto" w:fill="FFFFFF"/>
        </w:rPr>
        <w:t>P R E S E N T E</w:t>
      </w:r>
    </w:p>
    <w:p w14:paraId="69A15197" w14:textId="77777777" w:rsidR="0088623F" w:rsidRPr="009D587A" w:rsidRDefault="0088623F" w:rsidP="0088623F">
      <w:pPr>
        <w:pStyle w:val="CuerpoA"/>
        <w:suppressAutoHyphens/>
        <w:spacing w:after="0" w:line="360" w:lineRule="auto"/>
        <w:jc w:val="both"/>
        <w:rPr>
          <w:rStyle w:val="Ninguno"/>
          <w:rFonts w:ascii="Arial" w:eastAsia="Arial" w:hAnsi="Arial" w:cs="Arial"/>
          <w:color w:val="auto"/>
          <w:sz w:val="24"/>
          <w:szCs w:val="24"/>
        </w:rPr>
      </w:pPr>
    </w:p>
    <w:p w14:paraId="6CC404D7" w14:textId="691F2417" w:rsidR="0088623F" w:rsidRPr="009D587A" w:rsidRDefault="0088623F" w:rsidP="00D3385A">
      <w:pPr>
        <w:shd w:val="clear" w:color="auto" w:fill="FFFFFF" w:themeFill="background1"/>
        <w:spacing w:line="360" w:lineRule="auto"/>
        <w:jc w:val="both"/>
        <w:rPr>
          <w:rStyle w:val="Ninguno"/>
          <w:rFonts w:ascii="Arial" w:hAnsi="Arial" w:cs="Arial"/>
          <w:lang w:val="es-ES"/>
        </w:rPr>
      </w:pPr>
      <w:r w:rsidRPr="009D587A">
        <w:rPr>
          <w:rStyle w:val="Ninguno"/>
          <w:rFonts w:ascii="Arial" w:hAnsi="Arial" w:cs="Arial"/>
        </w:rPr>
        <w:t xml:space="preserve">Diputada </w:t>
      </w:r>
      <w:r w:rsidRPr="009D587A">
        <w:rPr>
          <w:rStyle w:val="Ninguno"/>
          <w:rFonts w:ascii="Arial" w:hAnsi="Arial" w:cs="Arial"/>
          <w:b/>
        </w:rPr>
        <w:t>Karina Labastida Sotelo</w:t>
      </w:r>
      <w:r w:rsidRPr="009D587A">
        <w:rPr>
          <w:rStyle w:val="Ninguno"/>
          <w:rFonts w:ascii="Arial" w:hAnsi="Arial" w:cs="Arial"/>
        </w:rPr>
        <w:t>,</w:t>
      </w:r>
      <w:r w:rsidR="00DC190B" w:rsidRPr="009D587A">
        <w:rPr>
          <w:rStyle w:val="Ninguno"/>
          <w:rFonts w:ascii="Arial" w:hAnsi="Arial" w:cs="Arial"/>
        </w:rPr>
        <w:t xml:space="preserve"> en representación del Grupo Parlamentario de m</w:t>
      </w:r>
      <w:r w:rsidRPr="009D587A">
        <w:rPr>
          <w:rStyle w:val="Ninguno"/>
          <w:rFonts w:ascii="Arial" w:hAnsi="Arial" w:cs="Arial"/>
        </w:rPr>
        <w:t xml:space="preserve">orena de la LXI Legislatura del Estado Libre y Soberano de México, en ejercicio de las facultades que me confieren los artículos 57 y 61 fracción I de la Constitución Política del Estado Libre y Soberano de México; 38 fracción IV y 83 de la Ley Orgánica del Poder Legislativo del Estado Libre y Soberano de México; así como 72 fracciones III y VI y 74 del Reglamento del Poder Legislativo del Estado Libre y Soberano de México, someto a la consideración de esta Honorable Asamblea, </w:t>
      </w:r>
      <w:r w:rsidR="000F579C">
        <w:rPr>
          <w:rStyle w:val="Ninguno"/>
          <w:rFonts w:ascii="Arial" w:hAnsi="Arial" w:cs="Arial"/>
        </w:rPr>
        <w:t>el</w:t>
      </w:r>
      <w:r w:rsidRPr="009D587A">
        <w:rPr>
          <w:rStyle w:val="Ninguno"/>
          <w:rFonts w:ascii="Arial" w:hAnsi="Arial" w:cs="Arial"/>
        </w:rPr>
        <w:t xml:space="preserve"> </w:t>
      </w:r>
      <w:r w:rsidR="0090001D" w:rsidRPr="0090001D">
        <w:rPr>
          <w:rStyle w:val="Ninguno"/>
          <w:rFonts w:ascii="Arial" w:hAnsi="Arial" w:cs="Arial"/>
          <w:b/>
        </w:rPr>
        <w:t xml:space="preserve">PUNTO DE ACUERDO, DE URGENTE Y OBVIA RESOLUCIÓN, POR EL QUE </w:t>
      </w:r>
      <w:r w:rsidR="0090001D" w:rsidRPr="0090001D">
        <w:rPr>
          <w:rFonts w:ascii="Arial" w:hAnsi="Arial" w:cs="Arial"/>
          <w:b/>
          <w:lang w:val="es-ES"/>
        </w:rPr>
        <w:t>S</w:t>
      </w:r>
      <w:r w:rsidR="0090001D" w:rsidRPr="0090001D">
        <w:rPr>
          <w:rFonts w:ascii="Arial" w:hAnsi="Arial" w:cs="Arial"/>
          <w:b/>
        </w:rPr>
        <w:t>E EXHORTA AL TITULAR DE LA FISCALÍA GENERAL DE JUSTICIA DEL ESTADO DE MÉXICO, PARA QUE INFORME A ESTA LEGISLATURA SOBRE LOS HECHOS RELACIONADOS CON LA CANCELACIÓN DE LA DISCULPA PÚBLICA PARA LAS FAMILIAS DE DANIELA SÁNCHEZ CURIEL, NADIA MUCIÑO MÁRQUEZ, DIANA VELÁZQUEZ FLORENCIO Y JULIA SOSA CONDE, VÍCTIMAS DE DESAPARICIÓN Y FEMINICIDIO, ENTRE OTRAS ACCIONES,</w:t>
      </w:r>
      <w:r w:rsidR="0090001D" w:rsidRPr="009D587A">
        <w:rPr>
          <w:rFonts w:ascii="Arial" w:hAnsi="Arial" w:cs="Arial"/>
          <w:lang w:val="es-ES"/>
        </w:rPr>
        <w:t xml:space="preserve"> </w:t>
      </w:r>
      <w:r w:rsidRPr="009D587A">
        <w:rPr>
          <w:rStyle w:val="Ninguno"/>
          <w:rFonts w:ascii="Arial" w:hAnsi="Arial" w:cs="Arial"/>
        </w:rPr>
        <w:t>con sustento en la siguiente:</w:t>
      </w:r>
    </w:p>
    <w:p w14:paraId="36FA9707" w14:textId="1D378CE2" w:rsidR="0088623F" w:rsidRPr="009D587A" w:rsidRDefault="0088623F" w:rsidP="0088623F">
      <w:pPr>
        <w:pStyle w:val="CuerpoAA"/>
        <w:shd w:val="clear" w:color="auto" w:fill="FFFFFF" w:themeFill="background1"/>
        <w:suppressAutoHyphens/>
        <w:spacing w:before="240" w:after="160" w:line="360" w:lineRule="auto"/>
        <w:jc w:val="both"/>
        <w:rPr>
          <w:rStyle w:val="Ninguno"/>
          <w:rFonts w:ascii="Arial" w:eastAsia="Arial" w:hAnsi="Arial" w:cs="Arial"/>
          <w:color w:val="auto"/>
          <w:sz w:val="24"/>
          <w:szCs w:val="24"/>
        </w:rPr>
      </w:pPr>
    </w:p>
    <w:p w14:paraId="4680C92D" w14:textId="77777777" w:rsidR="0088623F" w:rsidRPr="009D587A" w:rsidRDefault="0088623F" w:rsidP="0088623F">
      <w:pPr>
        <w:shd w:val="clear" w:color="auto" w:fill="FFFFFF" w:themeFill="background1"/>
        <w:spacing w:line="360" w:lineRule="auto"/>
        <w:jc w:val="center"/>
        <w:rPr>
          <w:rStyle w:val="Ninguno"/>
          <w:rFonts w:ascii="Arial" w:hAnsi="Arial" w:cs="Arial"/>
          <w:b/>
          <w:bCs/>
        </w:rPr>
      </w:pPr>
      <w:r w:rsidRPr="009D587A">
        <w:rPr>
          <w:rStyle w:val="Ninguno"/>
          <w:rFonts w:ascii="Arial" w:hAnsi="Arial" w:cs="Arial"/>
          <w:b/>
          <w:bCs/>
        </w:rPr>
        <w:t>EXPOSICIÓN DE MOTIVOS</w:t>
      </w:r>
    </w:p>
    <w:p w14:paraId="55B290D3" w14:textId="77777777" w:rsidR="0088623F" w:rsidRPr="009D587A" w:rsidRDefault="0088623F" w:rsidP="0088623F">
      <w:pPr>
        <w:spacing w:line="360" w:lineRule="auto"/>
        <w:jc w:val="both"/>
        <w:rPr>
          <w:rFonts w:ascii="Arial" w:hAnsi="Arial" w:cs="Arial"/>
        </w:rPr>
      </w:pPr>
    </w:p>
    <w:p w14:paraId="615F388F" w14:textId="7320991F" w:rsidR="00DC190B" w:rsidRPr="009D587A" w:rsidRDefault="00DC190B" w:rsidP="00DC190B">
      <w:pPr>
        <w:spacing w:line="360" w:lineRule="auto"/>
        <w:jc w:val="both"/>
        <w:rPr>
          <w:rFonts w:ascii="Arial" w:hAnsi="Arial" w:cs="Arial"/>
        </w:rPr>
      </w:pPr>
      <w:r w:rsidRPr="009D587A">
        <w:rPr>
          <w:rFonts w:ascii="Arial" w:hAnsi="Arial" w:cs="Arial"/>
        </w:rPr>
        <w:t xml:space="preserve">El párrafo tercero del artículo 1° de la Constitución Política de los Estados Unidos Mexicanos, </w:t>
      </w:r>
      <w:r w:rsidR="007E6A77" w:rsidRPr="009D587A">
        <w:rPr>
          <w:rFonts w:ascii="Arial" w:hAnsi="Arial" w:cs="Arial"/>
        </w:rPr>
        <w:t>p</w:t>
      </w:r>
      <w:r w:rsidRPr="009D587A">
        <w:rPr>
          <w:rFonts w:ascii="Arial" w:hAnsi="Arial" w:cs="Arial"/>
        </w:rPr>
        <w:t xml:space="preserve">revé que: “Todas las autoridades, en el ámbito de sus competencias, tienen la obligación de promover, respetar, proteger y garantizar los derechos </w:t>
      </w:r>
      <w:r w:rsidRPr="009D587A">
        <w:rPr>
          <w:rFonts w:ascii="Arial" w:hAnsi="Arial" w:cs="Arial"/>
        </w:rPr>
        <w:lastRenderedPageBreak/>
        <w:t>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D471F94" w14:textId="77777777" w:rsidR="007E6A77" w:rsidRPr="009D587A" w:rsidRDefault="007E6A77" w:rsidP="00DC190B">
      <w:pPr>
        <w:spacing w:line="360" w:lineRule="auto"/>
        <w:jc w:val="both"/>
        <w:rPr>
          <w:rFonts w:ascii="Arial" w:hAnsi="Arial" w:cs="Arial"/>
        </w:rPr>
      </w:pPr>
    </w:p>
    <w:p w14:paraId="2C01C951" w14:textId="54A5C691" w:rsidR="005C7572" w:rsidRPr="009D587A" w:rsidRDefault="005C7572" w:rsidP="005C7572">
      <w:pPr>
        <w:spacing w:line="360" w:lineRule="auto"/>
        <w:jc w:val="both"/>
        <w:rPr>
          <w:rFonts w:ascii="Arial" w:hAnsi="Arial" w:cs="Arial"/>
        </w:rPr>
      </w:pPr>
      <w:r w:rsidRPr="009D587A">
        <w:rPr>
          <w:rFonts w:ascii="Arial" w:hAnsi="Arial" w:cs="Arial"/>
        </w:rPr>
        <w:t xml:space="preserve">Con la finalidad de regular </w:t>
      </w:r>
      <w:r w:rsidR="00CF6616" w:rsidRPr="009D587A">
        <w:rPr>
          <w:rFonts w:ascii="Arial" w:hAnsi="Arial" w:cs="Arial"/>
        </w:rPr>
        <w:t xml:space="preserve">esta disposición constitucional, </w:t>
      </w:r>
      <w:r w:rsidRPr="009D587A">
        <w:rPr>
          <w:rFonts w:ascii="Arial" w:hAnsi="Arial" w:cs="Arial"/>
        </w:rPr>
        <w:t>la Ley General de Víctimas prevé</w:t>
      </w:r>
      <w:r w:rsidR="00300E8D" w:rsidRPr="009D587A">
        <w:rPr>
          <w:rFonts w:ascii="Arial" w:hAnsi="Arial" w:cs="Arial"/>
        </w:rPr>
        <w:t>,</w:t>
      </w:r>
      <w:r w:rsidRPr="009D587A">
        <w:rPr>
          <w:rFonts w:ascii="Arial" w:hAnsi="Arial" w:cs="Arial"/>
        </w:rPr>
        <w:t xml:space="preserve"> como parte de la reparación integral de los daños y perjuicios ocasionados a las víctimas de violaciones a derechos humanos, medidas de satisfacción y garantías de no repetición.</w:t>
      </w:r>
    </w:p>
    <w:p w14:paraId="5B94F00E" w14:textId="77777777" w:rsidR="005C7572" w:rsidRPr="009D587A" w:rsidRDefault="005C7572" w:rsidP="005C7572">
      <w:pPr>
        <w:spacing w:line="360" w:lineRule="auto"/>
        <w:jc w:val="both"/>
        <w:rPr>
          <w:rFonts w:ascii="Arial" w:hAnsi="Arial" w:cs="Arial"/>
        </w:rPr>
      </w:pPr>
    </w:p>
    <w:p w14:paraId="7BCA3BCC" w14:textId="67918D7B" w:rsidR="005C7572" w:rsidRPr="009D587A" w:rsidRDefault="005C7572" w:rsidP="005C7572">
      <w:pPr>
        <w:spacing w:line="360" w:lineRule="auto"/>
        <w:jc w:val="both"/>
        <w:rPr>
          <w:rFonts w:ascii="Arial" w:hAnsi="Arial" w:cs="Arial"/>
        </w:rPr>
      </w:pPr>
      <w:r w:rsidRPr="009D587A">
        <w:rPr>
          <w:rFonts w:ascii="Arial" w:hAnsi="Arial" w:cs="Arial"/>
        </w:rPr>
        <w:t>Siendo que, como una vertiente de la medida de satisfacción, se incluyó la disculpa pública, que debe ofrecerse por el Estado, los autores y otras personas involucradas en el hecho punible o en la violación de derechos humanos, que incluya el reconocimiento de los hechos y la aceptación de la responsabilidad al respecto, a efecto de restablecer la dignidad de la víctima como persona dentro de la sociedad; como se cita a continuación:</w:t>
      </w:r>
    </w:p>
    <w:p w14:paraId="09D911EE" w14:textId="77777777" w:rsidR="005C7572" w:rsidRPr="009D587A" w:rsidRDefault="005C7572" w:rsidP="005C7572">
      <w:pPr>
        <w:spacing w:line="360" w:lineRule="auto"/>
        <w:jc w:val="both"/>
        <w:rPr>
          <w:rFonts w:ascii="Arial" w:hAnsi="Arial" w:cs="Arial"/>
        </w:rPr>
      </w:pPr>
    </w:p>
    <w:tbl>
      <w:tblPr>
        <w:tblStyle w:val="Tablaconcuadrcula"/>
        <w:tblW w:w="0" w:type="auto"/>
        <w:tblInd w:w="1101"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6945"/>
      </w:tblGrid>
      <w:tr w:rsidR="005C7572" w:rsidRPr="009D587A" w14:paraId="70B1C38C" w14:textId="77777777" w:rsidTr="00B74F8C">
        <w:tc>
          <w:tcPr>
            <w:tcW w:w="6945" w:type="dxa"/>
          </w:tcPr>
          <w:p w14:paraId="1376916A" w14:textId="77777777" w:rsidR="005C7572" w:rsidRPr="009D587A" w:rsidRDefault="005C7572" w:rsidP="005C7572">
            <w:pPr>
              <w:pStyle w:val="Texto"/>
              <w:spacing w:after="0" w:line="360" w:lineRule="auto"/>
              <w:ind w:firstLine="0"/>
              <w:rPr>
                <w:sz w:val="20"/>
                <w:lang w:val="es-ES_tradnl"/>
              </w:rPr>
            </w:pPr>
            <w:r w:rsidRPr="009D587A">
              <w:rPr>
                <w:b/>
                <w:sz w:val="20"/>
                <w:lang w:val="es-ES_tradnl"/>
              </w:rPr>
              <w:t xml:space="preserve">Artículo 73. </w:t>
            </w:r>
            <w:r w:rsidRPr="009D587A">
              <w:rPr>
                <w:sz w:val="20"/>
                <w:lang w:val="es-ES_tradnl"/>
              </w:rPr>
              <w:t>Las medidas de satisfacción comprenden, entre otras y según corresponda:</w:t>
            </w:r>
          </w:p>
          <w:p w14:paraId="46B55BC9" w14:textId="77777777" w:rsidR="005C7572" w:rsidRPr="009D587A" w:rsidRDefault="005C7572" w:rsidP="005C7572">
            <w:pPr>
              <w:pStyle w:val="Texto"/>
              <w:spacing w:after="0" w:line="360" w:lineRule="auto"/>
              <w:rPr>
                <w:sz w:val="20"/>
                <w:lang w:val="es-ES_tradnl"/>
              </w:rPr>
            </w:pPr>
          </w:p>
          <w:p w14:paraId="46B0336D" w14:textId="27A91A8B" w:rsidR="005C7572" w:rsidRPr="009D587A" w:rsidRDefault="005C7572" w:rsidP="005C7572">
            <w:pPr>
              <w:pStyle w:val="Texto"/>
              <w:spacing w:after="0" w:line="360" w:lineRule="auto"/>
              <w:ind w:firstLine="0"/>
              <w:rPr>
                <w:sz w:val="20"/>
                <w:lang w:val="es-ES_tradnl"/>
              </w:rPr>
            </w:pPr>
            <w:r w:rsidRPr="009D587A">
              <w:rPr>
                <w:b/>
                <w:sz w:val="20"/>
                <w:lang w:val="es-ES_tradnl"/>
              </w:rPr>
              <w:t>IV.</w:t>
            </w:r>
            <w:r w:rsidRPr="009D587A">
              <w:rPr>
                <w:sz w:val="20"/>
                <w:lang w:val="es-ES_tradnl"/>
              </w:rPr>
              <w:t xml:space="preserve"> Una disculpa pública de parte del Estado, los autores y otras personas involucradas en el hecho punible o en la violación de los derechos, que incluya el reconocimiento de los hechos y la aceptación de responsabilidades;</w:t>
            </w:r>
          </w:p>
        </w:tc>
      </w:tr>
    </w:tbl>
    <w:p w14:paraId="55EDA676" w14:textId="77777777" w:rsidR="005C7572" w:rsidRPr="009D587A" w:rsidRDefault="005C7572" w:rsidP="005C7572">
      <w:pPr>
        <w:spacing w:line="360" w:lineRule="auto"/>
        <w:jc w:val="both"/>
        <w:rPr>
          <w:rFonts w:ascii="Arial" w:hAnsi="Arial" w:cs="Arial"/>
        </w:rPr>
      </w:pPr>
    </w:p>
    <w:p w14:paraId="613F9C14" w14:textId="76BF7A45" w:rsidR="00CF6616" w:rsidRPr="009D587A" w:rsidRDefault="00CF6616" w:rsidP="00CF6616">
      <w:pPr>
        <w:spacing w:line="360" w:lineRule="auto"/>
        <w:jc w:val="both"/>
        <w:rPr>
          <w:rFonts w:ascii="Arial" w:hAnsi="Arial" w:cs="Arial"/>
        </w:rPr>
      </w:pPr>
      <w:r w:rsidRPr="009D587A">
        <w:rPr>
          <w:rFonts w:ascii="Arial" w:hAnsi="Arial" w:cs="Arial"/>
        </w:rPr>
        <w:t>Contenido que es una homologación a los “Principios y Directrices Básicos Sobre el Derecho de las Víctimas de Violaciones Manifiestas de las Normas Internacionales de Derechos Humanos y de Violaciones Graves del Derecho Internacional Humanitario a Interponer Recursos y Obtener Reparaciones”, en los que se establece que conforme al derecho interno y teniendo en cuenta las circunstancias de cada caso, se debe dar a las víctimas de violaciones manifiestas de derechos humanos, de forma apropiada y proporcional a la gravedad de la violación y a las circunstancias de cada caso, una reparación plena y efectiva, en la forma de satisfacción. Su artículo 22, inciso e) menciona:</w:t>
      </w:r>
    </w:p>
    <w:p w14:paraId="60538687" w14:textId="77777777" w:rsidR="00CF6616" w:rsidRPr="009D587A" w:rsidRDefault="00CF6616" w:rsidP="00CF6616">
      <w:pPr>
        <w:spacing w:line="360" w:lineRule="auto"/>
        <w:jc w:val="both"/>
        <w:rPr>
          <w:rFonts w:ascii="Arial" w:hAnsi="Arial" w:cs="Arial"/>
        </w:rPr>
      </w:pPr>
    </w:p>
    <w:tbl>
      <w:tblPr>
        <w:tblStyle w:val="Tablaconcuadrcula"/>
        <w:tblW w:w="0" w:type="auto"/>
        <w:tblInd w:w="1101"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6945"/>
      </w:tblGrid>
      <w:tr w:rsidR="00CF6616" w:rsidRPr="009D587A" w14:paraId="15E1D2C1" w14:textId="77777777" w:rsidTr="00B74F8C">
        <w:tc>
          <w:tcPr>
            <w:tcW w:w="6945" w:type="dxa"/>
          </w:tcPr>
          <w:p w14:paraId="7F5CCC05" w14:textId="77777777" w:rsidR="00CF6616" w:rsidRPr="009D587A" w:rsidRDefault="00CF6616" w:rsidP="00B74F8C">
            <w:pPr>
              <w:pStyle w:val="Textonotapie"/>
              <w:jc w:val="both"/>
              <w:rPr>
                <w:rFonts w:ascii="Arial" w:hAnsi="Arial" w:cs="Arial"/>
              </w:rPr>
            </w:pPr>
            <w:r w:rsidRPr="009D587A">
              <w:rPr>
                <w:rFonts w:ascii="Arial" w:hAnsi="Arial" w:cs="Arial"/>
              </w:rPr>
              <w:t>22. La satisfacción ha de incluir, cuando sea pertinente y procedente, la totalidad o parte de las medidas siguientes:</w:t>
            </w:r>
          </w:p>
          <w:p w14:paraId="260BD9FF" w14:textId="77777777" w:rsidR="00CF6616" w:rsidRPr="009D587A" w:rsidRDefault="00CF6616" w:rsidP="00B74F8C">
            <w:pPr>
              <w:pStyle w:val="Textonotapie"/>
              <w:jc w:val="both"/>
              <w:rPr>
                <w:rFonts w:ascii="Arial" w:hAnsi="Arial" w:cs="Arial"/>
              </w:rPr>
            </w:pPr>
          </w:p>
          <w:p w14:paraId="2FB6E0FB" w14:textId="77777777" w:rsidR="00CF6616" w:rsidRPr="009D587A" w:rsidRDefault="00CF6616" w:rsidP="00B74F8C">
            <w:pPr>
              <w:pStyle w:val="Textonotapie"/>
              <w:jc w:val="both"/>
              <w:rPr>
                <w:rFonts w:ascii="Arial" w:hAnsi="Arial" w:cs="Arial"/>
              </w:rPr>
            </w:pPr>
            <w:r w:rsidRPr="009D587A">
              <w:rPr>
                <w:rFonts w:ascii="Arial" w:hAnsi="Arial" w:cs="Arial"/>
              </w:rPr>
              <w:t>e ) Una disculpa pública que incluya el reconocimiento de los hechos y la aceptación de responsabilidades;</w:t>
            </w:r>
          </w:p>
        </w:tc>
      </w:tr>
    </w:tbl>
    <w:p w14:paraId="135EFA3A" w14:textId="77777777" w:rsidR="00CF6616" w:rsidRPr="009D587A" w:rsidRDefault="00CF6616" w:rsidP="00CF6616">
      <w:pPr>
        <w:spacing w:line="360" w:lineRule="auto"/>
        <w:jc w:val="both"/>
        <w:rPr>
          <w:rFonts w:ascii="Arial" w:hAnsi="Arial" w:cs="Arial"/>
        </w:rPr>
      </w:pPr>
    </w:p>
    <w:p w14:paraId="3BD10BF7" w14:textId="77777777" w:rsidR="00DC190B" w:rsidRPr="009D587A" w:rsidRDefault="00DC190B" w:rsidP="00DC190B">
      <w:pPr>
        <w:spacing w:line="360" w:lineRule="auto"/>
        <w:jc w:val="both"/>
        <w:rPr>
          <w:rFonts w:ascii="Arial" w:hAnsi="Arial" w:cs="Arial"/>
        </w:rPr>
      </w:pPr>
      <w:r w:rsidRPr="009D587A">
        <w:rPr>
          <w:rFonts w:ascii="Arial" w:hAnsi="Arial" w:cs="Arial"/>
        </w:rPr>
        <w:t xml:space="preserve">La disculpa pública es un pronunciamiento público que, como parte de la reparación integral de los daños ocasionados a la víctima de violaciones a derechos humanos y/o sus familiares, tiene por objeto: </w:t>
      </w:r>
    </w:p>
    <w:p w14:paraId="5DC4E4E3" w14:textId="77777777" w:rsidR="00DC190B" w:rsidRPr="009D587A" w:rsidRDefault="00DC190B" w:rsidP="00DC190B">
      <w:pPr>
        <w:spacing w:line="360" w:lineRule="auto"/>
        <w:jc w:val="both"/>
        <w:rPr>
          <w:rFonts w:ascii="Arial" w:hAnsi="Arial" w:cs="Arial"/>
        </w:rPr>
      </w:pPr>
    </w:p>
    <w:p w14:paraId="658DB05B" w14:textId="268F7AF9" w:rsidR="00DC190B" w:rsidRPr="009D587A" w:rsidRDefault="00DC190B" w:rsidP="004530A1">
      <w:pPr>
        <w:pStyle w:val="Prrafodelista"/>
        <w:numPr>
          <w:ilvl w:val="0"/>
          <w:numId w:val="14"/>
        </w:numPr>
        <w:spacing w:line="360" w:lineRule="auto"/>
        <w:jc w:val="both"/>
        <w:rPr>
          <w:rFonts w:cs="Arial"/>
          <w:sz w:val="24"/>
          <w:szCs w:val="24"/>
        </w:rPr>
      </w:pPr>
      <w:r w:rsidRPr="009D587A">
        <w:rPr>
          <w:rFonts w:cs="Arial"/>
          <w:sz w:val="24"/>
          <w:szCs w:val="24"/>
        </w:rPr>
        <w:t>Establecer la verdad de los hechos;</w:t>
      </w:r>
    </w:p>
    <w:p w14:paraId="07B36F60" w14:textId="69686B85" w:rsidR="00DC190B" w:rsidRPr="009D587A" w:rsidRDefault="00BB7732" w:rsidP="004530A1">
      <w:pPr>
        <w:pStyle w:val="Prrafodelista"/>
        <w:numPr>
          <w:ilvl w:val="0"/>
          <w:numId w:val="14"/>
        </w:numPr>
        <w:spacing w:line="360" w:lineRule="auto"/>
        <w:jc w:val="both"/>
        <w:rPr>
          <w:rFonts w:cs="Arial"/>
          <w:sz w:val="24"/>
          <w:szCs w:val="24"/>
        </w:rPr>
      </w:pPr>
      <w:r w:rsidRPr="009D587A">
        <w:rPr>
          <w:rFonts w:cs="Arial"/>
          <w:sz w:val="24"/>
          <w:szCs w:val="24"/>
        </w:rPr>
        <w:t>Aceptar</w:t>
      </w:r>
      <w:r w:rsidR="00DC190B" w:rsidRPr="009D587A">
        <w:rPr>
          <w:rFonts w:cs="Arial"/>
          <w:sz w:val="24"/>
          <w:szCs w:val="24"/>
        </w:rPr>
        <w:t xml:space="preserve"> la responsabilidad de los mismos, por parte de la autoridad; </w:t>
      </w:r>
    </w:p>
    <w:p w14:paraId="09C460F6" w14:textId="1FB5411D" w:rsidR="00DC190B" w:rsidRPr="009D587A" w:rsidRDefault="00BB7732" w:rsidP="004530A1">
      <w:pPr>
        <w:pStyle w:val="Prrafodelista"/>
        <w:numPr>
          <w:ilvl w:val="0"/>
          <w:numId w:val="14"/>
        </w:numPr>
        <w:spacing w:line="360" w:lineRule="auto"/>
        <w:jc w:val="both"/>
        <w:rPr>
          <w:rFonts w:cs="Arial"/>
          <w:sz w:val="24"/>
          <w:szCs w:val="24"/>
        </w:rPr>
      </w:pPr>
      <w:r w:rsidRPr="009D587A">
        <w:rPr>
          <w:rFonts w:cs="Arial"/>
          <w:sz w:val="24"/>
          <w:szCs w:val="24"/>
        </w:rPr>
        <w:t>R</w:t>
      </w:r>
      <w:r w:rsidR="00DC190B" w:rsidRPr="009D587A">
        <w:rPr>
          <w:rFonts w:cs="Arial"/>
          <w:sz w:val="24"/>
          <w:szCs w:val="24"/>
        </w:rPr>
        <w:t>establec</w:t>
      </w:r>
      <w:r w:rsidRPr="009D587A">
        <w:rPr>
          <w:rFonts w:cs="Arial"/>
          <w:sz w:val="24"/>
          <w:szCs w:val="24"/>
        </w:rPr>
        <w:t>er</w:t>
      </w:r>
      <w:r w:rsidR="00DC190B" w:rsidRPr="009D587A">
        <w:rPr>
          <w:rFonts w:cs="Arial"/>
          <w:sz w:val="24"/>
          <w:szCs w:val="24"/>
        </w:rPr>
        <w:t xml:space="preserve"> la dignidad de la víctima de violaciones de derechos humanos; y </w:t>
      </w:r>
    </w:p>
    <w:p w14:paraId="4DC881DA" w14:textId="67DEAA9F" w:rsidR="00DC190B" w:rsidRPr="009D587A" w:rsidRDefault="00BB7732" w:rsidP="004530A1">
      <w:pPr>
        <w:pStyle w:val="Prrafodelista"/>
        <w:numPr>
          <w:ilvl w:val="0"/>
          <w:numId w:val="14"/>
        </w:numPr>
        <w:spacing w:line="360" w:lineRule="auto"/>
        <w:jc w:val="both"/>
        <w:rPr>
          <w:rFonts w:cs="Arial"/>
          <w:sz w:val="24"/>
          <w:szCs w:val="24"/>
        </w:rPr>
      </w:pPr>
      <w:r w:rsidRPr="009D587A">
        <w:rPr>
          <w:rFonts w:cs="Arial"/>
          <w:sz w:val="24"/>
          <w:szCs w:val="24"/>
        </w:rPr>
        <w:t>I</w:t>
      </w:r>
      <w:r w:rsidR="00DC190B" w:rsidRPr="009D587A">
        <w:rPr>
          <w:rFonts w:cs="Arial"/>
          <w:sz w:val="24"/>
          <w:szCs w:val="24"/>
        </w:rPr>
        <w:t>mplementar medidas y/o mecanismos que garanticen la no repetición de los hechos que originaron la violación a esos derechos humanos</w:t>
      </w:r>
      <w:r w:rsidRPr="009D587A">
        <w:rPr>
          <w:rFonts w:cs="Arial"/>
          <w:sz w:val="24"/>
          <w:szCs w:val="24"/>
        </w:rPr>
        <w:t xml:space="preserve"> para que el compromiso de la autoridad responsable de los hechos violatorios de derechos humanos que originaron dicha disculpa pública, no vuelvan a ocurrir.</w:t>
      </w:r>
      <w:r w:rsidR="00010651" w:rsidRPr="009D587A">
        <w:rPr>
          <w:rStyle w:val="Refdenotaalpie"/>
          <w:rFonts w:cs="Arial"/>
          <w:sz w:val="24"/>
          <w:szCs w:val="24"/>
        </w:rPr>
        <w:footnoteReference w:id="1"/>
      </w:r>
    </w:p>
    <w:p w14:paraId="202A62C9" w14:textId="77777777" w:rsidR="00DC190B" w:rsidRPr="009D587A" w:rsidRDefault="00DC190B" w:rsidP="00DC190B">
      <w:pPr>
        <w:spacing w:line="360" w:lineRule="auto"/>
        <w:jc w:val="both"/>
        <w:rPr>
          <w:rFonts w:ascii="Arial" w:hAnsi="Arial" w:cs="Arial"/>
          <w:lang w:val="es-MX"/>
        </w:rPr>
      </w:pPr>
    </w:p>
    <w:p w14:paraId="2054CE4B" w14:textId="5A8D208E" w:rsidR="00A55D86" w:rsidRPr="009D587A" w:rsidRDefault="004530A1" w:rsidP="004530A1">
      <w:pPr>
        <w:spacing w:line="360" w:lineRule="auto"/>
        <w:jc w:val="both"/>
        <w:rPr>
          <w:rFonts w:ascii="Arial" w:hAnsi="Arial" w:cs="Arial"/>
          <w:lang w:val="es-ES"/>
        </w:rPr>
      </w:pPr>
      <w:r w:rsidRPr="009D587A">
        <w:rPr>
          <w:rFonts w:ascii="Arial" w:hAnsi="Arial" w:cs="Arial"/>
          <w:lang w:val="es-ES"/>
        </w:rPr>
        <w:t xml:space="preserve">Por otra parte, </w:t>
      </w:r>
      <w:r w:rsidR="00DC190B" w:rsidRPr="009D587A">
        <w:rPr>
          <w:rFonts w:ascii="Arial" w:hAnsi="Arial" w:cs="Arial"/>
          <w:lang w:val="es-ES"/>
        </w:rPr>
        <w:t>Amnistía Internacional</w:t>
      </w:r>
      <w:r w:rsidR="00A55D86" w:rsidRPr="009D587A">
        <w:rPr>
          <w:rFonts w:ascii="Arial" w:hAnsi="Arial" w:cs="Arial"/>
          <w:lang w:val="es-ES"/>
        </w:rPr>
        <w:t>, en representación y compañía de las y los familiares</w:t>
      </w:r>
      <w:r w:rsidRPr="009D587A">
        <w:rPr>
          <w:rFonts w:ascii="Arial" w:hAnsi="Arial" w:cs="Arial"/>
          <w:lang w:val="es-ES"/>
        </w:rPr>
        <w:t xml:space="preserve"> </w:t>
      </w:r>
      <w:r w:rsidR="0003353D" w:rsidRPr="009D587A">
        <w:rPr>
          <w:rFonts w:ascii="Arial" w:hAnsi="Arial" w:cs="Arial"/>
          <w:lang w:val="es-ES"/>
        </w:rPr>
        <w:t xml:space="preserve">de </w:t>
      </w:r>
      <w:r w:rsidR="009C132F" w:rsidRPr="009D587A">
        <w:rPr>
          <w:rFonts w:ascii="Arial" w:hAnsi="Arial" w:cs="Arial"/>
          <w:lang w:val="es-ES"/>
        </w:rPr>
        <w:t>Diana Velázquez Florencio</w:t>
      </w:r>
      <w:r w:rsidR="00A55D86" w:rsidRPr="009D587A">
        <w:rPr>
          <w:rFonts w:ascii="Arial" w:hAnsi="Arial" w:cs="Arial"/>
          <w:lang w:val="es-ES"/>
        </w:rPr>
        <w:t>, Julia Sosa</w:t>
      </w:r>
      <w:r w:rsidR="00647A3B" w:rsidRPr="009D587A">
        <w:rPr>
          <w:rFonts w:ascii="Arial" w:hAnsi="Arial" w:cs="Arial"/>
          <w:lang w:val="es-ES"/>
        </w:rPr>
        <w:t xml:space="preserve"> Conde</w:t>
      </w:r>
      <w:r w:rsidR="00A55D86" w:rsidRPr="009D587A">
        <w:rPr>
          <w:rFonts w:ascii="Arial" w:hAnsi="Arial" w:cs="Arial"/>
          <w:lang w:val="es-ES"/>
        </w:rPr>
        <w:t xml:space="preserve">, Daniela Sánchez </w:t>
      </w:r>
      <w:r w:rsidR="00647A3B" w:rsidRPr="009D587A">
        <w:rPr>
          <w:rFonts w:ascii="Arial" w:hAnsi="Arial" w:cs="Arial"/>
          <w:lang w:val="es-ES"/>
        </w:rPr>
        <w:t xml:space="preserve">Curiel </w:t>
      </w:r>
      <w:r w:rsidR="00A55D86" w:rsidRPr="009D587A">
        <w:rPr>
          <w:rFonts w:ascii="Arial" w:hAnsi="Arial" w:cs="Arial"/>
          <w:lang w:val="es-ES"/>
        </w:rPr>
        <w:t>y Nadia Muciño</w:t>
      </w:r>
      <w:r w:rsidR="00647A3B" w:rsidRPr="009D587A">
        <w:rPr>
          <w:rFonts w:ascii="Arial" w:hAnsi="Arial" w:cs="Arial"/>
          <w:lang w:val="es-ES"/>
        </w:rPr>
        <w:t xml:space="preserve"> Márquez</w:t>
      </w:r>
      <w:r w:rsidRPr="009D587A">
        <w:rPr>
          <w:rFonts w:ascii="Arial" w:hAnsi="Arial" w:cs="Arial"/>
          <w:lang w:val="es-ES"/>
        </w:rPr>
        <w:t>,</w:t>
      </w:r>
      <w:r w:rsidR="00DC190B" w:rsidRPr="009D587A">
        <w:rPr>
          <w:rFonts w:ascii="Arial" w:hAnsi="Arial" w:cs="Arial"/>
          <w:lang w:val="es-ES"/>
        </w:rPr>
        <w:t xml:space="preserve"> el 3 de noviembre de 2021, </w:t>
      </w:r>
      <w:r w:rsidRPr="009D587A">
        <w:rPr>
          <w:rFonts w:ascii="Arial" w:hAnsi="Arial" w:cs="Arial"/>
          <w:lang w:val="es-ES"/>
        </w:rPr>
        <w:t>di</w:t>
      </w:r>
      <w:r w:rsidR="00A55D86" w:rsidRPr="009D587A">
        <w:rPr>
          <w:rFonts w:ascii="Arial" w:hAnsi="Arial" w:cs="Arial"/>
          <w:lang w:val="es-ES"/>
        </w:rPr>
        <w:t>o</w:t>
      </w:r>
      <w:r w:rsidRPr="009D587A">
        <w:rPr>
          <w:rFonts w:ascii="Arial" w:hAnsi="Arial" w:cs="Arial"/>
          <w:lang w:val="es-ES"/>
        </w:rPr>
        <w:t xml:space="preserve"> a conocer, </w:t>
      </w:r>
      <w:r w:rsidR="00DC190B" w:rsidRPr="009D587A">
        <w:rPr>
          <w:rFonts w:ascii="Arial" w:hAnsi="Arial" w:cs="Arial"/>
          <w:lang w:val="es-ES"/>
        </w:rPr>
        <w:t xml:space="preserve">en la sede del Palacio Legislativo del Estado de México, </w:t>
      </w:r>
      <w:r w:rsidR="00BB7732" w:rsidRPr="009D587A">
        <w:rPr>
          <w:rFonts w:ascii="Arial" w:hAnsi="Arial" w:cs="Arial"/>
          <w:lang w:val="es-ES"/>
        </w:rPr>
        <w:t>a</w:t>
      </w:r>
      <w:r w:rsidR="00DC190B" w:rsidRPr="009D587A">
        <w:rPr>
          <w:rFonts w:ascii="Arial" w:hAnsi="Arial" w:cs="Arial"/>
          <w:lang w:val="es-ES"/>
        </w:rPr>
        <w:t xml:space="preserve"> la Comisión Para Las Declaratorias de Alerta de Violencia de Género contra las Mujeres por Feminicidio y Desaparición, el </w:t>
      </w:r>
      <w:r w:rsidR="00DC190B" w:rsidRPr="009D587A">
        <w:rPr>
          <w:rFonts w:ascii="Arial" w:hAnsi="Arial" w:cs="Arial"/>
          <w:b/>
          <w:lang w:val="es-ES"/>
        </w:rPr>
        <w:t>“INFORME JUICIO A LA JUSTICIA. DEFICIENCIAS EN LAS INVESTIGACIONES PENALES DE FEMINICIDIOS PRECEDIDOS DE DESAPARICIÓN EN EL ESTADO DE MÉXICO”</w:t>
      </w:r>
      <w:r w:rsidR="009C132F" w:rsidRPr="009D587A">
        <w:rPr>
          <w:rFonts w:ascii="Arial" w:hAnsi="Arial" w:cs="Arial"/>
          <w:b/>
          <w:lang w:val="es-ES"/>
        </w:rPr>
        <w:t xml:space="preserve">. </w:t>
      </w:r>
      <w:r w:rsidR="009C132F" w:rsidRPr="009D587A">
        <w:rPr>
          <w:rFonts w:ascii="Arial" w:hAnsi="Arial" w:cs="Arial"/>
          <w:lang w:val="es-ES"/>
        </w:rPr>
        <w:t xml:space="preserve">En este informe, </w:t>
      </w:r>
      <w:r w:rsidR="00047593" w:rsidRPr="009D587A">
        <w:rPr>
          <w:rFonts w:ascii="Arial" w:hAnsi="Arial" w:cs="Arial"/>
          <w:lang w:val="es-ES"/>
        </w:rPr>
        <w:t>Amnistía Internacional</w:t>
      </w:r>
      <w:r w:rsidR="00486792" w:rsidRPr="009D587A">
        <w:rPr>
          <w:rFonts w:ascii="Arial" w:hAnsi="Arial" w:cs="Arial"/>
          <w:lang w:val="es-ES"/>
        </w:rPr>
        <w:t>,</w:t>
      </w:r>
      <w:r w:rsidRPr="009D587A">
        <w:rPr>
          <w:rFonts w:ascii="Arial" w:hAnsi="Arial" w:cs="Arial"/>
          <w:b/>
          <w:lang w:val="es-ES"/>
        </w:rPr>
        <w:t xml:space="preserve"> </w:t>
      </w:r>
      <w:r w:rsidR="009C132F" w:rsidRPr="009D587A">
        <w:rPr>
          <w:rFonts w:ascii="Arial" w:hAnsi="Arial" w:cs="Arial"/>
          <w:lang w:val="es-ES"/>
        </w:rPr>
        <w:t>analiza las deficiencias en las investigaciones penales que llevan a cabo las autoridades mexiquenses</w:t>
      </w:r>
      <w:r w:rsidR="00486792" w:rsidRPr="009D587A">
        <w:rPr>
          <w:rFonts w:ascii="Arial" w:hAnsi="Arial" w:cs="Arial"/>
          <w:lang w:val="es-ES"/>
        </w:rPr>
        <w:t>.</w:t>
      </w:r>
      <w:r w:rsidR="009C132F" w:rsidRPr="009D587A">
        <w:rPr>
          <w:rFonts w:ascii="Arial" w:hAnsi="Arial" w:cs="Arial"/>
          <w:lang w:val="es-ES"/>
        </w:rPr>
        <w:t xml:space="preserve"> Para ello, documentó los casos de:</w:t>
      </w:r>
    </w:p>
    <w:p w14:paraId="1222BE07" w14:textId="77777777" w:rsidR="009C132F" w:rsidRPr="009D587A" w:rsidRDefault="009C132F" w:rsidP="004530A1">
      <w:pPr>
        <w:spacing w:line="360" w:lineRule="auto"/>
        <w:jc w:val="both"/>
        <w:rPr>
          <w:rFonts w:ascii="Arial" w:hAnsi="Arial" w:cs="Arial"/>
          <w:lang w:val="es-ES"/>
        </w:rPr>
      </w:pPr>
    </w:p>
    <w:p w14:paraId="0A0EA8CE" w14:textId="2D60F2CC" w:rsidR="00047593" w:rsidRPr="009D587A" w:rsidRDefault="009C132F" w:rsidP="004530A1">
      <w:pPr>
        <w:spacing w:line="360" w:lineRule="auto"/>
        <w:jc w:val="both"/>
        <w:rPr>
          <w:rFonts w:ascii="Arial" w:hAnsi="Arial" w:cs="Arial"/>
          <w:lang w:val="es-ES"/>
        </w:rPr>
      </w:pPr>
      <w:r w:rsidRPr="009D587A">
        <w:rPr>
          <w:rFonts w:ascii="Arial" w:hAnsi="Arial" w:cs="Arial"/>
          <w:b/>
          <w:lang w:val="es-ES"/>
        </w:rPr>
        <w:t>Diana Velázquez Florencio</w:t>
      </w:r>
      <w:r w:rsidRPr="009D587A">
        <w:rPr>
          <w:rFonts w:ascii="Arial" w:hAnsi="Arial" w:cs="Arial"/>
          <w:lang w:val="es-ES"/>
        </w:rPr>
        <w:t xml:space="preserve">, de 24 años, quien el día 2 de julio de 2017, salió de su casa en el municipio de Chimalhuacán, a la 1:50 de la madrugada </w:t>
      </w:r>
      <w:r w:rsidR="005C5D90" w:rsidRPr="009D587A">
        <w:rPr>
          <w:rFonts w:ascii="Arial" w:hAnsi="Arial" w:cs="Arial"/>
          <w:lang w:val="es-ES"/>
        </w:rPr>
        <w:t>a realizar</w:t>
      </w:r>
      <w:r w:rsidRPr="009D587A">
        <w:rPr>
          <w:rFonts w:ascii="Arial" w:hAnsi="Arial" w:cs="Arial"/>
          <w:lang w:val="es-ES"/>
        </w:rPr>
        <w:t xml:space="preserve"> una llamada. Debido a que no regresaba, su familia comenzó a buscarla e intentaron interponer la denuncia ante el Ministerio Público, pero se les negó, argumentando que no habían pasado 72 horas. Una vez iniciada la denuncia</w:t>
      </w:r>
      <w:r w:rsidR="005C5D90" w:rsidRPr="009D587A">
        <w:rPr>
          <w:rFonts w:ascii="Arial" w:hAnsi="Arial" w:cs="Arial"/>
          <w:lang w:val="es-ES"/>
        </w:rPr>
        <w:t xml:space="preserve">, el Estado no llevó a cabo </w:t>
      </w:r>
      <w:r w:rsidRPr="009D587A">
        <w:rPr>
          <w:rFonts w:ascii="Arial" w:hAnsi="Arial" w:cs="Arial"/>
          <w:lang w:val="es-ES"/>
        </w:rPr>
        <w:t xml:space="preserve">las diligencias para encontrarla. </w:t>
      </w:r>
      <w:r w:rsidR="00047593" w:rsidRPr="009D587A">
        <w:rPr>
          <w:rFonts w:ascii="Arial" w:hAnsi="Arial" w:cs="Arial"/>
          <w:lang w:val="es-ES"/>
        </w:rPr>
        <w:t xml:space="preserve">La investigación se realizó sin perspectiva de género, lo cual llevó a identificar a Diana en un inicio como una persona del sexo masculino y a que algunas autoridades realizaran comentarios </w:t>
      </w:r>
      <w:proofErr w:type="spellStart"/>
      <w:r w:rsidR="00047593" w:rsidRPr="009D587A">
        <w:rPr>
          <w:rFonts w:ascii="Arial" w:hAnsi="Arial" w:cs="Arial"/>
          <w:lang w:val="es-ES"/>
        </w:rPr>
        <w:t>esti</w:t>
      </w:r>
      <w:r w:rsidR="00486792" w:rsidRPr="009D587A">
        <w:rPr>
          <w:rFonts w:ascii="Arial" w:hAnsi="Arial" w:cs="Arial"/>
          <w:lang w:val="es-ES"/>
        </w:rPr>
        <w:t>g</w:t>
      </w:r>
      <w:r w:rsidR="00047593" w:rsidRPr="009D587A">
        <w:rPr>
          <w:rFonts w:ascii="Arial" w:hAnsi="Arial" w:cs="Arial"/>
          <w:lang w:val="es-ES"/>
        </w:rPr>
        <w:t>matizantes</w:t>
      </w:r>
      <w:proofErr w:type="spellEnd"/>
      <w:r w:rsidR="00047593" w:rsidRPr="009D587A">
        <w:rPr>
          <w:rFonts w:ascii="Arial" w:hAnsi="Arial" w:cs="Arial"/>
          <w:lang w:val="es-ES"/>
        </w:rPr>
        <w:t xml:space="preserve"> a sus familiares relacionados con su vida sentimental.</w:t>
      </w:r>
    </w:p>
    <w:p w14:paraId="7F3456FA" w14:textId="77777777" w:rsidR="00047593" w:rsidRPr="009D587A" w:rsidRDefault="00047593" w:rsidP="004530A1">
      <w:pPr>
        <w:spacing w:line="360" w:lineRule="auto"/>
        <w:jc w:val="both"/>
        <w:rPr>
          <w:rFonts w:ascii="Arial" w:hAnsi="Arial" w:cs="Arial"/>
          <w:lang w:val="es-ES"/>
        </w:rPr>
      </w:pPr>
    </w:p>
    <w:p w14:paraId="4C23A4F7" w14:textId="4E0D3212" w:rsidR="00047593" w:rsidRPr="009D587A" w:rsidRDefault="00047593" w:rsidP="004530A1">
      <w:pPr>
        <w:spacing w:line="360" w:lineRule="auto"/>
        <w:jc w:val="both"/>
        <w:rPr>
          <w:rFonts w:ascii="Arial" w:hAnsi="Arial" w:cs="Arial"/>
          <w:lang w:val="es-ES"/>
        </w:rPr>
      </w:pPr>
      <w:r w:rsidRPr="009D587A">
        <w:rPr>
          <w:rFonts w:ascii="Arial" w:hAnsi="Arial" w:cs="Arial"/>
          <w:b/>
          <w:lang w:val="es-ES"/>
        </w:rPr>
        <w:t>Julia Sosa</w:t>
      </w:r>
      <w:r w:rsidR="00647A3B" w:rsidRPr="009D587A">
        <w:rPr>
          <w:rFonts w:ascii="Arial" w:hAnsi="Arial" w:cs="Arial"/>
          <w:b/>
          <w:lang w:val="es-ES"/>
        </w:rPr>
        <w:t xml:space="preserve"> Conde</w:t>
      </w:r>
      <w:r w:rsidRPr="009D587A">
        <w:rPr>
          <w:rFonts w:ascii="Arial" w:hAnsi="Arial" w:cs="Arial"/>
          <w:b/>
          <w:lang w:val="es-ES"/>
        </w:rPr>
        <w:t>.</w:t>
      </w:r>
      <w:r w:rsidRPr="009D587A">
        <w:rPr>
          <w:rFonts w:ascii="Arial" w:hAnsi="Arial" w:cs="Arial"/>
          <w:lang w:val="es-ES"/>
        </w:rPr>
        <w:t xml:space="preserve"> De 43 años. El 16 de octubre de 2018 por la mañana, salió de su casa </w:t>
      </w:r>
      <w:r w:rsidR="005C5D90" w:rsidRPr="009D587A">
        <w:rPr>
          <w:rFonts w:ascii="Arial" w:hAnsi="Arial" w:cs="Arial"/>
          <w:lang w:val="es-ES"/>
        </w:rPr>
        <w:t xml:space="preserve">y </w:t>
      </w:r>
      <w:r w:rsidRPr="009D587A">
        <w:rPr>
          <w:rFonts w:ascii="Arial" w:hAnsi="Arial" w:cs="Arial"/>
          <w:lang w:val="es-ES"/>
        </w:rPr>
        <w:t>no volvió más. Sus hijas intentaron denunciar antes las autoridades la desaparición de su madre, pero les negaron la atención argumentando que tenían que esperar 72 horas. Cuatro días después, lograron hacerlo, pero las autoridades</w:t>
      </w:r>
      <w:r w:rsidR="005C5D90" w:rsidRPr="009D587A">
        <w:rPr>
          <w:rFonts w:ascii="Arial" w:hAnsi="Arial" w:cs="Arial"/>
          <w:lang w:val="es-ES"/>
        </w:rPr>
        <w:t xml:space="preserve"> no investigaron diligentemente.</w:t>
      </w:r>
      <w:r w:rsidRPr="009D587A">
        <w:rPr>
          <w:rFonts w:ascii="Arial" w:hAnsi="Arial" w:cs="Arial"/>
          <w:lang w:val="es-ES"/>
        </w:rPr>
        <w:t xml:space="preserve"> Las hijas de Julia realizaron la búsqueda de su madre y son quienes encontraron su cuerpo en el rancho donde trabajaba la pareja de Julia. </w:t>
      </w:r>
    </w:p>
    <w:p w14:paraId="57237F73" w14:textId="77777777" w:rsidR="00047593" w:rsidRPr="009D587A" w:rsidRDefault="00047593" w:rsidP="004530A1">
      <w:pPr>
        <w:spacing w:line="360" w:lineRule="auto"/>
        <w:jc w:val="both"/>
        <w:rPr>
          <w:rFonts w:ascii="Arial" w:hAnsi="Arial" w:cs="Arial"/>
          <w:lang w:val="es-ES"/>
        </w:rPr>
      </w:pPr>
    </w:p>
    <w:p w14:paraId="74FEC409" w14:textId="77777777" w:rsidR="00047593" w:rsidRPr="009D587A" w:rsidRDefault="00047593" w:rsidP="004530A1">
      <w:pPr>
        <w:spacing w:line="360" w:lineRule="auto"/>
        <w:jc w:val="both"/>
        <w:rPr>
          <w:rFonts w:ascii="Arial" w:hAnsi="Arial" w:cs="Arial"/>
          <w:lang w:val="es-ES"/>
        </w:rPr>
      </w:pPr>
      <w:r w:rsidRPr="009D587A">
        <w:rPr>
          <w:rFonts w:ascii="Arial" w:hAnsi="Arial" w:cs="Arial"/>
          <w:b/>
          <w:lang w:val="es-ES"/>
        </w:rPr>
        <w:t>Daniela Sánchez Curiel.</w:t>
      </w:r>
      <w:r w:rsidRPr="009D587A">
        <w:rPr>
          <w:rFonts w:ascii="Arial" w:hAnsi="Arial" w:cs="Arial"/>
          <w:lang w:val="es-ES"/>
        </w:rPr>
        <w:t xml:space="preserve"> Tenía 20 años cuando desapareció el 11 de marzo en Tlalnepantla, Estado de México. Hasta el día de hoy, Daniela sigue desaparecida. Su familia está convencida de que fue víctima de feminicidio a manos de su pareja, quien la maltrataba. </w:t>
      </w:r>
    </w:p>
    <w:p w14:paraId="3DC03E4B" w14:textId="77777777" w:rsidR="00047593" w:rsidRPr="009D587A" w:rsidRDefault="00047593" w:rsidP="004530A1">
      <w:pPr>
        <w:spacing w:line="360" w:lineRule="auto"/>
        <w:jc w:val="both"/>
        <w:rPr>
          <w:rFonts w:ascii="Arial" w:hAnsi="Arial" w:cs="Arial"/>
          <w:lang w:val="es-ES"/>
        </w:rPr>
      </w:pPr>
    </w:p>
    <w:p w14:paraId="38BA6117" w14:textId="76454664" w:rsidR="009C132F" w:rsidRPr="009D587A" w:rsidRDefault="00047593" w:rsidP="004530A1">
      <w:pPr>
        <w:spacing w:line="360" w:lineRule="auto"/>
        <w:jc w:val="both"/>
        <w:rPr>
          <w:rFonts w:ascii="Arial" w:hAnsi="Arial" w:cs="Arial"/>
          <w:lang w:val="es-ES"/>
        </w:rPr>
      </w:pPr>
      <w:r w:rsidRPr="009D587A">
        <w:rPr>
          <w:rFonts w:ascii="Arial" w:hAnsi="Arial" w:cs="Arial"/>
          <w:b/>
          <w:lang w:val="es-ES"/>
        </w:rPr>
        <w:t>Nadia Muciño</w:t>
      </w:r>
      <w:r w:rsidR="00647A3B" w:rsidRPr="009D587A">
        <w:rPr>
          <w:rFonts w:ascii="Arial" w:hAnsi="Arial" w:cs="Arial"/>
          <w:b/>
          <w:lang w:val="es-ES"/>
        </w:rPr>
        <w:t xml:space="preserve"> Márquez</w:t>
      </w:r>
      <w:r w:rsidRPr="009D587A">
        <w:rPr>
          <w:rFonts w:ascii="Arial" w:hAnsi="Arial" w:cs="Arial"/>
          <w:b/>
          <w:lang w:val="es-ES"/>
        </w:rPr>
        <w:t>.</w:t>
      </w:r>
      <w:r w:rsidRPr="009D587A">
        <w:rPr>
          <w:rFonts w:ascii="Arial" w:hAnsi="Arial" w:cs="Arial"/>
          <w:lang w:val="es-ES"/>
        </w:rPr>
        <w:t xml:space="preserve"> Fue asesinada en 2004. Cuando la madre y padre de Nadia encontraron su cuerpo sin vida estaba colgado en la viga del baño. Las autoridades señalaron que se suicidó. Sin embargo, los hijos de Nadia, que en ese momento tenían 5, 4 y 2 años de edad, fueron testigos de lo ocurrido esa noche y dijeron en numerosas ocasiones que su papá y su hermano de él habían agredido a su madre y posteriormente la mataron. </w:t>
      </w:r>
    </w:p>
    <w:p w14:paraId="612B8958" w14:textId="77777777" w:rsidR="009C132F" w:rsidRPr="009D587A" w:rsidRDefault="009C132F" w:rsidP="004530A1">
      <w:pPr>
        <w:spacing w:line="360" w:lineRule="auto"/>
        <w:jc w:val="both"/>
        <w:rPr>
          <w:rFonts w:ascii="Arial" w:hAnsi="Arial" w:cs="Arial"/>
          <w:lang w:val="es-ES"/>
        </w:rPr>
      </w:pPr>
    </w:p>
    <w:p w14:paraId="03B40768" w14:textId="75C9E016" w:rsidR="00DC190B" w:rsidRPr="009D587A" w:rsidRDefault="00486792" w:rsidP="004530A1">
      <w:pPr>
        <w:spacing w:line="360" w:lineRule="auto"/>
        <w:jc w:val="both"/>
        <w:rPr>
          <w:rFonts w:ascii="Arial" w:hAnsi="Arial" w:cs="Arial"/>
          <w:lang w:val="es-ES"/>
        </w:rPr>
      </w:pPr>
      <w:r w:rsidRPr="009D587A">
        <w:rPr>
          <w:rFonts w:ascii="Arial" w:hAnsi="Arial" w:cs="Arial"/>
          <w:lang w:val="es-ES"/>
        </w:rPr>
        <w:t xml:space="preserve">Amnistía Internacional pudo </w:t>
      </w:r>
      <w:r w:rsidR="00DC190B" w:rsidRPr="009D587A">
        <w:rPr>
          <w:rFonts w:ascii="Arial" w:hAnsi="Arial" w:cs="Arial"/>
          <w:lang w:val="es-ES"/>
        </w:rPr>
        <w:t>consta</w:t>
      </w:r>
      <w:r w:rsidRPr="009D587A">
        <w:rPr>
          <w:rFonts w:ascii="Arial" w:hAnsi="Arial" w:cs="Arial"/>
          <w:lang w:val="es-ES"/>
        </w:rPr>
        <w:t>tar</w:t>
      </w:r>
      <w:r w:rsidR="00DC190B" w:rsidRPr="009D587A">
        <w:rPr>
          <w:rFonts w:ascii="Arial" w:hAnsi="Arial" w:cs="Arial"/>
          <w:lang w:val="es-ES"/>
        </w:rPr>
        <w:t xml:space="preserve"> las deficiencias de las investigaciones de los cuatro casos que se analizaron, mismas que coinciden con las ocurridas en otras investigaciones, y que son las siguientes:</w:t>
      </w:r>
    </w:p>
    <w:p w14:paraId="2C8CE4F8" w14:textId="77777777" w:rsidR="00DC190B" w:rsidRPr="009D587A" w:rsidRDefault="00DC190B" w:rsidP="00DC190B">
      <w:pPr>
        <w:spacing w:line="360" w:lineRule="auto"/>
        <w:jc w:val="both"/>
        <w:rPr>
          <w:rFonts w:ascii="Arial" w:hAnsi="Arial" w:cs="Arial"/>
          <w:lang w:val="es-ES"/>
        </w:rPr>
      </w:pPr>
    </w:p>
    <w:p w14:paraId="3438BCCF" w14:textId="77777777" w:rsidR="00DC190B" w:rsidRPr="009D587A" w:rsidRDefault="00DC190B" w:rsidP="00DC190B">
      <w:pPr>
        <w:pStyle w:val="Prrafodelista"/>
        <w:numPr>
          <w:ilvl w:val="0"/>
          <w:numId w:val="12"/>
        </w:numPr>
        <w:spacing w:after="160" w:line="360" w:lineRule="auto"/>
        <w:jc w:val="both"/>
        <w:rPr>
          <w:rFonts w:cs="Arial"/>
          <w:sz w:val="24"/>
          <w:lang w:val="es-ES"/>
        </w:rPr>
      </w:pPr>
      <w:r w:rsidRPr="009D587A">
        <w:rPr>
          <w:rFonts w:cs="Arial"/>
          <w:b/>
          <w:sz w:val="24"/>
          <w:lang w:val="es-ES"/>
        </w:rPr>
        <w:t>La pérdida de evidencias:</w:t>
      </w:r>
      <w:r w:rsidRPr="009D587A">
        <w:rPr>
          <w:rFonts w:cs="Arial"/>
          <w:sz w:val="24"/>
          <w:lang w:val="es-ES"/>
        </w:rPr>
        <w:t xml:space="preserve"> a) las autoridades no inspeccionan correctamente el lugar de los hechos; b) no resguardan de forma apropiada las evidencias recolectadas; y c) no realizan, o no realizan a tiempo, algunas periciales o diligencias, causando la pérdida de datos, objetos o sustancias y testimonios,</w:t>
      </w:r>
    </w:p>
    <w:p w14:paraId="7FB02C4F" w14:textId="33FAF6ED" w:rsidR="00DC190B" w:rsidRPr="009D587A" w:rsidRDefault="00DC190B" w:rsidP="00DC190B">
      <w:pPr>
        <w:pStyle w:val="Prrafodelista"/>
        <w:numPr>
          <w:ilvl w:val="0"/>
          <w:numId w:val="12"/>
        </w:numPr>
        <w:spacing w:after="160" w:line="360" w:lineRule="auto"/>
        <w:jc w:val="both"/>
        <w:rPr>
          <w:rFonts w:cs="Arial"/>
          <w:sz w:val="24"/>
          <w:lang w:val="es-ES"/>
        </w:rPr>
      </w:pPr>
      <w:r w:rsidRPr="009D587A">
        <w:rPr>
          <w:rFonts w:cs="Arial"/>
          <w:b/>
          <w:sz w:val="24"/>
          <w:lang w:val="es-ES"/>
        </w:rPr>
        <w:t xml:space="preserve">Investigaciones Insuficientes: </w:t>
      </w:r>
      <w:r w:rsidRPr="009D587A">
        <w:rPr>
          <w:rFonts w:cs="Arial"/>
          <w:sz w:val="24"/>
          <w:lang w:val="es-ES"/>
        </w:rPr>
        <w:t>No siempre se examinan todas las líneas de investigación posibles en cada caso y, por otro lado, no se realizan las diligencias necesarias para agotar una línea de investigación de forma exhaustiva,</w:t>
      </w:r>
    </w:p>
    <w:p w14:paraId="24A0CE1C" w14:textId="4368A4C8" w:rsidR="00DC190B" w:rsidRPr="009D587A" w:rsidRDefault="00DC190B" w:rsidP="00DC190B">
      <w:pPr>
        <w:pStyle w:val="Prrafodelista"/>
        <w:numPr>
          <w:ilvl w:val="0"/>
          <w:numId w:val="12"/>
        </w:numPr>
        <w:spacing w:after="160" w:line="360" w:lineRule="auto"/>
        <w:jc w:val="both"/>
        <w:rPr>
          <w:rFonts w:cs="Arial"/>
          <w:sz w:val="24"/>
          <w:lang w:val="es-ES"/>
        </w:rPr>
      </w:pPr>
      <w:r w:rsidRPr="009D587A">
        <w:rPr>
          <w:rFonts w:cs="Arial"/>
          <w:b/>
          <w:sz w:val="24"/>
          <w:lang w:val="es-ES"/>
        </w:rPr>
        <w:t>Falta de perspectiva de género en las investigaciones.</w:t>
      </w:r>
      <w:r w:rsidRPr="009D587A">
        <w:rPr>
          <w:rFonts w:cs="Arial"/>
          <w:sz w:val="24"/>
          <w:lang w:val="es-ES"/>
        </w:rPr>
        <w:t xml:space="preserve"> La perspectiva de género debe aplicarse en todo el proceso penal de forma transversal, es decir, en todo momento y en todas las actuaciones. Sin embargo, en ocasiones las diligencias no se realizan desde una perspectiva de género tal y como establecen los distintos protocolos para la investigación de muertes violentas de mujeres,</w:t>
      </w:r>
      <w:r w:rsidRPr="009D587A">
        <w:t xml:space="preserve"> </w:t>
      </w:r>
      <w:r w:rsidRPr="009D587A">
        <w:rPr>
          <w:rFonts w:cs="Arial"/>
          <w:sz w:val="24"/>
          <w:lang w:val="es-ES"/>
        </w:rPr>
        <w:t>no se hace (o no se hace correctamente) el raspado de uñas o el exudado vaginal, los cuales son exámenes necesarios para determinar si ha habido una agresión sexual, una circunstancia que está presente en algunas muertes violentas de mujeres y que, de acuerdo con la legislación mexicana, determina que se trata de un feminicidio.</w:t>
      </w:r>
    </w:p>
    <w:p w14:paraId="480FC1F1" w14:textId="77777777" w:rsidR="00DC190B" w:rsidRPr="009D587A" w:rsidRDefault="00DC190B" w:rsidP="00DC190B">
      <w:pPr>
        <w:spacing w:line="360" w:lineRule="auto"/>
        <w:jc w:val="both"/>
        <w:rPr>
          <w:rFonts w:ascii="Arial" w:hAnsi="Arial" w:cs="Arial"/>
          <w:lang w:val="es-ES"/>
        </w:rPr>
      </w:pPr>
    </w:p>
    <w:p w14:paraId="1F90161E" w14:textId="0CB41BFB" w:rsidR="00DC190B" w:rsidRPr="009D587A" w:rsidRDefault="00DC190B" w:rsidP="00DC190B">
      <w:pPr>
        <w:spacing w:line="360" w:lineRule="auto"/>
        <w:jc w:val="both"/>
        <w:rPr>
          <w:rFonts w:ascii="Arial" w:hAnsi="Arial" w:cs="Arial"/>
          <w:lang w:val="es-ES"/>
        </w:rPr>
      </w:pPr>
      <w:r w:rsidRPr="009D587A">
        <w:rPr>
          <w:rFonts w:ascii="Arial" w:hAnsi="Arial" w:cs="Arial"/>
          <w:lang w:val="es-ES"/>
        </w:rPr>
        <w:t xml:space="preserve">Adicionalmente, </w:t>
      </w:r>
      <w:r w:rsidR="004530A1" w:rsidRPr="009D587A">
        <w:rPr>
          <w:rFonts w:ascii="Arial" w:hAnsi="Arial" w:cs="Arial"/>
          <w:lang w:val="es-ES"/>
        </w:rPr>
        <w:t xml:space="preserve">en dicho Informe, </w:t>
      </w:r>
      <w:r w:rsidRPr="009D587A">
        <w:rPr>
          <w:rFonts w:ascii="Arial" w:hAnsi="Arial" w:cs="Arial"/>
          <w:lang w:val="es-ES"/>
        </w:rPr>
        <w:t>Amnistía Internacional</w:t>
      </w:r>
      <w:r w:rsidR="004530A1" w:rsidRPr="009D587A">
        <w:rPr>
          <w:rFonts w:ascii="Arial" w:hAnsi="Arial" w:cs="Arial"/>
          <w:lang w:val="es-ES"/>
        </w:rPr>
        <w:t>,</w:t>
      </w:r>
      <w:r w:rsidRPr="009D587A">
        <w:rPr>
          <w:rFonts w:ascii="Arial" w:hAnsi="Arial" w:cs="Arial"/>
          <w:lang w:val="es-ES"/>
        </w:rPr>
        <w:t xml:space="preserve"> documentó que las familias de las víctimas de feminicidio son revictimizadas por las autoridades a lo largo del proceso de búsqueda de justicia, lo que en sí mismo constituye violencia institucional, en concreto identificó:</w:t>
      </w:r>
    </w:p>
    <w:p w14:paraId="75AD2F06" w14:textId="77777777" w:rsidR="00DC190B" w:rsidRPr="009D587A" w:rsidRDefault="00DC190B" w:rsidP="00DC190B">
      <w:pPr>
        <w:spacing w:line="360" w:lineRule="auto"/>
        <w:jc w:val="both"/>
        <w:rPr>
          <w:rFonts w:ascii="Arial" w:hAnsi="Arial" w:cs="Arial"/>
          <w:lang w:val="es-ES"/>
        </w:rPr>
      </w:pPr>
    </w:p>
    <w:p w14:paraId="0FF1E6E1" w14:textId="11436F22" w:rsidR="00DC190B" w:rsidRPr="009D587A" w:rsidRDefault="00DC190B" w:rsidP="00DC190B">
      <w:pPr>
        <w:pStyle w:val="Prrafodelista"/>
        <w:numPr>
          <w:ilvl w:val="0"/>
          <w:numId w:val="12"/>
        </w:numPr>
        <w:spacing w:after="160" w:line="360" w:lineRule="auto"/>
        <w:jc w:val="both"/>
        <w:rPr>
          <w:rFonts w:cs="Arial"/>
          <w:b/>
          <w:sz w:val="24"/>
          <w:lang w:val="es-ES"/>
        </w:rPr>
      </w:pPr>
      <w:r w:rsidRPr="009D587A">
        <w:rPr>
          <w:rFonts w:cs="Arial"/>
          <w:b/>
          <w:sz w:val="24"/>
          <w:lang w:val="es-ES"/>
        </w:rPr>
        <w:t xml:space="preserve">Buscar justicia requiere tiempo y es costoso económica y emocionalmente, </w:t>
      </w:r>
      <w:r w:rsidRPr="009D587A">
        <w:rPr>
          <w:rFonts w:cs="Arial"/>
          <w:sz w:val="24"/>
          <w:lang w:val="es-ES"/>
        </w:rPr>
        <w:t>frecuentemente las familias se convierten en el principal motor de la investigación, lo cual requiere su presencia de forma recurrente en las oficinas de la Fiscalía y otras instituciones, y lugares relacionados con el caso</w:t>
      </w:r>
      <w:r w:rsidRPr="009D587A">
        <w:rPr>
          <w:rFonts w:cs="Arial"/>
          <w:b/>
          <w:sz w:val="24"/>
          <w:lang w:val="es-ES"/>
        </w:rPr>
        <w:t>,</w:t>
      </w:r>
      <w:r w:rsidRPr="009D587A">
        <w:t xml:space="preserve"> </w:t>
      </w:r>
      <w:r w:rsidRPr="009D587A">
        <w:rPr>
          <w:rFonts w:cs="Arial"/>
          <w:sz w:val="24"/>
          <w:lang w:val="es-ES"/>
        </w:rPr>
        <w:t>lo que provoca que muchas familias pierdan o dejen sus trabajos porque necesitan ese tiempo para ocuparse de la investigación y se enfrent</w:t>
      </w:r>
      <w:r w:rsidR="0003353D" w:rsidRPr="009D587A">
        <w:rPr>
          <w:rFonts w:cs="Arial"/>
          <w:sz w:val="24"/>
          <w:lang w:val="es-ES"/>
        </w:rPr>
        <w:t>a</w:t>
      </w:r>
      <w:r w:rsidRPr="009D587A">
        <w:rPr>
          <w:rFonts w:cs="Arial"/>
          <w:sz w:val="24"/>
          <w:lang w:val="es-ES"/>
        </w:rPr>
        <w:t>n a serios problemas económicos, que afectan su estado de salud y la posibilidad de seguir enfrentando los gastos derivados de la investigación.</w:t>
      </w:r>
    </w:p>
    <w:p w14:paraId="4E32F637" w14:textId="77777777" w:rsidR="00DC190B" w:rsidRPr="009D587A" w:rsidRDefault="00DC190B" w:rsidP="00DC190B">
      <w:pPr>
        <w:pStyle w:val="Prrafodelista"/>
        <w:numPr>
          <w:ilvl w:val="0"/>
          <w:numId w:val="12"/>
        </w:numPr>
        <w:spacing w:after="160" w:line="360" w:lineRule="auto"/>
        <w:jc w:val="both"/>
        <w:rPr>
          <w:rFonts w:cs="Arial"/>
          <w:sz w:val="24"/>
          <w:lang w:val="es-ES"/>
        </w:rPr>
      </w:pPr>
      <w:r w:rsidRPr="009D587A">
        <w:rPr>
          <w:rFonts w:cs="Arial"/>
          <w:b/>
          <w:sz w:val="24"/>
          <w:lang w:val="es-ES"/>
        </w:rPr>
        <w:t>Buscar justicia es peligroso</w:t>
      </w:r>
      <w:r w:rsidRPr="009D587A">
        <w:rPr>
          <w:rFonts w:cs="Arial"/>
          <w:sz w:val="24"/>
          <w:lang w:val="es-ES"/>
        </w:rPr>
        <w:t xml:space="preserve">, algunas familias son amenazadas por parte de los responsables del feminicidio de sus hijas, madres o hermanas, provocando que algunas familias se vean en la obligación de desplazarse a otros lugares, en ocasiones las propias autoridades amenazan y acosan a las familias. Las amenazas toman la forma de “advertencias” de que “no hagan mucho ruido”, es decir, que no se quejen sobre la investigación ni llamen la atención de sus superiores. </w:t>
      </w:r>
      <w:r w:rsidRPr="009D587A">
        <w:rPr>
          <w:rFonts w:cs="Arial"/>
          <w:b/>
          <w:sz w:val="24"/>
          <w:lang w:val="es-ES"/>
        </w:rPr>
        <w:t>Adicionalmente, las familias reciben un mal trato por parte de algunas personas servidoras públicas.</w:t>
      </w:r>
    </w:p>
    <w:p w14:paraId="141C89D4" w14:textId="77777777" w:rsidR="00DC190B" w:rsidRPr="009D587A" w:rsidRDefault="00DC190B" w:rsidP="00DC190B">
      <w:pPr>
        <w:spacing w:line="360" w:lineRule="auto"/>
        <w:jc w:val="both"/>
        <w:rPr>
          <w:rFonts w:ascii="Arial" w:hAnsi="Arial" w:cs="Arial"/>
          <w:lang w:val="es-ES"/>
        </w:rPr>
      </w:pPr>
    </w:p>
    <w:p w14:paraId="25E0486F" w14:textId="153DA9AA" w:rsidR="00DC190B" w:rsidRPr="009D587A" w:rsidRDefault="00DC190B" w:rsidP="00DC190B">
      <w:pPr>
        <w:spacing w:line="360" w:lineRule="auto"/>
        <w:jc w:val="both"/>
        <w:rPr>
          <w:rFonts w:ascii="Arial" w:hAnsi="Arial" w:cs="Arial"/>
          <w:lang w:val="es-ES"/>
        </w:rPr>
      </w:pPr>
      <w:r w:rsidRPr="009D587A">
        <w:rPr>
          <w:rFonts w:ascii="Arial" w:hAnsi="Arial" w:cs="Arial"/>
          <w:lang w:val="es-ES"/>
        </w:rPr>
        <w:t>Conc</w:t>
      </w:r>
      <w:r w:rsidR="00A1470F" w:rsidRPr="009D587A">
        <w:rPr>
          <w:rFonts w:ascii="Arial" w:hAnsi="Arial" w:cs="Arial"/>
          <w:lang w:val="es-ES"/>
        </w:rPr>
        <w:t xml:space="preserve">luyendo que las investigaciones penales </w:t>
      </w:r>
      <w:r w:rsidRPr="009D587A">
        <w:rPr>
          <w:rFonts w:ascii="Arial" w:hAnsi="Arial" w:cs="Arial"/>
          <w:lang w:val="es-ES"/>
        </w:rPr>
        <w:t xml:space="preserve">son deficientes y esto obstaculiza el proceso judicial y facilita que los casos queden impunes, afectando el acceso de las familias a la verdad, la justicia y la reparación. </w:t>
      </w:r>
    </w:p>
    <w:p w14:paraId="28478991" w14:textId="77777777" w:rsidR="00DC190B" w:rsidRPr="009D587A" w:rsidRDefault="00DC190B" w:rsidP="00DC190B">
      <w:pPr>
        <w:spacing w:line="360" w:lineRule="auto"/>
        <w:jc w:val="both"/>
        <w:rPr>
          <w:rFonts w:ascii="Arial" w:hAnsi="Arial" w:cs="Arial"/>
          <w:lang w:val="es-ES"/>
        </w:rPr>
      </w:pPr>
    </w:p>
    <w:p w14:paraId="5B753ED7" w14:textId="43D81238" w:rsidR="00DC190B" w:rsidRPr="009D587A" w:rsidRDefault="00DC190B" w:rsidP="00DC190B">
      <w:pPr>
        <w:spacing w:line="360" w:lineRule="auto"/>
        <w:jc w:val="both"/>
        <w:rPr>
          <w:rFonts w:ascii="Arial" w:hAnsi="Arial" w:cs="Arial"/>
          <w:lang w:val="es-ES"/>
        </w:rPr>
      </w:pPr>
      <w:r w:rsidRPr="009D587A">
        <w:rPr>
          <w:rFonts w:ascii="Arial" w:hAnsi="Arial" w:cs="Arial"/>
          <w:lang w:val="es-ES"/>
        </w:rPr>
        <w:t xml:space="preserve">Identificándose a partir del análisis de </w:t>
      </w:r>
      <w:r w:rsidR="004530A1" w:rsidRPr="009D587A">
        <w:rPr>
          <w:rFonts w:ascii="Arial" w:hAnsi="Arial" w:cs="Arial"/>
          <w:lang w:val="es-ES"/>
        </w:rPr>
        <w:t>las indagatorias por la desaparición</w:t>
      </w:r>
      <w:r w:rsidR="004530A1" w:rsidRPr="009D587A">
        <w:rPr>
          <w:rFonts w:ascii="Arial" w:hAnsi="Arial" w:cs="Arial"/>
        </w:rPr>
        <w:t xml:space="preserve"> </w:t>
      </w:r>
      <w:r w:rsidR="0003353D" w:rsidRPr="009D587A">
        <w:rPr>
          <w:rFonts w:ascii="Arial" w:hAnsi="Arial" w:cs="Arial"/>
        </w:rPr>
        <w:t xml:space="preserve">de </w:t>
      </w:r>
      <w:r w:rsidR="004530A1" w:rsidRPr="009D587A">
        <w:rPr>
          <w:rFonts w:ascii="Arial" w:hAnsi="Arial" w:cs="Arial"/>
          <w:lang w:val="es-ES"/>
        </w:rPr>
        <w:t xml:space="preserve">Daniela Sánchez Curiel y </w:t>
      </w:r>
      <w:r w:rsidR="0003353D" w:rsidRPr="009D587A">
        <w:rPr>
          <w:rFonts w:ascii="Arial" w:hAnsi="Arial" w:cs="Arial"/>
          <w:lang w:val="es-ES"/>
        </w:rPr>
        <w:t xml:space="preserve">los </w:t>
      </w:r>
      <w:r w:rsidR="004530A1" w:rsidRPr="009D587A">
        <w:rPr>
          <w:rFonts w:ascii="Arial" w:hAnsi="Arial" w:cs="Arial"/>
          <w:lang w:val="es-ES"/>
        </w:rPr>
        <w:t>feminicidios de Nadia Muciño Márquez, Diana Velázquez Florencio y Julia Sosa Conde</w:t>
      </w:r>
      <w:r w:rsidRPr="009D587A">
        <w:rPr>
          <w:rFonts w:ascii="Arial" w:hAnsi="Arial" w:cs="Arial"/>
          <w:lang w:val="es-ES"/>
        </w:rPr>
        <w:t>, que la</w:t>
      </w:r>
      <w:r w:rsidRPr="009D587A">
        <w:rPr>
          <w:rFonts w:ascii="Arial" w:hAnsi="Arial" w:cs="Arial"/>
          <w:b/>
          <w:lang w:val="es-ES"/>
        </w:rPr>
        <w:t xml:space="preserve"> Fiscalía General de Justicia del Estado de México</w:t>
      </w:r>
      <w:r w:rsidRPr="009D587A">
        <w:rPr>
          <w:rFonts w:ascii="Arial" w:hAnsi="Arial" w:cs="Arial"/>
          <w:b/>
        </w:rPr>
        <w:t xml:space="preserve"> </w:t>
      </w:r>
      <w:r w:rsidR="004530A1" w:rsidRPr="009D587A">
        <w:rPr>
          <w:rFonts w:ascii="Arial" w:hAnsi="Arial" w:cs="Arial"/>
          <w:lang w:val="es-ES"/>
        </w:rPr>
        <w:t xml:space="preserve">fue </w:t>
      </w:r>
      <w:r w:rsidRPr="009D587A">
        <w:rPr>
          <w:rFonts w:ascii="Arial" w:hAnsi="Arial" w:cs="Arial"/>
          <w:lang w:val="es-ES"/>
        </w:rPr>
        <w:t xml:space="preserve">omisa </w:t>
      </w:r>
      <w:r w:rsidR="004530A1" w:rsidRPr="009D587A">
        <w:rPr>
          <w:rFonts w:ascii="Arial" w:hAnsi="Arial" w:cs="Arial"/>
          <w:lang w:val="es-ES"/>
        </w:rPr>
        <w:t xml:space="preserve">-y sigue siéndolo- </w:t>
      </w:r>
      <w:r w:rsidRPr="009D587A">
        <w:rPr>
          <w:rFonts w:ascii="Arial" w:hAnsi="Arial" w:cs="Arial"/>
          <w:lang w:val="es-ES"/>
        </w:rPr>
        <w:t>en sus deberes de:</w:t>
      </w:r>
    </w:p>
    <w:p w14:paraId="3BF89CAA" w14:textId="77777777" w:rsidR="00DC190B" w:rsidRPr="009D587A" w:rsidRDefault="00DC190B" w:rsidP="00DC190B">
      <w:pPr>
        <w:spacing w:line="360" w:lineRule="auto"/>
        <w:jc w:val="both"/>
        <w:rPr>
          <w:rFonts w:ascii="Arial" w:hAnsi="Arial" w:cs="Arial"/>
          <w:lang w:val="es-ES"/>
        </w:rPr>
      </w:pPr>
    </w:p>
    <w:p w14:paraId="4B9F0870" w14:textId="77777777" w:rsidR="00DC190B" w:rsidRPr="009D587A" w:rsidRDefault="00DC190B" w:rsidP="00DC190B">
      <w:pPr>
        <w:pStyle w:val="Prrafodelista"/>
        <w:numPr>
          <w:ilvl w:val="0"/>
          <w:numId w:val="13"/>
        </w:numPr>
        <w:spacing w:after="160" w:line="360" w:lineRule="auto"/>
        <w:jc w:val="both"/>
        <w:rPr>
          <w:rFonts w:cs="Arial"/>
          <w:sz w:val="24"/>
          <w:lang w:val="es-ES"/>
        </w:rPr>
      </w:pPr>
      <w:r w:rsidRPr="009D587A">
        <w:rPr>
          <w:rFonts w:cs="Arial"/>
          <w:sz w:val="24"/>
          <w:lang w:val="es-ES"/>
        </w:rPr>
        <w:t xml:space="preserve">Investigar y, por lo tanto, de garantizar los derechos a la vida, integridad personal de las víctimas, </w:t>
      </w:r>
    </w:p>
    <w:p w14:paraId="2F1392FF" w14:textId="74F8C7AF" w:rsidR="00DC190B" w:rsidRPr="009D587A" w:rsidRDefault="00DC190B" w:rsidP="00DC190B">
      <w:pPr>
        <w:pStyle w:val="Prrafodelista"/>
        <w:numPr>
          <w:ilvl w:val="0"/>
          <w:numId w:val="13"/>
        </w:numPr>
        <w:spacing w:after="160" w:line="360" w:lineRule="auto"/>
        <w:jc w:val="both"/>
        <w:rPr>
          <w:rFonts w:cs="Arial"/>
          <w:sz w:val="24"/>
          <w:lang w:val="es-ES"/>
        </w:rPr>
      </w:pPr>
      <w:r w:rsidRPr="009D587A">
        <w:rPr>
          <w:rFonts w:cs="Arial"/>
          <w:sz w:val="24"/>
          <w:lang w:val="es-ES"/>
        </w:rPr>
        <w:t>No discrimina</w:t>
      </w:r>
      <w:r w:rsidR="0003353D" w:rsidRPr="009D587A">
        <w:rPr>
          <w:rFonts w:cs="Arial"/>
          <w:sz w:val="24"/>
          <w:lang w:val="es-ES"/>
        </w:rPr>
        <w:t>r</w:t>
      </w:r>
      <w:r w:rsidRPr="009D587A">
        <w:rPr>
          <w:rFonts w:cs="Arial"/>
          <w:sz w:val="24"/>
          <w:lang w:val="es-ES"/>
        </w:rPr>
        <w:t xml:space="preserve">, </w:t>
      </w:r>
    </w:p>
    <w:p w14:paraId="1CFB001A" w14:textId="44F6C20F" w:rsidR="00DC190B" w:rsidRPr="009D587A" w:rsidRDefault="00DC190B" w:rsidP="00DC190B">
      <w:pPr>
        <w:pStyle w:val="Prrafodelista"/>
        <w:numPr>
          <w:ilvl w:val="0"/>
          <w:numId w:val="13"/>
        </w:numPr>
        <w:spacing w:after="160" w:line="360" w:lineRule="auto"/>
        <w:jc w:val="both"/>
        <w:rPr>
          <w:rFonts w:cs="Arial"/>
          <w:sz w:val="24"/>
          <w:lang w:val="es-ES"/>
        </w:rPr>
      </w:pPr>
      <w:r w:rsidRPr="009D587A">
        <w:rPr>
          <w:rFonts w:cs="Arial"/>
          <w:sz w:val="24"/>
          <w:lang w:val="es-ES"/>
        </w:rPr>
        <w:t xml:space="preserve">Prevenir la violencia contra las mujeres, </w:t>
      </w:r>
      <w:r w:rsidR="004530A1" w:rsidRPr="009D587A">
        <w:rPr>
          <w:rFonts w:cs="Arial"/>
          <w:sz w:val="24"/>
          <w:lang w:val="es-ES"/>
        </w:rPr>
        <w:t>y</w:t>
      </w:r>
    </w:p>
    <w:p w14:paraId="643FB983" w14:textId="77777777" w:rsidR="00DC190B" w:rsidRPr="009D587A" w:rsidRDefault="00DC190B" w:rsidP="00DC190B">
      <w:pPr>
        <w:pStyle w:val="Prrafodelista"/>
        <w:numPr>
          <w:ilvl w:val="0"/>
          <w:numId w:val="13"/>
        </w:numPr>
        <w:spacing w:after="160" w:line="360" w:lineRule="auto"/>
        <w:jc w:val="both"/>
        <w:rPr>
          <w:rFonts w:cs="Arial"/>
          <w:sz w:val="24"/>
          <w:lang w:val="es-ES"/>
        </w:rPr>
      </w:pPr>
      <w:r w:rsidRPr="009D587A">
        <w:rPr>
          <w:rFonts w:cs="Arial"/>
          <w:sz w:val="24"/>
          <w:lang w:val="es-ES"/>
        </w:rPr>
        <w:t>Garantizar el derecho a la integridad personal por los sufrimientos y por los actos de hostigamiento que padecen las familias.</w:t>
      </w:r>
    </w:p>
    <w:p w14:paraId="7BBCCF25" w14:textId="77777777" w:rsidR="00DC190B" w:rsidRPr="009D587A" w:rsidRDefault="00DC190B" w:rsidP="00DC190B">
      <w:pPr>
        <w:spacing w:line="360" w:lineRule="auto"/>
        <w:jc w:val="both"/>
        <w:rPr>
          <w:rFonts w:ascii="Arial" w:hAnsi="Arial" w:cs="Arial"/>
          <w:lang w:val="es-ES"/>
        </w:rPr>
      </w:pPr>
    </w:p>
    <w:p w14:paraId="1563C89D" w14:textId="57C0308D" w:rsidR="00DC190B" w:rsidRPr="009D587A" w:rsidRDefault="004530A1" w:rsidP="00DC190B">
      <w:pPr>
        <w:spacing w:line="360" w:lineRule="auto"/>
        <w:jc w:val="both"/>
        <w:rPr>
          <w:rFonts w:ascii="Arial" w:hAnsi="Arial" w:cs="Arial"/>
          <w:lang w:val="es-ES"/>
        </w:rPr>
      </w:pPr>
      <w:r w:rsidRPr="009D587A">
        <w:rPr>
          <w:rFonts w:ascii="Arial" w:hAnsi="Arial" w:cs="Arial"/>
          <w:lang w:val="es-ES"/>
        </w:rPr>
        <w:t xml:space="preserve">Asimismo, </w:t>
      </w:r>
      <w:r w:rsidR="00DC190B" w:rsidRPr="009D587A">
        <w:rPr>
          <w:rFonts w:ascii="Arial" w:hAnsi="Arial" w:cs="Arial"/>
          <w:lang w:val="es-ES"/>
        </w:rPr>
        <w:t xml:space="preserve">persiste </w:t>
      </w:r>
      <w:r w:rsidR="00863F45" w:rsidRPr="009D587A">
        <w:rPr>
          <w:rFonts w:ascii="Arial" w:hAnsi="Arial" w:cs="Arial"/>
          <w:lang w:val="es-ES"/>
        </w:rPr>
        <w:t xml:space="preserve">en </w:t>
      </w:r>
      <w:r w:rsidR="00DC190B" w:rsidRPr="009D587A">
        <w:rPr>
          <w:rFonts w:ascii="Arial" w:hAnsi="Arial" w:cs="Arial"/>
          <w:lang w:val="es-ES"/>
        </w:rPr>
        <w:t xml:space="preserve">la violación de los derechos de acceso a la justicia y protección judicial de las familias de </w:t>
      </w:r>
      <w:r w:rsidRPr="009D587A">
        <w:rPr>
          <w:rFonts w:ascii="Arial" w:hAnsi="Arial" w:cs="Arial"/>
          <w:lang w:val="es-ES"/>
        </w:rPr>
        <w:t xml:space="preserve">las </w:t>
      </w:r>
      <w:r w:rsidR="00DC190B" w:rsidRPr="009D587A">
        <w:rPr>
          <w:rFonts w:ascii="Arial" w:hAnsi="Arial" w:cs="Arial"/>
          <w:lang w:val="es-ES"/>
        </w:rPr>
        <w:t>víctimas de feminicidio y desaparición</w:t>
      </w:r>
      <w:r w:rsidRPr="009D587A">
        <w:rPr>
          <w:rFonts w:ascii="Arial" w:hAnsi="Arial" w:cs="Arial"/>
          <w:lang w:val="es-ES"/>
        </w:rPr>
        <w:t xml:space="preserve"> citadas, que son reflejo, de </w:t>
      </w:r>
      <w:proofErr w:type="gramStart"/>
      <w:r w:rsidRPr="009D587A">
        <w:rPr>
          <w:rFonts w:ascii="Arial" w:hAnsi="Arial" w:cs="Arial"/>
          <w:lang w:val="es-ES"/>
        </w:rPr>
        <w:t>otras miles</w:t>
      </w:r>
      <w:proofErr w:type="gramEnd"/>
      <w:r w:rsidR="00863F45" w:rsidRPr="009D587A">
        <w:rPr>
          <w:rFonts w:ascii="Arial" w:hAnsi="Arial" w:cs="Arial"/>
          <w:lang w:val="es-ES"/>
        </w:rPr>
        <w:t xml:space="preserve"> que existen en la entidad mexiquense</w:t>
      </w:r>
      <w:r w:rsidR="00DC190B" w:rsidRPr="009D587A">
        <w:rPr>
          <w:rFonts w:ascii="Arial" w:hAnsi="Arial" w:cs="Arial"/>
          <w:lang w:val="es-ES"/>
        </w:rPr>
        <w:t>.</w:t>
      </w:r>
    </w:p>
    <w:p w14:paraId="3013E06A" w14:textId="77777777" w:rsidR="00DC190B" w:rsidRPr="009D587A" w:rsidRDefault="00DC190B" w:rsidP="00DC190B">
      <w:pPr>
        <w:spacing w:line="360" w:lineRule="auto"/>
        <w:jc w:val="both"/>
        <w:rPr>
          <w:rFonts w:ascii="Arial" w:hAnsi="Arial" w:cs="Arial"/>
          <w:lang w:val="es-ES"/>
        </w:rPr>
      </w:pPr>
    </w:p>
    <w:p w14:paraId="059510E3" w14:textId="234DCC81" w:rsidR="00DC190B" w:rsidRPr="009D587A" w:rsidRDefault="00863F45" w:rsidP="00DC190B">
      <w:pPr>
        <w:spacing w:line="360" w:lineRule="auto"/>
        <w:jc w:val="both"/>
        <w:rPr>
          <w:rFonts w:ascii="Arial" w:hAnsi="Arial" w:cs="Arial"/>
        </w:rPr>
      </w:pPr>
      <w:r w:rsidRPr="009D587A">
        <w:rPr>
          <w:rFonts w:ascii="Arial" w:hAnsi="Arial" w:cs="Arial"/>
          <w:lang w:val="es-ES"/>
        </w:rPr>
        <w:t>Ante</w:t>
      </w:r>
      <w:r w:rsidR="00DC190B" w:rsidRPr="009D587A">
        <w:rPr>
          <w:rFonts w:ascii="Arial" w:hAnsi="Arial" w:cs="Arial"/>
          <w:lang w:val="es-ES"/>
        </w:rPr>
        <w:t xml:space="preserve"> </w:t>
      </w:r>
      <w:r w:rsidRPr="009D587A">
        <w:rPr>
          <w:rFonts w:ascii="Arial" w:hAnsi="Arial" w:cs="Arial"/>
          <w:lang w:val="es-ES"/>
        </w:rPr>
        <w:t>ello</w:t>
      </w:r>
      <w:r w:rsidR="00DC190B" w:rsidRPr="009D587A">
        <w:rPr>
          <w:rFonts w:ascii="Arial" w:hAnsi="Arial" w:cs="Arial"/>
          <w:lang w:val="es-ES"/>
        </w:rPr>
        <w:t>, e</w:t>
      </w:r>
      <w:r w:rsidR="00DC190B" w:rsidRPr="009D587A">
        <w:rPr>
          <w:rFonts w:ascii="Arial" w:hAnsi="Arial" w:cs="Arial"/>
        </w:rPr>
        <w:t xml:space="preserve">n diciembre de 2021, </w:t>
      </w:r>
      <w:r w:rsidRPr="009D587A">
        <w:rPr>
          <w:rFonts w:ascii="Arial" w:hAnsi="Arial" w:cs="Arial"/>
        </w:rPr>
        <w:t xml:space="preserve">como medida de satisfacción, </w:t>
      </w:r>
      <w:r w:rsidR="00DC190B" w:rsidRPr="009D587A">
        <w:rPr>
          <w:rFonts w:ascii="Arial" w:hAnsi="Arial" w:cs="Arial"/>
        </w:rPr>
        <w:t xml:space="preserve">el Fiscal General de Justicia del Estado de México, Alejandro Jaime Gómez Sánchez, se comprometió con las cuatro familias de </w:t>
      </w:r>
      <w:r w:rsidR="00B867DA" w:rsidRPr="009D587A">
        <w:rPr>
          <w:rFonts w:ascii="Arial" w:hAnsi="Arial" w:cs="Arial"/>
          <w:lang w:val="es-ES"/>
        </w:rPr>
        <w:t xml:space="preserve">Diana Velázquez Florencio, Julia Sosa Conde, Daniela Sánchez Curiel y Nadia Muciño Márquez </w:t>
      </w:r>
      <w:r w:rsidR="00DC190B" w:rsidRPr="009D587A">
        <w:rPr>
          <w:rFonts w:ascii="Arial" w:hAnsi="Arial" w:cs="Arial"/>
        </w:rPr>
        <w:t>a disculpa</w:t>
      </w:r>
      <w:r w:rsidRPr="009D587A">
        <w:rPr>
          <w:rFonts w:ascii="Arial" w:hAnsi="Arial" w:cs="Arial"/>
        </w:rPr>
        <w:t>rse</w:t>
      </w:r>
      <w:r w:rsidR="00DC190B" w:rsidRPr="009D587A">
        <w:rPr>
          <w:rFonts w:ascii="Arial" w:hAnsi="Arial" w:cs="Arial"/>
        </w:rPr>
        <w:t xml:space="preserve"> pública</w:t>
      </w:r>
      <w:r w:rsidRPr="009D587A">
        <w:rPr>
          <w:rFonts w:ascii="Arial" w:hAnsi="Arial" w:cs="Arial"/>
        </w:rPr>
        <w:t>mente por la violación de los derechos de las víctimas y sus familiares, incluyendo el reconocimiento de los hechos y la aceptación de las responsabilidades de la institución que encabezaba;</w:t>
      </w:r>
      <w:r w:rsidR="00DC190B" w:rsidRPr="009D587A">
        <w:rPr>
          <w:rFonts w:ascii="Arial" w:hAnsi="Arial" w:cs="Arial"/>
        </w:rPr>
        <w:t xml:space="preserve"> la cual no se concretó durante su encargo.</w:t>
      </w:r>
    </w:p>
    <w:p w14:paraId="42B587CA" w14:textId="77777777" w:rsidR="00DC190B" w:rsidRPr="009D587A" w:rsidRDefault="00DC190B" w:rsidP="00DC190B">
      <w:pPr>
        <w:spacing w:line="360" w:lineRule="auto"/>
        <w:jc w:val="both"/>
        <w:rPr>
          <w:rFonts w:ascii="Arial" w:hAnsi="Arial" w:cs="Arial"/>
          <w:b/>
          <w:lang w:val="es-MX"/>
        </w:rPr>
      </w:pPr>
    </w:p>
    <w:p w14:paraId="46F78AE7" w14:textId="1392444A" w:rsidR="00DC190B" w:rsidRPr="009D587A" w:rsidRDefault="00DC190B" w:rsidP="00DC190B">
      <w:pPr>
        <w:spacing w:line="360" w:lineRule="auto"/>
        <w:jc w:val="both"/>
        <w:rPr>
          <w:rFonts w:ascii="Arial" w:hAnsi="Arial" w:cs="Arial"/>
        </w:rPr>
      </w:pPr>
      <w:r w:rsidRPr="009D587A">
        <w:rPr>
          <w:rFonts w:ascii="Arial" w:hAnsi="Arial" w:cs="Arial"/>
          <w:lang w:val="es-ES"/>
        </w:rPr>
        <w:t xml:space="preserve">Ante </w:t>
      </w:r>
      <w:r w:rsidR="00863F45" w:rsidRPr="009D587A">
        <w:rPr>
          <w:rFonts w:ascii="Arial" w:hAnsi="Arial" w:cs="Arial"/>
          <w:lang w:val="es-ES"/>
        </w:rPr>
        <w:t xml:space="preserve">la renuncia del Fiscal citado, asumió </w:t>
      </w:r>
      <w:r w:rsidRPr="009D587A">
        <w:rPr>
          <w:rFonts w:ascii="Arial" w:hAnsi="Arial" w:cs="Arial"/>
          <w:lang w:val="es-ES"/>
        </w:rPr>
        <w:t>la titularidad del organismo constitucional autónomo</w:t>
      </w:r>
      <w:r w:rsidR="00863F45" w:rsidRPr="009D587A">
        <w:rPr>
          <w:rFonts w:ascii="Arial" w:hAnsi="Arial" w:cs="Arial"/>
          <w:lang w:val="es-ES"/>
        </w:rPr>
        <w:t xml:space="preserve"> encargado de procurar justicia</w:t>
      </w:r>
      <w:r w:rsidRPr="009D587A">
        <w:rPr>
          <w:rFonts w:ascii="Arial" w:hAnsi="Arial" w:cs="Arial"/>
          <w:lang w:val="es-ES"/>
        </w:rPr>
        <w:t xml:space="preserve">, </w:t>
      </w:r>
      <w:r w:rsidR="00863F45" w:rsidRPr="009D587A">
        <w:rPr>
          <w:rFonts w:ascii="Arial" w:hAnsi="Arial" w:cs="Arial"/>
          <w:lang w:val="es-ES"/>
        </w:rPr>
        <w:t xml:space="preserve">el Licenciando </w:t>
      </w:r>
      <w:r w:rsidRPr="009D587A">
        <w:rPr>
          <w:rFonts w:ascii="Arial" w:hAnsi="Arial" w:cs="Arial"/>
          <w:lang w:val="es-ES"/>
        </w:rPr>
        <w:t xml:space="preserve">José Luis Cervantes Martínez, </w:t>
      </w:r>
      <w:r w:rsidR="00863F45" w:rsidRPr="009D587A">
        <w:rPr>
          <w:rFonts w:ascii="Arial" w:hAnsi="Arial" w:cs="Arial"/>
          <w:lang w:val="es-ES"/>
        </w:rPr>
        <w:t xml:space="preserve">quien en reunión celebrada </w:t>
      </w:r>
      <w:r w:rsidRPr="009D587A">
        <w:rPr>
          <w:rFonts w:ascii="Arial" w:hAnsi="Arial" w:cs="Arial"/>
          <w:lang w:val="es-ES"/>
        </w:rPr>
        <w:t xml:space="preserve">el día </w:t>
      </w:r>
      <w:r w:rsidR="0003353D" w:rsidRPr="009D587A">
        <w:rPr>
          <w:rFonts w:ascii="Arial" w:hAnsi="Arial" w:cs="Arial"/>
          <w:lang w:val="es-ES"/>
        </w:rPr>
        <w:t>5 de abril de 2022</w:t>
      </w:r>
      <w:r w:rsidRPr="009D587A">
        <w:rPr>
          <w:rFonts w:ascii="Arial" w:hAnsi="Arial" w:cs="Arial"/>
          <w:lang w:val="es-ES"/>
        </w:rPr>
        <w:t xml:space="preserve">, </w:t>
      </w:r>
      <w:r w:rsidR="00863F45" w:rsidRPr="009D587A">
        <w:rPr>
          <w:rFonts w:ascii="Arial" w:hAnsi="Arial" w:cs="Arial"/>
          <w:lang w:val="es-ES"/>
        </w:rPr>
        <w:t>ante</w:t>
      </w:r>
      <w:r w:rsidRPr="009D587A">
        <w:rPr>
          <w:rFonts w:ascii="Arial" w:hAnsi="Arial" w:cs="Arial"/>
          <w:lang w:val="es-ES"/>
        </w:rPr>
        <w:t xml:space="preserve"> la</w:t>
      </w:r>
      <w:r w:rsidR="0003353D" w:rsidRPr="009D587A">
        <w:rPr>
          <w:rFonts w:ascii="Arial" w:hAnsi="Arial" w:cs="Arial"/>
          <w:lang w:val="es-ES"/>
        </w:rPr>
        <w:t xml:space="preserve"> presencia de la</w:t>
      </w:r>
      <w:r w:rsidRPr="009D587A">
        <w:rPr>
          <w:rFonts w:ascii="Arial" w:hAnsi="Arial" w:cs="Arial"/>
          <w:lang w:val="es-ES"/>
        </w:rPr>
        <w:t xml:space="preserve"> </w:t>
      </w:r>
      <w:r w:rsidRPr="009D587A">
        <w:rPr>
          <w:rFonts w:ascii="Arial" w:hAnsi="Arial" w:cs="Arial"/>
        </w:rPr>
        <w:t>Presiden</w:t>
      </w:r>
      <w:r w:rsidR="00863F45" w:rsidRPr="009D587A">
        <w:rPr>
          <w:rFonts w:ascii="Arial" w:hAnsi="Arial" w:cs="Arial"/>
        </w:rPr>
        <w:t xml:space="preserve">ta </w:t>
      </w:r>
      <w:r w:rsidRPr="009D587A">
        <w:rPr>
          <w:rFonts w:ascii="Arial" w:hAnsi="Arial" w:cs="Arial"/>
        </w:rPr>
        <w:t xml:space="preserve">de la Comisión Para las Declaratorias de Alerta de Violencia de Género contra las Mujeres, </w:t>
      </w:r>
      <w:r w:rsidR="00863F45" w:rsidRPr="009D587A">
        <w:rPr>
          <w:rFonts w:ascii="Arial" w:hAnsi="Arial" w:cs="Arial"/>
        </w:rPr>
        <w:t xml:space="preserve">se comprometió con la representante de las familias de </w:t>
      </w:r>
      <w:r w:rsidR="00B867DA" w:rsidRPr="009D587A">
        <w:rPr>
          <w:rFonts w:ascii="Arial" w:hAnsi="Arial" w:cs="Arial"/>
          <w:lang w:val="es-ES"/>
        </w:rPr>
        <w:t>Diana Velázquez Florencio, Julia Sosa Conde, Daniela Sánchez Curiel y Nadia Muciño Márquez</w:t>
      </w:r>
      <w:r w:rsidR="00863F45" w:rsidRPr="009D587A">
        <w:rPr>
          <w:rFonts w:ascii="Arial" w:hAnsi="Arial" w:cs="Arial"/>
        </w:rPr>
        <w:t xml:space="preserve">, </w:t>
      </w:r>
      <w:r w:rsidRPr="009D587A">
        <w:rPr>
          <w:rFonts w:ascii="Arial" w:hAnsi="Arial" w:cs="Arial"/>
        </w:rPr>
        <w:t>Edith Olivares Ferre</w:t>
      </w:r>
      <w:r w:rsidR="00925948" w:rsidRPr="009D587A">
        <w:rPr>
          <w:rFonts w:ascii="Arial" w:hAnsi="Arial" w:cs="Arial"/>
        </w:rPr>
        <w:t>t</w:t>
      </w:r>
      <w:r w:rsidRPr="009D587A">
        <w:rPr>
          <w:rFonts w:ascii="Arial" w:hAnsi="Arial" w:cs="Arial"/>
        </w:rPr>
        <w:t>o, Directora Ejecutiva de Amnistía Internacional México, a ofrecerles la disculpa pública prometida por su antecesor</w:t>
      </w:r>
      <w:r w:rsidR="003A4A33" w:rsidRPr="009D587A">
        <w:rPr>
          <w:rFonts w:ascii="Arial" w:hAnsi="Arial" w:cs="Arial"/>
        </w:rPr>
        <w:t xml:space="preserve">. Después del proceso de preparación para dicha disculpa, </w:t>
      </w:r>
      <w:r w:rsidRPr="009D587A">
        <w:rPr>
          <w:rFonts w:ascii="Arial" w:hAnsi="Arial" w:cs="Arial"/>
        </w:rPr>
        <w:t>después de dos cancelaciones previas, se fijó</w:t>
      </w:r>
      <w:r w:rsidR="00863F45" w:rsidRPr="009D587A">
        <w:rPr>
          <w:rFonts w:ascii="Arial" w:hAnsi="Arial" w:cs="Arial"/>
        </w:rPr>
        <w:t xml:space="preserve"> fuera hecha en ceremonia solemne </w:t>
      </w:r>
      <w:r w:rsidRPr="009D587A">
        <w:rPr>
          <w:rFonts w:ascii="Arial" w:hAnsi="Arial" w:cs="Arial"/>
        </w:rPr>
        <w:t>el 16 de noviembre de 2022</w:t>
      </w:r>
      <w:r w:rsidR="00863F45" w:rsidRPr="009D587A">
        <w:rPr>
          <w:rFonts w:ascii="Arial" w:hAnsi="Arial" w:cs="Arial"/>
        </w:rPr>
        <w:t>.</w:t>
      </w:r>
      <w:r w:rsidRPr="009D587A">
        <w:rPr>
          <w:rFonts w:ascii="Arial" w:hAnsi="Arial" w:cs="Arial"/>
        </w:rPr>
        <w:t xml:space="preserve"> </w:t>
      </w:r>
    </w:p>
    <w:p w14:paraId="219892B8" w14:textId="77777777" w:rsidR="00DC190B" w:rsidRPr="009D587A" w:rsidRDefault="00DC190B" w:rsidP="00DC190B">
      <w:pPr>
        <w:spacing w:line="360" w:lineRule="auto"/>
        <w:jc w:val="both"/>
        <w:rPr>
          <w:rFonts w:ascii="Arial" w:hAnsi="Arial" w:cs="Arial"/>
        </w:rPr>
      </w:pPr>
    </w:p>
    <w:p w14:paraId="297A211A" w14:textId="06584196" w:rsidR="00DC6D27" w:rsidRPr="009D587A" w:rsidRDefault="00DC190B" w:rsidP="00DC190B">
      <w:pPr>
        <w:spacing w:line="360" w:lineRule="auto"/>
        <w:jc w:val="both"/>
        <w:rPr>
          <w:rFonts w:ascii="Arial" w:hAnsi="Arial" w:cs="Arial"/>
        </w:rPr>
      </w:pPr>
      <w:r w:rsidRPr="009D587A">
        <w:rPr>
          <w:rFonts w:ascii="Arial" w:hAnsi="Arial" w:cs="Arial"/>
        </w:rPr>
        <w:t xml:space="preserve">Es el caso que, sin </w:t>
      </w:r>
      <w:r w:rsidR="00863F45" w:rsidRPr="009D587A">
        <w:rPr>
          <w:rFonts w:ascii="Arial" w:hAnsi="Arial" w:cs="Arial"/>
        </w:rPr>
        <w:t>fundamentar ni motivar su proceder,</w:t>
      </w:r>
      <w:r w:rsidR="003A4A33" w:rsidRPr="009D587A">
        <w:rPr>
          <w:rFonts w:ascii="Arial" w:hAnsi="Arial" w:cs="Arial"/>
        </w:rPr>
        <w:t xml:space="preserve"> la Fiscalía General de Justicia del Estado de México,</w:t>
      </w:r>
      <w:r w:rsidR="00863F45" w:rsidRPr="009D587A">
        <w:rPr>
          <w:rFonts w:ascii="Arial" w:hAnsi="Arial" w:cs="Arial"/>
        </w:rPr>
        <w:t xml:space="preserve"> </w:t>
      </w:r>
      <w:r w:rsidR="003A4A33" w:rsidRPr="009D587A">
        <w:rPr>
          <w:rFonts w:ascii="Arial" w:hAnsi="Arial" w:cs="Arial"/>
        </w:rPr>
        <w:t>de nueva cuenta canceló el acto de disculpa pública para las víctimas y sus</w:t>
      </w:r>
      <w:r w:rsidRPr="009D587A">
        <w:rPr>
          <w:rFonts w:ascii="Arial" w:hAnsi="Arial" w:cs="Arial"/>
        </w:rPr>
        <w:t xml:space="preserve"> familias</w:t>
      </w:r>
      <w:r w:rsidR="00DC6D27" w:rsidRPr="009D587A">
        <w:rPr>
          <w:rFonts w:ascii="Arial" w:hAnsi="Arial" w:cs="Arial"/>
        </w:rPr>
        <w:t>; quienes arribaron</w:t>
      </w:r>
      <w:r w:rsidR="003A4A33" w:rsidRPr="009D587A">
        <w:rPr>
          <w:rFonts w:ascii="Arial" w:hAnsi="Arial" w:cs="Arial"/>
        </w:rPr>
        <w:t>,</w:t>
      </w:r>
      <w:r w:rsidR="00DC6D27" w:rsidRPr="009D587A">
        <w:rPr>
          <w:rFonts w:ascii="Arial" w:hAnsi="Arial" w:cs="Arial"/>
        </w:rPr>
        <w:t xml:space="preserve"> en la fecha acordada</w:t>
      </w:r>
      <w:r w:rsidR="003A4A33" w:rsidRPr="009D587A">
        <w:rPr>
          <w:rFonts w:ascii="Arial" w:hAnsi="Arial" w:cs="Arial"/>
        </w:rPr>
        <w:t>,</w:t>
      </w:r>
      <w:r w:rsidR="00DC6D27" w:rsidRPr="009D587A">
        <w:rPr>
          <w:rFonts w:ascii="Arial" w:hAnsi="Arial" w:cs="Arial"/>
        </w:rPr>
        <w:t xml:space="preserve"> a las instalaciones que ocupa </w:t>
      </w:r>
      <w:r w:rsidR="003A4A33" w:rsidRPr="009D587A">
        <w:rPr>
          <w:rFonts w:ascii="Arial" w:hAnsi="Arial" w:cs="Arial"/>
        </w:rPr>
        <w:t>su</w:t>
      </w:r>
      <w:r w:rsidR="00DC6D27" w:rsidRPr="009D587A">
        <w:rPr>
          <w:rFonts w:ascii="Arial" w:hAnsi="Arial" w:cs="Arial"/>
        </w:rPr>
        <w:t xml:space="preserve"> sede central</w:t>
      </w:r>
      <w:r w:rsidR="003A4A33" w:rsidRPr="009D587A">
        <w:rPr>
          <w:rFonts w:ascii="Arial" w:hAnsi="Arial" w:cs="Arial"/>
        </w:rPr>
        <w:t xml:space="preserve"> y cuyas autoridades</w:t>
      </w:r>
      <w:r w:rsidR="00DC6D27" w:rsidRPr="009D587A">
        <w:rPr>
          <w:rFonts w:ascii="Arial" w:hAnsi="Arial" w:cs="Arial"/>
        </w:rPr>
        <w:t xml:space="preserve"> les cerr</w:t>
      </w:r>
      <w:r w:rsidR="003A4A33" w:rsidRPr="009D587A">
        <w:rPr>
          <w:rFonts w:ascii="Arial" w:hAnsi="Arial" w:cs="Arial"/>
        </w:rPr>
        <w:t>aron</w:t>
      </w:r>
      <w:r w:rsidR="00DC6D27" w:rsidRPr="009D587A">
        <w:rPr>
          <w:rFonts w:ascii="Arial" w:hAnsi="Arial" w:cs="Arial"/>
        </w:rPr>
        <w:t xml:space="preserve"> las cortinas del edificio</w:t>
      </w:r>
      <w:r w:rsidR="003A4A33" w:rsidRPr="009D587A">
        <w:rPr>
          <w:rFonts w:ascii="Arial" w:hAnsi="Arial" w:cs="Arial"/>
        </w:rPr>
        <w:t xml:space="preserve"> principal</w:t>
      </w:r>
      <w:r w:rsidR="00DC6D27" w:rsidRPr="009D587A">
        <w:rPr>
          <w:rFonts w:ascii="Arial" w:hAnsi="Arial" w:cs="Arial"/>
        </w:rPr>
        <w:t>, impidiendo su acceso</w:t>
      </w:r>
      <w:r w:rsidR="003A4A33" w:rsidRPr="009D587A">
        <w:rPr>
          <w:rFonts w:ascii="Arial" w:hAnsi="Arial" w:cs="Arial"/>
        </w:rPr>
        <w:t>. E</w:t>
      </w:r>
      <w:r w:rsidR="00DC6D27" w:rsidRPr="009D587A">
        <w:rPr>
          <w:rFonts w:ascii="Arial" w:hAnsi="Arial" w:cs="Arial"/>
        </w:rPr>
        <w:t>nfrentándose</w:t>
      </w:r>
      <w:r w:rsidR="003A4A33" w:rsidRPr="009D587A">
        <w:rPr>
          <w:rFonts w:ascii="Arial" w:hAnsi="Arial" w:cs="Arial"/>
        </w:rPr>
        <w:t xml:space="preserve"> las familias de las víctimas</w:t>
      </w:r>
      <w:r w:rsidR="00DC6D27" w:rsidRPr="009D587A">
        <w:rPr>
          <w:rFonts w:ascii="Arial" w:hAnsi="Arial" w:cs="Arial"/>
        </w:rPr>
        <w:t xml:space="preserve"> </w:t>
      </w:r>
      <w:r w:rsidR="006B189B" w:rsidRPr="009D587A">
        <w:rPr>
          <w:rFonts w:ascii="Arial" w:hAnsi="Arial" w:cs="Arial"/>
        </w:rPr>
        <w:t>con la reiterada</w:t>
      </w:r>
      <w:r w:rsidR="00DC6D27" w:rsidRPr="009D587A">
        <w:rPr>
          <w:rFonts w:ascii="Arial" w:hAnsi="Arial" w:cs="Arial"/>
        </w:rPr>
        <w:t xml:space="preserve"> violencia institucional que caracteriza a esta institución</w:t>
      </w:r>
      <w:r w:rsidR="00AD0117" w:rsidRPr="009D587A">
        <w:rPr>
          <w:rFonts w:ascii="Arial" w:hAnsi="Arial" w:cs="Arial"/>
        </w:rPr>
        <w:t xml:space="preserve"> y que</w:t>
      </w:r>
      <w:r w:rsidR="009C51E2" w:rsidRPr="009D587A">
        <w:rPr>
          <w:rFonts w:ascii="Arial" w:hAnsi="Arial" w:cs="Arial"/>
        </w:rPr>
        <w:t>,</w:t>
      </w:r>
      <w:r w:rsidR="00AD0117" w:rsidRPr="009D587A">
        <w:rPr>
          <w:rFonts w:ascii="Arial" w:hAnsi="Arial" w:cs="Arial"/>
        </w:rPr>
        <w:t xml:space="preserve"> en el caso, de alguna de ellas, han sufrido desde hace más de 18 años.</w:t>
      </w:r>
      <w:r w:rsidR="00DC6D27" w:rsidRPr="009D587A">
        <w:rPr>
          <w:rFonts w:ascii="Arial" w:hAnsi="Arial" w:cs="Arial"/>
        </w:rPr>
        <w:t xml:space="preserve"> </w:t>
      </w:r>
    </w:p>
    <w:p w14:paraId="46B9AED7" w14:textId="77777777" w:rsidR="00DC6D27" w:rsidRPr="009D587A" w:rsidRDefault="00DC6D27" w:rsidP="00DC190B">
      <w:pPr>
        <w:spacing w:line="360" w:lineRule="auto"/>
        <w:jc w:val="both"/>
        <w:rPr>
          <w:rFonts w:ascii="Arial" w:hAnsi="Arial" w:cs="Arial"/>
        </w:rPr>
      </w:pPr>
    </w:p>
    <w:p w14:paraId="3B3DA29A" w14:textId="4D54BBE9" w:rsidR="00DC190B" w:rsidRPr="009D587A" w:rsidRDefault="00DC6D27" w:rsidP="00DC190B">
      <w:pPr>
        <w:spacing w:line="360" w:lineRule="auto"/>
        <w:jc w:val="both"/>
        <w:rPr>
          <w:rFonts w:ascii="Arial" w:hAnsi="Arial" w:cs="Arial"/>
        </w:rPr>
      </w:pPr>
      <w:r w:rsidRPr="009D587A">
        <w:rPr>
          <w:rFonts w:ascii="Arial" w:hAnsi="Arial" w:cs="Arial"/>
        </w:rPr>
        <w:t>Ante la fuerte cobertura mediática de este hecho, p</w:t>
      </w:r>
      <w:r w:rsidR="00DC190B" w:rsidRPr="009D587A">
        <w:rPr>
          <w:rFonts w:ascii="Arial" w:hAnsi="Arial" w:cs="Arial"/>
        </w:rPr>
        <w:t>osteriormente, la Fiscalía General de Justicia del Estado de México, emitió el siguiente comunicado de prensa:</w:t>
      </w:r>
    </w:p>
    <w:p w14:paraId="4693BE6B" w14:textId="77777777" w:rsidR="00DC190B" w:rsidRPr="009D587A" w:rsidRDefault="00DC190B" w:rsidP="00DC190B">
      <w:pPr>
        <w:spacing w:line="360" w:lineRule="auto"/>
        <w:jc w:val="both"/>
        <w:rPr>
          <w:rFonts w:ascii="Arial" w:hAnsi="Arial" w:cs="Arial"/>
        </w:rPr>
      </w:pPr>
    </w:p>
    <w:p w14:paraId="2CFCEBDC" w14:textId="77777777" w:rsidR="00DC190B" w:rsidRPr="009D587A" w:rsidRDefault="00DC190B" w:rsidP="00DC190B">
      <w:pPr>
        <w:spacing w:line="360" w:lineRule="auto"/>
        <w:jc w:val="both"/>
        <w:rPr>
          <w:rFonts w:ascii="Arial" w:hAnsi="Arial" w:cs="Arial"/>
        </w:rPr>
      </w:pPr>
      <w:r w:rsidRPr="009D587A">
        <w:rPr>
          <w:rFonts w:ascii="Arial" w:hAnsi="Arial" w:cs="Arial"/>
          <w:noProof/>
          <w:lang w:val="es-MX" w:eastAsia="es-MX"/>
        </w:rPr>
        <w:drawing>
          <wp:inline distT="0" distB="0" distL="0" distR="0" wp14:anchorId="70C8E9E3" wp14:editId="66C1AE16">
            <wp:extent cx="5612130" cy="7320170"/>
            <wp:effectExtent l="0" t="0" r="7620" b="0"/>
            <wp:docPr id="1" name="Imagen 1" descr="C:\Users\SECRETARIO TECNICO\Downloads\WhatsApp Image 2022-11-17 at 2.20.4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IO TECNICO\Downloads\WhatsApp Image 2022-11-17 at 2.20.46 PM.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7320170"/>
                    </a:xfrm>
                    <a:prstGeom prst="rect">
                      <a:avLst/>
                    </a:prstGeom>
                    <a:noFill/>
                    <a:ln>
                      <a:noFill/>
                    </a:ln>
                  </pic:spPr>
                </pic:pic>
              </a:graphicData>
            </a:graphic>
          </wp:inline>
        </w:drawing>
      </w:r>
    </w:p>
    <w:p w14:paraId="589FF628" w14:textId="36A15A59" w:rsidR="003A11F7" w:rsidRPr="009D587A" w:rsidRDefault="003A4A33" w:rsidP="003A11F7">
      <w:pPr>
        <w:spacing w:line="360" w:lineRule="auto"/>
        <w:jc w:val="both"/>
        <w:rPr>
          <w:rFonts w:ascii="Arial" w:hAnsi="Arial" w:cs="Arial"/>
        </w:rPr>
      </w:pPr>
      <w:r w:rsidRPr="009D587A">
        <w:rPr>
          <w:rFonts w:ascii="Arial" w:hAnsi="Arial" w:cs="Arial"/>
        </w:rPr>
        <w:t xml:space="preserve">Ante los hechos señalados, esta Honorable Legislatura, no puede ser indiferente, ni cómplice de la violencia institucional que ejerció la Fiscalía </w:t>
      </w:r>
      <w:r w:rsidRPr="009D587A">
        <w:rPr>
          <w:rFonts w:ascii="Arial" w:hAnsi="Arial" w:cs="Arial"/>
          <w:lang w:val="es-ES"/>
        </w:rPr>
        <w:t>General de Justicia del Estado de México</w:t>
      </w:r>
      <w:r w:rsidRPr="009D587A">
        <w:rPr>
          <w:rFonts w:ascii="Arial" w:hAnsi="Arial" w:cs="Arial"/>
        </w:rPr>
        <w:t xml:space="preserve"> en contra de </w:t>
      </w:r>
      <w:r w:rsidR="003A11F7" w:rsidRPr="009D587A">
        <w:rPr>
          <w:rFonts w:ascii="Arial" w:hAnsi="Arial" w:cs="Arial"/>
          <w:lang w:val="es-ES"/>
        </w:rPr>
        <w:t>Diana Velázquez Florencio, Julia Sosa Conde, Daniela Sánchez Curiel y Nadia Muciño Márquez</w:t>
      </w:r>
      <w:r w:rsidR="003A11F7" w:rsidRPr="009D587A">
        <w:rPr>
          <w:rFonts w:ascii="Arial" w:hAnsi="Arial" w:cs="Arial"/>
        </w:rPr>
        <w:t xml:space="preserve"> </w:t>
      </w:r>
      <w:r w:rsidRPr="009D587A">
        <w:rPr>
          <w:rFonts w:ascii="Arial" w:hAnsi="Arial" w:cs="Arial"/>
        </w:rPr>
        <w:t>y sus familiares que sólo buscan verdad y justicia</w:t>
      </w:r>
      <w:r w:rsidR="003A11F7" w:rsidRPr="009D587A">
        <w:rPr>
          <w:rFonts w:ascii="Arial" w:hAnsi="Arial" w:cs="Arial"/>
        </w:rPr>
        <w:t xml:space="preserve">. </w:t>
      </w:r>
    </w:p>
    <w:p w14:paraId="78E881C3" w14:textId="77777777" w:rsidR="003A11F7" w:rsidRPr="009D587A" w:rsidRDefault="003A11F7" w:rsidP="003A11F7">
      <w:pPr>
        <w:spacing w:line="360" w:lineRule="auto"/>
        <w:jc w:val="both"/>
        <w:rPr>
          <w:rFonts w:ascii="Arial" w:hAnsi="Arial" w:cs="Arial"/>
        </w:rPr>
      </w:pPr>
    </w:p>
    <w:p w14:paraId="1475FFE8" w14:textId="113B460B" w:rsidR="0088623F" w:rsidRPr="009D587A" w:rsidRDefault="003A11F7" w:rsidP="003A11F7">
      <w:pPr>
        <w:spacing w:line="360" w:lineRule="auto"/>
        <w:jc w:val="both"/>
        <w:rPr>
          <w:rFonts w:ascii="Arial" w:hAnsi="Arial" w:cs="Arial"/>
        </w:rPr>
      </w:pPr>
      <w:r w:rsidRPr="009D587A">
        <w:rPr>
          <w:rFonts w:ascii="Arial" w:hAnsi="Arial" w:cs="Arial"/>
        </w:rPr>
        <w:t xml:space="preserve">Por lo anterior, </w:t>
      </w:r>
      <w:r w:rsidR="0088623F" w:rsidRPr="009D587A">
        <w:rPr>
          <w:rFonts w:ascii="Arial" w:hAnsi="Arial" w:cs="Arial"/>
        </w:rPr>
        <w:t>someto a la consideración de esta H. Soberanía el presente proyecto de punto de acuerdo, esperando sea aprobado en sus términos.</w:t>
      </w:r>
    </w:p>
    <w:p w14:paraId="0DE72733" w14:textId="77777777" w:rsidR="0088623F" w:rsidRPr="009D587A" w:rsidRDefault="0088623F" w:rsidP="0088623F">
      <w:pPr>
        <w:shd w:val="clear" w:color="auto" w:fill="FFFFFF" w:themeFill="background1"/>
        <w:spacing w:line="360" w:lineRule="auto"/>
        <w:jc w:val="both"/>
        <w:rPr>
          <w:rFonts w:ascii="Arial" w:hAnsi="Arial" w:cs="Arial"/>
        </w:rPr>
      </w:pPr>
    </w:p>
    <w:tbl>
      <w:tblPr>
        <w:tblStyle w:val="TableNormal"/>
        <w:tblW w:w="8828" w:type="dxa"/>
        <w:jc w:val="center"/>
        <w:shd w:val="clear" w:color="auto" w:fill="D0DDEF"/>
        <w:tblLayout w:type="fixed"/>
        <w:tblLook w:val="04A0" w:firstRow="1" w:lastRow="0" w:firstColumn="1" w:lastColumn="0" w:noHBand="0" w:noVBand="1"/>
      </w:tblPr>
      <w:tblGrid>
        <w:gridCol w:w="8828"/>
      </w:tblGrid>
      <w:tr w:rsidR="00AD5F65" w:rsidRPr="009D587A" w14:paraId="30D2A5FB" w14:textId="77777777" w:rsidTr="00B74F8C">
        <w:trPr>
          <w:trHeight w:val="1092"/>
          <w:jc w:val="center"/>
        </w:trPr>
        <w:tc>
          <w:tcPr>
            <w:tcW w:w="8828" w:type="dxa"/>
            <w:shd w:val="clear" w:color="auto" w:fill="auto"/>
            <w:tcMar>
              <w:top w:w="80" w:type="dxa"/>
              <w:left w:w="80" w:type="dxa"/>
              <w:bottom w:w="80" w:type="dxa"/>
              <w:right w:w="80" w:type="dxa"/>
            </w:tcMar>
          </w:tcPr>
          <w:p w14:paraId="79337533" w14:textId="77777777" w:rsidR="00AD5F65" w:rsidRPr="009D587A" w:rsidRDefault="00AD5F65" w:rsidP="00B74F8C">
            <w:pPr>
              <w:pStyle w:val="Cuerpo"/>
              <w:jc w:val="center"/>
              <w:rPr>
                <w:rStyle w:val="Ninguno"/>
                <w:rFonts w:ascii="Arial" w:hAnsi="Arial"/>
                <w:b/>
                <w:bCs/>
                <w:sz w:val="24"/>
                <w:szCs w:val="24"/>
              </w:rPr>
            </w:pPr>
          </w:p>
          <w:p w14:paraId="4624305F" w14:textId="77777777" w:rsidR="00AD5F65" w:rsidRPr="009D587A" w:rsidRDefault="00AD5F65" w:rsidP="00B74F8C">
            <w:pPr>
              <w:pStyle w:val="Cuerpo"/>
              <w:jc w:val="center"/>
              <w:rPr>
                <w:rStyle w:val="Ninguno"/>
                <w:rFonts w:ascii="Arial" w:hAnsi="Arial"/>
                <w:b/>
                <w:bCs/>
                <w:sz w:val="24"/>
                <w:szCs w:val="24"/>
              </w:rPr>
            </w:pPr>
          </w:p>
          <w:p w14:paraId="75607650" w14:textId="77777777" w:rsidR="00AD5F65" w:rsidRPr="009D587A" w:rsidRDefault="00AD5F65" w:rsidP="00B74F8C">
            <w:pPr>
              <w:pStyle w:val="Cuerpo"/>
              <w:jc w:val="center"/>
              <w:rPr>
                <w:rStyle w:val="Ninguno"/>
                <w:rFonts w:ascii="Arial" w:eastAsia="Arial" w:hAnsi="Arial" w:cs="Arial"/>
                <w:b/>
                <w:bCs/>
                <w:sz w:val="24"/>
                <w:szCs w:val="24"/>
              </w:rPr>
            </w:pPr>
            <w:r w:rsidRPr="009D587A">
              <w:rPr>
                <w:rStyle w:val="Ninguno"/>
                <w:rFonts w:ascii="Arial" w:hAnsi="Arial"/>
                <w:b/>
                <w:bCs/>
                <w:sz w:val="24"/>
                <w:szCs w:val="24"/>
              </w:rPr>
              <w:t>DIP. KARINA LABASTIDA SOTELO</w:t>
            </w:r>
          </w:p>
          <w:p w14:paraId="10A7D80C" w14:textId="01AA4902" w:rsidR="00AD5F65" w:rsidRPr="009D587A" w:rsidRDefault="00FF0C93" w:rsidP="00B74F8C">
            <w:pPr>
              <w:pStyle w:val="Cuerpo"/>
              <w:jc w:val="center"/>
              <w:rPr>
                <w:rStyle w:val="Ninguno"/>
                <w:rFonts w:ascii="Arial" w:hAnsi="Arial"/>
                <w:b/>
                <w:bCs/>
                <w:sz w:val="24"/>
                <w:szCs w:val="24"/>
              </w:rPr>
            </w:pPr>
            <w:r w:rsidRPr="009D587A">
              <w:rPr>
                <w:rStyle w:val="Ninguno"/>
                <w:rFonts w:ascii="Arial" w:hAnsi="Arial"/>
                <w:b/>
                <w:bCs/>
                <w:sz w:val="24"/>
                <w:szCs w:val="24"/>
              </w:rPr>
              <w:t>DIPUTADA PRESENTANTE</w:t>
            </w:r>
          </w:p>
          <w:p w14:paraId="1217F6F0" w14:textId="77777777" w:rsidR="00AD5F65" w:rsidRPr="009D587A" w:rsidRDefault="00AD5F65" w:rsidP="00B74F8C">
            <w:pPr>
              <w:pStyle w:val="Cuerpo"/>
              <w:jc w:val="center"/>
              <w:rPr>
                <w:rStyle w:val="Ninguno"/>
                <w:rFonts w:ascii="Arial" w:hAnsi="Arial"/>
                <w:b/>
                <w:bCs/>
                <w:sz w:val="24"/>
                <w:szCs w:val="24"/>
              </w:rPr>
            </w:pPr>
          </w:p>
          <w:p w14:paraId="3C691FF7" w14:textId="77777777" w:rsidR="00AD5F65" w:rsidRPr="009D587A" w:rsidRDefault="00AD5F65" w:rsidP="00B74F8C">
            <w:pPr>
              <w:pStyle w:val="Cuerpo"/>
              <w:jc w:val="center"/>
              <w:rPr>
                <w:rStyle w:val="Ninguno"/>
                <w:rFonts w:ascii="Arial" w:hAnsi="Arial"/>
                <w:b/>
                <w:bCs/>
                <w:sz w:val="24"/>
                <w:szCs w:val="24"/>
              </w:rPr>
            </w:pPr>
          </w:p>
          <w:p w14:paraId="0224FA6D" w14:textId="77777777" w:rsidR="00AD5F65" w:rsidRPr="009D587A" w:rsidRDefault="00AD5F65" w:rsidP="00B74F8C">
            <w:pPr>
              <w:pStyle w:val="Cuerpo"/>
              <w:jc w:val="center"/>
            </w:pPr>
          </w:p>
          <w:p w14:paraId="5FA7D5D4" w14:textId="77777777" w:rsidR="00D16546" w:rsidRPr="009D587A" w:rsidRDefault="00D16546" w:rsidP="00B74F8C">
            <w:pPr>
              <w:pStyle w:val="Cuerpo"/>
              <w:jc w:val="center"/>
            </w:pPr>
          </w:p>
          <w:p w14:paraId="44C302A1" w14:textId="77777777" w:rsidR="00D16546" w:rsidRPr="009D587A" w:rsidRDefault="00D16546" w:rsidP="00B74F8C">
            <w:pPr>
              <w:pStyle w:val="Cuerpo"/>
              <w:jc w:val="center"/>
            </w:pPr>
          </w:p>
          <w:p w14:paraId="0848B874" w14:textId="77777777" w:rsidR="00D16546" w:rsidRPr="009D587A" w:rsidRDefault="00D16546" w:rsidP="00B74F8C">
            <w:pPr>
              <w:pStyle w:val="Cuerpo"/>
              <w:jc w:val="center"/>
            </w:pPr>
          </w:p>
          <w:p w14:paraId="68D8E513" w14:textId="77777777" w:rsidR="00D16546" w:rsidRPr="009D587A" w:rsidRDefault="00D16546" w:rsidP="00B74F8C">
            <w:pPr>
              <w:pStyle w:val="Cuerpo"/>
              <w:jc w:val="center"/>
            </w:pPr>
          </w:p>
          <w:p w14:paraId="63D8E6D0" w14:textId="77777777" w:rsidR="00D16546" w:rsidRPr="009D587A" w:rsidRDefault="00D16546" w:rsidP="00B74F8C">
            <w:pPr>
              <w:pStyle w:val="Cuerpo"/>
              <w:jc w:val="center"/>
            </w:pPr>
          </w:p>
          <w:p w14:paraId="131B9C65" w14:textId="77777777" w:rsidR="00D16546" w:rsidRPr="009D587A" w:rsidRDefault="00D16546" w:rsidP="00B74F8C">
            <w:pPr>
              <w:pStyle w:val="Cuerpo"/>
              <w:jc w:val="center"/>
            </w:pPr>
          </w:p>
          <w:p w14:paraId="1012805A" w14:textId="77777777" w:rsidR="00D16546" w:rsidRPr="009D587A" w:rsidRDefault="00D16546" w:rsidP="00B74F8C">
            <w:pPr>
              <w:pStyle w:val="Cuerpo"/>
              <w:jc w:val="center"/>
            </w:pPr>
          </w:p>
        </w:tc>
      </w:tr>
    </w:tbl>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8623F" w:rsidRPr="009D587A" w14:paraId="31F04344" w14:textId="77777777" w:rsidTr="00812EC0">
        <w:trPr>
          <w:jc w:val="center"/>
        </w:trPr>
        <w:tc>
          <w:tcPr>
            <w:tcW w:w="8828" w:type="dxa"/>
            <w:gridSpan w:val="2"/>
          </w:tcPr>
          <w:p w14:paraId="472B542A" w14:textId="6028F69F" w:rsidR="0088623F" w:rsidRPr="009D587A" w:rsidRDefault="0088623F" w:rsidP="00812EC0">
            <w:pPr>
              <w:spacing w:before="240"/>
              <w:jc w:val="center"/>
              <w:rPr>
                <w:rFonts w:ascii="Arial" w:eastAsia="Calibri" w:hAnsi="Arial" w:cs="Arial"/>
                <w:b/>
                <w:lang w:val="es-ES"/>
              </w:rPr>
            </w:pPr>
            <w:r w:rsidRPr="009D587A">
              <w:rPr>
                <w:rFonts w:ascii="Arial" w:eastAsia="Calibri" w:hAnsi="Arial" w:cs="Arial"/>
                <w:b/>
                <w:lang w:val="es-ES"/>
              </w:rPr>
              <w:t xml:space="preserve">GRUPO PARLAMENTARIO </w:t>
            </w:r>
            <w:r w:rsidR="00D16546" w:rsidRPr="009D587A">
              <w:rPr>
                <w:rFonts w:ascii="Arial" w:eastAsia="Calibri" w:hAnsi="Arial" w:cs="Arial"/>
                <w:b/>
                <w:lang w:val="es-ES"/>
              </w:rPr>
              <w:t>morena</w:t>
            </w:r>
          </w:p>
          <w:p w14:paraId="64489829" w14:textId="77777777" w:rsidR="0088623F" w:rsidRPr="009D587A" w:rsidRDefault="0088623F" w:rsidP="00812EC0">
            <w:pPr>
              <w:spacing w:before="240"/>
              <w:jc w:val="center"/>
              <w:rPr>
                <w:rFonts w:ascii="Arial" w:eastAsia="Calibri" w:hAnsi="Arial" w:cs="Arial"/>
                <w:b/>
                <w:lang w:val="es-ES"/>
              </w:rPr>
            </w:pPr>
          </w:p>
          <w:p w14:paraId="04364B38" w14:textId="77777777" w:rsidR="0088623F" w:rsidRPr="009D587A" w:rsidRDefault="0088623F" w:rsidP="00812EC0">
            <w:pPr>
              <w:spacing w:before="240"/>
              <w:jc w:val="center"/>
              <w:rPr>
                <w:rFonts w:ascii="Arial" w:eastAsia="Calibri" w:hAnsi="Arial" w:cs="Arial"/>
                <w:b/>
                <w:lang w:val="es-ES"/>
              </w:rPr>
            </w:pPr>
          </w:p>
        </w:tc>
      </w:tr>
      <w:tr w:rsidR="0088623F" w:rsidRPr="009D587A" w14:paraId="380EA455" w14:textId="77777777" w:rsidTr="00812EC0">
        <w:trPr>
          <w:jc w:val="center"/>
        </w:trPr>
        <w:tc>
          <w:tcPr>
            <w:tcW w:w="4414" w:type="dxa"/>
          </w:tcPr>
          <w:p w14:paraId="695149B6"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MAURILIO HERNÁNDEZ GONZÁLEZ</w:t>
            </w:r>
          </w:p>
          <w:p w14:paraId="6E85CC4B" w14:textId="77777777" w:rsidR="0088623F" w:rsidRPr="009D587A" w:rsidRDefault="0088623F" w:rsidP="00812EC0">
            <w:pPr>
              <w:spacing w:before="240" w:line="360" w:lineRule="auto"/>
              <w:jc w:val="center"/>
              <w:rPr>
                <w:rFonts w:ascii="Arial" w:eastAsia="Calibri" w:hAnsi="Arial" w:cs="Arial"/>
                <w:b/>
                <w:lang w:val="es-ES"/>
              </w:rPr>
            </w:pPr>
          </w:p>
          <w:p w14:paraId="1DFB38C8" w14:textId="77777777" w:rsidR="0088623F" w:rsidRPr="009D587A" w:rsidRDefault="0088623F" w:rsidP="00812EC0">
            <w:pPr>
              <w:spacing w:before="240" w:line="360" w:lineRule="auto"/>
              <w:jc w:val="center"/>
              <w:rPr>
                <w:rFonts w:ascii="Arial" w:eastAsia="Calibri" w:hAnsi="Arial" w:cs="Arial"/>
                <w:b/>
                <w:lang w:val="es-ES"/>
              </w:rPr>
            </w:pPr>
          </w:p>
          <w:p w14:paraId="49BE1AE9" w14:textId="77777777" w:rsidR="0088623F" w:rsidRPr="009D587A" w:rsidRDefault="0088623F" w:rsidP="00812EC0">
            <w:pPr>
              <w:spacing w:before="240" w:line="360" w:lineRule="auto"/>
              <w:jc w:val="center"/>
              <w:rPr>
                <w:rFonts w:ascii="Arial" w:eastAsia="Calibri" w:hAnsi="Arial" w:cs="Arial"/>
                <w:b/>
                <w:lang w:val="es-ES"/>
              </w:rPr>
            </w:pPr>
          </w:p>
        </w:tc>
        <w:tc>
          <w:tcPr>
            <w:tcW w:w="4414" w:type="dxa"/>
          </w:tcPr>
          <w:p w14:paraId="1D1B36B6" w14:textId="77777777" w:rsidR="0088623F" w:rsidRPr="009D587A" w:rsidRDefault="0088623F" w:rsidP="00812EC0">
            <w:pPr>
              <w:spacing w:before="240" w:line="360" w:lineRule="auto"/>
              <w:jc w:val="center"/>
              <w:rPr>
                <w:rFonts w:ascii="Arial" w:eastAsia="Calibri" w:hAnsi="Arial" w:cs="Arial"/>
                <w:b/>
                <w:lang w:val="es-ES"/>
              </w:rPr>
            </w:pPr>
            <w:r w:rsidRPr="009D587A">
              <w:rPr>
                <w:rFonts w:ascii="Arial" w:eastAsia="Calibri" w:hAnsi="Arial" w:cs="Arial"/>
                <w:b/>
                <w:lang w:val="es-ES"/>
              </w:rPr>
              <w:t xml:space="preserve">DIP. </w:t>
            </w:r>
            <w:r w:rsidRPr="009D587A">
              <w:rPr>
                <w:rFonts w:ascii="Arial" w:hAnsi="Arial" w:cs="Arial"/>
                <w:b/>
              </w:rPr>
              <w:t>MIRIAM ANAÍS BURGOS HERNÁNDEZ</w:t>
            </w:r>
          </w:p>
        </w:tc>
      </w:tr>
      <w:tr w:rsidR="0088623F" w:rsidRPr="009D587A" w14:paraId="7AB7C420" w14:textId="77777777" w:rsidTr="00812EC0">
        <w:trPr>
          <w:jc w:val="center"/>
        </w:trPr>
        <w:tc>
          <w:tcPr>
            <w:tcW w:w="4414" w:type="dxa"/>
          </w:tcPr>
          <w:p w14:paraId="24C31DE8"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ADRIAN MANUEL GALICIA SALCEDA</w:t>
            </w:r>
          </w:p>
          <w:p w14:paraId="6C5F1CA1" w14:textId="77777777" w:rsidR="0088623F" w:rsidRPr="009D587A" w:rsidRDefault="0088623F" w:rsidP="00812EC0">
            <w:pPr>
              <w:spacing w:before="240" w:line="360" w:lineRule="auto"/>
              <w:jc w:val="center"/>
              <w:rPr>
                <w:rFonts w:ascii="Arial" w:eastAsia="Calibri" w:hAnsi="Arial" w:cs="Arial"/>
                <w:b/>
                <w:lang w:val="es-ES"/>
              </w:rPr>
            </w:pPr>
          </w:p>
          <w:p w14:paraId="17DA340B" w14:textId="77777777" w:rsidR="0088623F" w:rsidRPr="009D587A" w:rsidRDefault="0088623F" w:rsidP="00812EC0">
            <w:pPr>
              <w:spacing w:before="240" w:line="360" w:lineRule="auto"/>
              <w:jc w:val="center"/>
              <w:rPr>
                <w:rFonts w:ascii="Arial" w:eastAsia="Calibri" w:hAnsi="Arial" w:cs="Arial"/>
                <w:b/>
                <w:lang w:val="es-ES"/>
              </w:rPr>
            </w:pPr>
          </w:p>
          <w:p w14:paraId="290B3EAC" w14:textId="77777777" w:rsidR="0088623F" w:rsidRPr="009D587A" w:rsidRDefault="0088623F" w:rsidP="00812EC0">
            <w:pPr>
              <w:spacing w:before="240" w:line="360" w:lineRule="auto"/>
              <w:jc w:val="center"/>
              <w:rPr>
                <w:rFonts w:ascii="Arial" w:eastAsia="Calibri" w:hAnsi="Arial" w:cs="Arial"/>
                <w:b/>
                <w:lang w:val="es-ES"/>
              </w:rPr>
            </w:pPr>
          </w:p>
        </w:tc>
        <w:tc>
          <w:tcPr>
            <w:tcW w:w="4414" w:type="dxa"/>
          </w:tcPr>
          <w:p w14:paraId="2F701A90" w14:textId="77777777" w:rsidR="0088623F" w:rsidRPr="009D587A" w:rsidRDefault="0088623F" w:rsidP="00812EC0">
            <w:pPr>
              <w:spacing w:before="240" w:line="360" w:lineRule="auto"/>
              <w:jc w:val="center"/>
              <w:rPr>
                <w:rFonts w:ascii="Arial" w:eastAsia="Calibri" w:hAnsi="Arial" w:cs="Arial"/>
                <w:b/>
                <w:lang w:val="es-ES"/>
              </w:rPr>
            </w:pPr>
            <w:r w:rsidRPr="009D587A">
              <w:rPr>
                <w:rFonts w:ascii="Arial" w:hAnsi="Arial" w:cs="Arial"/>
                <w:b/>
              </w:rPr>
              <w:t>DIP. ELBA ALDANA DUARTE</w:t>
            </w:r>
          </w:p>
        </w:tc>
      </w:tr>
      <w:tr w:rsidR="0088623F" w:rsidRPr="009D587A" w14:paraId="4926327D" w14:textId="77777777" w:rsidTr="00812EC0">
        <w:trPr>
          <w:jc w:val="center"/>
        </w:trPr>
        <w:tc>
          <w:tcPr>
            <w:tcW w:w="4414" w:type="dxa"/>
          </w:tcPr>
          <w:p w14:paraId="76EBFA34"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AZUCENA CISNEROS COSS</w:t>
            </w:r>
          </w:p>
          <w:p w14:paraId="55EAA363" w14:textId="77777777" w:rsidR="0088623F" w:rsidRPr="009D587A" w:rsidRDefault="0088623F" w:rsidP="00812EC0">
            <w:pPr>
              <w:spacing w:before="240" w:line="360" w:lineRule="auto"/>
              <w:jc w:val="center"/>
              <w:rPr>
                <w:rFonts w:ascii="Arial" w:eastAsia="Calibri" w:hAnsi="Arial" w:cs="Arial"/>
                <w:b/>
                <w:lang w:val="es-ES"/>
              </w:rPr>
            </w:pPr>
          </w:p>
          <w:p w14:paraId="258AE89B" w14:textId="77777777" w:rsidR="0088623F" w:rsidRPr="009D587A" w:rsidRDefault="0088623F" w:rsidP="00812EC0">
            <w:pPr>
              <w:spacing w:before="240" w:line="360" w:lineRule="auto"/>
              <w:jc w:val="center"/>
              <w:rPr>
                <w:rFonts w:ascii="Arial" w:eastAsia="Calibri" w:hAnsi="Arial" w:cs="Arial"/>
                <w:b/>
                <w:lang w:val="es-ES"/>
              </w:rPr>
            </w:pPr>
          </w:p>
          <w:p w14:paraId="5D0A3B67" w14:textId="77777777" w:rsidR="0088623F" w:rsidRPr="009D587A" w:rsidRDefault="0088623F" w:rsidP="00812EC0">
            <w:pPr>
              <w:spacing w:before="240" w:line="360" w:lineRule="auto"/>
              <w:jc w:val="center"/>
              <w:rPr>
                <w:rFonts w:ascii="Arial" w:eastAsia="Calibri" w:hAnsi="Arial" w:cs="Arial"/>
                <w:b/>
                <w:lang w:val="es-ES"/>
              </w:rPr>
            </w:pPr>
          </w:p>
        </w:tc>
        <w:tc>
          <w:tcPr>
            <w:tcW w:w="4414" w:type="dxa"/>
          </w:tcPr>
          <w:p w14:paraId="6C95C7FD" w14:textId="77777777" w:rsidR="0088623F" w:rsidRPr="009D587A" w:rsidRDefault="0088623F" w:rsidP="00812EC0">
            <w:pPr>
              <w:spacing w:before="240" w:line="360" w:lineRule="auto"/>
              <w:jc w:val="center"/>
              <w:rPr>
                <w:rFonts w:ascii="Arial" w:eastAsia="Calibri" w:hAnsi="Arial" w:cs="Arial"/>
                <w:b/>
                <w:lang w:val="es-ES"/>
              </w:rPr>
            </w:pPr>
            <w:r w:rsidRPr="009D587A">
              <w:rPr>
                <w:rFonts w:ascii="Arial" w:hAnsi="Arial" w:cs="Arial"/>
                <w:b/>
              </w:rPr>
              <w:t xml:space="preserve">DIP. MARCO ANTONIO CRUZ </w:t>
            </w:r>
            <w:proofErr w:type="spellStart"/>
            <w:r w:rsidRPr="009D587A">
              <w:rPr>
                <w:rFonts w:ascii="Arial" w:hAnsi="Arial" w:cs="Arial"/>
                <w:b/>
              </w:rPr>
              <w:t>CRUZ</w:t>
            </w:r>
            <w:proofErr w:type="spellEnd"/>
          </w:p>
        </w:tc>
      </w:tr>
      <w:tr w:rsidR="0088623F" w:rsidRPr="009D587A" w14:paraId="3BF082AC" w14:textId="77777777" w:rsidTr="00812EC0">
        <w:trPr>
          <w:jc w:val="center"/>
        </w:trPr>
        <w:tc>
          <w:tcPr>
            <w:tcW w:w="4414" w:type="dxa"/>
          </w:tcPr>
          <w:p w14:paraId="596BCFBB"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MARIO ARIEL JUÁREZ RODRÍGUEZ</w:t>
            </w:r>
          </w:p>
          <w:p w14:paraId="180D2F79" w14:textId="77777777" w:rsidR="0088623F" w:rsidRPr="009D587A" w:rsidRDefault="0088623F" w:rsidP="00812EC0">
            <w:pPr>
              <w:spacing w:before="240" w:line="360" w:lineRule="auto"/>
              <w:jc w:val="center"/>
              <w:rPr>
                <w:rFonts w:ascii="Arial" w:eastAsia="Calibri" w:hAnsi="Arial" w:cs="Arial"/>
                <w:b/>
                <w:lang w:val="es-ES"/>
              </w:rPr>
            </w:pPr>
          </w:p>
          <w:p w14:paraId="4CE2F612" w14:textId="77777777" w:rsidR="0088623F" w:rsidRPr="009D587A" w:rsidRDefault="0088623F" w:rsidP="00812EC0">
            <w:pPr>
              <w:spacing w:before="240" w:line="360" w:lineRule="auto"/>
              <w:jc w:val="center"/>
              <w:rPr>
                <w:rFonts w:ascii="Arial" w:eastAsia="Calibri" w:hAnsi="Arial" w:cs="Arial"/>
                <w:b/>
                <w:lang w:val="es-ES"/>
              </w:rPr>
            </w:pPr>
          </w:p>
          <w:p w14:paraId="3A06E476" w14:textId="77777777" w:rsidR="0088623F" w:rsidRPr="009D587A" w:rsidRDefault="0088623F" w:rsidP="00812EC0">
            <w:pPr>
              <w:spacing w:before="240" w:line="360" w:lineRule="auto"/>
              <w:jc w:val="center"/>
              <w:rPr>
                <w:rFonts w:ascii="Arial" w:eastAsia="Calibri" w:hAnsi="Arial" w:cs="Arial"/>
                <w:b/>
                <w:lang w:val="es-ES"/>
              </w:rPr>
            </w:pPr>
          </w:p>
        </w:tc>
        <w:tc>
          <w:tcPr>
            <w:tcW w:w="4414" w:type="dxa"/>
          </w:tcPr>
          <w:p w14:paraId="35774721" w14:textId="77777777" w:rsidR="0088623F" w:rsidRPr="009D587A" w:rsidRDefault="0088623F" w:rsidP="00812EC0">
            <w:pPr>
              <w:spacing w:before="240" w:line="360" w:lineRule="auto"/>
              <w:jc w:val="center"/>
              <w:rPr>
                <w:rFonts w:ascii="Arial" w:eastAsia="Calibri" w:hAnsi="Arial" w:cs="Arial"/>
                <w:b/>
                <w:lang w:val="es-ES"/>
              </w:rPr>
            </w:pPr>
            <w:r w:rsidRPr="009D587A">
              <w:rPr>
                <w:rFonts w:ascii="Arial" w:hAnsi="Arial" w:cs="Arial"/>
                <w:b/>
              </w:rPr>
              <w:t>DIP. FAUSTINO DE LA CRUZ PÉREZ</w:t>
            </w:r>
          </w:p>
        </w:tc>
      </w:tr>
      <w:tr w:rsidR="0088623F" w:rsidRPr="009D587A" w14:paraId="78341966" w14:textId="77777777" w:rsidTr="00812EC0">
        <w:trPr>
          <w:jc w:val="center"/>
        </w:trPr>
        <w:tc>
          <w:tcPr>
            <w:tcW w:w="4414" w:type="dxa"/>
          </w:tcPr>
          <w:p w14:paraId="14D1D77B"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CAMILO MURILLO ZAVALA</w:t>
            </w:r>
          </w:p>
          <w:p w14:paraId="514438BD" w14:textId="77777777" w:rsidR="0088623F" w:rsidRPr="009D587A" w:rsidRDefault="0088623F" w:rsidP="00812EC0">
            <w:pPr>
              <w:spacing w:before="240" w:line="360" w:lineRule="auto"/>
              <w:jc w:val="center"/>
              <w:rPr>
                <w:rFonts w:ascii="Arial" w:eastAsia="Calibri" w:hAnsi="Arial" w:cs="Arial"/>
                <w:b/>
                <w:lang w:val="es-ES"/>
              </w:rPr>
            </w:pPr>
          </w:p>
          <w:p w14:paraId="41418732" w14:textId="77777777" w:rsidR="0088623F" w:rsidRPr="009D587A" w:rsidRDefault="0088623F" w:rsidP="00812EC0">
            <w:pPr>
              <w:spacing w:before="240" w:line="360" w:lineRule="auto"/>
              <w:jc w:val="center"/>
              <w:rPr>
                <w:rFonts w:ascii="Arial" w:eastAsia="Calibri" w:hAnsi="Arial" w:cs="Arial"/>
                <w:b/>
                <w:lang w:val="es-ES"/>
              </w:rPr>
            </w:pPr>
          </w:p>
          <w:p w14:paraId="09EC6F85" w14:textId="77777777" w:rsidR="0088623F" w:rsidRPr="009D587A" w:rsidRDefault="0088623F" w:rsidP="00812EC0">
            <w:pPr>
              <w:spacing w:before="240" w:line="360" w:lineRule="auto"/>
              <w:jc w:val="center"/>
              <w:rPr>
                <w:rFonts w:ascii="Arial" w:eastAsia="Calibri" w:hAnsi="Arial" w:cs="Arial"/>
                <w:b/>
                <w:lang w:val="es-ES"/>
              </w:rPr>
            </w:pPr>
          </w:p>
        </w:tc>
        <w:tc>
          <w:tcPr>
            <w:tcW w:w="4414" w:type="dxa"/>
          </w:tcPr>
          <w:p w14:paraId="4E7EF970" w14:textId="77777777" w:rsidR="0088623F" w:rsidRPr="009D587A" w:rsidRDefault="0088623F" w:rsidP="00812EC0">
            <w:pPr>
              <w:spacing w:before="240" w:line="360" w:lineRule="auto"/>
              <w:jc w:val="center"/>
              <w:rPr>
                <w:rFonts w:ascii="Arial" w:eastAsia="Calibri" w:hAnsi="Arial" w:cs="Arial"/>
                <w:b/>
                <w:lang w:val="es-ES"/>
              </w:rPr>
            </w:pPr>
            <w:r w:rsidRPr="009D587A">
              <w:rPr>
                <w:rFonts w:ascii="Arial" w:hAnsi="Arial" w:cs="Arial"/>
                <w:b/>
              </w:rPr>
              <w:t>DIP. NAZARIO GUTIÉRREZ MARTÍNEZ</w:t>
            </w:r>
          </w:p>
        </w:tc>
      </w:tr>
      <w:tr w:rsidR="0088623F" w:rsidRPr="009D587A" w14:paraId="53429C18" w14:textId="77777777" w:rsidTr="00812EC0">
        <w:trPr>
          <w:jc w:val="center"/>
        </w:trPr>
        <w:tc>
          <w:tcPr>
            <w:tcW w:w="4414" w:type="dxa"/>
          </w:tcPr>
          <w:p w14:paraId="01BF447C"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VALENTIN GONZÁLEZ BAUTISTA</w:t>
            </w:r>
          </w:p>
          <w:p w14:paraId="21B30837" w14:textId="77777777" w:rsidR="0088623F" w:rsidRPr="009D587A" w:rsidRDefault="0088623F" w:rsidP="00812EC0">
            <w:pPr>
              <w:spacing w:before="240" w:line="360" w:lineRule="auto"/>
              <w:jc w:val="center"/>
              <w:rPr>
                <w:rFonts w:ascii="Arial" w:eastAsia="Calibri" w:hAnsi="Arial" w:cs="Arial"/>
                <w:b/>
                <w:lang w:val="es-ES"/>
              </w:rPr>
            </w:pPr>
          </w:p>
          <w:p w14:paraId="6C4EDE2D" w14:textId="77777777" w:rsidR="0088623F" w:rsidRPr="009D587A" w:rsidRDefault="0088623F" w:rsidP="00812EC0">
            <w:pPr>
              <w:spacing w:before="240" w:line="360" w:lineRule="auto"/>
              <w:jc w:val="center"/>
              <w:rPr>
                <w:rFonts w:ascii="Arial" w:eastAsia="Calibri" w:hAnsi="Arial" w:cs="Arial"/>
                <w:b/>
                <w:lang w:val="es-ES"/>
              </w:rPr>
            </w:pPr>
          </w:p>
          <w:p w14:paraId="28AE5E08" w14:textId="77777777" w:rsidR="0088623F" w:rsidRPr="009D587A" w:rsidRDefault="0088623F" w:rsidP="00812EC0">
            <w:pPr>
              <w:spacing w:before="240" w:line="360" w:lineRule="auto"/>
              <w:jc w:val="center"/>
              <w:rPr>
                <w:rFonts w:ascii="Arial" w:eastAsia="Calibri" w:hAnsi="Arial" w:cs="Arial"/>
                <w:b/>
                <w:lang w:val="es-ES"/>
              </w:rPr>
            </w:pPr>
          </w:p>
        </w:tc>
        <w:tc>
          <w:tcPr>
            <w:tcW w:w="4414" w:type="dxa"/>
          </w:tcPr>
          <w:p w14:paraId="445A3225" w14:textId="77777777" w:rsidR="0088623F" w:rsidRPr="009D587A" w:rsidRDefault="0088623F" w:rsidP="00812EC0">
            <w:pPr>
              <w:spacing w:before="240" w:line="360" w:lineRule="auto"/>
              <w:jc w:val="center"/>
              <w:rPr>
                <w:rFonts w:ascii="Arial" w:eastAsia="Calibri" w:hAnsi="Arial" w:cs="Arial"/>
                <w:b/>
                <w:lang w:val="es-ES"/>
              </w:rPr>
            </w:pPr>
            <w:r w:rsidRPr="009D587A">
              <w:rPr>
                <w:rFonts w:ascii="Arial" w:hAnsi="Arial" w:cs="Arial"/>
                <w:b/>
              </w:rPr>
              <w:t>DIP. GERARDO ULLOA PÉREZ</w:t>
            </w:r>
          </w:p>
        </w:tc>
      </w:tr>
      <w:tr w:rsidR="0088623F" w:rsidRPr="009D587A" w14:paraId="6901E0B0" w14:textId="77777777" w:rsidTr="00812EC0">
        <w:trPr>
          <w:jc w:val="center"/>
        </w:trPr>
        <w:tc>
          <w:tcPr>
            <w:tcW w:w="4414" w:type="dxa"/>
          </w:tcPr>
          <w:p w14:paraId="3D6B18B7"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YESICA YANET ROJAS HERNÁNDEZ</w:t>
            </w:r>
          </w:p>
          <w:p w14:paraId="509FEFB5" w14:textId="77777777" w:rsidR="0088623F" w:rsidRPr="009D587A" w:rsidRDefault="0088623F" w:rsidP="00812EC0">
            <w:pPr>
              <w:spacing w:before="240" w:line="360" w:lineRule="auto"/>
              <w:jc w:val="center"/>
              <w:rPr>
                <w:rFonts w:ascii="Arial" w:eastAsia="Calibri" w:hAnsi="Arial" w:cs="Arial"/>
                <w:b/>
                <w:lang w:val="es-ES"/>
              </w:rPr>
            </w:pPr>
          </w:p>
          <w:p w14:paraId="22BBDAAE" w14:textId="77777777" w:rsidR="0088623F" w:rsidRPr="009D587A" w:rsidRDefault="0088623F" w:rsidP="00812EC0">
            <w:pPr>
              <w:spacing w:before="240" w:line="360" w:lineRule="auto"/>
              <w:jc w:val="center"/>
              <w:rPr>
                <w:rFonts w:ascii="Arial" w:eastAsia="Calibri" w:hAnsi="Arial" w:cs="Arial"/>
                <w:b/>
                <w:lang w:val="es-ES"/>
              </w:rPr>
            </w:pPr>
          </w:p>
          <w:p w14:paraId="1BC11C94" w14:textId="77777777" w:rsidR="0088623F" w:rsidRPr="009D587A" w:rsidRDefault="0088623F" w:rsidP="00812EC0">
            <w:pPr>
              <w:spacing w:before="240" w:line="360" w:lineRule="auto"/>
              <w:jc w:val="center"/>
              <w:rPr>
                <w:rFonts w:ascii="Arial" w:eastAsia="Calibri" w:hAnsi="Arial" w:cs="Arial"/>
                <w:b/>
                <w:lang w:val="es-ES"/>
              </w:rPr>
            </w:pPr>
          </w:p>
        </w:tc>
        <w:tc>
          <w:tcPr>
            <w:tcW w:w="4414" w:type="dxa"/>
          </w:tcPr>
          <w:p w14:paraId="5A722BA9" w14:textId="77777777" w:rsidR="0088623F" w:rsidRPr="009D587A" w:rsidRDefault="0088623F" w:rsidP="00812EC0">
            <w:pPr>
              <w:spacing w:before="240" w:line="360" w:lineRule="auto"/>
              <w:jc w:val="center"/>
              <w:rPr>
                <w:rFonts w:ascii="Arial" w:eastAsia="Calibri" w:hAnsi="Arial" w:cs="Arial"/>
                <w:b/>
                <w:lang w:val="es-ES"/>
              </w:rPr>
            </w:pPr>
            <w:r w:rsidRPr="009D587A">
              <w:rPr>
                <w:rFonts w:ascii="Arial" w:hAnsi="Arial" w:cs="Arial"/>
                <w:b/>
              </w:rPr>
              <w:t>DIP. BEATRIZ GARCÍA VILLEGAS</w:t>
            </w:r>
          </w:p>
        </w:tc>
      </w:tr>
      <w:tr w:rsidR="0088623F" w:rsidRPr="009D587A" w14:paraId="749AA020" w14:textId="77777777" w:rsidTr="00812EC0">
        <w:trPr>
          <w:jc w:val="center"/>
        </w:trPr>
        <w:tc>
          <w:tcPr>
            <w:tcW w:w="4414" w:type="dxa"/>
          </w:tcPr>
          <w:p w14:paraId="54CBAC06" w14:textId="77777777" w:rsidR="00463C50" w:rsidRPr="009D587A" w:rsidRDefault="00463C50" w:rsidP="00812EC0">
            <w:pPr>
              <w:spacing w:before="240" w:line="360" w:lineRule="auto"/>
              <w:jc w:val="center"/>
              <w:rPr>
                <w:rFonts w:ascii="Arial" w:hAnsi="Arial" w:cs="Arial"/>
                <w:b/>
              </w:rPr>
            </w:pPr>
          </w:p>
          <w:p w14:paraId="439FAD61" w14:textId="77777777" w:rsidR="00463C50" w:rsidRPr="009D587A" w:rsidRDefault="00463C50" w:rsidP="00812EC0">
            <w:pPr>
              <w:spacing w:before="240" w:line="360" w:lineRule="auto"/>
              <w:jc w:val="center"/>
              <w:rPr>
                <w:rFonts w:ascii="Arial" w:hAnsi="Arial" w:cs="Arial"/>
                <w:b/>
              </w:rPr>
            </w:pPr>
          </w:p>
          <w:p w14:paraId="0815A82B" w14:textId="249357E5" w:rsidR="0088623F" w:rsidRPr="009D587A" w:rsidRDefault="0088623F" w:rsidP="00812EC0">
            <w:pPr>
              <w:spacing w:before="240" w:line="360" w:lineRule="auto"/>
              <w:jc w:val="center"/>
              <w:rPr>
                <w:rFonts w:ascii="Arial" w:hAnsi="Arial" w:cs="Arial"/>
                <w:b/>
              </w:rPr>
            </w:pPr>
            <w:r w:rsidRPr="009D587A">
              <w:rPr>
                <w:rFonts w:ascii="Arial" w:hAnsi="Arial" w:cs="Arial"/>
                <w:b/>
              </w:rPr>
              <w:t>DIP. MARÍA DEL ROSARIO ELIZALDE VÁZQUEZ</w:t>
            </w:r>
          </w:p>
        </w:tc>
        <w:tc>
          <w:tcPr>
            <w:tcW w:w="4414" w:type="dxa"/>
          </w:tcPr>
          <w:p w14:paraId="12F4DB21" w14:textId="77777777" w:rsidR="00463C50" w:rsidRPr="009D587A" w:rsidRDefault="00463C50" w:rsidP="00812EC0">
            <w:pPr>
              <w:spacing w:before="240" w:line="360" w:lineRule="auto"/>
              <w:jc w:val="center"/>
              <w:rPr>
                <w:rFonts w:ascii="Arial" w:hAnsi="Arial" w:cs="Arial"/>
                <w:b/>
              </w:rPr>
            </w:pPr>
          </w:p>
          <w:p w14:paraId="1EBD6AD5" w14:textId="77777777" w:rsidR="00463C50" w:rsidRPr="009D587A" w:rsidRDefault="00463C50" w:rsidP="00812EC0">
            <w:pPr>
              <w:spacing w:before="240" w:line="360" w:lineRule="auto"/>
              <w:jc w:val="center"/>
              <w:rPr>
                <w:rFonts w:ascii="Arial" w:hAnsi="Arial" w:cs="Arial"/>
                <w:b/>
              </w:rPr>
            </w:pPr>
          </w:p>
          <w:p w14:paraId="41E12022" w14:textId="5687470C" w:rsidR="0088623F" w:rsidRPr="009D587A" w:rsidRDefault="0088623F" w:rsidP="00812EC0">
            <w:pPr>
              <w:spacing w:before="240" w:line="360" w:lineRule="auto"/>
              <w:jc w:val="center"/>
              <w:rPr>
                <w:rFonts w:ascii="Arial" w:hAnsi="Arial" w:cs="Arial"/>
                <w:b/>
              </w:rPr>
            </w:pPr>
            <w:r w:rsidRPr="009D587A">
              <w:rPr>
                <w:rFonts w:ascii="Arial" w:hAnsi="Arial" w:cs="Arial"/>
                <w:b/>
              </w:rPr>
              <w:t>DIP. ROSA MARÍA ZETINA GONZÁLEZ</w:t>
            </w:r>
          </w:p>
        </w:tc>
      </w:tr>
      <w:tr w:rsidR="0088623F" w:rsidRPr="009D587A" w14:paraId="66F5E21C" w14:textId="77777777" w:rsidTr="00812EC0">
        <w:trPr>
          <w:jc w:val="center"/>
        </w:trPr>
        <w:tc>
          <w:tcPr>
            <w:tcW w:w="4414" w:type="dxa"/>
          </w:tcPr>
          <w:p w14:paraId="27D77203" w14:textId="77777777" w:rsidR="0088623F" w:rsidRPr="009D587A" w:rsidRDefault="0088623F" w:rsidP="00812EC0">
            <w:pPr>
              <w:spacing w:before="240" w:line="360" w:lineRule="auto"/>
              <w:jc w:val="center"/>
              <w:rPr>
                <w:rFonts w:ascii="Arial" w:hAnsi="Arial" w:cs="Arial"/>
                <w:b/>
              </w:rPr>
            </w:pPr>
          </w:p>
          <w:p w14:paraId="0F3DA45A" w14:textId="77777777" w:rsidR="0088623F" w:rsidRPr="009D587A" w:rsidRDefault="0088623F" w:rsidP="00812EC0">
            <w:pPr>
              <w:spacing w:before="240" w:line="360" w:lineRule="auto"/>
              <w:jc w:val="center"/>
              <w:rPr>
                <w:rFonts w:ascii="Arial" w:hAnsi="Arial" w:cs="Arial"/>
                <w:b/>
              </w:rPr>
            </w:pPr>
          </w:p>
          <w:p w14:paraId="4AD6BA35"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DANIEL ANDRÉS SIBAJA GONZÁLEZ</w:t>
            </w:r>
          </w:p>
          <w:p w14:paraId="2AB24EDC" w14:textId="0902A85D" w:rsidR="0088623F" w:rsidRPr="009D587A" w:rsidRDefault="0088623F" w:rsidP="00812EC0">
            <w:pPr>
              <w:spacing w:before="240" w:line="360" w:lineRule="auto"/>
              <w:jc w:val="center"/>
              <w:rPr>
                <w:rFonts w:ascii="Arial" w:hAnsi="Arial" w:cs="Arial"/>
                <w:b/>
              </w:rPr>
            </w:pPr>
          </w:p>
          <w:p w14:paraId="4601BBF8" w14:textId="77777777" w:rsidR="00463C50" w:rsidRPr="009D587A" w:rsidRDefault="00463C50" w:rsidP="00812EC0">
            <w:pPr>
              <w:spacing w:before="240" w:line="360" w:lineRule="auto"/>
              <w:jc w:val="center"/>
              <w:rPr>
                <w:rFonts w:ascii="Arial" w:hAnsi="Arial" w:cs="Arial"/>
                <w:b/>
              </w:rPr>
            </w:pPr>
          </w:p>
          <w:p w14:paraId="15880BF7" w14:textId="77777777" w:rsidR="0088623F" w:rsidRPr="009D587A" w:rsidRDefault="0088623F" w:rsidP="00812EC0">
            <w:pPr>
              <w:spacing w:before="240" w:line="360" w:lineRule="auto"/>
              <w:jc w:val="center"/>
              <w:rPr>
                <w:rFonts w:ascii="Arial" w:hAnsi="Arial" w:cs="Arial"/>
                <w:b/>
              </w:rPr>
            </w:pPr>
          </w:p>
        </w:tc>
        <w:tc>
          <w:tcPr>
            <w:tcW w:w="4414" w:type="dxa"/>
          </w:tcPr>
          <w:p w14:paraId="6C88468A" w14:textId="77777777" w:rsidR="0088623F" w:rsidRPr="009D587A" w:rsidRDefault="0088623F" w:rsidP="00812EC0">
            <w:pPr>
              <w:spacing w:before="240" w:line="360" w:lineRule="auto"/>
              <w:jc w:val="center"/>
              <w:rPr>
                <w:rFonts w:ascii="Arial" w:hAnsi="Arial" w:cs="Arial"/>
                <w:b/>
              </w:rPr>
            </w:pPr>
          </w:p>
          <w:p w14:paraId="43071F2F" w14:textId="77777777" w:rsidR="0088623F" w:rsidRPr="009D587A" w:rsidRDefault="0088623F" w:rsidP="00812EC0">
            <w:pPr>
              <w:spacing w:before="240" w:line="360" w:lineRule="auto"/>
              <w:jc w:val="center"/>
              <w:rPr>
                <w:rFonts w:ascii="Arial" w:hAnsi="Arial" w:cs="Arial"/>
                <w:b/>
              </w:rPr>
            </w:pPr>
          </w:p>
          <w:p w14:paraId="03441C14"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DIONICIO JORGE GARCÍA SÁNCHEZ</w:t>
            </w:r>
          </w:p>
        </w:tc>
      </w:tr>
      <w:tr w:rsidR="0088623F" w:rsidRPr="009D587A" w14:paraId="61C59C5B" w14:textId="77777777" w:rsidTr="00812EC0">
        <w:trPr>
          <w:jc w:val="center"/>
        </w:trPr>
        <w:tc>
          <w:tcPr>
            <w:tcW w:w="4414" w:type="dxa"/>
          </w:tcPr>
          <w:p w14:paraId="01F04AE2"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ISAAC MARTIN MONTOYA MARQUEZ</w:t>
            </w:r>
          </w:p>
          <w:p w14:paraId="7A756A22" w14:textId="77777777" w:rsidR="0088623F" w:rsidRPr="009D587A" w:rsidRDefault="0088623F" w:rsidP="00812EC0">
            <w:pPr>
              <w:spacing w:before="240" w:line="360" w:lineRule="auto"/>
              <w:jc w:val="center"/>
              <w:rPr>
                <w:rFonts w:ascii="Arial" w:hAnsi="Arial" w:cs="Arial"/>
                <w:b/>
              </w:rPr>
            </w:pPr>
          </w:p>
          <w:p w14:paraId="057596BD" w14:textId="77777777" w:rsidR="0088623F" w:rsidRPr="009D587A" w:rsidRDefault="0088623F" w:rsidP="00812EC0">
            <w:pPr>
              <w:spacing w:before="240" w:line="360" w:lineRule="auto"/>
              <w:jc w:val="center"/>
              <w:rPr>
                <w:rFonts w:ascii="Arial" w:hAnsi="Arial" w:cs="Arial"/>
                <w:b/>
              </w:rPr>
            </w:pPr>
          </w:p>
          <w:p w14:paraId="0B2488EF" w14:textId="77777777" w:rsidR="0088623F" w:rsidRPr="009D587A" w:rsidRDefault="0088623F" w:rsidP="00812EC0">
            <w:pPr>
              <w:spacing w:before="240" w:line="360" w:lineRule="auto"/>
              <w:jc w:val="center"/>
              <w:rPr>
                <w:rFonts w:ascii="Arial" w:hAnsi="Arial" w:cs="Arial"/>
                <w:b/>
              </w:rPr>
            </w:pPr>
          </w:p>
        </w:tc>
        <w:tc>
          <w:tcPr>
            <w:tcW w:w="4414" w:type="dxa"/>
          </w:tcPr>
          <w:p w14:paraId="13A5FC1D"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MÓNICA ANGÉLICA ÁLVAREZ NEMER</w:t>
            </w:r>
          </w:p>
        </w:tc>
      </w:tr>
      <w:tr w:rsidR="0088623F" w:rsidRPr="009D587A" w14:paraId="4B8EB77E" w14:textId="77777777" w:rsidTr="00812EC0">
        <w:trPr>
          <w:jc w:val="center"/>
        </w:trPr>
        <w:tc>
          <w:tcPr>
            <w:tcW w:w="4414" w:type="dxa"/>
          </w:tcPr>
          <w:p w14:paraId="750C3542"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LUZ MA HERNANDEZ BERMUDEZ</w:t>
            </w:r>
          </w:p>
        </w:tc>
        <w:tc>
          <w:tcPr>
            <w:tcW w:w="4414" w:type="dxa"/>
          </w:tcPr>
          <w:p w14:paraId="70641BE3"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MAX AGUSTÍN CORREA HERNÁNDEZ</w:t>
            </w:r>
          </w:p>
        </w:tc>
      </w:tr>
      <w:tr w:rsidR="0088623F" w:rsidRPr="009D587A" w14:paraId="2D559AFF" w14:textId="77777777" w:rsidTr="00812EC0">
        <w:trPr>
          <w:jc w:val="center"/>
        </w:trPr>
        <w:tc>
          <w:tcPr>
            <w:tcW w:w="4414" w:type="dxa"/>
          </w:tcPr>
          <w:p w14:paraId="3D22497F" w14:textId="77777777" w:rsidR="0088623F" w:rsidRPr="009D587A" w:rsidRDefault="0088623F" w:rsidP="00812EC0">
            <w:pPr>
              <w:spacing w:before="240" w:line="360" w:lineRule="auto"/>
              <w:jc w:val="center"/>
              <w:rPr>
                <w:rFonts w:ascii="Arial" w:hAnsi="Arial" w:cs="Arial"/>
                <w:b/>
              </w:rPr>
            </w:pPr>
          </w:p>
          <w:p w14:paraId="676A561D" w14:textId="7205943B" w:rsidR="0088623F" w:rsidRPr="009D587A" w:rsidRDefault="0088623F" w:rsidP="00812EC0">
            <w:pPr>
              <w:spacing w:before="240" w:line="360" w:lineRule="auto"/>
              <w:jc w:val="center"/>
              <w:rPr>
                <w:rFonts w:ascii="Arial" w:hAnsi="Arial" w:cs="Arial"/>
                <w:b/>
              </w:rPr>
            </w:pPr>
          </w:p>
          <w:p w14:paraId="5B1488C1" w14:textId="77777777" w:rsidR="00463C50" w:rsidRPr="009D587A" w:rsidRDefault="00463C50" w:rsidP="00812EC0">
            <w:pPr>
              <w:spacing w:before="240" w:line="360" w:lineRule="auto"/>
              <w:jc w:val="center"/>
              <w:rPr>
                <w:rFonts w:ascii="Arial" w:hAnsi="Arial" w:cs="Arial"/>
                <w:b/>
              </w:rPr>
            </w:pPr>
          </w:p>
          <w:p w14:paraId="75769396"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ABRAHAM SARONE CAMPOS</w:t>
            </w:r>
          </w:p>
          <w:p w14:paraId="6108E7C3" w14:textId="77777777" w:rsidR="0088623F" w:rsidRPr="009D587A" w:rsidRDefault="0088623F" w:rsidP="00812EC0">
            <w:pPr>
              <w:spacing w:before="240" w:line="360" w:lineRule="auto"/>
              <w:jc w:val="center"/>
              <w:rPr>
                <w:rFonts w:ascii="Arial" w:hAnsi="Arial" w:cs="Arial"/>
                <w:b/>
              </w:rPr>
            </w:pPr>
          </w:p>
          <w:p w14:paraId="14881481" w14:textId="77777777" w:rsidR="0088623F" w:rsidRPr="009D587A" w:rsidRDefault="0088623F" w:rsidP="00812EC0">
            <w:pPr>
              <w:spacing w:before="240" w:line="360" w:lineRule="auto"/>
              <w:jc w:val="center"/>
              <w:rPr>
                <w:rFonts w:ascii="Arial" w:hAnsi="Arial" w:cs="Arial"/>
                <w:b/>
              </w:rPr>
            </w:pPr>
          </w:p>
          <w:p w14:paraId="438753E8" w14:textId="77777777" w:rsidR="0088623F" w:rsidRPr="009D587A" w:rsidRDefault="0088623F" w:rsidP="00812EC0">
            <w:pPr>
              <w:spacing w:before="240" w:line="360" w:lineRule="auto"/>
              <w:jc w:val="center"/>
              <w:rPr>
                <w:rFonts w:ascii="Arial" w:hAnsi="Arial" w:cs="Arial"/>
                <w:b/>
              </w:rPr>
            </w:pPr>
          </w:p>
        </w:tc>
        <w:tc>
          <w:tcPr>
            <w:tcW w:w="4414" w:type="dxa"/>
          </w:tcPr>
          <w:p w14:paraId="39AACA37" w14:textId="77777777" w:rsidR="0088623F" w:rsidRPr="009D587A" w:rsidRDefault="0088623F" w:rsidP="00812EC0">
            <w:pPr>
              <w:spacing w:before="240" w:line="360" w:lineRule="auto"/>
              <w:jc w:val="center"/>
              <w:rPr>
                <w:rFonts w:ascii="Arial" w:hAnsi="Arial" w:cs="Arial"/>
                <w:b/>
              </w:rPr>
            </w:pPr>
          </w:p>
          <w:p w14:paraId="681C7F23" w14:textId="3DCF2E8D" w:rsidR="0088623F" w:rsidRPr="009D587A" w:rsidRDefault="0088623F" w:rsidP="00812EC0">
            <w:pPr>
              <w:spacing w:before="240" w:line="360" w:lineRule="auto"/>
              <w:jc w:val="center"/>
              <w:rPr>
                <w:rFonts w:ascii="Arial" w:hAnsi="Arial" w:cs="Arial"/>
                <w:b/>
              </w:rPr>
            </w:pPr>
          </w:p>
          <w:p w14:paraId="5039BA47" w14:textId="77777777" w:rsidR="00463C50" w:rsidRPr="009D587A" w:rsidRDefault="00463C50" w:rsidP="00812EC0">
            <w:pPr>
              <w:spacing w:before="240" w:line="360" w:lineRule="auto"/>
              <w:jc w:val="center"/>
              <w:rPr>
                <w:rFonts w:ascii="Arial" w:hAnsi="Arial" w:cs="Arial"/>
                <w:b/>
              </w:rPr>
            </w:pPr>
          </w:p>
          <w:p w14:paraId="284655C8"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ALICIA MERCADO MORENO</w:t>
            </w:r>
          </w:p>
        </w:tc>
      </w:tr>
      <w:tr w:rsidR="0088623F" w:rsidRPr="009D587A" w14:paraId="5C4782C6" w14:textId="77777777" w:rsidTr="00812EC0">
        <w:trPr>
          <w:jc w:val="center"/>
        </w:trPr>
        <w:tc>
          <w:tcPr>
            <w:tcW w:w="4414" w:type="dxa"/>
          </w:tcPr>
          <w:p w14:paraId="4827EB19"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LOURDES JEZABEL DELGADO FLORES</w:t>
            </w:r>
          </w:p>
        </w:tc>
        <w:tc>
          <w:tcPr>
            <w:tcW w:w="4414" w:type="dxa"/>
          </w:tcPr>
          <w:p w14:paraId="3E72FC58" w14:textId="77777777" w:rsidR="0088623F" w:rsidRPr="009D587A" w:rsidRDefault="0088623F" w:rsidP="00812EC0">
            <w:pPr>
              <w:spacing w:before="240" w:line="360" w:lineRule="auto"/>
              <w:jc w:val="center"/>
              <w:rPr>
                <w:rFonts w:ascii="Arial" w:hAnsi="Arial" w:cs="Arial"/>
                <w:b/>
              </w:rPr>
            </w:pPr>
            <w:r w:rsidRPr="009D587A">
              <w:rPr>
                <w:rFonts w:ascii="Arial" w:hAnsi="Arial" w:cs="Arial"/>
                <w:b/>
              </w:rPr>
              <w:t>DIP. EDITH MARISOL MERCADO TORRES</w:t>
            </w:r>
          </w:p>
        </w:tc>
      </w:tr>
    </w:tbl>
    <w:p w14:paraId="3E70D8B8" w14:textId="77777777" w:rsidR="0088623F" w:rsidRPr="009D587A" w:rsidRDefault="0088623F" w:rsidP="0088623F">
      <w:pPr>
        <w:spacing w:after="160" w:line="360" w:lineRule="auto"/>
        <w:rPr>
          <w:rFonts w:ascii="Arial" w:hAnsi="Arial" w:cs="Arial"/>
        </w:rPr>
      </w:pPr>
      <w:r w:rsidRPr="009D587A">
        <w:rPr>
          <w:rFonts w:ascii="Arial" w:hAnsi="Arial" w:cs="Arial"/>
        </w:rPr>
        <w:br w:type="page"/>
      </w:r>
    </w:p>
    <w:p w14:paraId="0A36EF2D" w14:textId="77777777" w:rsidR="0088623F" w:rsidRPr="009D587A" w:rsidRDefault="0088623F" w:rsidP="0088623F">
      <w:pPr>
        <w:shd w:val="clear" w:color="auto" w:fill="FFFFFF" w:themeFill="background1"/>
        <w:spacing w:line="360" w:lineRule="auto"/>
        <w:jc w:val="center"/>
        <w:rPr>
          <w:rFonts w:ascii="Arial" w:hAnsi="Arial" w:cs="Arial"/>
          <w:b/>
        </w:rPr>
      </w:pPr>
      <w:r w:rsidRPr="009D587A">
        <w:rPr>
          <w:rFonts w:ascii="Arial" w:hAnsi="Arial" w:cs="Arial"/>
          <w:b/>
        </w:rPr>
        <w:t>PROYECTO DE PUNTO DE ACUERDO</w:t>
      </w:r>
    </w:p>
    <w:p w14:paraId="78824D23" w14:textId="77777777" w:rsidR="0088623F" w:rsidRPr="009D587A" w:rsidRDefault="0088623F" w:rsidP="0088623F">
      <w:pPr>
        <w:shd w:val="clear" w:color="auto" w:fill="FFFFFF" w:themeFill="background1"/>
        <w:spacing w:line="360" w:lineRule="auto"/>
        <w:jc w:val="both"/>
        <w:rPr>
          <w:rFonts w:ascii="Arial" w:hAnsi="Arial" w:cs="Arial"/>
        </w:rPr>
      </w:pPr>
    </w:p>
    <w:p w14:paraId="39D635F8" w14:textId="77777777" w:rsidR="0088623F" w:rsidRPr="009D587A" w:rsidRDefault="0088623F" w:rsidP="0088623F">
      <w:pPr>
        <w:shd w:val="clear" w:color="auto" w:fill="FFFFFF" w:themeFill="background1"/>
        <w:spacing w:line="360" w:lineRule="auto"/>
        <w:jc w:val="both"/>
        <w:rPr>
          <w:rFonts w:ascii="Arial" w:hAnsi="Arial" w:cs="Arial"/>
        </w:rPr>
      </w:pPr>
      <w:r w:rsidRPr="009D587A">
        <w:rPr>
          <w:rFonts w:ascii="Arial" w:hAnsi="Arial" w:cs="Arial"/>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9E1477A" w14:textId="77777777" w:rsidR="0088623F" w:rsidRPr="009D587A" w:rsidRDefault="0088623F" w:rsidP="0088623F">
      <w:pPr>
        <w:shd w:val="clear" w:color="auto" w:fill="FFFFFF" w:themeFill="background1"/>
        <w:spacing w:line="360" w:lineRule="auto"/>
        <w:jc w:val="both"/>
        <w:rPr>
          <w:rFonts w:ascii="Arial" w:hAnsi="Arial" w:cs="Arial"/>
        </w:rPr>
      </w:pPr>
    </w:p>
    <w:p w14:paraId="0280121A" w14:textId="77777777" w:rsidR="0088623F" w:rsidRDefault="0088623F" w:rsidP="0088623F">
      <w:pPr>
        <w:shd w:val="clear" w:color="auto" w:fill="FFFFFF" w:themeFill="background1"/>
        <w:spacing w:line="360" w:lineRule="auto"/>
        <w:jc w:val="center"/>
        <w:rPr>
          <w:rFonts w:ascii="Arial" w:hAnsi="Arial" w:cs="Arial"/>
          <w:b/>
        </w:rPr>
      </w:pPr>
      <w:r w:rsidRPr="009D587A">
        <w:rPr>
          <w:rFonts w:ascii="Arial" w:hAnsi="Arial" w:cs="Arial"/>
          <w:b/>
        </w:rPr>
        <w:t>A C U E R D O</w:t>
      </w:r>
      <w:r w:rsidRPr="009D587A">
        <w:rPr>
          <w:rFonts w:ascii="Arial" w:hAnsi="Arial" w:cs="Arial"/>
          <w:b/>
        </w:rPr>
        <w:cr/>
      </w:r>
    </w:p>
    <w:p w14:paraId="0510C413" w14:textId="2643E23F" w:rsidR="000F579C" w:rsidRPr="009D587A" w:rsidRDefault="000F579C" w:rsidP="000F579C">
      <w:pPr>
        <w:shd w:val="clear" w:color="auto" w:fill="FFFFFF" w:themeFill="background1"/>
        <w:spacing w:line="360" w:lineRule="auto"/>
        <w:jc w:val="both"/>
        <w:rPr>
          <w:rFonts w:ascii="Arial" w:hAnsi="Arial" w:cs="Arial"/>
          <w:b/>
        </w:rPr>
      </w:pPr>
      <w:r w:rsidRPr="009D587A">
        <w:rPr>
          <w:rFonts w:ascii="Arial" w:hAnsi="Arial" w:cs="Arial"/>
        </w:rPr>
        <w:t>Se exhorta al Titular de la Fiscalía General de Justicia del Estado de México, para que</w:t>
      </w:r>
      <w:r w:rsidR="005D22D3">
        <w:rPr>
          <w:rFonts w:ascii="Arial" w:hAnsi="Arial" w:cs="Arial"/>
        </w:rPr>
        <w:t xml:space="preserve"> informe a esta Legislatura</w:t>
      </w:r>
      <w:r w:rsidRPr="009D587A">
        <w:rPr>
          <w:rFonts w:ascii="Arial" w:hAnsi="Arial" w:cs="Arial"/>
        </w:rPr>
        <w:t>:</w:t>
      </w:r>
    </w:p>
    <w:p w14:paraId="6F3ED0EF" w14:textId="77777777" w:rsidR="000F579C" w:rsidRPr="009D587A" w:rsidRDefault="000F579C" w:rsidP="000F579C">
      <w:pPr>
        <w:shd w:val="clear" w:color="auto" w:fill="FFFFFF" w:themeFill="background1"/>
        <w:spacing w:line="360" w:lineRule="auto"/>
        <w:jc w:val="center"/>
        <w:rPr>
          <w:rFonts w:ascii="Arial" w:hAnsi="Arial" w:cs="Arial"/>
        </w:rPr>
      </w:pPr>
    </w:p>
    <w:p w14:paraId="33E79B7A" w14:textId="0339C0BC" w:rsidR="00341619" w:rsidRPr="009D587A" w:rsidRDefault="000F579C" w:rsidP="00341619">
      <w:pPr>
        <w:shd w:val="clear" w:color="auto" w:fill="FFFFFF" w:themeFill="background1"/>
        <w:spacing w:line="360" w:lineRule="auto"/>
        <w:jc w:val="both"/>
        <w:rPr>
          <w:rFonts w:ascii="Arial" w:hAnsi="Arial" w:cs="Arial"/>
          <w:color w:val="191919"/>
          <w:shd w:val="clear" w:color="auto" w:fill="FFFFFF"/>
        </w:rPr>
      </w:pPr>
      <w:r w:rsidRPr="009D587A">
        <w:rPr>
          <w:rFonts w:ascii="Arial" w:hAnsi="Arial" w:cs="Arial"/>
          <w:b/>
        </w:rPr>
        <w:t>PRIMERO</w:t>
      </w:r>
      <w:r w:rsidRPr="009D587A">
        <w:rPr>
          <w:rFonts w:ascii="Arial" w:hAnsi="Arial" w:cs="Arial"/>
        </w:rPr>
        <w:t>.</w:t>
      </w:r>
      <w:r>
        <w:rPr>
          <w:rFonts w:ascii="Arial" w:hAnsi="Arial" w:cs="Arial"/>
        </w:rPr>
        <w:t xml:space="preserve"> </w:t>
      </w:r>
      <w:r w:rsidR="005D22D3">
        <w:rPr>
          <w:rFonts w:ascii="Arial" w:hAnsi="Arial" w:cs="Arial"/>
        </w:rPr>
        <w:t>S</w:t>
      </w:r>
      <w:r w:rsidRPr="000F579C">
        <w:rPr>
          <w:rFonts w:ascii="Arial" w:hAnsi="Arial" w:cs="Arial"/>
        </w:rPr>
        <w:t>obre los hechos relacionados con la cancelación de la disculpa pública para las familias de Daniela Sánchez Curiel, Nadia Muciño Márquez, Diana Velázquez Florencio y Julia Sosa Conde, víctimas de desaparición y feminicidio</w:t>
      </w:r>
      <w:r w:rsidR="00341619" w:rsidRPr="009D587A">
        <w:rPr>
          <w:rFonts w:ascii="Arial" w:hAnsi="Arial" w:cs="Arial"/>
          <w:color w:val="191919"/>
          <w:shd w:val="clear" w:color="auto" w:fill="FFFFFF"/>
        </w:rPr>
        <w:t>, que tendría lugar</w:t>
      </w:r>
      <w:r>
        <w:rPr>
          <w:rFonts w:ascii="Arial" w:hAnsi="Arial" w:cs="Arial"/>
          <w:color w:val="191919"/>
          <w:shd w:val="clear" w:color="auto" w:fill="FFFFFF"/>
        </w:rPr>
        <w:t>,</w:t>
      </w:r>
      <w:r w:rsidR="00341619" w:rsidRPr="009D587A">
        <w:rPr>
          <w:rFonts w:ascii="Arial" w:hAnsi="Arial" w:cs="Arial"/>
          <w:color w:val="191919"/>
          <w:shd w:val="clear" w:color="auto" w:fill="FFFFFF"/>
        </w:rPr>
        <w:t xml:space="preserve"> </w:t>
      </w:r>
      <w:r>
        <w:rPr>
          <w:rFonts w:ascii="Arial" w:hAnsi="Arial" w:cs="Arial"/>
          <w:color w:val="191919"/>
          <w:shd w:val="clear" w:color="auto" w:fill="FFFFFF"/>
        </w:rPr>
        <w:t xml:space="preserve">en ceremonia solemne </w:t>
      </w:r>
      <w:r w:rsidR="00341619" w:rsidRPr="009D587A">
        <w:rPr>
          <w:rFonts w:ascii="Arial" w:hAnsi="Arial" w:cs="Arial"/>
          <w:color w:val="191919"/>
          <w:shd w:val="clear" w:color="auto" w:fill="FFFFFF"/>
        </w:rPr>
        <w:t xml:space="preserve">el 16 de noviembre del 2022, en las instalaciones de la sede central de </w:t>
      </w:r>
      <w:r w:rsidR="00341619" w:rsidRPr="009D587A">
        <w:rPr>
          <w:rFonts w:ascii="Arial" w:hAnsi="Arial" w:cs="Arial"/>
        </w:rPr>
        <w:t>Fiscalía General de Justicia del Estado de México</w:t>
      </w:r>
      <w:r w:rsidR="00341619" w:rsidRPr="009D587A">
        <w:rPr>
          <w:rFonts w:ascii="Arial" w:hAnsi="Arial" w:cs="Arial"/>
          <w:color w:val="191919"/>
          <w:shd w:val="clear" w:color="auto" w:fill="FFFFFF"/>
        </w:rPr>
        <w:t xml:space="preserve">. </w:t>
      </w:r>
    </w:p>
    <w:p w14:paraId="17F16123" w14:textId="77777777" w:rsidR="000F579C" w:rsidRDefault="000F579C" w:rsidP="0083614D">
      <w:pPr>
        <w:shd w:val="clear" w:color="auto" w:fill="FFFFFF" w:themeFill="background1"/>
        <w:spacing w:line="360" w:lineRule="auto"/>
        <w:jc w:val="both"/>
        <w:rPr>
          <w:rFonts w:ascii="Arial" w:hAnsi="Arial" w:cs="Arial"/>
          <w:b/>
          <w:color w:val="191919"/>
          <w:shd w:val="clear" w:color="auto" w:fill="FFFFFF"/>
        </w:rPr>
      </w:pPr>
    </w:p>
    <w:p w14:paraId="148D2878" w14:textId="04E9C517" w:rsidR="0003646A" w:rsidRPr="009D587A" w:rsidRDefault="000F579C" w:rsidP="0083614D">
      <w:pPr>
        <w:shd w:val="clear" w:color="auto" w:fill="FFFFFF" w:themeFill="background1"/>
        <w:spacing w:line="360" w:lineRule="auto"/>
        <w:jc w:val="both"/>
        <w:rPr>
          <w:rFonts w:ascii="Arial" w:hAnsi="Arial" w:cs="Arial"/>
          <w:lang w:val="es-ES"/>
        </w:rPr>
      </w:pPr>
      <w:r>
        <w:rPr>
          <w:rFonts w:ascii="Arial" w:hAnsi="Arial" w:cs="Arial"/>
          <w:b/>
          <w:color w:val="191919"/>
          <w:shd w:val="clear" w:color="auto" w:fill="FFFFFF"/>
        </w:rPr>
        <w:t xml:space="preserve">SEGUNDO. </w:t>
      </w:r>
      <w:r w:rsidR="005D22D3" w:rsidRPr="005D22D3">
        <w:rPr>
          <w:rFonts w:ascii="Arial" w:hAnsi="Arial" w:cs="Arial"/>
          <w:color w:val="191919"/>
          <w:shd w:val="clear" w:color="auto" w:fill="FFFFFF"/>
        </w:rPr>
        <w:t>L</w:t>
      </w:r>
      <w:r w:rsidR="003559CE" w:rsidRPr="009D587A">
        <w:rPr>
          <w:rFonts w:ascii="Arial" w:hAnsi="Arial" w:cs="Arial"/>
          <w:lang w:val="es-ES"/>
        </w:rPr>
        <w:t xml:space="preserve">a </w:t>
      </w:r>
      <w:r w:rsidR="00793EBC" w:rsidRPr="009D587A">
        <w:rPr>
          <w:rFonts w:ascii="Arial" w:hAnsi="Arial" w:cs="Arial"/>
          <w:lang w:val="es-ES"/>
        </w:rPr>
        <w:t xml:space="preserve">cantidad, </w:t>
      </w:r>
      <w:r w:rsidR="003559CE" w:rsidRPr="009D587A">
        <w:rPr>
          <w:rFonts w:ascii="Arial" w:hAnsi="Arial" w:cs="Arial"/>
          <w:lang w:val="es-ES"/>
        </w:rPr>
        <w:t>calidad</w:t>
      </w:r>
      <w:r w:rsidR="00793EBC" w:rsidRPr="009D587A">
        <w:t xml:space="preserve"> </w:t>
      </w:r>
      <w:r w:rsidR="00793EBC" w:rsidRPr="009D587A">
        <w:rPr>
          <w:rFonts w:ascii="Arial" w:hAnsi="Arial" w:cs="Arial"/>
          <w:lang w:val="es-ES"/>
        </w:rPr>
        <w:t>y estatus procesal</w:t>
      </w:r>
      <w:r w:rsidR="003559CE" w:rsidRPr="009D587A">
        <w:rPr>
          <w:rFonts w:ascii="Arial" w:hAnsi="Arial" w:cs="Arial"/>
          <w:lang w:val="es-ES"/>
        </w:rPr>
        <w:t xml:space="preserve"> de las investigaciones sobre feminicidios y desapariciones</w:t>
      </w:r>
      <w:r w:rsidR="0003646A" w:rsidRPr="009D587A">
        <w:rPr>
          <w:rFonts w:ascii="Arial" w:hAnsi="Arial" w:cs="Arial"/>
          <w:lang w:val="es-ES"/>
        </w:rPr>
        <w:t>, y</w:t>
      </w:r>
    </w:p>
    <w:p w14:paraId="36FE2305" w14:textId="77777777" w:rsidR="0003646A" w:rsidRPr="009D587A" w:rsidRDefault="0003646A" w:rsidP="0083614D">
      <w:pPr>
        <w:shd w:val="clear" w:color="auto" w:fill="FFFFFF" w:themeFill="background1"/>
        <w:spacing w:line="360" w:lineRule="auto"/>
        <w:jc w:val="both"/>
        <w:rPr>
          <w:rFonts w:ascii="Arial" w:hAnsi="Arial" w:cs="Arial"/>
          <w:lang w:val="es-ES"/>
        </w:rPr>
      </w:pPr>
    </w:p>
    <w:p w14:paraId="417C6D81" w14:textId="158D6247" w:rsidR="0083614D" w:rsidRPr="009D587A" w:rsidRDefault="005D22D3" w:rsidP="0083614D">
      <w:pPr>
        <w:shd w:val="clear" w:color="auto" w:fill="FFFFFF" w:themeFill="background1"/>
        <w:spacing w:line="360" w:lineRule="auto"/>
        <w:jc w:val="both"/>
        <w:rPr>
          <w:rFonts w:ascii="Arial" w:hAnsi="Arial" w:cs="Arial"/>
          <w:color w:val="191919"/>
          <w:shd w:val="clear" w:color="auto" w:fill="FFFFFF"/>
        </w:rPr>
      </w:pPr>
      <w:r>
        <w:rPr>
          <w:rFonts w:ascii="Arial" w:hAnsi="Arial" w:cs="Arial"/>
          <w:b/>
          <w:color w:val="191919"/>
          <w:shd w:val="clear" w:color="auto" w:fill="FFFFFF"/>
        </w:rPr>
        <w:t>TERCERO.</w:t>
      </w:r>
      <w:r w:rsidR="0003646A" w:rsidRPr="009D587A">
        <w:rPr>
          <w:rFonts w:ascii="Arial" w:hAnsi="Arial" w:cs="Arial"/>
          <w:color w:val="191919"/>
          <w:shd w:val="clear" w:color="auto" w:fill="FFFFFF"/>
        </w:rPr>
        <w:t xml:space="preserve"> La administración de los recursos humanos, materiales y presupuestales para atender las investigaciones de los feminicidios, desapariciones y </w:t>
      </w:r>
      <w:r w:rsidR="00EA05E4" w:rsidRPr="009D587A">
        <w:rPr>
          <w:rFonts w:ascii="Arial" w:hAnsi="Arial" w:cs="Arial"/>
          <w:color w:val="191919"/>
          <w:shd w:val="clear" w:color="auto" w:fill="FFFFFF"/>
        </w:rPr>
        <w:t>otros</w:t>
      </w:r>
      <w:r w:rsidR="0003646A" w:rsidRPr="009D587A">
        <w:rPr>
          <w:rFonts w:ascii="Arial" w:hAnsi="Arial" w:cs="Arial"/>
          <w:color w:val="191919"/>
          <w:shd w:val="clear" w:color="auto" w:fill="FFFFFF"/>
        </w:rPr>
        <w:t xml:space="preserve"> delitos de violencia de género.</w:t>
      </w:r>
    </w:p>
    <w:p w14:paraId="3D16E8D6" w14:textId="77777777" w:rsidR="0003646A" w:rsidRPr="009D587A" w:rsidRDefault="0003646A" w:rsidP="0083614D">
      <w:pPr>
        <w:shd w:val="clear" w:color="auto" w:fill="FFFFFF" w:themeFill="background1"/>
        <w:spacing w:line="360" w:lineRule="auto"/>
        <w:jc w:val="both"/>
        <w:rPr>
          <w:rFonts w:ascii="Arial" w:hAnsi="Arial" w:cs="Arial"/>
          <w:color w:val="191919"/>
          <w:shd w:val="clear" w:color="auto" w:fill="FFFFFF"/>
        </w:rPr>
      </w:pPr>
    </w:p>
    <w:p w14:paraId="29670479" w14:textId="77777777" w:rsidR="0088623F" w:rsidRPr="009D587A" w:rsidRDefault="0088623F" w:rsidP="0088623F">
      <w:pPr>
        <w:shd w:val="clear" w:color="auto" w:fill="FFFFFF" w:themeFill="background1"/>
        <w:spacing w:line="360" w:lineRule="auto"/>
        <w:jc w:val="center"/>
        <w:rPr>
          <w:rFonts w:ascii="Arial" w:hAnsi="Arial" w:cs="Arial"/>
          <w:b/>
        </w:rPr>
      </w:pPr>
      <w:r w:rsidRPr="009D587A">
        <w:rPr>
          <w:rFonts w:ascii="Arial" w:hAnsi="Arial" w:cs="Arial"/>
          <w:b/>
        </w:rPr>
        <w:t>TRANSITORIOS</w:t>
      </w:r>
    </w:p>
    <w:p w14:paraId="70235EC9" w14:textId="77777777" w:rsidR="0088623F" w:rsidRPr="009D587A" w:rsidRDefault="0088623F" w:rsidP="0088623F">
      <w:pPr>
        <w:shd w:val="clear" w:color="auto" w:fill="FFFFFF" w:themeFill="background1"/>
        <w:spacing w:line="360" w:lineRule="auto"/>
        <w:jc w:val="both"/>
        <w:rPr>
          <w:rFonts w:ascii="Arial" w:hAnsi="Arial" w:cs="Arial"/>
          <w:b/>
        </w:rPr>
      </w:pPr>
    </w:p>
    <w:p w14:paraId="17F83424" w14:textId="77777777" w:rsidR="0088623F" w:rsidRPr="009D587A" w:rsidRDefault="0088623F" w:rsidP="0088623F">
      <w:pPr>
        <w:shd w:val="clear" w:color="auto" w:fill="FFFFFF" w:themeFill="background1"/>
        <w:spacing w:line="360" w:lineRule="auto"/>
        <w:jc w:val="both"/>
        <w:rPr>
          <w:rFonts w:ascii="Arial" w:hAnsi="Arial" w:cs="Arial"/>
        </w:rPr>
      </w:pPr>
      <w:r w:rsidRPr="009D587A">
        <w:rPr>
          <w:rFonts w:ascii="Arial" w:hAnsi="Arial" w:cs="Arial"/>
          <w:b/>
        </w:rPr>
        <w:t xml:space="preserve">PRIMERO. </w:t>
      </w:r>
      <w:r w:rsidRPr="009D587A">
        <w:rPr>
          <w:rFonts w:ascii="Arial" w:hAnsi="Arial" w:cs="Arial"/>
        </w:rPr>
        <w:t>Publíquese el presente Acuerdo en el Periódico Oficial “Gaceta del Gobierno” del Estado de México.</w:t>
      </w:r>
    </w:p>
    <w:p w14:paraId="27F50AF1" w14:textId="77777777" w:rsidR="0088623F" w:rsidRPr="009D587A" w:rsidRDefault="0088623F" w:rsidP="0088623F">
      <w:pPr>
        <w:shd w:val="clear" w:color="auto" w:fill="FFFFFF" w:themeFill="background1"/>
        <w:spacing w:line="360" w:lineRule="auto"/>
        <w:jc w:val="both"/>
        <w:rPr>
          <w:rFonts w:ascii="Arial" w:hAnsi="Arial" w:cs="Arial"/>
          <w:b/>
        </w:rPr>
      </w:pPr>
    </w:p>
    <w:p w14:paraId="7EB18C6C" w14:textId="77777777" w:rsidR="0088623F" w:rsidRPr="009D587A" w:rsidRDefault="0088623F" w:rsidP="0088623F">
      <w:pPr>
        <w:shd w:val="clear" w:color="auto" w:fill="FFFFFF" w:themeFill="background1"/>
        <w:spacing w:line="360" w:lineRule="auto"/>
        <w:jc w:val="both"/>
        <w:rPr>
          <w:rFonts w:ascii="Arial" w:hAnsi="Arial" w:cs="Arial"/>
        </w:rPr>
      </w:pPr>
      <w:r w:rsidRPr="009D587A">
        <w:rPr>
          <w:rFonts w:ascii="Arial" w:hAnsi="Arial" w:cs="Arial"/>
          <w:b/>
        </w:rPr>
        <w:t xml:space="preserve">SEGUNDO. </w:t>
      </w:r>
      <w:r w:rsidRPr="009D587A">
        <w:rPr>
          <w:rFonts w:ascii="Arial" w:hAnsi="Arial" w:cs="Arial"/>
        </w:rPr>
        <w:t>El presente Acuerdo entrará en vigor al día siguiente al de su publicación en el Periódico Oficial “Gaceta del Gobierno” del Estado de México.</w:t>
      </w:r>
    </w:p>
    <w:p w14:paraId="7C65195F" w14:textId="77777777" w:rsidR="0088623F" w:rsidRPr="009D587A" w:rsidRDefault="0088623F" w:rsidP="0088623F">
      <w:pPr>
        <w:shd w:val="clear" w:color="auto" w:fill="FFFFFF" w:themeFill="background1"/>
        <w:spacing w:line="360" w:lineRule="auto"/>
        <w:jc w:val="both"/>
        <w:rPr>
          <w:rFonts w:ascii="Arial" w:hAnsi="Arial" w:cs="Arial"/>
          <w:b/>
        </w:rPr>
      </w:pPr>
    </w:p>
    <w:p w14:paraId="4D8B4161" w14:textId="619A32AB" w:rsidR="0088623F" w:rsidRPr="00C50D4C" w:rsidRDefault="0088623F" w:rsidP="0088623F">
      <w:pPr>
        <w:shd w:val="clear" w:color="auto" w:fill="FFFFFF" w:themeFill="background1"/>
        <w:spacing w:line="360" w:lineRule="auto"/>
        <w:jc w:val="both"/>
        <w:rPr>
          <w:rFonts w:ascii="Arial" w:hAnsi="Arial" w:cs="Arial"/>
        </w:rPr>
      </w:pPr>
      <w:r w:rsidRPr="009D587A">
        <w:rPr>
          <w:rFonts w:ascii="Arial" w:hAnsi="Arial" w:cs="Arial"/>
        </w:rPr>
        <w:t xml:space="preserve">Dado en el Palacio del Poder Legislativo, en la ciudad de Toluca de Lerdo, capital del Estado de México, a los ________ días del mes de </w:t>
      </w:r>
      <w:r w:rsidR="0083614D" w:rsidRPr="009D587A">
        <w:rPr>
          <w:rFonts w:ascii="Arial" w:hAnsi="Arial" w:cs="Arial"/>
        </w:rPr>
        <w:t>noviembre</w:t>
      </w:r>
      <w:r w:rsidR="003C5A13" w:rsidRPr="009D587A">
        <w:rPr>
          <w:rFonts w:ascii="Arial" w:hAnsi="Arial" w:cs="Arial"/>
        </w:rPr>
        <w:t xml:space="preserve"> </w:t>
      </w:r>
      <w:r w:rsidRPr="009D587A">
        <w:rPr>
          <w:rFonts w:ascii="Arial" w:hAnsi="Arial" w:cs="Arial"/>
        </w:rPr>
        <w:t>del año dos mil veintidós.</w:t>
      </w:r>
    </w:p>
    <w:p w14:paraId="7258076B" w14:textId="77777777" w:rsidR="0088623F" w:rsidRPr="00C50D4C" w:rsidRDefault="0088623F" w:rsidP="0088623F">
      <w:pPr>
        <w:shd w:val="clear" w:color="auto" w:fill="FFFFFF" w:themeFill="background1"/>
        <w:spacing w:line="360" w:lineRule="auto"/>
        <w:jc w:val="both"/>
        <w:rPr>
          <w:rFonts w:ascii="Arial" w:hAnsi="Arial" w:cs="Arial"/>
        </w:rPr>
      </w:pPr>
    </w:p>
    <w:p w14:paraId="245533CA" w14:textId="77777777" w:rsidR="007253D0" w:rsidRPr="0051148E" w:rsidRDefault="007253D0">
      <w:pPr>
        <w:rPr>
          <w:lang w:val="es-ES"/>
        </w:rPr>
      </w:pPr>
    </w:p>
    <w:p w14:paraId="29D70CE0" w14:textId="77777777" w:rsidR="00E810FA" w:rsidRPr="0051148E" w:rsidRDefault="00E810FA">
      <w:pPr>
        <w:rPr>
          <w:lang w:val="es-ES"/>
        </w:rPr>
      </w:pPr>
    </w:p>
    <w:sectPr w:rsidR="00E810FA" w:rsidRPr="0051148E" w:rsidSect="008002C8">
      <w:headerReference w:type="default" r:id="rId9"/>
      <w:footerReference w:type="default" r:id="rId10"/>
      <w:pgSz w:w="12240" w:h="15840" w:code="1"/>
      <w:pgMar w:top="2342" w:right="1701" w:bottom="108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65769" w14:textId="77777777" w:rsidR="00761D74" w:rsidRDefault="00761D74" w:rsidP="009A394B">
      <w:r>
        <w:separator/>
      </w:r>
    </w:p>
  </w:endnote>
  <w:endnote w:type="continuationSeparator" w:id="0">
    <w:p w14:paraId="248CB13F" w14:textId="77777777" w:rsidR="00761D74" w:rsidRDefault="00761D74" w:rsidP="009A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86144"/>
      <w:docPartObj>
        <w:docPartGallery w:val="Page Numbers (Bottom of Page)"/>
        <w:docPartUnique/>
      </w:docPartObj>
    </w:sdtPr>
    <w:sdtEndPr/>
    <w:sdtContent>
      <w:p w14:paraId="45B3A899" w14:textId="7AD45E61" w:rsidR="00FF0C93" w:rsidRDefault="00FF0C93">
        <w:pPr>
          <w:pStyle w:val="Piedepgina"/>
          <w:jc w:val="center"/>
        </w:pPr>
        <w:r>
          <w:fldChar w:fldCharType="begin"/>
        </w:r>
        <w:r>
          <w:instrText>PAGE   \* MERGEFORMAT</w:instrText>
        </w:r>
        <w:r>
          <w:fldChar w:fldCharType="separate"/>
        </w:r>
        <w:r w:rsidR="00577BFE" w:rsidRPr="00577BFE">
          <w:rPr>
            <w:noProof/>
            <w:lang w:val="es-ES"/>
          </w:rPr>
          <w:t>15</w:t>
        </w:r>
        <w:r>
          <w:fldChar w:fldCharType="end"/>
        </w:r>
      </w:p>
    </w:sdtContent>
  </w:sdt>
  <w:p w14:paraId="03607153" w14:textId="77777777" w:rsidR="00952637" w:rsidRDefault="009526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7B88B" w14:textId="77777777" w:rsidR="00761D74" w:rsidRDefault="00761D74" w:rsidP="009A394B">
      <w:r>
        <w:separator/>
      </w:r>
    </w:p>
  </w:footnote>
  <w:footnote w:type="continuationSeparator" w:id="0">
    <w:p w14:paraId="75CB5874" w14:textId="77777777" w:rsidR="00761D74" w:rsidRDefault="00761D74" w:rsidP="009A394B">
      <w:r>
        <w:continuationSeparator/>
      </w:r>
    </w:p>
  </w:footnote>
  <w:footnote w:id="1">
    <w:p w14:paraId="7D0DB83D" w14:textId="46EE8058" w:rsidR="00CE6D84" w:rsidRPr="00CE6D84" w:rsidRDefault="00010651" w:rsidP="00CE6D84">
      <w:pPr>
        <w:jc w:val="both"/>
        <w:rPr>
          <w:rFonts w:ascii="Arial" w:hAnsi="Arial" w:cs="Arial"/>
          <w:sz w:val="20"/>
          <w:szCs w:val="20"/>
        </w:rPr>
      </w:pPr>
      <w:r w:rsidRPr="00CE6D84">
        <w:rPr>
          <w:rStyle w:val="Refdenotaalpie"/>
          <w:rFonts w:ascii="Arial" w:hAnsi="Arial" w:cs="Arial"/>
          <w:sz w:val="20"/>
          <w:szCs w:val="20"/>
        </w:rPr>
        <w:footnoteRef/>
      </w:r>
      <w:r w:rsidRPr="00CE6D84">
        <w:rPr>
          <w:rFonts w:ascii="Arial" w:hAnsi="Arial" w:cs="Arial"/>
          <w:sz w:val="20"/>
          <w:szCs w:val="20"/>
        </w:rPr>
        <w:t xml:space="preserve"> </w:t>
      </w:r>
      <w:r w:rsidR="00CE6D84" w:rsidRPr="00CE6D84">
        <w:rPr>
          <w:rFonts w:ascii="Arial" w:hAnsi="Arial" w:cs="Arial"/>
          <w:sz w:val="20"/>
          <w:szCs w:val="20"/>
        </w:rPr>
        <w:t xml:space="preserve">Comisión de los Derechos Humanos del Estado de Quintana Roo, </w:t>
      </w:r>
      <w:r w:rsidR="00CE6D84" w:rsidRPr="002C193C">
        <w:rPr>
          <w:rFonts w:ascii="Arial" w:hAnsi="Arial" w:cs="Arial"/>
          <w:b/>
          <w:sz w:val="20"/>
          <w:szCs w:val="20"/>
        </w:rPr>
        <w:t>“Protocolo para Ofrecer Disculpa Pública a las Víctimas de Violaciones de Derechos Humanos”,</w:t>
      </w:r>
      <w:r w:rsidR="00CE6D84" w:rsidRPr="00CE6D84">
        <w:rPr>
          <w:rFonts w:ascii="Arial" w:hAnsi="Arial" w:cs="Arial"/>
          <w:sz w:val="20"/>
          <w:szCs w:val="20"/>
        </w:rPr>
        <w:t xml:space="preserve"> Chetumal, Quintana Roo, 11 de septiembre de 2017, file:///C:/Users/SECRETARIO%20TECNICO/Downloads/02ProtocoloOfrecerDisculpaPublicaAVictimasViolacionesDerechosHumanos%20(1).pdf</w:t>
      </w:r>
      <w:r w:rsidR="002C193C">
        <w:rPr>
          <w:rFonts w:ascii="Arial" w:hAnsi="Arial" w:cs="Arial"/>
          <w:sz w:val="20"/>
          <w:szCs w:val="20"/>
        </w:rPr>
        <w:t xml:space="preserve">, </w:t>
      </w:r>
    </w:p>
    <w:p w14:paraId="644480D5" w14:textId="6F1E01A3" w:rsidR="00010651" w:rsidRPr="00CE6D84" w:rsidRDefault="00010651">
      <w:pPr>
        <w:pStyle w:val="Textonotapie"/>
        <w:rPr>
          <w:rFonts w:ascii="Arial" w:hAnsi="Arial" w:cs="Arial"/>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F3020" w14:textId="77777777" w:rsidR="0062500B" w:rsidRDefault="00937474" w:rsidP="0062500B">
    <w:pPr>
      <w:pStyle w:val="Encabezado"/>
      <w:jc w:val="center"/>
    </w:pPr>
    <w:r w:rsidRPr="00112B63">
      <w:rPr>
        <w:noProof/>
        <w:lang w:val="es-MX" w:eastAsia="es-MX"/>
      </w:rPr>
      <w:drawing>
        <wp:inline distT="0" distB="0" distL="0" distR="0" wp14:anchorId="5AD97317" wp14:editId="632113DE">
          <wp:extent cx="1728286" cy="558495"/>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55934" cy="599744"/>
                  </a:xfrm>
                  <a:prstGeom prst="rect">
                    <a:avLst/>
                  </a:prstGeom>
                </pic:spPr>
              </pic:pic>
            </a:graphicData>
          </a:graphic>
        </wp:inline>
      </w:drawing>
    </w:r>
  </w:p>
  <w:p w14:paraId="2F7613AB" w14:textId="77777777" w:rsidR="0062500B" w:rsidRPr="0071074E" w:rsidRDefault="00937474" w:rsidP="0062500B">
    <w:pPr>
      <w:pStyle w:val="Encabezado"/>
      <w:jc w:val="center"/>
      <w:rPr>
        <w:rFonts w:ascii="Arial" w:hAnsi="Arial" w:cs="Arial"/>
        <w:b/>
        <w:color w:val="990033"/>
      </w:rPr>
    </w:pPr>
    <w:r w:rsidRPr="0071074E">
      <w:rPr>
        <w:rFonts w:ascii="Arial" w:hAnsi="Arial" w:cs="Arial"/>
        <w:b/>
        <w:color w:val="990033"/>
      </w:rPr>
      <w:t>DIP. KARINA LABASTIDA SOTELO</w:t>
    </w:r>
  </w:p>
  <w:p w14:paraId="5FDD4B01" w14:textId="77777777" w:rsidR="0062500B" w:rsidRPr="00CA521C" w:rsidRDefault="00937474" w:rsidP="0062500B">
    <w:pPr>
      <w:pStyle w:val="Encabezado"/>
      <w:jc w:val="center"/>
      <w:rPr>
        <w:rFonts w:ascii="Arial" w:hAnsi="Arial" w:cs="Arial"/>
        <w:b/>
        <w:color w:val="990033"/>
        <w:sz w:val="18"/>
      </w:rPr>
    </w:pPr>
    <w:r w:rsidRPr="00CA521C">
      <w:rPr>
        <w:rFonts w:ascii="Arial" w:hAnsi="Arial" w:cs="Arial"/>
        <w:b/>
        <w:color w:val="990033"/>
        <w:sz w:val="18"/>
      </w:rPr>
      <w:t xml:space="preserve">Presidenta de la Comisión para las Declaratorias de Alerta de Violencia de </w:t>
    </w:r>
  </w:p>
  <w:p w14:paraId="479354EE" w14:textId="77777777" w:rsidR="0062500B" w:rsidRPr="00CA521C" w:rsidRDefault="00937474" w:rsidP="0062500B">
    <w:pPr>
      <w:pStyle w:val="Encabezado"/>
      <w:jc w:val="center"/>
      <w:rPr>
        <w:rFonts w:ascii="Arial" w:hAnsi="Arial" w:cs="Arial"/>
        <w:b/>
        <w:color w:val="990033"/>
        <w:sz w:val="18"/>
      </w:rPr>
    </w:pPr>
    <w:r w:rsidRPr="00CA521C">
      <w:rPr>
        <w:rFonts w:ascii="Arial" w:hAnsi="Arial" w:cs="Arial"/>
        <w:b/>
        <w:color w:val="990033"/>
        <w:sz w:val="18"/>
      </w:rPr>
      <w:t>Género contra las Mujeres por Feminicidio y Desaparición</w:t>
    </w:r>
  </w:p>
  <w:p w14:paraId="7A2E1A0E" w14:textId="77777777" w:rsidR="0071074E" w:rsidRPr="0071074E" w:rsidRDefault="00761D74" w:rsidP="0062500B">
    <w:pPr>
      <w:pStyle w:val="Encabezado"/>
      <w:jc w:val="center"/>
      <w:rPr>
        <w:rFonts w:ascii="Arial" w:hAnsi="Arial" w:cs="Arial"/>
        <w:b/>
        <w:color w:val="990033"/>
        <w:sz w:val="20"/>
      </w:rPr>
    </w:pPr>
  </w:p>
  <w:p w14:paraId="55AA84FE" w14:textId="77777777" w:rsidR="0062500B" w:rsidRDefault="00937474" w:rsidP="00C22896">
    <w:pPr>
      <w:pStyle w:val="Sinespaciado"/>
      <w:jc w:val="center"/>
      <w:rPr>
        <w:rStyle w:val="Ninguno"/>
        <w:rFonts w:ascii="Arial" w:hAnsi="Arial" w:cs="Arial"/>
        <w:b/>
        <w:bCs/>
        <w:color w:val="97184B"/>
        <w:sz w:val="16"/>
        <w:u w:color="97184B"/>
      </w:rPr>
    </w:pPr>
    <w:r w:rsidRPr="00C22896">
      <w:rPr>
        <w:rStyle w:val="Ninguno"/>
        <w:rFonts w:ascii="Arial" w:hAnsi="Arial" w:cs="Arial"/>
        <w:b/>
        <w:bCs/>
        <w:color w:val="97184B"/>
        <w:sz w:val="16"/>
        <w:u w:color="97184B"/>
      </w:rPr>
      <w:t>“2022. Año del Quincentenario de Toluca, Capital del Estado de México”</w:t>
    </w:r>
  </w:p>
  <w:p w14:paraId="09BCF27F" w14:textId="77777777" w:rsidR="00CA521C" w:rsidRPr="00C22896" w:rsidRDefault="00761D74" w:rsidP="00C22896">
    <w:pPr>
      <w:pStyle w:val="Sinespaciado"/>
      <w:jc w:val="center"/>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A03"/>
    <w:multiLevelType w:val="hybridMultilevel"/>
    <w:tmpl w:val="B9268B6A"/>
    <w:lvl w:ilvl="0" w:tplc="FA9848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772339"/>
    <w:multiLevelType w:val="hybridMultilevel"/>
    <w:tmpl w:val="3BE051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713F3B"/>
    <w:multiLevelType w:val="hybridMultilevel"/>
    <w:tmpl w:val="F0B63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5943D4"/>
    <w:multiLevelType w:val="hybridMultilevel"/>
    <w:tmpl w:val="18E44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EE7841"/>
    <w:multiLevelType w:val="hybridMultilevel"/>
    <w:tmpl w:val="A9B06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BE7916"/>
    <w:multiLevelType w:val="hybridMultilevel"/>
    <w:tmpl w:val="139472C4"/>
    <w:lvl w:ilvl="0" w:tplc="2D70B14E">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0411DF5"/>
    <w:multiLevelType w:val="hybridMultilevel"/>
    <w:tmpl w:val="0318F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71465"/>
    <w:multiLevelType w:val="hybridMultilevel"/>
    <w:tmpl w:val="7EA053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7F7481"/>
    <w:multiLevelType w:val="hybridMultilevel"/>
    <w:tmpl w:val="7DB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845151"/>
    <w:multiLevelType w:val="hybridMultilevel"/>
    <w:tmpl w:val="C4BA97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8ED4617"/>
    <w:multiLevelType w:val="hybridMultilevel"/>
    <w:tmpl w:val="872E94DC"/>
    <w:lvl w:ilvl="0" w:tplc="1B420E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560D62"/>
    <w:multiLevelType w:val="hybridMultilevel"/>
    <w:tmpl w:val="2E7829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7C10AC5"/>
    <w:multiLevelType w:val="hybridMultilevel"/>
    <w:tmpl w:val="8EE8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DAB654A"/>
    <w:multiLevelType w:val="hybridMultilevel"/>
    <w:tmpl w:val="E92A9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
  </w:num>
  <w:num w:numId="4">
    <w:abstractNumId w:val="3"/>
  </w:num>
  <w:num w:numId="5">
    <w:abstractNumId w:val="1"/>
  </w:num>
  <w:num w:numId="6">
    <w:abstractNumId w:val="0"/>
  </w:num>
  <w:num w:numId="7">
    <w:abstractNumId w:val="7"/>
  </w:num>
  <w:num w:numId="8">
    <w:abstractNumId w:val="12"/>
  </w:num>
  <w:num w:numId="9">
    <w:abstractNumId w:val="9"/>
  </w:num>
  <w:num w:numId="10">
    <w:abstractNumId w:val="8"/>
  </w:num>
  <w:num w:numId="11">
    <w:abstractNumId w:val="10"/>
  </w:num>
  <w:num w:numId="12">
    <w:abstractNumId w:val="6"/>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23F"/>
    <w:rsid w:val="00010651"/>
    <w:rsid w:val="000308EE"/>
    <w:rsid w:val="0003353D"/>
    <w:rsid w:val="0003646A"/>
    <w:rsid w:val="0004023E"/>
    <w:rsid w:val="00042381"/>
    <w:rsid w:val="00047593"/>
    <w:rsid w:val="00064B00"/>
    <w:rsid w:val="000D4A4A"/>
    <w:rsid w:val="000E65BA"/>
    <w:rsid w:val="000F1208"/>
    <w:rsid w:val="000F579C"/>
    <w:rsid w:val="001042EF"/>
    <w:rsid w:val="00144B84"/>
    <w:rsid w:val="001555CD"/>
    <w:rsid w:val="001D1E11"/>
    <w:rsid w:val="001F05F2"/>
    <w:rsid w:val="00264406"/>
    <w:rsid w:val="002732D3"/>
    <w:rsid w:val="0028712B"/>
    <w:rsid w:val="002C193C"/>
    <w:rsid w:val="002D5FFE"/>
    <w:rsid w:val="00300E8D"/>
    <w:rsid w:val="003413A1"/>
    <w:rsid w:val="00341619"/>
    <w:rsid w:val="003559CE"/>
    <w:rsid w:val="003619AC"/>
    <w:rsid w:val="00371A8B"/>
    <w:rsid w:val="003A11F7"/>
    <w:rsid w:val="003A40BA"/>
    <w:rsid w:val="003A4A33"/>
    <w:rsid w:val="003C0B82"/>
    <w:rsid w:val="003C5A13"/>
    <w:rsid w:val="003D1216"/>
    <w:rsid w:val="003D60DA"/>
    <w:rsid w:val="00400C9B"/>
    <w:rsid w:val="00435624"/>
    <w:rsid w:val="00450E70"/>
    <w:rsid w:val="004530A1"/>
    <w:rsid w:val="00463C50"/>
    <w:rsid w:val="00463F0C"/>
    <w:rsid w:val="00474E49"/>
    <w:rsid w:val="00486792"/>
    <w:rsid w:val="004A5B3F"/>
    <w:rsid w:val="004B25A7"/>
    <w:rsid w:val="0051148E"/>
    <w:rsid w:val="00577BFE"/>
    <w:rsid w:val="005C1BFA"/>
    <w:rsid w:val="005C5D90"/>
    <w:rsid w:val="005C7572"/>
    <w:rsid w:val="005D22D3"/>
    <w:rsid w:val="005F7409"/>
    <w:rsid w:val="00647A3B"/>
    <w:rsid w:val="00647AFF"/>
    <w:rsid w:val="006944CA"/>
    <w:rsid w:val="006B1118"/>
    <w:rsid w:val="006B189B"/>
    <w:rsid w:val="006E1F55"/>
    <w:rsid w:val="00700002"/>
    <w:rsid w:val="007145FC"/>
    <w:rsid w:val="007253D0"/>
    <w:rsid w:val="00761D74"/>
    <w:rsid w:val="00783BDC"/>
    <w:rsid w:val="00793EBC"/>
    <w:rsid w:val="007A1531"/>
    <w:rsid w:val="007E6A77"/>
    <w:rsid w:val="007F110D"/>
    <w:rsid w:val="00805AAD"/>
    <w:rsid w:val="008121DE"/>
    <w:rsid w:val="008248F8"/>
    <w:rsid w:val="0083614D"/>
    <w:rsid w:val="00863F45"/>
    <w:rsid w:val="00873ADE"/>
    <w:rsid w:val="0088623F"/>
    <w:rsid w:val="0088705A"/>
    <w:rsid w:val="0089083C"/>
    <w:rsid w:val="008A19C2"/>
    <w:rsid w:val="008A4378"/>
    <w:rsid w:val="008B216E"/>
    <w:rsid w:val="008B7EE9"/>
    <w:rsid w:val="008C06D8"/>
    <w:rsid w:val="008E28B9"/>
    <w:rsid w:val="0090001D"/>
    <w:rsid w:val="00904E18"/>
    <w:rsid w:val="00907AFC"/>
    <w:rsid w:val="00925948"/>
    <w:rsid w:val="00933EB7"/>
    <w:rsid w:val="00937474"/>
    <w:rsid w:val="00952637"/>
    <w:rsid w:val="009717EB"/>
    <w:rsid w:val="00972846"/>
    <w:rsid w:val="00974CD7"/>
    <w:rsid w:val="009A23D0"/>
    <w:rsid w:val="009A394B"/>
    <w:rsid w:val="009C132F"/>
    <w:rsid w:val="009C51E2"/>
    <w:rsid w:val="009C725C"/>
    <w:rsid w:val="009D587A"/>
    <w:rsid w:val="009E20B1"/>
    <w:rsid w:val="00A04679"/>
    <w:rsid w:val="00A1470F"/>
    <w:rsid w:val="00A248B7"/>
    <w:rsid w:val="00A4541F"/>
    <w:rsid w:val="00A55D86"/>
    <w:rsid w:val="00A83A5B"/>
    <w:rsid w:val="00AD0117"/>
    <w:rsid w:val="00AD5F65"/>
    <w:rsid w:val="00B62A33"/>
    <w:rsid w:val="00B867DA"/>
    <w:rsid w:val="00B87115"/>
    <w:rsid w:val="00BB073F"/>
    <w:rsid w:val="00BB7732"/>
    <w:rsid w:val="00C12F85"/>
    <w:rsid w:val="00C21A1C"/>
    <w:rsid w:val="00CA1B74"/>
    <w:rsid w:val="00CB0761"/>
    <w:rsid w:val="00CC7414"/>
    <w:rsid w:val="00CE6D84"/>
    <w:rsid w:val="00CF6616"/>
    <w:rsid w:val="00D004D0"/>
    <w:rsid w:val="00D02EC7"/>
    <w:rsid w:val="00D16546"/>
    <w:rsid w:val="00D3385A"/>
    <w:rsid w:val="00D52BA8"/>
    <w:rsid w:val="00D56656"/>
    <w:rsid w:val="00DA51EE"/>
    <w:rsid w:val="00DB271C"/>
    <w:rsid w:val="00DC190B"/>
    <w:rsid w:val="00DC6D27"/>
    <w:rsid w:val="00DF1BDD"/>
    <w:rsid w:val="00E002D3"/>
    <w:rsid w:val="00E021C7"/>
    <w:rsid w:val="00E10BFF"/>
    <w:rsid w:val="00E11557"/>
    <w:rsid w:val="00E20B84"/>
    <w:rsid w:val="00E23837"/>
    <w:rsid w:val="00E33993"/>
    <w:rsid w:val="00E4433E"/>
    <w:rsid w:val="00E56003"/>
    <w:rsid w:val="00E64B9D"/>
    <w:rsid w:val="00E810FA"/>
    <w:rsid w:val="00E81DB8"/>
    <w:rsid w:val="00E96563"/>
    <w:rsid w:val="00EA05E4"/>
    <w:rsid w:val="00EA17C5"/>
    <w:rsid w:val="00ED5188"/>
    <w:rsid w:val="00F56F39"/>
    <w:rsid w:val="00F852E4"/>
    <w:rsid w:val="00F85E3D"/>
    <w:rsid w:val="00FC0462"/>
    <w:rsid w:val="00FC1F38"/>
    <w:rsid w:val="00FF0C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4984"/>
  <w15:docId w15:val="{C4EA41BE-7EE6-4CFF-BFD4-E4834866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623F"/>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623F"/>
    <w:pPr>
      <w:tabs>
        <w:tab w:val="center" w:pos="4252"/>
        <w:tab w:val="right" w:pos="8504"/>
      </w:tabs>
    </w:pPr>
  </w:style>
  <w:style w:type="character" w:customStyle="1" w:styleId="EncabezadoCar">
    <w:name w:val="Encabezado Car"/>
    <w:basedOn w:val="Fuentedeprrafopredeter"/>
    <w:link w:val="Encabezado"/>
    <w:uiPriority w:val="99"/>
    <w:rsid w:val="0088623F"/>
    <w:rPr>
      <w:rFonts w:eastAsiaTheme="minorEastAsia"/>
      <w:sz w:val="24"/>
      <w:szCs w:val="24"/>
      <w:lang w:val="es-ES_tradnl" w:eastAsia="es-ES"/>
    </w:rPr>
  </w:style>
  <w:style w:type="paragraph" w:styleId="Sinespaciado">
    <w:name w:val="No Spacing"/>
    <w:qFormat/>
    <w:rsid w:val="0088623F"/>
    <w:pPr>
      <w:spacing w:after="0" w:line="240" w:lineRule="auto"/>
    </w:pPr>
    <w:rPr>
      <w:rFonts w:ascii="Cambria" w:eastAsia="Cambria" w:hAnsi="Cambria" w:cs="Times New Roman"/>
      <w:sz w:val="24"/>
      <w:szCs w:val="24"/>
      <w:lang w:val="es-ES_tradnl"/>
    </w:rPr>
  </w:style>
  <w:style w:type="table" w:styleId="Tablaconcuadrcula">
    <w:name w:val="Table Grid"/>
    <w:basedOn w:val="Tablanormal"/>
    <w:uiPriority w:val="39"/>
    <w:rsid w:val="00886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8623F"/>
    <w:pPr>
      <w:ind w:left="720"/>
      <w:contextualSpacing/>
    </w:pPr>
    <w:rPr>
      <w:rFonts w:ascii="Arial" w:eastAsiaTheme="minorHAnsi" w:hAnsi="Arial"/>
      <w:sz w:val="22"/>
      <w:szCs w:val="22"/>
      <w:lang w:val="es-MX" w:eastAsia="en-US"/>
    </w:rPr>
  </w:style>
  <w:style w:type="character" w:customStyle="1" w:styleId="Ninguno">
    <w:name w:val="Ninguno"/>
    <w:rsid w:val="0088623F"/>
  </w:style>
  <w:style w:type="paragraph" w:customStyle="1" w:styleId="CuerpoAA">
    <w:name w:val="Cuerpo A A"/>
    <w:rsid w:val="0088623F"/>
    <w:rPr>
      <w:rFonts w:ascii="Calibri" w:eastAsia="Arial Unicode MS" w:hAnsi="Calibri" w:cs="Arial Unicode MS"/>
      <w:color w:val="000000"/>
      <w:u w:color="000000"/>
      <w:lang w:val="es-ES_tradnl" w:eastAsia="es-MX"/>
    </w:rPr>
  </w:style>
  <w:style w:type="paragraph" w:customStyle="1" w:styleId="CuerpoA">
    <w:name w:val="Cuerpo A"/>
    <w:rsid w:val="0088623F"/>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es-ES_tradnl" w:eastAsia="es-MX"/>
    </w:rPr>
  </w:style>
  <w:style w:type="paragraph" w:styleId="Textodeglobo">
    <w:name w:val="Balloon Text"/>
    <w:basedOn w:val="Normal"/>
    <w:link w:val="TextodegloboCar"/>
    <w:uiPriority w:val="99"/>
    <w:semiHidden/>
    <w:unhideWhenUsed/>
    <w:rsid w:val="0088623F"/>
    <w:rPr>
      <w:rFonts w:ascii="Tahoma" w:hAnsi="Tahoma" w:cs="Tahoma"/>
      <w:sz w:val="16"/>
      <w:szCs w:val="16"/>
    </w:rPr>
  </w:style>
  <w:style w:type="character" w:customStyle="1" w:styleId="TextodegloboCar">
    <w:name w:val="Texto de globo Car"/>
    <w:basedOn w:val="Fuentedeprrafopredeter"/>
    <w:link w:val="Textodeglobo"/>
    <w:uiPriority w:val="99"/>
    <w:semiHidden/>
    <w:rsid w:val="0088623F"/>
    <w:rPr>
      <w:rFonts w:ascii="Tahoma" w:eastAsiaTheme="minorEastAsia" w:hAnsi="Tahoma" w:cs="Tahoma"/>
      <w:sz w:val="16"/>
      <w:szCs w:val="16"/>
      <w:lang w:val="es-ES_tradnl" w:eastAsia="es-ES"/>
    </w:rPr>
  </w:style>
  <w:style w:type="paragraph" w:styleId="Textonotapie">
    <w:name w:val="footnote text"/>
    <w:basedOn w:val="Normal"/>
    <w:link w:val="TextonotapieCar"/>
    <w:uiPriority w:val="99"/>
    <w:unhideWhenUsed/>
    <w:rsid w:val="009A394B"/>
    <w:rPr>
      <w:rFonts w:eastAsiaTheme="minorHAnsi"/>
      <w:sz w:val="20"/>
      <w:szCs w:val="20"/>
      <w:lang w:val="es-MX" w:eastAsia="en-US"/>
    </w:rPr>
  </w:style>
  <w:style w:type="character" w:customStyle="1" w:styleId="TextonotapieCar">
    <w:name w:val="Texto nota pie Car"/>
    <w:basedOn w:val="Fuentedeprrafopredeter"/>
    <w:link w:val="Textonotapie"/>
    <w:uiPriority w:val="99"/>
    <w:rsid w:val="009A394B"/>
    <w:rPr>
      <w:sz w:val="20"/>
      <w:szCs w:val="20"/>
    </w:rPr>
  </w:style>
  <w:style w:type="character" w:styleId="Refdenotaalpie">
    <w:name w:val="footnote reference"/>
    <w:basedOn w:val="Fuentedeprrafopredeter"/>
    <w:uiPriority w:val="99"/>
    <w:semiHidden/>
    <w:unhideWhenUsed/>
    <w:rsid w:val="009A394B"/>
    <w:rPr>
      <w:vertAlign w:val="superscript"/>
    </w:rPr>
  </w:style>
  <w:style w:type="paragraph" w:styleId="Piedepgina">
    <w:name w:val="footer"/>
    <w:basedOn w:val="Normal"/>
    <w:link w:val="PiedepginaCar"/>
    <w:uiPriority w:val="99"/>
    <w:unhideWhenUsed/>
    <w:rsid w:val="00952637"/>
    <w:pPr>
      <w:tabs>
        <w:tab w:val="center" w:pos="4419"/>
        <w:tab w:val="right" w:pos="8838"/>
      </w:tabs>
    </w:pPr>
  </w:style>
  <w:style w:type="character" w:customStyle="1" w:styleId="PiedepginaCar">
    <w:name w:val="Pie de página Car"/>
    <w:basedOn w:val="Fuentedeprrafopredeter"/>
    <w:link w:val="Piedepgina"/>
    <w:uiPriority w:val="99"/>
    <w:rsid w:val="00952637"/>
    <w:rPr>
      <w:rFonts w:eastAsiaTheme="minorEastAsia"/>
      <w:sz w:val="24"/>
      <w:szCs w:val="24"/>
      <w:lang w:val="es-ES_tradnl" w:eastAsia="es-ES"/>
    </w:rPr>
  </w:style>
  <w:style w:type="paragraph" w:customStyle="1" w:styleId="Texto">
    <w:name w:val="Texto"/>
    <w:basedOn w:val="Normal"/>
    <w:link w:val="TextoCar"/>
    <w:rsid w:val="00DC190B"/>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DC190B"/>
    <w:rPr>
      <w:rFonts w:ascii="Arial" w:eastAsia="Times New Roman" w:hAnsi="Arial" w:cs="Arial"/>
      <w:sz w:val="18"/>
      <w:szCs w:val="20"/>
      <w:lang w:val="es-ES" w:eastAsia="es-ES"/>
    </w:rPr>
  </w:style>
  <w:style w:type="paragraph" w:customStyle="1" w:styleId="Cuerpo">
    <w:name w:val="Cuerpo"/>
    <w:rsid w:val="00AD5F65"/>
    <w:pPr>
      <w:pBdr>
        <w:top w:val="nil"/>
        <w:left w:val="nil"/>
        <w:bottom w:val="nil"/>
        <w:right w:val="nil"/>
        <w:between w:val="nil"/>
        <w:bar w:val="nil"/>
      </w:pBdr>
    </w:pPr>
    <w:rPr>
      <w:rFonts w:ascii="Calibri" w:eastAsia="Arial Unicode MS" w:hAnsi="Calibri" w:cs="Arial Unicode MS"/>
      <w:color w:val="000000"/>
      <w:u w:color="000000"/>
      <w:bdr w:val="nil"/>
      <w:lang w:val="es-ES_tradnl" w:eastAsia="es-MX"/>
      <w14:textOutline w14:w="0" w14:cap="flat" w14:cmpd="sng" w14:algn="ctr">
        <w14:noFill/>
        <w14:prstDash w14:val="solid"/>
        <w14:bevel/>
      </w14:textOutline>
    </w:rPr>
  </w:style>
  <w:style w:type="table" w:customStyle="1" w:styleId="TableNormal">
    <w:name w:val="Table Normal"/>
    <w:rsid w:val="00AD5F6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2C19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983B8-4EFD-495E-8000-C222DD32B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2479</Words>
  <Characters>13635</Characters>
  <Application>Microsoft Office Word</Application>
  <DocSecurity>0</DocSecurity>
  <Lines>113</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TECNICO</dc:creator>
  <cp:lastModifiedBy>PRODESK</cp:lastModifiedBy>
  <cp:revision>2</cp:revision>
  <cp:lastPrinted>2022-11-17T21:52:00Z</cp:lastPrinted>
  <dcterms:created xsi:type="dcterms:W3CDTF">2022-11-23T21:35:00Z</dcterms:created>
  <dcterms:modified xsi:type="dcterms:W3CDTF">2022-11-23T21:35:00Z</dcterms:modified>
</cp:coreProperties>
</file>