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0D5" w:rsidRDefault="00AE20D5">
      <w:pPr>
        <w:pStyle w:val="Textoindependiente"/>
        <w:spacing w:before="232"/>
        <w:rPr>
          <w:rFonts w:ascii="Times New Roman"/>
        </w:rPr>
      </w:pPr>
    </w:p>
    <w:p w:rsidR="00AE20D5" w:rsidRDefault="004666ED">
      <w:pPr>
        <w:pStyle w:val="Textoindependiente"/>
        <w:spacing w:before="1"/>
        <w:ind w:left="5381"/>
      </w:pPr>
      <w:r>
        <w:t>Toluca</w:t>
      </w:r>
      <w:r>
        <w:rPr>
          <w:spacing w:val="-6"/>
        </w:rPr>
        <w:t xml:space="preserve"> </w:t>
      </w:r>
      <w:r>
        <w:t>de</w:t>
      </w:r>
      <w:r>
        <w:rPr>
          <w:spacing w:val="-4"/>
        </w:rPr>
        <w:t xml:space="preserve"> </w:t>
      </w:r>
      <w:r>
        <w:t>Lerdo,</w:t>
      </w:r>
      <w:r>
        <w:rPr>
          <w:spacing w:val="-3"/>
        </w:rPr>
        <w:t xml:space="preserve"> </w:t>
      </w:r>
      <w:r>
        <w:t>México,</w:t>
      </w:r>
      <w:r>
        <w:rPr>
          <w:spacing w:val="-4"/>
        </w:rPr>
        <w:t xml:space="preserve"> </w:t>
      </w:r>
      <w:r>
        <w:t>a</w:t>
      </w:r>
      <w:r>
        <w:rPr>
          <w:spacing w:val="-4"/>
        </w:rPr>
        <w:t xml:space="preserve"> </w:t>
      </w:r>
      <w:r>
        <w:t>3</w:t>
      </w:r>
      <w:r>
        <w:rPr>
          <w:spacing w:val="-4"/>
        </w:rPr>
        <w:t xml:space="preserve"> </w:t>
      </w:r>
      <w:r>
        <w:t>de</w:t>
      </w:r>
      <w:r>
        <w:rPr>
          <w:spacing w:val="-3"/>
        </w:rPr>
        <w:t xml:space="preserve"> </w:t>
      </w:r>
      <w:r>
        <w:t>marzo</w:t>
      </w:r>
      <w:r>
        <w:rPr>
          <w:spacing w:val="-4"/>
        </w:rPr>
        <w:t xml:space="preserve"> </w:t>
      </w:r>
      <w:r>
        <w:t>de</w:t>
      </w:r>
      <w:r>
        <w:rPr>
          <w:spacing w:val="-3"/>
        </w:rPr>
        <w:t xml:space="preserve"> </w:t>
      </w:r>
      <w:r>
        <w:rPr>
          <w:spacing w:val="-4"/>
        </w:rPr>
        <w:t>2026</w:t>
      </w:r>
    </w:p>
    <w:p w:rsidR="00AE20D5" w:rsidRDefault="00AE20D5">
      <w:pPr>
        <w:pStyle w:val="Textoindependiente"/>
        <w:spacing w:before="73"/>
      </w:pPr>
    </w:p>
    <w:p w:rsidR="00AE20D5" w:rsidRDefault="004666ED">
      <w:pPr>
        <w:pStyle w:val="Ttulo1"/>
        <w:spacing w:before="0" w:line="271" w:lineRule="auto"/>
        <w:ind w:left="231" w:right="3602" w:hanging="15"/>
        <w:jc w:val="left"/>
        <w:rPr>
          <w:rFonts w:ascii="Tahoma" w:hAnsi="Tahoma"/>
        </w:rPr>
      </w:pPr>
      <w:r>
        <w:rPr>
          <w:rFonts w:ascii="Tahoma" w:hAnsi="Tahoma"/>
        </w:rPr>
        <w:t>DIPUTADA</w:t>
      </w:r>
      <w:r>
        <w:rPr>
          <w:rFonts w:ascii="Tahoma" w:hAnsi="Tahoma"/>
          <w:spacing w:val="-10"/>
        </w:rPr>
        <w:t xml:space="preserve"> </w:t>
      </w:r>
      <w:r>
        <w:rPr>
          <w:rFonts w:ascii="Tahoma" w:hAnsi="Tahoma"/>
        </w:rPr>
        <w:t>MARTHA</w:t>
      </w:r>
      <w:r>
        <w:rPr>
          <w:rFonts w:ascii="Tahoma" w:hAnsi="Tahoma"/>
          <w:spacing w:val="-10"/>
        </w:rPr>
        <w:t xml:space="preserve"> </w:t>
      </w:r>
      <w:r>
        <w:rPr>
          <w:rFonts w:ascii="Tahoma" w:hAnsi="Tahoma"/>
        </w:rPr>
        <w:t>AZUCENA</w:t>
      </w:r>
      <w:r>
        <w:rPr>
          <w:rFonts w:ascii="Tahoma" w:hAnsi="Tahoma"/>
          <w:spacing w:val="-10"/>
        </w:rPr>
        <w:t xml:space="preserve"> </w:t>
      </w:r>
      <w:r>
        <w:rPr>
          <w:rFonts w:ascii="Tahoma" w:hAnsi="Tahoma"/>
        </w:rPr>
        <w:t>CAMACHO</w:t>
      </w:r>
      <w:r>
        <w:rPr>
          <w:rFonts w:ascii="Tahoma" w:hAnsi="Tahoma"/>
          <w:spacing w:val="-10"/>
        </w:rPr>
        <w:t xml:space="preserve"> </w:t>
      </w:r>
      <w:r>
        <w:rPr>
          <w:rFonts w:ascii="Tahoma" w:hAnsi="Tahoma"/>
        </w:rPr>
        <w:t>REYNOSO, PRESIDENTA DE LA DIRECTIVA DE LA</w:t>
      </w:r>
      <w:r>
        <w:rPr>
          <w:rFonts w:ascii="Tahoma" w:hAnsi="Tahoma"/>
          <w:spacing w:val="40"/>
        </w:rPr>
        <w:t xml:space="preserve"> </w:t>
      </w:r>
      <w:r>
        <w:rPr>
          <w:rFonts w:ascii="Tahoma" w:hAnsi="Tahoma"/>
        </w:rPr>
        <w:t>H. LXII LEGISLATURA DEL ESTADO DE MÉXICO,</w:t>
      </w:r>
    </w:p>
    <w:p w:rsidR="00AE20D5" w:rsidRDefault="004666ED">
      <w:pPr>
        <w:spacing w:before="3"/>
        <w:ind w:left="231"/>
        <w:rPr>
          <w:b/>
        </w:rPr>
      </w:pPr>
      <w:r>
        <w:rPr>
          <w:b/>
        </w:rPr>
        <w:t>P</w:t>
      </w:r>
      <w:r>
        <w:rPr>
          <w:b/>
          <w:spacing w:val="-1"/>
        </w:rPr>
        <w:t xml:space="preserve"> </w:t>
      </w:r>
      <w:r>
        <w:rPr>
          <w:b/>
        </w:rPr>
        <w:t>R</w:t>
      </w:r>
      <w:r>
        <w:rPr>
          <w:b/>
          <w:spacing w:val="-1"/>
        </w:rPr>
        <w:t xml:space="preserve"> </w:t>
      </w:r>
      <w:r>
        <w:rPr>
          <w:b/>
        </w:rPr>
        <w:t>E</w:t>
      </w:r>
      <w:r>
        <w:rPr>
          <w:b/>
          <w:spacing w:val="-1"/>
        </w:rPr>
        <w:t xml:space="preserve"> </w:t>
      </w:r>
      <w:r>
        <w:rPr>
          <w:b/>
        </w:rPr>
        <w:t>S</w:t>
      </w:r>
      <w:r>
        <w:rPr>
          <w:b/>
          <w:spacing w:val="-1"/>
        </w:rPr>
        <w:t xml:space="preserve"> </w:t>
      </w:r>
      <w:r>
        <w:rPr>
          <w:b/>
        </w:rPr>
        <w:t>E</w:t>
      </w:r>
      <w:r>
        <w:rPr>
          <w:b/>
          <w:spacing w:val="-1"/>
        </w:rPr>
        <w:t xml:space="preserve"> </w:t>
      </w:r>
      <w:r>
        <w:rPr>
          <w:b/>
        </w:rPr>
        <w:t>N</w:t>
      </w:r>
      <w:r>
        <w:rPr>
          <w:b/>
          <w:spacing w:val="-1"/>
        </w:rPr>
        <w:t xml:space="preserve"> </w:t>
      </w:r>
      <w:r>
        <w:rPr>
          <w:b/>
        </w:rPr>
        <w:t>T</w:t>
      </w:r>
      <w:r>
        <w:rPr>
          <w:b/>
          <w:spacing w:val="-1"/>
        </w:rPr>
        <w:t xml:space="preserve"> </w:t>
      </w:r>
      <w:r>
        <w:rPr>
          <w:b/>
          <w:spacing w:val="-5"/>
        </w:rPr>
        <w:t>E.</w:t>
      </w:r>
    </w:p>
    <w:p w:rsidR="00AE20D5" w:rsidRDefault="00AE20D5">
      <w:pPr>
        <w:pStyle w:val="Textoindependiente"/>
        <w:spacing w:before="78"/>
        <w:rPr>
          <w:b/>
        </w:rPr>
      </w:pPr>
    </w:p>
    <w:p w:rsidR="00AE20D5" w:rsidRDefault="004666ED">
      <w:pPr>
        <w:pStyle w:val="Textoindependiente"/>
        <w:spacing w:line="268" w:lineRule="auto"/>
        <w:ind w:left="241" w:right="441" w:hanging="10"/>
        <w:jc w:val="both"/>
      </w:pPr>
      <w:r>
        <w:t xml:space="preserve">La suscrita, </w:t>
      </w:r>
      <w:proofErr w:type="spellStart"/>
      <w:r>
        <w:rPr>
          <w:b/>
        </w:rPr>
        <w:t>Selina</w:t>
      </w:r>
      <w:proofErr w:type="spellEnd"/>
      <w:r>
        <w:rPr>
          <w:b/>
        </w:rPr>
        <w:t xml:space="preserve"> Trujillo Arizmendi</w:t>
      </w:r>
      <w:r>
        <w:t xml:space="preserve">, Diputada Local del Congreso del </w:t>
      </w:r>
      <w:r>
        <w:t>Estado de México, integrante del Grupo Parlamentario de Morena, con fundamento en lo dispuesto en el artículo 71 fracción</w:t>
      </w:r>
      <w:r>
        <w:rPr>
          <w:spacing w:val="-5"/>
        </w:rPr>
        <w:t xml:space="preserve"> </w:t>
      </w:r>
      <w:r>
        <w:t>III</w:t>
      </w:r>
      <w:r>
        <w:rPr>
          <w:spacing w:val="-5"/>
        </w:rPr>
        <w:t xml:space="preserve"> </w:t>
      </w:r>
      <w:r>
        <w:t>de</w:t>
      </w:r>
      <w:r>
        <w:rPr>
          <w:spacing w:val="-5"/>
        </w:rPr>
        <w:t xml:space="preserve"> </w:t>
      </w:r>
      <w:r>
        <w:t>la</w:t>
      </w:r>
      <w:r>
        <w:rPr>
          <w:spacing w:val="-5"/>
        </w:rPr>
        <w:t xml:space="preserve"> </w:t>
      </w:r>
      <w:r>
        <w:t>Constitución</w:t>
      </w:r>
      <w:r>
        <w:rPr>
          <w:spacing w:val="-5"/>
        </w:rPr>
        <w:t xml:space="preserve"> </w:t>
      </w:r>
      <w:r>
        <w:t>Política</w:t>
      </w:r>
      <w:r>
        <w:rPr>
          <w:spacing w:val="-5"/>
        </w:rPr>
        <w:t xml:space="preserve"> </w:t>
      </w:r>
      <w:r>
        <w:t>de</w:t>
      </w:r>
      <w:r>
        <w:rPr>
          <w:spacing w:val="-5"/>
        </w:rPr>
        <w:t xml:space="preserve"> </w:t>
      </w:r>
      <w:r>
        <w:t>los</w:t>
      </w:r>
      <w:r>
        <w:rPr>
          <w:spacing w:val="-5"/>
        </w:rPr>
        <w:t xml:space="preserve"> </w:t>
      </w:r>
      <w:r>
        <w:t>Estados</w:t>
      </w:r>
      <w:r>
        <w:rPr>
          <w:spacing w:val="-5"/>
        </w:rPr>
        <w:t xml:space="preserve"> </w:t>
      </w:r>
      <w:r>
        <w:t>Unidos</w:t>
      </w:r>
      <w:r>
        <w:rPr>
          <w:spacing w:val="-5"/>
        </w:rPr>
        <w:t xml:space="preserve"> </w:t>
      </w:r>
      <w:r>
        <w:t>Mexicanos;</w:t>
      </w:r>
      <w:r>
        <w:rPr>
          <w:spacing w:val="-4"/>
        </w:rPr>
        <w:t xml:space="preserve"> </w:t>
      </w:r>
      <w:r>
        <w:t>artículo</w:t>
      </w:r>
      <w:r>
        <w:rPr>
          <w:spacing w:val="-5"/>
        </w:rPr>
        <w:t xml:space="preserve"> </w:t>
      </w:r>
      <w:r>
        <w:t>51,</w:t>
      </w:r>
      <w:r>
        <w:rPr>
          <w:spacing w:val="-5"/>
        </w:rPr>
        <w:t xml:space="preserve"> </w:t>
      </w:r>
      <w:r>
        <w:t>fracción</w:t>
      </w:r>
      <w:r>
        <w:rPr>
          <w:spacing w:val="-5"/>
        </w:rPr>
        <w:t xml:space="preserve"> </w:t>
      </w:r>
      <w:r>
        <w:t>II,</w:t>
      </w:r>
      <w:r>
        <w:rPr>
          <w:spacing w:val="-5"/>
        </w:rPr>
        <w:t xml:space="preserve"> </w:t>
      </w:r>
      <w:r>
        <w:t>57,</w:t>
      </w:r>
      <w:r>
        <w:rPr>
          <w:spacing w:val="-5"/>
        </w:rPr>
        <w:t xml:space="preserve"> </w:t>
      </w:r>
      <w:r>
        <w:t>y 61</w:t>
      </w:r>
      <w:r>
        <w:rPr>
          <w:spacing w:val="-16"/>
        </w:rPr>
        <w:t xml:space="preserve"> </w:t>
      </w:r>
      <w:r>
        <w:t>de</w:t>
      </w:r>
      <w:r>
        <w:rPr>
          <w:spacing w:val="-16"/>
        </w:rPr>
        <w:t xml:space="preserve"> </w:t>
      </w:r>
      <w:r>
        <w:t>la</w:t>
      </w:r>
      <w:r>
        <w:rPr>
          <w:spacing w:val="-16"/>
        </w:rPr>
        <w:t xml:space="preserve"> </w:t>
      </w:r>
      <w:r>
        <w:t>Constitución</w:t>
      </w:r>
      <w:r>
        <w:rPr>
          <w:spacing w:val="-16"/>
        </w:rPr>
        <w:t xml:space="preserve"> </w:t>
      </w:r>
      <w:r>
        <w:t>Política</w:t>
      </w:r>
      <w:r>
        <w:rPr>
          <w:spacing w:val="-16"/>
        </w:rPr>
        <w:t xml:space="preserve"> </w:t>
      </w:r>
      <w:r>
        <w:t>del</w:t>
      </w:r>
      <w:r>
        <w:rPr>
          <w:spacing w:val="-16"/>
        </w:rPr>
        <w:t xml:space="preserve"> </w:t>
      </w:r>
      <w:r>
        <w:t>Estado</w:t>
      </w:r>
      <w:r>
        <w:rPr>
          <w:spacing w:val="-16"/>
        </w:rPr>
        <w:t xml:space="preserve"> </w:t>
      </w:r>
      <w:r>
        <w:t>Libre</w:t>
      </w:r>
      <w:r>
        <w:rPr>
          <w:spacing w:val="-16"/>
        </w:rPr>
        <w:t xml:space="preserve"> </w:t>
      </w:r>
      <w:r>
        <w:t>y</w:t>
      </w:r>
      <w:r>
        <w:rPr>
          <w:spacing w:val="-16"/>
        </w:rPr>
        <w:t xml:space="preserve"> </w:t>
      </w:r>
      <w:r>
        <w:t>Soberano</w:t>
      </w:r>
      <w:r>
        <w:rPr>
          <w:spacing w:val="-16"/>
        </w:rPr>
        <w:t xml:space="preserve"> </w:t>
      </w:r>
      <w:r>
        <w:t>de</w:t>
      </w:r>
      <w:r>
        <w:rPr>
          <w:spacing w:val="-16"/>
        </w:rPr>
        <w:t xml:space="preserve"> </w:t>
      </w:r>
      <w:r>
        <w:t>México;</w:t>
      </w:r>
      <w:r>
        <w:rPr>
          <w:spacing w:val="-16"/>
        </w:rPr>
        <w:t xml:space="preserve"> </w:t>
      </w:r>
      <w:r>
        <w:t>28,</w:t>
      </w:r>
      <w:r>
        <w:rPr>
          <w:spacing w:val="-16"/>
        </w:rPr>
        <w:t xml:space="preserve"> </w:t>
      </w:r>
      <w:r>
        <w:t>fracción</w:t>
      </w:r>
      <w:r>
        <w:rPr>
          <w:spacing w:val="-16"/>
        </w:rPr>
        <w:t xml:space="preserve"> </w:t>
      </w:r>
      <w:r>
        <w:t>I;</w:t>
      </w:r>
      <w:r>
        <w:rPr>
          <w:spacing w:val="-16"/>
        </w:rPr>
        <w:t xml:space="preserve"> </w:t>
      </w:r>
      <w:r>
        <w:t>30</w:t>
      </w:r>
      <w:r>
        <w:rPr>
          <w:spacing w:val="-16"/>
        </w:rPr>
        <w:t xml:space="preserve"> </w:t>
      </w:r>
      <w:r>
        <w:t>primer</w:t>
      </w:r>
      <w:r>
        <w:rPr>
          <w:spacing w:val="-16"/>
        </w:rPr>
        <w:t xml:space="preserve"> </w:t>
      </w:r>
      <w:r>
        <w:t>párrafo; 38, 78 primer párrafo; 79 y 81 de la Ley Orgánica del Poder Legislativo del Estado Libre y Soberano de</w:t>
      </w:r>
      <w:r>
        <w:rPr>
          <w:spacing w:val="-6"/>
        </w:rPr>
        <w:t xml:space="preserve"> </w:t>
      </w:r>
      <w:r>
        <w:t>México,</w:t>
      </w:r>
      <w:r>
        <w:rPr>
          <w:spacing w:val="-6"/>
        </w:rPr>
        <w:t xml:space="preserve"> </w:t>
      </w:r>
      <w:r>
        <w:t>así</w:t>
      </w:r>
      <w:r>
        <w:rPr>
          <w:spacing w:val="-6"/>
        </w:rPr>
        <w:t xml:space="preserve"> </w:t>
      </w:r>
      <w:r>
        <w:t>como</w:t>
      </w:r>
      <w:r>
        <w:rPr>
          <w:spacing w:val="-6"/>
        </w:rPr>
        <w:t xml:space="preserve"> </w:t>
      </w:r>
      <w:r>
        <w:t>68</w:t>
      </w:r>
      <w:r>
        <w:rPr>
          <w:spacing w:val="-6"/>
        </w:rPr>
        <w:t xml:space="preserve"> </w:t>
      </w:r>
      <w:r>
        <w:t>del</w:t>
      </w:r>
      <w:r>
        <w:rPr>
          <w:spacing w:val="-6"/>
        </w:rPr>
        <w:t xml:space="preserve"> </w:t>
      </w:r>
      <w:r>
        <w:t>Reglamento</w:t>
      </w:r>
      <w:r>
        <w:rPr>
          <w:spacing w:val="-6"/>
        </w:rPr>
        <w:t xml:space="preserve"> </w:t>
      </w:r>
      <w:r>
        <w:t>del</w:t>
      </w:r>
      <w:r>
        <w:rPr>
          <w:spacing w:val="-6"/>
        </w:rPr>
        <w:t xml:space="preserve"> </w:t>
      </w:r>
      <w:r>
        <w:t>Poder</w:t>
      </w:r>
      <w:r>
        <w:rPr>
          <w:spacing w:val="-6"/>
        </w:rPr>
        <w:t xml:space="preserve"> </w:t>
      </w:r>
      <w:r>
        <w:t>Legislativo</w:t>
      </w:r>
      <w:r>
        <w:rPr>
          <w:spacing w:val="-6"/>
        </w:rPr>
        <w:t xml:space="preserve"> </w:t>
      </w:r>
      <w:r>
        <w:t>del</w:t>
      </w:r>
      <w:r>
        <w:rPr>
          <w:spacing w:val="-5"/>
        </w:rPr>
        <w:t xml:space="preserve"> </w:t>
      </w:r>
      <w:r>
        <w:t>Estado</w:t>
      </w:r>
      <w:r>
        <w:rPr>
          <w:spacing w:val="-6"/>
        </w:rPr>
        <w:t xml:space="preserve"> </w:t>
      </w:r>
      <w:r>
        <w:t>Libre</w:t>
      </w:r>
      <w:r>
        <w:rPr>
          <w:spacing w:val="-6"/>
        </w:rPr>
        <w:t xml:space="preserve"> </w:t>
      </w:r>
      <w:r>
        <w:t>y</w:t>
      </w:r>
      <w:r>
        <w:rPr>
          <w:spacing w:val="-6"/>
        </w:rPr>
        <w:t xml:space="preserve"> </w:t>
      </w:r>
      <w:r>
        <w:t>Soberan</w:t>
      </w:r>
      <w:r>
        <w:t>o</w:t>
      </w:r>
      <w:r>
        <w:rPr>
          <w:spacing w:val="-6"/>
        </w:rPr>
        <w:t xml:space="preserve"> </w:t>
      </w:r>
      <w:r>
        <w:t>de</w:t>
      </w:r>
      <w:r>
        <w:rPr>
          <w:spacing w:val="-6"/>
        </w:rPr>
        <w:t xml:space="preserve"> </w:t>
      </w:r>
      <w:r>
        <w:t>México, someto</w:t>
      </w:r>
      <w:r>
        <w:rPr>
          <w:spacing w:val="-12"/>
        </w:rPr>
        <w:t xml:space="preserve"> </w:t>
      </w:r>
      <w:r>
        <w:t>a</w:t>
      </w:r>
      <w:r>
        <w:rPr>
          <w:spacing w:val="-12"/>
        </w:rPr>
        <w:t xml:space="preserve"> </w:t>
      </w:r>
      <w:r>
        <w:t>consideración</w:t>
      </w:r>
      <w:r>
        <w:rPr>
          <w:spacing w:val="-11"/>
        </w:rPr>
        <w:t xml:space="preserve"> </w:t>
      </w:r>
      <w:r>
        <w:t>de</w:t>
      </w:r>
      <w:r>
        <w:rPr>
          <w:spacing w:val="-11"/>
        </w:rPr>
        <w:t xml:space="preserve"> </w:t>
      </w:r>
      <w:r>
        <w:t>esta</w:t>
      </w:r>
      <w:r>
        <w:rPr>
          <w:spacing w:val="-12"/>
        </w:rPr>
        <w:t xml:space="preserve"> </w:t>
      </w:r>
      <w:r>
        <w:t>H.</w:t>
      </w:r>
      <w:r>
        <w:rPr>
          <w:spacing w:val="-11"/>
        </w:rPr>
        <w:t xml:space="preserve"> </w:t>
      </w:r>
      <w:r>
        <w:t>Asamblea,</w:t>
      </w:r>
      <w:r>
        <w:rPr>
          <w:spacing w:val="-11"/>
        </w:rPr>
        <w:t xml:space="preserve"> </w:t>
      </w:r>
      <w:r>
        <w:t>la</w:t>
      </w:r>
      <w:r>
        <w:rPr>
          <w:spacing w:val="-12"/>
        </w:rPr>
        <w:t xml:space="preserve"> </w:t>
      </w:r>
      <w:r>
        <w:t>presente</w:t>
      </w:r>
      <w:r>
        <w:rPr>
          <w:spacing w:val="-12"/>
        </w:rPr>
        <w:t xml:space="preserve"> </w:t>
      </w:r>
      <w:r>
        <w:rPr>
          <w:b/>
        </w:rPr>
        <w:t>Iniciativa</w:t>
      </w:r>
      <w:r>
        <w:rPr>
          <w:b/>
          <w:spacing w:val="-11"/>
        </w:rPr>
        <w:t xml:space="preserve"> </w:t>
      </w:r>
      <w:r>
        <w:rPr>
          <w:b/>
        </w:rPr>
        <w:t>con</w:t>
      </w:r>
      <w:r>
        <w:rPr>
          <w:b/>
          <w:spacing w:val="-11"/>
        </w:rPr>
        <w:t xml:space="preserve"> </w:t>
      </w:r>
      <w:r>
        <w:rPr>
          <w:b/>
        </w:rPr>
        <w:t>Proyecto</w:t>
      </w:r>
      <w:r>
        <w:rPr>
          <w:b/>
          <w:spacing w:val="-11"/>
        </w:rPr>
        <w:t xml:space="preserve"> </w:t>
      </w:r>
      <w:r>
        <w:rPr>
          <w:b/>
        </w:rPr>
        <w:t>de</w:t>
      </w:r>
      <w:r>
        <w:rPr>
          <w:b/>
          <w:spacing w:val="-11"/>
        </w:rPr>
        <w:t xml:space="preserve"> </w:t>
      </w:r>
      <w:r>
        <w:rPr>
          <w:b/>
        </w:rPr>
        <w:t>Decreto</w:t>
      </w:r>
      <w:r>
        <w:rPr>
          <w:b/>
          <w:spacing w:val="-11"/>
        </w:rPr>
        <w:t xml:space="preserve"> </w:t>
      </w:r>
      <w:r>
        <w:rPr>
          <w:b/>
        </w:rPr>
        <w:t>por el</w:t>
      </w:r>
      <w:r>
        <w:rPr>
          <w:b/>
          <w:spacing w:val="-7"/>
        </w:rPr>
        <w:t xml:space="preserve"> </w:t>
      </w:r>
      <w:r>
        <w:rPr>
          <w:b/>
        </w:rPr>
        <w:t>que</w:t>
      </w:r>
      <w:r>
        <w:rPr>
          <w:b/>
          <w:spacing w:val="-7"/>
        </w:rPr>
        <w:t xml:space="preserve"> </w:t>
      </w:r>
      <w:r>
        <w:rPr>
          <w:b/>
        </w:rPr>
        <w:t>se</w:t>
      </w:r>
      <w:r>
        <w:rPr>
          <w:b/>
          <w:spacing w:val="-7"/>
        </w:rPr>
        <w:t xml:space="preserve"> </w:t>
      </w:r>
      <w:r>
        <w:rPr>
          <w:b/>
        </w:rPr>
        <w:t>expide</w:t>
      </w:r>
      <w:r>
        <w:rPr>
          <w:b/>
          <w:spacing w:val="-7"/>
        </w:rPr>
        <w:t xml:space="preserve"> </w:t>
      </w:r>
      <w:r>
        <w:rPr>
          <w:b/>
        </w:rPr>
        <w:t>la</w:t>
      </w:r>
      <w:r>
        <w:rPr>
          <w:b/>
          <w:spacing w:val="-7"/>
        </w:rPr>
        <w:t xml:space="preserve"> </w:t>
      </w:r>
      <w:r>
        <w:rPr>
          <w:b/>
        </w:rPr>
        <w:t>Ley</w:t>
      </w:r>
      <w:r>
        <w:rPr>
          <w:b/>
          <w:spacing w:val="-7"/>
        </w:rPr>
        <w:t xml:space="preserve"> </w:t>
      </w:r>
      <w:r>
        <w:rPr>
          <w:b/>
        </w:rPr>
        <w:t>de</w:t>
      </w:r>
      <w:r>
        <w:rPr>
          <w:b/>
          <w:spacing w:val="-7"/>
        </w:rPr>
        <w:t xml:space="preserve"> </w:t>
      </w:r>
      <w:r>
        <w:rPr>
          <w:b/>
        </w:rPr>
        <w:t>Coordinación</w:t>
      </w:r>
      <w:r>
        <w:rPr>
          <w:b/>
          <w:spacing w:val="-7"/>
        </w:rPr>
        <w:t xml:space="preserve"> </w:t>
      </w:r>
      <w:r>
        <w:rPr>
          <w:b/>
        </w:rPr>
        <w:t>y</w:t>
      </w:r>
      <w:r>
        <w:rPr>
          <w:b/>
          <w:spacing w:val="-7"/>
        </w:rPr>
        <w:t xml:space="preserve"> </w:t>
      </w:r>
      <w:r>
        <w:rPr>
          <w:b/>
        </w:rPr>
        <w:t>Desarrollo</w:t>
      </w:r>
      <w:r>
        <w:rPr>
          <w:b/>
          <w:spacing w:val="-7"/>
        </w:rPr>
        <w:t xml:space="preserve"> </w:t>
      </w:r>
      <w:r>
        <w:rPr>
          <w:b/>
        </w:rPr>
        <w:t>Metropolitano</w:t>
      </w:r>
      <w:r>
        <w:rPr>
          <w:b/>
          <w:spacing w:val="-7"/>
        </w:rPr>
        <w:t xml:space="preserve"> </w:t>
      </w:r>
      <w:r>
        <w:rPr>
          <w:b/>
        </w:rPr>
        <w:t>del</w:t>
      </w:r>
      <w:r>
        <w:rPr>
          <w:b/>
          <w:spacing w:val="-7"/>
        </w:rPr>
        <w:t xml:space="preserve"> </w:t>
      </w:r>
      <w:r>
        <w:rPr>
          <w:b/>
        </w:rPr>
        <w:t>Estado</w:t>
      </w:r>
      <w:r>
        <w:rPr>
          <w:b/>
          <w:spacing w:val="-7"/>
        </w:rPr>
        <w:t xml:space="preserve"> </w:t>
      </w:r>
      <w:r>
        <w:rPr>
          <w:b/>
        </w:rPr>
        <w:t>de</w:t>
      </w:r>
      <w:r>
        <w:rPr>
          <w:b/>
          <w:spacing w:val="-7"/>
        </w:rPr>
        <w:t xml:space="preserve"> </w:t>
      </w:r>
      <w:r>
        <w:rPr>
          <w:b/>
        </w:rPr>
        <w:t xml:space="preserve">México, </w:t>
      </w:r>
      <w:r>
        <w:t>en materia de desarrollo urbano, ordenamiento territorial y</w:t>
      </w:r>
      <w:r>
        <w:t xml:space="preserve"> coordinación metropolitana, al tenor de la siguiente:</w:t>
      </w:r>
    </w:p>
    <w:p w:rsidR="00AE20D5" w:rsidRDefault="00AE20D5">
      <w:pPr>
        <w:pStyle w:val="Textoindependiente"/>
        <w:spacing w:before="67"/>
      </w:pPr>
    </w:p>
    <w:p w:rsidR="00AE20D5" w:rsidRDefault="004666ED">
      <w:pPr>
        <w:pStyle w:val="Ttulo1"/>
        <w:spacing w:before="1"/>
        <w:ind w:left="128" w:right="346"/>
        <w:jc w:val="center"/>
        <w:rPr>
          <w:rFonts w:ascii="Tahoma" w:hAnsi="Tahoma"/>
        </w:rPr>
      </w:pPr>
      <w:r>
        <w:rPr>
          <w:rFonts w:ascii="Tahoma" w:hAnsi="Tahoma"/>
        </w:rPr>
        <w:t>EXPOSICIÓN</w:t>
      </w:r>
      <w:r>
        <w:rPr>
          <w:rFonts w:ascii="Tahoma" w:hAnsi="Tahoma"/>
          <w:spacing w:val="-6"/>
        </w:rPr>
        <w:t xml:space="preserve"> </w:t>
      </w:r>
      <w:r>
        <w:rPr>
          <w:rFonts w:ascii="Tahoma" w:hAnsi="Tahoma"/>
        </w:rPr>
        <w:t>DE</w:t>
      </w:r>
      <w:r>
        <w:rPr>
          <w:rFonts w:ascii="Tahoma" w:hAnsi="Tahoma"/>
          <w:spacing w:val="-6"/>
        </w:rPr>
        <w:t xml:space="preserve"> </w:t>
      </w:r>
      <w:r>
        <w:rPr>
          <w:rFonts w:ascii="Tahoma" w:hAnsi="Tahoma"/>
          <w:spacing w:val="-2"/>
        </w:rPr>
        <w:t>MOTIVOS</w:t>
      </w:r>
    </w:p>
    <w:p w:rsidR="00AE20D5" w:rsidRDefault="00AE20D5">
      <w:pPr>
        <w:pStyle w:val="Textoindependiente"/>
        <w:spacing w:before="77"/>
        <w:rPr>
          <w:b/>
        </w:rPr>
      </w:pPr>
    </w:p>
    <w:p w:rsidR="00AE20D5" w:rsidRDefault="004666ED">
      <w:pPr>
        <w:pStyle w:val="Ttulo2"/>
        <w:numPr>
          <w:ilvl w:val="0"/>
          <w:numId w:val="32"/>
        </w:numPr>
        <w:tabs>
          <w:tab w:val="left" w:pos="938"/>
        </w:tabs>
        <w:ind w:left="938" w:right="0" w:hanging="347"/>
        <w:jc w:val="left"/>
      </w:pPr>
      <w:r>
        <w:rPr>
          <w:spacing w:val="-2"/>
        </w:rPr>
        <w:t>Antecedentes</w:t>
      </w:r>
    </w:p>
    <w:p w:rsidR="00AE20D5" w:rsidRDefault="00AE20D5">
      <w:pPr>
        <w:pStyle w:val="Textoindependiente"/>
        <w:spacing w:before="50"/>
        <w:rPr>
          <w:b/>
        </w:rPr>
      </w:pPr>
    </w:p>
    <w:p w:rsidR="00AE20D5" w:rsidRDefault="004666ED">
      <w:pPr>
        <w:pStyle w:val="Textoindependiente"/>
        <w:spacing w:before="1" w:line="271" w:lineRule="auto"/>
        <w:ind w:left="226" w:right="428" w:hanging="10"/>
        <w:jc w:val="both"/>
      </w:pPr>
      <w:r>
        <w:t xml:space="preserve">El estudio y propuesta, parte de principios generales internacionales y nacionales para llegar a aplicaciones específicas en el Estado de México, y comparando con </w:t>
      </w:r>
      <w:r>
        <w:t>experiencias de otras entidades federativas como Jalisco, Hidalgo y Morelos.</w:t>
      </w:r>
    </w:p>
    <w:p w:rsidR="00AE20D5" w:rsidRDefault="00AE20D5">
      <w:pPr>
        <w:pStyle w:val="Textoindependiente"/>
        <w:spacing w:before="38"/>
      </w:pPr>
    </w:p>
    <w:p w:rsidR="00AE20D5" w:rsidRDefault="004666ED">
      <w:pPr>
        <w:pStyle w:val="Textoindependiente"/>
        <w:spacing w:before="1" w:line="268" w:lineRule="auto"/>
        <w:ind w:left="226" w:right="430" w:hanging="10"/>
        <w:jc w:val="both"/>
      </w:pPr>
      <w:r>
        <w:t>Desde</w:t>
      </w:r>
      <w:r>
        <w:rPr>
          <w:spacing w:val="-2"/>
        </w:rPr>
        <w:t xml:space="preserve"> </w:t>
      </w:r>
      <w:r>
        <w:t>la</w:t>
      </w:r>
      <w:r>
        <w:rPr>
          <w:spacing w:val="-3"/>
        </w:rPr>
        <w:t xml:space="preserve"> </w:t>
      </w:r>
      <w:r>
        <w:t>perspectiva</w:t>
      </w:r>
      <w:r>
        <w:rPr>
          <w:spacing w:val="-3"/>
        </w:rPr>
        <w:t xml:space="preserve"> </w:t>
      </w:r>
      <w:r>
        <w:t>internacional,</w:t>
      </w:r>
      <w:r>
        <w:rPr>
          <w:spacing w:val="-2"/>
        </w:rPr>
        <w:t xml:space="preserve"> </w:t>
      </w:r>
      <w:r>
        <w:t>el</w:t>
      </w:r>
      <w:r>
        <w:rPr>
          <w:spacing w:val="-2"/>
        </w:rPr>
        <w:t xml:space="preserve"> </w:t>
      </w:r>
      <w:r>
        <w:t>desarrollo</w:t>
      </w:r>
      <w:r>
        <w:rPr>
          <w:spacing w:val="-3"/>
        </w:rPr>
        <w:t xml:space="preserve"> </w:t>
      </w:r>
      <w:r>
        <w:t>metropolitano</w:t>
      </w:r>
      <w:r>
        <w:rPr>
          <w:spacing w:val="-3"/>
        </w:rPr>
        <w:t xml:space="preserve"> </w:t>
      </w:r>
      <w:r>
        <w:t>se</w:t>
      </w:r>
      <w:r>
        <w:rPr>
          <w:spacing w:val="-2"/>
        </w:rPr>
        <w:t xml:space="preserve"> </w:t>
      </w:r>
      <w:r>
        <w:t>enmarca</w:t>
      </w:r>
      <w:r>
        <w:rPr>
          <w:spacing w:val="-3"/>
        </w:rPr>
        <w:t xml:space="preserve"> </w:t>
      </w:r>
      <w:r>
        <w:t>en</w:t>
      </w:r>
      <w:r>
        <w:rPr>
          <w:spacing w:val="-2"/>
        </w:rPr>
        <w:t xml:space="preserve"> </w:t>
      </w:r>
      <w:r>
        <w:t>acuerdos</w:t>
      </w:r>
      <w:r>
        <w:rPr>
          <w:spacing w:val="-2"/>
        </w:rPr>
        <w:t xml:space="preserve"> </w:t>
      </w:r>
      <w:r>
        <w:t>globales</w:t>
      </w:r>
      <w:r>
        <w:rPr>
          <w:spacing w:val="-2"/>
        </w:rPr>
        <w:t xml:space="preserve"> </w:t>
      </w:r>
      <w:r>
        <w:t xml:space="preserve">que promueven ciudades sostenibles y </w:t>
      </w:r>
      <w:proofErr w:type="spellStart"/>
      <w:r>
        <w:t>resilientes</w:t>
      </w:r>
      <w:proofErr w:type="spellEnd"/>
      <w:r>
        <w:t>, por ello, se consideran los trat</w:t>
      </w:r>
      <w:r>
        <w:t>ados internacionales relevantes</w:t>
      </w:r>
      <w:r>
        <w:rPr>
          <w:spacing w:val="-2"/>
        </w:rPr>
        <w:t xml:space="preserve"> </w:t>
      </w:r>
      <w:r>
        <w:t>que</w:t>
      </w:r>
      <w:r>
        <w:rPr>
          <w:spacing w:val="-2"/>
        </w:rPr>
        <w:t xml:space="preserve"> </w:t>
      </w:r>
      <w:r>
        <w:t>se</w:t>
      </w:r>
      <w:r>
        <w:rPr>
          <w:spacing w:val="-2"/>
        </w:rPr>
        <w:t xml:space="preserve"> </w:t>
      </w:r>
      <w:r>
        <w:t>encuentran</w:t>
      </w:r>
      <w:r>
        <w:rPr>
          <w:spacing w:val="-2"/>
        </w:rPr>
        <w:t xml:space="preserve"> </w:t>
      </w:r>
      <w:r>
        <w:t>en</w:t>
      </w:r>
      <w:r>
        <w:rPr>
          <w:spacing w:val="-2"/>
        </w:rPr>
        <w:t xml:space="preserve"> </w:t>
      </w:r>
      <w:r>
        <w:t>la</w:t>
      </w:r>
      <w:r>
        <w:rPr>
          <w:spacing w:val="-2"/>
        </w:rPr>
        <w:t xml:space="preserve"> </w:t>
      </w:r>
      <w:r>
        <w:t>Nueva</w:t>
      </w:r>
      <w:r>
        <w:rPr>
          <w:spacing w:val="-2"/>
        </w:rPr>
        <w:t xml:space="preserve"> </w:t>
      </w:r>
      <w:r>
        <w:t>Agenda</w:t>
      </w:r>
      <w:r>
        <w:rPr>
          <w:spacing w:val="-2"/>
        </w:rPr>
        <w:t xml:space="preserve"> </w:t>
      </w:r>
      <w:r>
        <w:t>Urbana</w:t>
      </w:r>
      <w:r>
        <w:rPr>
          <w:spacing w:val="-2"/>
        </w:rPr>
        <w:t xml:space="preserve"> </w:t>
      </w:r>
      <w:r>
        <w:t>adoptada</w:t>
      </w:r>
      <w:r>
        <w:rPr>
          <w:spacing w:val="-2"/>
        </w:rPr>
        <w:t xml:space="preserve"> </w:t>
      </w:r>
      <w:r>
        <w:t>en</w:t>
      </w:r>
      <w:r>
        <w:rPr>
          <w:spacing w:val="-2"/>
        </w:rPr>
        <w:t xml:space="preserve"> </w:t>
      </w:r>
      <w:r>
        <w:t>la</w:t>
      </w:r>
      <w:r>
        <w:rPr>
          <w:spacing w:val="-2"/>
        </w:rPr>
        <w:t xml:space="preserve"> </w:t>
      </w:r>
      <w:r>
        <w:t>Conferencia</w:t>
      </w:r>
      <w:r>
        <w:rPr>
          <w:spacing w:val="-2"/>
        </w:rPr>
        <w:t xml:space="preserve"> </w:t>
      </w:r>
      <w:r>
        <w:t>Hábitat</w:t>
      </w:r>
      <w:r>
        <w:rPr>
          <w:spacing w:val="-2"/>
        </w:rPr>
        <w:t xml:space="preserve"> </w:t>
      </w:r>
      <w:r>
        <w:t>III</w:t>
      </w:r>
      <w:r>
        <w:rPr>
          <w:spacing w:val="-2"/>
        </w:rPr>
        <w:t xml:space="preserve"> </w:t>
      </w:r>
      <w:r>
        <w:t>de las</w:t>
      </w:r>
      <w:r>
        <w:rPr>
          <w:spacing w:val="-17"/>
        </w:rPr>
        <w:t xml:space="preserve"> </w:t>
      </w:r>
      <w:r>
        <w:t>Naciones</w:t>
      </w:r>
      <w:r>
        <w:rPr>
          <w:spacing w:val="-17"/>
        </w:rPr>
        <w:t xml:space="preserve"> </w:t>
      </w:r>
      <w:r>
        <w:t>Unidas</w:t>
      </w:r>
      <w:r>
        <w:rPr>
          <w:spacing w:val="-17"/>
        </w:rPr>
        <w:t xml:space="preserve"> </w:t>
      </w:r>
      <w:r>
        <w:t>en</w:t>
      </w:r>
      <w:r>
        <w:rPr>
          <w:spacing w:val="-17"/>
        </w:rPr>
        <w:t xml:space="preserve"> </w:t>
      </w:r>
      <w:r>
        <w:t>2016,</w:t>
      </w:r>
      <w:r>
        <w:rPr>
          <w:vertAlign w:val="superscript"/>
        </w:rPr>
        <w:t>1</w:t>
      </w:r>
      <w:r>
        <w:rPr>
          <w:spacing w:val="-4"/>
        </w:rPr>
        <w:t xml:space="preserve"> </w:t>
      </w:r>
      <w:r>
        <w:t>que</w:t>
      </w:r>
      <w:r>
        <w:rPr>
          <w:spacing w:val="-17"/>
        </w:rPr>
        <w:t xml:space="preserve"> </w:t>
      </w:r>
      <w:r>
        <w:t>enfatiza</w:t>
      </w:r>
      <w:r>
        <w:rPr>
          <w:spacing w:val="-17"/>
        </w:rPr>
        <w:t xml:space="preserve"> </w:t>
      </w:r>
      <w:r>
        <w:t>la</w:t>
      </w:r>
      <w:r>
        <w:rPr>
          <w:spacing w:val="-17"/>
        </w:rPr>
        <w:t xml:space="preserve"> </w:t>
      </w:r>
      <w:r>
        <w:t>planificación</w:t>
      </w:r>
      <w:r>
        <w:rPr>
          <w:spacing w:val="-17"/>
        </w:rPr>
        <w:t xml:space="preserve"> </w:t>
      </w:r>
      <w:r>
        <w:t>urbana</w:t>
      </w:r>
      <w:r>
        <w:rPr>
          <w:spacing w:val="-17"/>
        </w:rPr>
        <w:t xml:space="preserve"> </w:t>
      </w:r>
      <w:r>
        <w:t>integrada</w:t>
      </w:r>
      <w:r>
        <w:rPr>
          <w:spacing w:val="-17"/>
        </w:rPr>
        <w:t xml:space="preserve"> </w:t>
      </w:r>
      <w:r>
        <w:t>para</w:t>
      </w:r>
      <w:r>
        <w:rPr>
          <w:spacing w:val="-17"/>
        </w:rPr>
        <w:t xml:space="preserve"> </w:t>
      </w:r>
      <w:r>
        <w:t>combatir</w:t>
      </w:r>
      <w:r>
        <w:rPr>
          <w:spacing w:val="-17"/>
        </w:rPr>
        <w:t xml:space="preserve"> </w:t>
      </w:r>
      <w:r>
        <w:t>la</w:t>
      </w:r>
      <w:r>
        <w:rPr>
          <w:spacing w:val="-17"/>
        </w:rPr>
        <w:t xml:space="preserve"> </w:t>
      </w:r>
      <w:r>
        <w:t xml:space="preserve">pobreza, la desigualdad y el cambio </w:t>
      </w:r>
      <w:r>
        <w:t>climático; las Directrices Internacionales sobre Planificación Urbana y Territorial</w:t>
      </w:r>
      <w:r>
        <w:rPr>
          <w:spacing w:val="40"/>
        </w:rPr>
        <w:t xml:space="preserve"> </w:t>
      </w:r>
      <w:r>
        <w:t>de</w:t>
      </w:r>
      <w:r>
        <w:rPr>
          <w:spacing w:val="40"/>
        </w:rPr>
        <w:t xml:space="preserve"> </w:t>
      </w:r>
      <w:r>
        <w:t>ONU-Hábitat,</w:t>
      </w:r>
      <w:r>
        <w:rPr>
          <w:vertAlign w:val="superscript"/>
        </w:rPr>
        <w:t>2</w:t>
      </w:r>
      <w:r>
        <w:rPr>
          <w:spacing w:val="17"/>
        </w:rPr>
        <w:t xml:space="preserve"> </w:t>
      </w:r>
      <w:r>
        <w:t>que</w:t>
      </w:r>
      <w:r>
        <w:rPr>
          <w:spacing w:val="40"/>
        </w:rPr>
        <w:t xml:space="preserve"> </w:t>
      </w:r>
      <w:r>
        <w:t>guían</w:t>
      </w:r>
      <w:r>
        <w:rPr>
          <w:spacing w:val="40"/>
        </w:rPr>
        <w:t xml:space="preserve"> </w:t>
      </w:r>
      <w:r>
        <w:t>la</w:t>
      </w:r>
      <w:r>
        <w:rPr>
          <w:spacing w:val="40"/>
        </w:rPr>
        <w:t xml:space="preserve"> </w:t>
      </w:r>
      <w:r>
        <w:t>gestión</w:t>
      </w:r>
      <w:r>
        <w:rPr>
          <w:spacing w:val="40"/>
        </w:rPr>
        <w:t xml:space="preserve"> </w:t>
      </w:r>
      <w:r>
        <w:t>de</w:t>
      </w:r>
      <w:r>
        <w:rPr>
          <w:spacing w:val="40"/>
        </w:rPr>
        <w:t xml:space="preserve"> </w:t>
      </w:r>
      <w:r>
        <w:t>territorios</w:t>
      </w:r>
      <w:r>
        <w:rPr>
          <w:spacing w:val="40"/>
        </w:rPr>
        <w:t xml:space="preserve"> </w:t>
      </w:r>
      <w:r>
        <w:t>metropolitanos</w:t>
      </w:r>
      <w:r>
        <w:rPr>
          <w:spacing w:val="40"/>
        </w:rPr>
        <w:t xml:space="preserve"> </w:t>
      </w:r>
      <w:r>
        <w:t>para</w:t>
      </w:r>
      <w:r>
        <w:rPr>
          <w:spacing w:val="40"/>
        </w:rPr>
        <w:t xml:space="preserve"> </w:t>
      </w:r>
      <w:r>
        <w:t>fomentar</w:t>
      </w:r>
      <w:r>
        <w:rPr>
          <w:spacing w:val="40"/>
        </w:rPr>
        <w:t xml:space="preserve"> </w:t>
      </w:r>
      <w:r>
        <w:t>la</w:t>
      </w:r>
    </w:p>
    <w:p w:rsidR="00AE20D5" w:rsidRDefault="004666ED">
      <w:pPr>
        <w:pStyle w:val="Textoindependiente"/>
        <w:spacing w:before="3"/>
        <w:rPr>
          <w:sz w:val="18"/>
        </w:rPr>
      </w:pPr>
      <w:r>
        <w:rPr>
          <w:noProof/>
          <w:sz w:val="18"/>
          <w:lang w:val="es-MX" w:eastAsia="es-MX"/>
        </w:rPr>
        <mc:AlternateContent>
          <mc:Choice Requires="wps">
            <w:drawing>
              <wp:anchor distT="0" distB="0" distL="0" distR="0" simplePos="0" relativeHeight="487587840" behindDoc="1" locked="0" layoutInCell="1" allowOverlap="1">
                <wp:simplePos x="0" y="0"/>
                <wp:positionH relativeFrom="page">
                  <wp:posOffset>832103</wp:posOffset>
                </wp:positionH>
                <wp:positionV relativeFrom="paragraph">
                  <wp:posOffset>155704</wp:posOffset>
                </wp:positionV>
                <wp:extent cx="1828800"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3A066FE" id="Graphic 9" o:spid="_x0000_s1026" style="position:absolute;margin-left:65.5pt;margin-top:12.2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spacing w:before="135" w:line="244" w:lineRule="auto"/>
        <w:ind w:left="231" w:hanging="1"/>
        <w:rPr>
          <w:rFonts w:ascii="Times New Roman" w:hAnsi="Times New Roman"/>
          <w:sz w:val="20"/>
        </w:rPr>
      </w:pPr>
      <w:r>
        <w:rPr>
          <w:rFonts w:ascii="Times New Roman" w:hAnsi="Times New Roman"/>
          <w:sz w:val="20"/>
          <w:vertAlign w:val="superscript"/>
        </w:rPr>
        <w:t>1</w:t>
      </w:r>
      <w:r>
        <w:rPr>
          <w:rFonts w:ascii="Times New Roman" w:hAnsi="Times New Roman"/>
          <w:spacing w:val="-1"/>
          <w:sz w:val="20"/>
        </w:rPr>
        <w:t xml:space="preserve"> </w:t>
      </w:r>
      <w:r>
        <w:rPr>
          <w:rFonts w:ascii="Times New Roman" w:hAnsi="Times New Roman"/>
          <w:sz w:val="20"/>
        </w:rPr>
        <w:t>Para</w:t>
      </w:r>
      <w:r>
        <w:rPr>
          <w:rFonts w:ascii="Times New Roman" w:hAnsi="Times New Roman"/>
          <w:spacing w:val="-5"/>
          <w:sz w:val="20"/>
        </w:rPr>
        <w:t xml:space="preserve"> </w:t>
      </w:r>
      <w:r>
        <w:rPr>
          <w:rFonts w:ascii="Times New Roman" w:hAnsi="Times New Roman"/>
          <w:sz w:val="20"/>
        </w:rPr>
        <w:t>más</w:t>
      </w:r>
      <w:r>
        <w:rPr>
          <w:rFonts w:ascii="Times New Roman" w:hAnsi="Times New Roman"/>
          <w:spacing w:val="-5"/>
          <w:sz w:val="20"/>
        </w:rPr>
        <w:t xml:space="preserve"> </w:t>
      </w:r>
      <w:r>
        <w:rPr>
          <w:rFonts w:ascii="Times New Roman" w:hAnsi="Times New Roman"/>
          <w:sz w:val="20"/>
        </w:rPr>
        <w:t>información</w:t>
      </w:r>
      <w:r>
        <w:rPr>
          <w:rFonts w:ascii="Times New Roman" w:hAnsi="Times New Roman"/>
          <w:spacing w:val="-5"/>
          <w:sz w:val="20"/>
        </w:rPr>
        <w:t xml:space="preserve"> </w:t>
      </w:r>
      <w:r>
        <w:rPr>
          <w:rFonts w:ascii="Times New Roman" w:hAnsi="Times New Roman"/>
          <w:sz w:val="20"/>
        </w:rPr>
        <w:t>al</w:t>
      </w:r>
      <w:r>
        <w:rPr>
          <w:rFonts w:ascii="Times New Roman" w:hAnsi="Times New Roman"/>
          <w:spacing w:val="-5"/>
          <w:sz w:val="20"/>
        </w:rPr>
        <w:t xml:space="preserve"> </w:t>
      </w:r>
      <w:r>
        <w:rPr>
          <w:rFonts w:ascii="Times New Roman" w:hAnsi="Times New Roman"/>
          <w:sz w:val="20"/>
        </w:rPr>
        <w:t>respecto,</w:t>
      </w:r>
      <w:r>
        <w:rPr>
          <w:rFonts w:ascii="Times New Roman" w:hAnsi="Times New Roman"/>
          <w:spacing w:val="-5"/>
          <w:sz w:val="20"/>
        </w:rPr>
        <w:t xml:space="preserve"> </w:t>
      </w:r>
      <w:r>
        <w:rPr>
          <w:rFonts w:ascii="Times New Roman" w:hAnsi="Times New Roman"/>
          <w:sz w:val="20"/>
        </w:rPr>
        <w:t>se</w:t>
      </w:r>
      <w:r>
        <w:rPr>
          <w:rFonts w:ascii="Times New Roman" w:hAnsi="Times New Roman"/>
          <w:spacing w:val="-5"/>
          <w:sz w:val="20"/>
        </w:rPr>
        <w:t xml:space="preserve"> </w:t>
      </w:r>
      <w:r>
        <w:rPr>
          <w:rFonts w:ascii="Times New Roman" w:hAnsi="Times New Roman"/>
          <w:sz w:val="20"/>
        </w:rPr>
        <w:t>puede</w:t>
      </w:r>
      <w:r>
        <w:rPr>
          <w:rFonts w:ascii="Times New Roman" w:hAnsi="Times New Roman"/>
          <w:spacing w:val="-5"/>
          <w:sz w:val="20"/>
        </w:rPr>
        <w:t xml:space="preserve"> </w:t>
      </w:r>
      <w:r>
        <w:rPr>
          <w:rFonts w:ascii="Times New Roman" w:hAnsi="Times New Roman"/>
          <w:sz w:val="20"/>
        </w:rPr>
        <w:t>consultar</w:t>
      </w:r>
      <w:r>
        <w:rPr>
          <w:rFonts w:ascii="Times New Roman" w:hAnsi="Times New Roman"/>
          <w:spacing w:val="-5"/>
          <w:sz w:val="20"/>
        </w:rPr>
        <w:t xml:space="preserve"> </w:t>
      </w:r>
      <w:r>
        <w:rPr>
          <w:rFonts w:ascii="Times New Roman" w:hAnsi="Times New Roman"/>
          <w:sz w:val="20"/>
        </w:rPr>
        <w:t>la</w:t>
      </w:r>
      <w:r>
        <w:rPr>
          <w:rFonts w:ascii="Times New Roman" w:hAnsi="Times New Roman"/>
          <w:spacing w:val="-5"/>
          <w:sz w:val="20"/>
        </w:rPr>
        <w:t xml:space="preserve"> </w:t>
      </w:r>
      <w:r>
        <w:rPr>
          <w:rFonts w:ascii="Times New Roman" w:hAnsi="Times New Roman"/>
          <w:sz w:val="20"/>
        </w:rPr>
        <w:t>siguiente</w:t>
      </w:r>
      <w:r>
        <w:rPr>
          <w:rFonts w:ascii="Times New Roman" w:hAnsi="Times New Roman"/>
          <w:spacing w:val="-5"/>
          <w:sz w:val="20"/>
        </w:rPr>
        <w:t xml:space="preserve"> </w:t>
      </w:r>
      <w:r>
        <w:rPr>
          <w:rFonts w:ascii="Times New Roman" w:hAnsi="Times New Roman"/>
          <w:sz w:val="20"/>
        </w:rPr>
        <w:t>página</w:t>
      </w:r>
      <w:r>
        <w:rPr>
          <w:rFonts w:ascii="Times New Roman" w:hAnsi="Times New Roman"/>
          <w:spacing w:val="-5"/>
          <w:sz w:val="20"/>
        </w:rPr>
        <w:t xml:space="preserve"> </w:t>
      </w:r>
      <w:r>
        <w:rPr>
          <w:rFonts w:ascii="Times New Roman" w:hAnsi="Times New Roman"/>
          <w:sz w:val="20"/>
        </w:rPr>
        <w:t>electrónica</w:t>
      </w:r>
      <w:r>
        <w:rPr>
          <w:rFonts w:ascii="Times New Roman" w:hAnsi="Times New Roman"/>
          <w:spacing w:val="-5"/>
          <w:sz w:val="20"/>
        </w:rPr>
        <w:t xml:space="preserve"> </w:t>
      </w:r>
      <w:r>
        <w:rPr>
          <w:rFonts w:ascii="Times New Roman" w:hAnsi="Times New Roman"/>
          <w:sz w:val="20"/>
          <w:u w:val="single"/>
        </w:rPr>
        <w:t>https://earthcharter.org/readthe-earth-</w:t>
      </w:r>
      <w:r>
        <w:rPr>
          <w:rFonts w:ascii="Times New Roman" w:hAnsi="Times New Roman"/>
          <w:sz w:val="20"/>
        </w:rPr>
        <w:t xml:space="preserve"> </w:t>
      </w:r>
      <w:proofErr w:type="spellStart"/>
      <w:r>
        <w:rPr>
          <w:rFonts w:ascii="Times New Roman" w:hAnsi="Times New Roman"/>
          <w:spacing w:val="-2"/>
          <w:sz w:val="20"/>
          <w:u w:val="single"/>
        </w:rPr>
        <w:t>charter</w:t>
      </w:r>
      <w:proofErr w:type="spellEnd"/>
      <w:r>
        <w:rPr>
          <w:rFonts w:ascii="Times New Roman" w:hAnsi="Times New Roman"/>
          <w:spacing w:val="-2"/>
          <w:sz w:val="20"/>
          <w:u w:val="single"/>
        </w:rPr>
        <w:t>/</w:t>
      </w:r>
    </w:p>
    <w:p w:rsidR="00AE20D5" w:rsidRDefault="004666ED">
      <w:pPr>
        <w:spacing w:before="15"/>
        <w:ind w:left="231" w:right="3285" w:hanging="1"/>
        <w:rPr>
          <w:rFonts w:ascii="Times New Roman" w:hAnsi="Times New Roman"/>
          <w:sz w:val="20"/>
        </w:rPr>
      </w:pPr>
      <w:r>
        <w:rPr>
          <w:rFonts w:ascii="Times New Roman" w:hAnsi="Times New Roman"/>
          <w:sz w:val="20"/>
          <w:vertAlign w:val="superscript"/>
        </w:rPr>
        <w:t>2</w:t>
      </w:r>
      <w:r>
        <w:rPr>
          <w:rFonts w:ascii="Times New Roman" w:hAnsi="Times New Roman"/>
          <w:sz w:val="20"/>
        </w:rPr>
        <w:t xml:space="preserve"> Para más información al respecto, se puede consultar la siguiente página electrónica </w:t>
      </w:r>
      <w:r>
        <w:rPr>
          <w:rFonts w:ascii="Times New Roman" w:hAnsi="Times New Roman"/>
          <w:spacing w:val="-2"/>
          <w:sz w:val="20"/>
          <w:u w:val="single"/>
        </w:rPr>
        <w:t>https://unhabitat.org/directricesinternacionales-sobre-planificacion-urbana-y-territorial</w:t>
      </w:r>
    </w:p>
    <w:p w:rsidR="00AE20D5" w:rsidRDefault="00AE20D5">
      <w:pPr>
        <w:rPr>
          <w:rFonts w:ascii="Times New Roman" w:hAnsi="Times New Roman"/>
          <w:sz w:val="20"/>
        </w:rPr>
        <w:sectPr w:rsidR="00AE20D5">
          <w:headerReference w:type="even" r:id="rId7"/>
          <w:headerReference w:type="default" r:id="rId8"/>
          <w:footerReference w:type="even" r:id="rId9"/>
          <w:footerReference w:type="default" r:id="rId10"/>
          <w:type w:val="continuous"/>
          <w:pgSz w:w="12240" w:h="15840"/>
          <w:pgMar w:top="1880" w:right="720" w:bottom="1780" w:left="1080" w:header="331" w:footer="1595" w:gutter="0"/>
          <w:pgNumType w:start="1"/>
          <w:cols w:space="720"/>
        </w:sectPr>
      </w:pPr>
    </w:p>
    <w:p w:rsidR="00AE20D5" w:rsidRDefault="00AE20D5">
      <w:pPr>
        <w:pStyle w:val="Textoindependiente"/>
        <w:spacing w:before="232"/>
        <w:rPr>
          <w:rFonts w:ascii="Times New Roman"/>
        </w:rPr>
      </w:pPr>
    </w:p>
    <w:p w:rsidR="00AE20D5" w:rsidRDefault="004666ED">
      <w:pPr>
        <w:pStyle w:val="Textoindependiente"/>
        <w:spacing w:before="1" w:line="268" w:lineRule="auto"/>
        <w:ind w:left="226" w:right="427"/>
        <w:jc w:val="both"/>
      </w:pPr>
      <w:r>
        <w:t>cohesión</w:t>
      </w:r>
      <w:r>
        <w:rPr>
          <w:spacing w:val="-2"/>
        </w:rPr>
        <w:t xml:space="preserve"> </w:t>
      </w:r>
      <w:r>
        <w:t>territorial</w:t>
      </w:r>
      <w:r>
        <w:rPr>
          <w:spacing w:val="-2"/>
        </w:rPr>
        <w:t xml:space="preserve"> </w:t>
      </w:r>
      <w:r>
        <w:t>y</w:t>
      </w:r>
      <w:r>
        <w:rPr>
          <w:spacing w:val="-2"/>
        </w:rPr>
        <w:t xml:space="preserve"> </w:t>
      </w:r>
      <w:r>
        <w:t>la</w:t>
      </w:r>
      <w:r>
        <w:rPr>
          <w:spacing w:val="-2"/>
        </w:rPr>
        <w:t xml:space="preserve"> </w:t>
      </w:r>
      <w:r>
        <w:t>sostenibilidad;</w:t>
      </w:r>
      <w:r>
        <w:rPr>
          <w:spacing w:val="-2"/>
        </w:rPr>
        <w:t xml:space="preserve"> </w:t>
      </w:r>
      <w:r>
        <w:t>el</w:t>
      </w:r>
      <w:r>
        <w:rPr>
          <w:spacing w:val="-2"/>
        </w:rPr>
        <w:t xml:space="preserve"> </w:t>
      </w:r>
      <w:r>
        <w:t>Marco</w:t>
      </w:r>
      <w:r>
        <w:rPr>
          <w:spacing w:val="-2"/>
        </w:rPr>
        <w:t xml:space="preserve"> </w:t>
      </w:r>
      <w:r>
        <w:t>de</w:t>
      </w:r>
      <w:r>
        <w:rPr>
          <w:spacing w:val="-2"/>
        </w:rPr>
        <w:t xml:space="preserve"> </w:t>
      </w:r>
      <w:r>
        <w:t>Sendai</w:t>
      </w:r>
      <w:r>
        <w:rPr>
          <w:spacing w:val="-2"/>
        </w:rPr>
        <w:t xml:space="preserve"> </w:t>
      </w:r>
      <w:r>
        <w:t>para</w:t>
      </w:r>
      <w:r>
        <w:rPr>
          <w:spacing w:val="-2"/>
        </w:rPr>
        <w:t xml:space="preserve"> </w:t>
      </w:r>
      <w:r>
        <w:t>la</w:t>
      </w:r>
      <w:r>
        <w:rPr>
          <w:spacing w:val="-2"/>
        </w:rPr>
        <w:t xml:space="preserve"> </w:t>
      </w:r>
      <w:r>
        <w:t>Reducción</w:t>
      </w:r>
      <w:r>
        <w:rPr>
          <w:spacing w:val="-2"/>
        </w:rPr>
        <w:t xml:space="preserve"> </w:t>
      </w:r>
      <w:r>
        <w:t>del</w:t>
      </w:r>
      <w:r>
        <w:rPr>
          <w:spacing w:val="-2"/>
        </w:rPr>
        <w:t xml:space="preserve"> </w:t>
      </w:r>
      <w:r>
        <w:t>Riesgo</w:t>
      </w:r>
      <w:r>
        <w:rPr>
          <w:spacing w:val="-2"/>
        </w:rPr>
        <w:t xml:space="preserve"> </w:t>
      </w:r>
      <w:r>
        <w:t>de</w:t>
      </w:r>
      <w:r>
        <w:rPr>
          <w:spacing w:val="-2"/>
        </w:rPr>
        <w:t xml:space="preserve"> </w:t>
      </w:r>
      <w:r>
        <w:t>Desastres 2015-2030,</w:t>
      </w:r>
      <w:r>
        <w:rPr>
          <w:vertAlign w:val="superscript"/>
        </w:rPr>
        <w:t>3</w:t>
      </w:r>
      <w:r>
        <w:rPr>
          <w:spacing w:val="-3"/>
        </w:rPr>
        <w:t xml:space="preserve"> </w:t>
      </w:r>
      <w:r>
        <w:t>que aborda la resiliencia urbana ante desastres naturales; y el Acuerdo de París</w:t>
      </w:r>
      <w:r>
        <w:rPr>
          <w:vertAlign w:val="superscript"/>
        </w:rPr>
        <w:t>4</w:t>
      </w:r>
      <w:r>
        <w:rPr>
          <w:spacing w:val="-1"/>
        </w:rPr>
        <w:t xml:space="preserve"> </w:t>
      </w:r>
      <w:r>
        <w:t>sobre cambio climático, que insta a</w:t>
      </w:r>
      <w:r>
        <w:t xml:space="preserve"> las ciudades a reducir emisiones y adaptarse a impactos ambientales. Asimismo,</w:t>
      </w:r>
      <w:r>
        <w:rPr>
          <w:spacing w:val="-3"/>
        </w:rPr>
        <w:t xml:space="preserve"> </w:t>
      </w:r>
      <w:r>
        <w:t>se</w:t>
      </w:r>
      <w:r>
        <w:rPr>
          <w:spacing w:val="-4"/>
        </w:rPr>
        <w:t xml:space="preserve"> </w:t>
      </w:r>
      <w:r>
        <w:t>alinea</w:t>
      </w:r>
      <w:r>
        <w:rPr>
          <w:spacing w:val="-3"/>
        </w:rPr>
        <w:t xml:space="preserve"> </w:t>
      </w:r>
      <w:r>
        <w:t>con</w:t>
      </w:r>
      <w:r>
        <w:rPr>
          <w:spacing w:val="-4"/>
        </w:rPr>
        <w:t xml:space="preserve"> </w:t>
      </w:r>
      <w:r>
        <w:t>los</w:t>
      </w:r>
      <w:r>
        <w:rPr>
          <w:spacing w:val="-4"/>
        </w:rPr>
        <w:t xml:space="preserve"> </w:t>
      </w:r>
      <w:r>
        <w:t>Objetivos</w:t>
      </w:r>
      <w:r>
        <w:rPr>
          <w:spacing w:val="-4"/>
        </w:rPr>
        <w:t xml:space="preserve"> </w:t>
      </w:r>
      <w:r>
        <w:t>de</w:t>
      </w:r>
      <w:r>
        <w:rPr>
          <w:spacing w:val="-4"/>
        </w:rPr>
        <w:t xml:space="preserve"> </w:t>
      </w:r>
      <w:r>
        <w:t>Desarrollo</w:t>
      </w:r>
      <w:r>
        <w:rPr>
          <w:spacing w:val="-3"/>
        </w:rPr>
        <w:t xml:space="preserve"> </w:t>
      </w:r>
      <w:r>
        <w:t>Sostenible</w:t>
      </w:r>
      <w:r>
        <w:rPr>
          <w:spacing w:val="-4"/>
        </w:rPr>
        <w:t xml:space="preserve"> </w:t>
      </w:r>
      <w:r>
        <w:t>(ODS)</w:t>
      </w:r>
      <w:r>
        <w:rPr>
          <w:spacing w:val="-3"/>
        </w:rPr>
        <w:t xml:space="preserve"> </w:t>
      </w:r>
      <w:r>
        <w:t>de</w:t>
      </w:r>
      <w:r>
        <w:rPr>
          <w:spacing w:val="-4"/>
        </w:rPr>
        <w:t xml:space="preserve"> </w:t>
      </w:r>
      <w:r>
        <w:t>la</w:t>
      </w:r>
      <w:r>
        <w:rPr>
          <w:spacing w:val="-3"/>
        </w:rPr>
        <w:t xml:space="preserve"> </w:t>
      </w:r>
      <w:r>
        <w:t>Agenda</w:t>
      </w:r>
      <w:r>
        <w:rPr>
          <w:spacing w:val="-3"/>
        </w:rPr>
        <w:t xml:space="preserve"> </w:t>
      </w:r>
      <w:r>
        <w:t>2030</w:t>
      </w:r>
      <w:r>
        <w:rPr>
          <w:spacing w:val="-3"/>
        </w:rPr>
        <w:t xml:space="preserve"> </w:t>
      </w:r>
      <w:r>
        <w:t>de</w:t>
      </w:r>
      <w:r>
        <w:rPr>
          <w:spacing w:val="-4"/>
        </w:rPr>
        <w:t xml:space="preserve"> </w:t>
      </w:r>
      <w:r>
        <w:t>la</w:t>
      </w:r>
      <w:r>
        <w:rPr>
          <w:spacing w:val="-3"/>
        </w:rPr>
        <w:t xml:space="preserve"> </w:t>
      </w:r>
      <w:r>
        <w:t>ONU,</w:t>
      </w:r>
      <w:r>
        <w:rPr>
          <w:vertAlign w:val="superscript"/>
        </w:rPr>
        <w:t>5</w:t>
      </w:r>
      <w:r>
        <w:t xml:space="preserve"> particularmente el ODS 11: Ciudades y Comunidades Sostenibles, que busca hacer las ciud</w:t>
      </w:r>
      <w:r>
        <w:t>ades inclusivas,</w:t>
      </w:r>
      <w:r>
        <w:rPr>
          <w:spacing w:val="-1"/>
        </w:rPr>
        <w:t xml:space="preserve"> </w:t>
      </w:r>
      <w:r>
        <w:t>seguras,</w:t>
      </w:r>
      <w:r>
        <w:rPr>
          <w:spacing w:val="-2"/>
        </w:rPr>
        <w:t xml:space="preserve"> </w:t>
      </w:r>
      <w:proofErr w:type="spellStart"/>
      <w:r>
        <w:t>resilientes</w:t>
      </w:r>
      <w:proofErr w:type="spellEnd"/>
      <w:r>
        <w:rPr>
          <w:spacing w:val="-1"/>
        </w:rPr>
        <w:t xml:space="preserve"> </w:t>
      </w:r>
      <w:r>
        <w:t>y</w:t>
      </w:r>
      <w:r>
        <w:rPr>
          <w:spacing w:val="-2"/>
        </w:rPr>
        <w:t xml:space="preserve"> </w:t>
      </w:r>
      <w:r>
        <w:t>sostenibles,</w:t>
      </w:r>
      <w:r>
        <w:rPr>
          <w:spacing w:val="-1"/>
        </w:rPr>
        <w:t xml:space="preserve"> </w:t>
      </w:r>
      <w:r>
        <w:t>promoviendo</w:t>
      </w:r>
      <w:r>
        <w:rPr>
          <w:spacing w:val="-2"/>
        </w:rPr>
        <w:t xml:space="preserve"> </w:t>
      </w:r>
      <w:r>
        <w:t>el</w:t>
      </w:r>
      <w:r>
        <w:rPr>
          <w:spacing w:val="-1"/>
        </w:rPr>
        <w:t xml:space="preserve"> </w:t>
      </w:r>
      <w:r>
        <w:t>acceso</w:t>
      </w:r>
      <w:r>
        <w:rPr>
          <w:spacing w:val="-2"/>
        </w:rPr>
        <w:t xml:space="preserve"> </w:t>
      </w:r>
      <w:r>
        <w:t>a</w:t>
      </w:r>
      <w:r>
        <w:rPr>
          <w:spacing w:val="-1"/>
        </w:rPr>
        <w:t xml:space="preserve"> </w:t>
      </w:r>
      <w:r>
        <w:t>vivienda</w:t>
      </w:r>
      <w:r>
        <w:rPr>
          <w:spacing w:val="-2"/>
        </w:rPr>
        <w:t xml:space="preserve"> </w:t>
      </w:r>
      <w:r>
        <w:t>adecuada,</w:t>
      </w:r>
      <w:r>
        <w:rPr>
          <w:spacing w:val="-1"/>
        </w:rPr>
        <w:t xml:space="preserve"> </w:t>
      </w:r>
      <w:r>
        <w:t>transporte sostenible y planificación urbana participativa.</w:t>
      </w:r>
    </w:p>
    <w:p w:rsidR="00AE20D5" w:rsidRDefault="00AE20D5">
      <w:pPr>
        <w:pStyle w:val="Textoindependiente"/>
        <w:spacing w:before="76"/>
      </w:pPr>
    </w:p>
    <w:p w:rsidR="00AE20D5" w:rsidRDefault="004666ED">
      <w:pPr>
        <w:pStyle w:val="Textoindependiente"/>
        <w:spacing w:line="271" w:lineRule="auto"/>
        <w:ind w:left="226" w:right="428" w:hanging="10"/>
        <w:jc w:val="both"/>
      </w:pPr>
      <w:r>
        <w:t>Estos instrumentos internacionales constituyen un marco de referencia global no vinculante para mej</w:t>
      </w:r>
      <w:r>
        <w:t>orar las políticas, planes y diseños de planificación urbana y territorial en todos los niveles desde el vecinal hasta el metropolitano, regional y transfronterizo. Dichas Directrices promueven explícitamente ciudades y territorios más compactos, socialmen</w:t>
      </w:r>
      <w:r>
        <w:t xml:space="preserve">te inclusivos, mejor integrados y conectados que fomenten el desarrollo urbano sostenible y sean </w:t>
      </w:r>
      <w:proofErr w:type="spellStart"/>
      <w:r>
        <w:t>resilientes</w:t>
      </w:r>
      <w:proofErr w:type="spellEnd"/>
      <w:r>
        <w:t xml:space="preserve"> al cambio climático.</w:t>
      </w:r>
      <w:r>
        <w:rPr>
          <w:vertAlign w:val="superscript"/>
        </w:rPr>
        <w:t>6</w:t>
      </w:r>
    </w:p>
    <w:p w:rsidR="00AE20D5" w:rsidRDefault="00AE20D5">
      <w:pPr>
        <w:pStyle w:val="Textoindependiente"/>
        <w:spacing w:before="63"/>
      </w:pPr>
    </w:p>
    <w:p w:rsidR="00AE20D5" w:rsidRDefault="004666ED">
      <w:pPr>
        <w:pStyle w:val="Textoindependiente"/>
        <w:spacing w:line="271" w:lineRule="auto"/>
        <w:ind w:left="226" w:right="427" w:hanging="10"/>
        <w:jc w:val="both"/>
      </w:pPr>
      <w:r>
        <w:t>En</w:t>
      </w:r>
      <w:r>
        <w:rPr>
          <w:spacing w:val="-8"/>
        </w:rPr>
        <w:t xml:space="preserve"> </w:t>
      </w:r>
      <w:r>
        <w:t>el</w:t>
      </w:r>
      <w:r>
        <w:rPr>
          <w:spacing w:val="-7"/>
        </w:rPr>
        <w:t xml:space="preserve"> </w:t>
      </w:r>
      <w:r>
        <w:t>apartado</w:t>
      </w:r>
      <w:r>
        <w:rPr>
          <w:spacing w:val="-8"/>
        </w:rPr>
        <w:t xml:space="preserve"> </w:t>
      </w:r>
      <w:r>
        <w:t>de</w:t>
      </w:r>
      <w:r>
        <w:rPr>
          <w:spacing w:val="-8"/>
        </w:rPr>
        <w:t xml:space="preserve"> </w:t>
      </w:r>
      <w:r>
        <w:t>Contexto</w:t>
      </w:r>
      <w:r>
        <w:rPr>
          <w:spacing w:val="-8"/>
        </w:rPr>
        <w:t xml:space="preserve"> </w:t>
      </w:r>
      <w:r>
        <w:t>y</w:t>
      </w:r>
      <w:r>
        <w:rPr>
          <w:spacing w:val="-8"/>
        </w:rPr>
        <w:t xml:space="preserve"> </w:t>
      </w:r>
      <w:r>
        <w:t>justificación</w:t>
      </w:r>
      <w:r>
        <w:rPr>
          <w:spacing w:val="-8"/>
        </w:rPr>
        <w:t xml:space="preserve"> </w:t>
      </w:r>
      <w:r>
        <w:t>destacan</w:t>
      </w:r>
      <w:r>
        <w:rPr>
          <w:spacing w:val="-8"/>
        </w:rPr>
        <w:t xml:space="preserve"> </w:t>
      </w:r>
      <w:r>
        <w:t>que,</w:t>
      </w:r>
      <w:r>
        <w:rPr>
          <w:spacing w:val="-7"/>
        </w:rPr>
        <w:t xml:space="preserve"> </w:t>
      </w:r>
      <w:r>
        <w:t>a</w:t>
      </w:r>
      <w:r>
        <w:rPr>
          <w:spacing w:val="-8"/>
        </w:rPr>
        <w:t xml:space="preserve"> </w:t>
      </w:r>
      <w:r>
        <w:t>nivel</w:t>
      </w:r>
      <w:r>
        <w:rPr>
          <w:spacing w:val="-7"/>
        </w:rPr>
        <w:t xml:space="preserve"> </w:t>
      </w:r>
      <w:r>
        <w:t>de</w:t>
      </w:r>
      <w:r>
        <w:rPr>
          <w:spacing w:val="-8"/>
        </w:rPr>
        <w:t xml:space="preserve"> </w:t>
      </w:r>
      <w:r>
        <w:t>ciudad-región</w:t>
      </w:r>
      <w:r>
        <w:rPr>
          <w:spacing w:val="-8"/>
        </w:rPr>
        <w:t xml:space="preserve"> </w:t>
      </w:r>
      <w:r>
        <w:t>y</w:t>
      </w:r>
      <w:r>
        <w:rPr>
          <w:spacing w:val="-8"/>
        </w:rPr>
        <w:t xml:space="preserve"> </w:t>
      </w:r>
      <w:r>
        <w:t>metropolitano,</w:t>
      </w:r>
      <w:r>
        <w:rPr>
          <w:spacing w:val="-7"/>
        </w:rPr>
        <w:t xml:space="preserve"> </w:t>
      </w:r>
      <w:r>
        <w:t xml:space="preserve">los planes </w:t>
      </w:r>
      <w:proofErr w:type="spellStart"/>
      <w:r>
        <w:t>subnacionales</w:t>
      </w:r>
      <w:proofErr w:type="spellEnd"/>
      <w:r>
        <w:t xml:space="preserve"> </w:t>
      </w:r>
      <w:r>
        <w:t>regionales pueden fomentar economías de escala, productividad, prosperidad, vínculos</w:t>
      </w:r>
      <w:r>
        <w:rPr>
          <w:spacing w:val="-12"/>
        </w:rPr>
        <w:t xml:space="preserve"> </w:t>
      </w:r>
      <w:r>
        <w:t>urbano-rurales,</w:t>
      </w:r>
      <w:r>
        <w:rPr>
          <w:spacing w:val="-12"/>
        </w:rPr>
        <w:t xml:space="preserve"> </w:t>
      </w:r>
      <w:r>
        <w:t>adaptación</w:t>
      </w:r>
      <w:r>
        <w:rPr>
          <w:spacing w:val="-12"/>
        </w:rPr>
        <w:t xml:space="preserve"> </w:t>
      </w:r>
      <w:r>
        <w:t>al</w:t>
      </w:r>
      <w:r>
        <w:rPr>
          <w:spacing w:val="-12"/>
        </w:rPr>
        <w:t xml:space="preserve"> </w:t>
      </w:r>
      <w:r>
        <w:t>cambio</w:t>
      </w:r>
      <w:r>
        <w:rPr>
          <w:spacing w:val="-12"/>
        </w:rPr>
        <w:t xml:space="preserve"> </w:t>
      </w:r>
      <w:r>
        <w:t>climático,</w:t>
      </w:r>
      <w:r>
        <w:rPr>
          <w:spacing w:val="-12"/>
        </w:rPr>
        <w:t xml:space="preserve"> </w:t>
      </w:r>
      <w:r>
        <w:t>reducción</w:t>
      </w:r>
      <w:r>
        <w:rPr>
          <w:spacing w:val="-12"/>
        </w:rPr>
        <w:t xml:space="preserve"> </w:t>
      </w:r>
      <w:r>
        <w:t>de</w:t>
      </w:r>
      <w:r>
        <w:rPr>
          <w:spacing w:val="-13"/>
        </w:rPr>
        <w:t xml:space="preserve"> </w:t>
      </w:r>
      <w:r>
        <w:t>riesgos</w:t>
      </w:r>
      <w:r>
        <w:rPr>
          <w:spacing w:val="-12"/>
        </w:rPr>
        <w:t xml:space="preserve"> </w:t>
      </w:r>
      <w:r>
        <w:t>de</w:t>
      </w:r>
      <w:r>
        <w:rPr>
          <w:spacing w:val="-12"/>
        </w:rPr>
        <w:t xml:space="preserve"> </w:t>
      </w:r>
      <w:r>
        <w:t>desastres</w:t>
      </w:r>
      <w:r>
        <w:rPr>
          <w:spacing w:val="-12"/>
        </w:rPr>
        <w:t xml:space="preserve"> </w:t>
      </w:r>
      <w:r>
        <w:t>y</w:t>
      </w:r>
      <w:r>
        <w:rPr>
          <w:spacing w:val="-12"/>
        </w:rPr>
        <w:t xml:space="preserve"> </w:t>
      </w:r>
      <w:r>
        <w:t xml:space="preserve">cohesión </w:t>
      </w:r>
      <w:r>
        <w:rPr>
          <w:spacing w:val="-2"/>
        </w:rPr>
        <w:t>territorial.</w:t>
      </w:r>
      <w:r>
        <w:rPr>
          <w:spacing w:val="-2"/>
          <w:vertAlign w:val="superscript"/>
        </w:rPr>
        <w:t>7</w:t>
      </w:r>
    </w:p>
    <w:p w:rsidR="00AE20D5" w:rsidRDefault="00AE20D5">
      <w:pPr>
        <w:pStyle w:val="Textoindependiente"/>
        <w:spacing w:before="176"/>
      </w:pPr>
    </w:p>
    <w:p w:rsidR="00AE20D5" w:rsidRDefault="004666ED">
      <w:pPr>
        <w:pStyle w:val="Textoindependiente"/>
        <w:ind w:left="216"/>
        <w:jc w:val="both"/>
      </w:pPr>
      <w:r>
        <w:t>Las</w:t>
      </w:r>
      <w:r>
        <w:rPr>
          <w:spacing w:val="-6"/>
        </w:rPr>
        <w:t xml:space="preserve"> </w:t>
      </w:r>
      <w:r>
        <w:t>Directrices</w:t>
      </w:r>
      <w:r>
        <w:rPr>
          <w:spacing w:val="-6"/>
        </w:rPr>
        <w:t xml:space="preserve"> </w:t>
      </w:r>
      <w:r>
        <w:t>se</w:t>
      </w:r>
      <w:r>
        <w:rPr>
          <w:spacing w:val="-6"/>
        </w:rPr>
        <w:t xml:space="preserve"> </w:t>
      </w:r>
      <w:r>
        <w:t>estructuran</w:t>
      </w:r>
      <w:r>
        <w:rPr>
          <w:spacing w:val="-6"/>
        </w:rPr>
        <w:t xml:space="preserve"> </w:t>
      </w:r>
      <w:r>
        <w:t>en</w:t>
      </w:r>
      <w:r>
        <w:rPr>
          <w:spacing w:val="-6"/>
        </w:rPr>
        <w:t xml:space="preserve"> </w:t>
      </w:r>
      <w:r>
        <w:t>12</w:t>
      </w:r>
      <w:r>
        <w:rPr>
          <w:spacing w:val="-6"/>
        </w:rPr>
        <w:t xml:space="preserve"> </w:t>
      </w:r>
      <w:r>
        <w:t>principios</w:t>
      </w:r>
      <w:r>
        <w:rPr>
          <w:spacing w:val="-6"/>
        </w:rPr>
        <w:t xml:space="preserve"> </w:t>
      </w:r>
      <w:r>
        <w:t>clave</w:t>
      </w:r>
      <w:r>
        <w:rPr>
          <w:spacing w:val="-6"/>
        </w:rPr>
        <w:t xml:space="preserve"> </w:t>
      </w:r>
      <w:r>
        <w:t>organizad</w:t>
      </w:r>
      <w:r>
        <w:t>os</w:t>
      </w:r>
      <w:r>
        <w:rPr>
          <w:spacing w:val="-6"/>
        </w:rPr>
        <w:t xml:space="preserve"> </w:t>
      </w:r>
      <w:r>
        <w:t>en</w:t>
      </w:r>
      <w:r>
        <w:rPr>
          <w:spacing w:val="-6"/>
        </w:rPr>
        <w:t xml:space="preserve"> </w:t>
      </w:r>
      <w:r>
        <w:t>cuatro</w:t>
      </w:r>
      <w:r>
        <w:rPr>
          <w:spacing w:val="-6"/>
        </w:rPr>
        <w:t xml:space="preserve"> </w:t>
      </w:r>
      <w:r>
        <w:t>pilares</w:t>
      </w:r>
      <w:r>
        <w:rPr>
          <w:spacing w:val="-6"/>
        </w:rPr>
        <w:t xml:space="preserve"> </w:t>
      </w:r>
      <w:r>
        <w:rPr>
          <w:spacing w:val="-2"/>
        </w:rPr>
        <w:t>principales:</w:t>
      </w:r>
      <w:r>
        <w:rPr>
          <w:spacing w:val="-2"/>
          <w:vertAlign w:val="superscript"/>
        </w:rPr>
        <w:t>8</w:t>
      </w:r>
    </w:p>
    <w:p w:rsidR="00AE20D5" w:rsidRDefault="00AE20D5">
      <w:pPr>
        <w:pStyle w:val="Textoindependiente"/>
        <w:spacing w:before="217"/>
      </w:pPr>
    </w:p>
    <w:p w:rsidR="00AE20D5" w:rsidRDefault="004666ED">
      <w:pPr>
        <w:pStyle w:val="Prrafodelista"/>
        <w:numPr>
          <w:ilvl w:val="0"/>
          <w:numId w:val="31"/>
        </w:numPr>
        <w:tabs>
          <w:tab w:val="left" w:pos="574"/>
        </w:tabs>
        <w:spacing w:before="1"/>
        <w:ind w:left="574" w:hanging="358"/>
      </w:pPr>
      <w:r>
        <w:t>Política</w:t>
      </w:r>
      <w:r>
        <w:rPr>
          <w:spacing w:val="-7"/>
        </w:rPr>
        <w:t xml:space="preserve"> </w:t>
      </w:r>
      <w:r>
        <w:t>y</w:t>
      </w:r>
      <w:r>
        <w:rPr>
          <w:spacing w:val="-6"/>
        </w:rPr>
        <w:t xml:space="preserve"> </w:t>
      </w:r>
      <w:r>
        <w:t>gobernanza</w:t>
      </w:r>
      <w:r>
        <w:rPr>
          <w:spacing w:val="-6"/>
        </w:rPr>
        <w:t xml:space="preserve"> </w:t>
      </w:r>
      <w:r>
        <w:rPr>
          <w:spacing w:val="-2"/>
        </w:rPr>
        <w:t>urbana.</w:t>
      </w:r>
    </w:p>
    <w:p w:rsidR="00AE20D5" w:rsidRDefault="00AE20D5">
      <w:pPr>
        <w:pStyle w:val="Textoindependiente"/>
        <w:spacing w:before="73"/>
      </w:pPr>
    </w:p>
    <w:p w:rsidR="00AE20D5" w:rsidRDefault="004666ED">
      <w:pPr>
        <w:pStyle w:val="Textoindependiente"/>
        <w:spacing w:line="271" w:lineRule="auto"/>
        <w:ind w:left="673" w:right="428" w:hanging="10"/>
        <w:jc w:val="both"/>
      </w:pPr>
      <w:r>
        <w:t>Principio 1: La planificación urbana y territorial es un proceso de toma de decisiones integrador y participativo que aborda intereses contrapuestos y se vincula a una visión compartida y a</w:t>
      </w:r>
      <w:r>
        <w:t xml:space="preserve"> políticas nacionales, regionales y locales.</w:t>
      </w:r>
    </w:p>
    <w:p w:rsidR="00AE20D5" w:rsidRDefault="00AE20D5">
      <w:pPr>
        <w:pStyle w:val="Textoindependiente"/>
        <w:rPr>
          <w:sz w:val="20"/>
        </w:rPr>
      </w:pPr>
    </w:p>
    <w:p w:rsidR="00AE20D5" w:rsidRDefault="004666ED">
      <w:pPr>
        <w:pStyle w:val="Textoindependiente"/>
        <w:spacing w:before="37"/>
        <w:rPr>
          <w:sz w:val="20"/>
        </w:rPr>
      </w:pPr>
      <w:r>
        <w:rPr>
          <w:noProof/>
          <w:sz w:val="20"/>
          <w:lang w:val="es-MX" w:eastAsia="es-MX"/>
        </w:rPr>
        <mc:AlternateContent>
          <mc:Choice Requires="wps">
            <w:drawing>
              <wp:anchor distT="0" distB="0" distL="0" distR="0" simplePos="0" relativeHeight="487588352" behindDoc="1" locked="0" layoutInCell="1" allowOverlap="1">
                <wp:simplePos x="0" y="0"/>
                <wp:positionH relativeFrom="page">
                  <wp:posOffset>832103</wp:posOffset>
                </wp:positionH>
                <wp:positionV relativeFrom="paragraph">
                  <wp:posOffset>192458</wp:posOffset>
                </wp:positionV>
                <wp:extent cx="18288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6E5DC9" id="Graphic 10" o:spid="_x0000_s1026" style="position:absolute;margin-left:65.5pt;margin-top:15.15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tabs>
          <w:tab w:val="left" w:pos="923"/>
          <w:tab w:val="left" w:pos="1631"/>
          <w:tab w:val="left" w:pos="3047"/>
          <w:tab w:val="left" w:pos="3755"/>
          <w:tab w:val="left" w:pos="5171"/>
          <w:tab w:val="left" w:pos="5879"/>
          <w:tab w:val="left" w:pos="6587"/>
          <w:tab w:val="left" w:pos="8003"/>
          <w:tab w:val="left" w:pos="8711"/>
        </w:tabs>
        <w:spacing w:before="135" w:line="244" w:lineRule="auto"/>
        <w:ind w:left="231" w:right="793" w:hanging="1"/>
        <w:rPr>
          <w:rFonts w:ascii="Times New Roman" w:hAnsi="Times New Roman"/>
          <w:sz w:val="20"/>
        </w:rPr>
      </w:pPr>
      <w:r>
        <w:rPr>
          <w:rFonts w:ascii="Times New Roman" w:hAnsi="Times New Roman"/>
          <w:sz w:val="20"/>
          <w:vertAlign w:val="superscript"/>
        </w:rPr>
        <w:t>3</w:t>
      </w:r>
      <w:r>
        <w:rPr>
          <w:rFonts w:ascii="Times New Roman" w:hAnsi="Times New Roman"/>
          <w:sz w:val="20"/>
        </w:rPr>
        <w:t xml:space="preserve"> Se</w:t>
      </w:r>
      <w:r>
        <w:rPr>
          <w:rFonts w:ascii="Times New Roman" w:hAnsi="Times New Roman"/>
          <w:sz w:val="20"/>
        </w:rPr>
        <w:tab/>
      </w:r>
      <w:r>
        <w:rPr>
          <w:rFonts w:ascii="Times New Roman" w:hAnsi="Times New Roman"/>
          <w:spacing w:val="-4"/>
          <w:sz w:val="20"/>
        </w:rPr>
        <w:t>puede</w:t>
      </w:r>
      <w:r>
        <w:rPr>
          <w:rFonts w:ascii="Times New Roman" w:hAnsi="Times New Roman"/>
          <w:sz w:val="20"/>
        </w:rPr>
        <w:tab/>
      </w:r>
      <w:r>
        <w:rPr>
          <w:rFonts w:ascii="Times New Roman" w:hAnsi="Times New Roman"/>
          <w:spacing w:val="-2"/>
          <w:sz w:val="20"/>
        </w:rPr>
        <w:t>consultar</w:t>
      </w:r>
      <w:r>
        <w:rPr>
          <w:rFonts w:ascii="Times New Roman" w:hAnsi="Times New Roman"/>
          <w:sz w:val="20"/>
        </w:rPr>
        <w:tab/>
      </w:r>
      <w:r>
        <w:rPr>
          <w:rFonts w:ascii="Times New Roman" w:hAnsi="Times New Roman"/>
          <w:spacing w:val="-2"/>
          <w:sz w:val="20"/>
        </w:rPr>
        <w:t>dicho</w:t>
      </w:r>
      <w:r>
        <w:rPr>
          <w:rFonts w:ascii="Times New Roman" w:hAnsi="Times New Roman"/>
          <w:sz w:val="20"/>
        </w:rPr>
        <w:tab/>
      </w:r>
      <w:r>
        <w:rPr>
          <w:rFonts w:ascii="Times New Roman" w:hAnsi="Times New Roman"/>
          <w:spacing w:val="-2"/>
          <w:sz w:val="20"/>
        </w:rPr>
        <w:t>documento</w:t>
      </w:r>
      <w:r>
        <w:rPr>
          <w:rFonts w:ascii="Times New Roman" w:hAnsi="Times New Roman"/>
          <w:sz w:val="20"/>
        </w:rPr>
        <w:tab/>
      </w:r>
      <w:r>
        <w:rPr>
          <w:rFonts w:ascii="Times New Roman" w:hAnsi="Times New Roman"/>
          <w:spacing w:val="-6"/>
          <w:sz w:val="20"/>
        </w:rPr>
        <w:t>en</w:t>
      </w:r>
      <w:r>
        <w:rPr>
          <w:rFonts w:ascii="Times New Roman" w:hAnsi="Times New Roman"/>
          <w:sz w:val="20"/>
        </w:rPr>
        <w:tab/>
      </w:r>
      <w:r>
        <w:rPr>
          <w:rFonts w:ascii="Times New Roman" w:hAnsi="Times New Roman"/>
          <w:spacing w:val="-6"/>
          <w:sz w:val="20"/>
        </w:rPr>
        <w:t>la</w:t>
      </w:r>
      <w:r>
        <w:rPr>
          <w:rFonts w:ascii="Times New Roman" w:hAnsi="Times New Roman"/>
          <w:sz w:val="20"/>
        </w:rPr>
        <w:tab/>
      </w:r>
      <w:r>
        <w:rPr>
          <w:rFonts w:ascii="Times New Roman" w:hAnsi="Times New Roman"/>
          <w:spacing w:val="-2"/>
          <w:sz w:val="20"/>
        </w:rPr>
        <w:t>siguiente</w:t>
      </w:r>
      <w:r>
        <w:rPr>
          <w:rFonts w:ascii="Times New Roman" w:hAnsi="Times New Roman"/>
          <w:sz w:val="20"/>
        </w:rPr>
        <w:tab/>
      </w:r>
      <w:r>
        <w:rPr>
          <w:rFonts w:ascii="Times New Roman" w:hAnsi="Times New Roman"/>
          <w:spacing w:val="-4"/>
          <w:sz w:val="20"/>
        </w:rPr>
        <w:t>liga</w:t>
      </w:r>
      <w:r>
        <w:rPr>
          <w:rFonts w:ascii="Times New Roman" w:hAnsi="Times New Roman"/>
          <w:sz w:val="20"/>
        </w:rPr>
        <w:tab/>
      </w:r>
      <w:r>
        <w:rPr>
          <w:rFonts w:ascii="Times New Roman" w:hAnsi="Times New Roman"/>
          <w:spacing w:val="-2"/>
          <w:sz w:val="20"/>
        </w:rPr>
        <w:t>electrónica: https://</w:t>
      </w:r>
      <w:hyperlink r:id="rId11">
        <w:r>
          <w:rPr>
            <w:rFonts w:ascii="Times New Roman" w:hAnsi="Times New Roman"/>
            <w:spacing w:val="-2"/>
            <w:sz w:val="20"/>
          </w:rPr>
          <w:t>www.unisdr.org/files/43291_spanishsendaiframeworkfordisasterri.pdf</w:t>
        </w:r>
      </w:hyperlink>
    </w:p>
    <w:p w:rsidR="00AE20D5" w:rsidRDefault="004666ED">
      <w:pPr>
        <w:spacing w:before="15"/>
        <w:ind w:left="230"/>
        <w:rPr>
          <w:rFonts w:ascii="Times New Roman" w:hAnsi="Times New Roman"/>
          <w:sz w:val="20"/>
        </w:rPr>
      </w:pPr>
      <w:r>
        <w:rPr>
          <w:rFonts w:ascii="Times New Roman" w:hAnsi="Times New Roman"/>
          <w:sz w:val="20"/>
          <w:vertAlign w:val="superscript"/>
        </w:rPr>
        <w:t>4</w:t>
      </w:r>
      <w:r>
        <w:rPr>
          <w:rFonts w:ascii="Times New Roman" w:hAnsi="Times New Roman"/>
          <w:spacing w:val="-3"/>
          <w:sz w:val="20"/>
        </w:rPr>
        <w:t xml:space="preserve"> </w:t>
      </w:r>
      <w:r>
        <w:rPr>
          <w:rFonts w:ascii="Times New Roman" w:hAnsi="Times New Roman"/>
          <w:sz w:val="20"/>
        </w:rPr>
        <w:t>La</w:t>
      </w:r>
      <w:r>
        <w:rPr>
          <w:rFonts w:ascii="Times New Roman" w:hAnsi="Times New Roman"/>
          <w:spacing w:val="-6"/>
          <w:sz w:val="20"/>
        </w:rPr>
        <w:t xml:space="preserve"> </w:t>
      </w:r>
      <w:r>
        <w:rPr>
          <w:rFonts w:ascii="Times New Roman" w:hAnsi="Times New Roman"/>
          <w:sz w:val="20"/>
        </w:rPr>
        <w:t>información</w:t>
      </w:r>
      <w:r>
        <w:rPr>
          <w:rFonts w:ascii="Times New Roman" w:hAnsi="Times New Roman"/>
          <w:spacing w:val="-5"/>
          <w:sz w:val="20"/>
        </w:rPr>
        <w:t xml:space="preserve"> </w:t>
      </w:r>
      <w:r>
        <w:rPr>
          <w:rFonts w:ascii="Times New Roman" w:hAnsi="Times New Roman"/>
          <w:sz w:val="20"/>
        </w:rPr>
        <w:t>está</w:t>
      </w:r>
      <w:r>
        <w:rPr>
          <w:rFonts w:ascii="Times New Roman" w:hAnsi="Times New Roman"/>
          <w:spacing w:val="-6"/>
          <w:sz w:val="20"/>
        </w:rPr>
        <w:t xml:space="preserve"> </w:t>
      </w:r>
      <w:r>
        <w:rPr>
          <w:rFonts w:ascii="Times New Roman" w:hAnsi="Times New Roman"/>
          <w:sz w:val="20"/>
        </w:rPr>
        <w:t>disponible</w:t>
      </w:r>
      <w:r>
        <w:rPr>
          <w:rFonts w:ascii="Times New Roman" w:hAnsi="Times New Roman"/>
          <w:spacing w:val="-6"/>
          <w:sz w:val="20"/>
        </w:rPr>
        <w:t xml:space="preserve"> </w:t>
      </w:r>
      <w:r>
        <w:rPr>
          <w:rFonts w:ascii="Times New Roman" w:hAnsi="Times New Roman"/>
          <w:sz w:val="20"/>
        </w:rPr>
        <w:t>en</w:t>
      </w:r>
      <w:r>
        <w:rPr>
          <w:rFonts w:ascii="Times New Roman" w:hAnsi="Times New Roman"/>
          <w:spacing w:val="-6"/>
          <w:sz w:val="20"/>
        </w:rPr>
        <w:t xml:space="preserve"> </w:t>
      </w:r>
      <w:r>
        <w:rPr>
          <w:rFonts w:ascii="Times New Roman" w:hAnsi="Times New Roman"/>
          <w:sz w:val="20"/>
        </w:rPr>
        <w:t>la</w:t>
      </w:r>
      <w:r>
        <w:rPr>
          <w:rFonts w:ascii="Times New Roman" w:hAnsi="Times New Roman"/>
          <w:spacing w:val="-6"/>
          <w:sz w:val="20"/>
        </w:rPr>
        <w:t xml:space="preserve"> </w:t>
      </w:r>
      <w:r>
        <w:rPr>
          <w:rFonts w:ascii="Times New Roman" w:hAnsi="Times New Roman"/>
          <w:sz w:val="20"/>
        </w:rPr>
        <w:t>siguiente</w:t>
      </w:r>
      <w:r>
        <w:rPr>
          <w:rFonts w:ascii="Times New Roman" w:hAnsi="Times New Roman"/>
          <w:spacing w:val="-5"/>
          <w:sz w:val="20"/>
        </w:rPr>
        <w:t xml:space="preserve"> </w:t>
      </w:r>
      <w:r>
        <w:rPr>
          <w:rFonts w:ascii="Times New Roman" w:hAnsi="Times New Roman"/>
          <w:sz w:val="20"/>
        </w:rPr>
        <w:t>liga</w:t>
      </w:r>
      <w:r>
        <w:rPr>
          <w:rFonts w:ascii="Times New Roman" w:hAnsi="Times New Roman"/>
          <w:spacing w:val="-6"/>
          <w:sz w:val="20"/>
        </w:rPr>
        <w:t xml:space="preserve"> </w:t>
      </w:r>
      <w:r>
        <w:rPr>
          <w:rFonts w:ascii="Times New Roman" w:hAnsi="Times New Roman"/>
          <w:sz w:val="20"/>
        </w:rPr>
        <w:t>electrónica:</w:t>
      </w:r>
      <w:r>
        <w:rPr>
          <w:rFonts w:ascii="Times New Roman" w:hAnsi="Times New Roman"/>
          <w:spacing w:val="-6"/>
          <w:sz w:val="20"/>
        </w:rPr>
        <w:t xml:space="preserve"> </w:t>
      </w:r>
      <w:r>
        <w:rPr>
          <w:rFonts w:ascii="Times New Roman" w:hAnsi="Times New Roman"/>
          <w:spacing w:val="-2"/>
          <w:sz w:val="20"/>
          <w:u w:val="single"/>
        </w:rPr>
        <w:t>https://</w:t>
      </w:r>
      <w:hyperlink r:id="rId12">
        <w:r>
          <w:rPr>
            <w:rFonts w:ascii="Times New Roman" w:hAnsi="Times New Roman"/>
            <w:spacing w:val="-2"/>
            <w:sz w:val="20"/>
            <w:u w:val="single"/>
          </w:rPr>
          <w:t>www.un.org/es/climatechange/parisagreement</w:t>
        </w:r>
      </w:hyperlink>
    </w:p>
    <w:p w:rsidR="00AE20D5" w:rsidRDefault="004666ED">
      <w:pPr>
        <w:spacing w:before="20" w:line="247" w:lineRule="auto"/>
        <w:ind w:left="231" w:hanging="1"/>
        <w:rPr>
          <w:rFonts w:ascii="Times New Roman" w:hAnsi="Times New Roman"/>
          <w:sz w:val="20"/>
        </w:rPr>
      </w:pPr>
      <w:r>
        <w:rPr>
          <w:rFonts w:ascii="Times New Roman" w:hAnsi="Times New Roman"/>
          <w:sz w:val="20"/>
          <w:vertAlign w:val="superscript"/>
        </w:rPr>
        <w:t>5</w:t>
      </w:r>
      <w:r>
        <w:rPr>
          <w:rFonts w:ascii="Times New Roman" w:hAnsi="Times New Roman"/>
          <w:sz w:val="20"/>
        </w:rPr>
        <w:t xml:space="preserve"> </w:t>
      </w:r>
      <w:r>
        <w:rPr>
          <w:rFonts w:ascii="Times New Roman" w:hAnsi="Times New Roman"/>
          <w:sz w:val="20"/>
        </w:rPr>
        <w:t xml:space="preserve">Información que se puede consultar en la siguiente página electrónica: </w:t>
      </w:r>
      <w:r>
        <w:rPr>
          <w:rFonts w:ascii="Times New Roman" w:hAnsi="Times New Roman"/>
          <w:spacing w:val="-2"/>
          <w:sz w:val="20"/>
          <w:u w:val="single"/>
        </w:rPr>
        <w:t>https://planeacion.sep.gob.mx/ODS4/introduccion.aspx#:~:text=La%20Agenda%202030%20es%20un,de%20alianza</w:t>
      </w:r>
      <w:r>
        <w:rPr>
          <w:rFonts w:ascii="Times New Roman" w:hAnsi="Times New Roman"/>
          <w:spacing w:val="-2"/>
          <w:sz w:val="20"/>
        </w:rPr>
        <w:t xml:space="preserve"> </w:t>
      </w:r>
      <w:r>
        <w:rPr>
          <w:rFonts w:ascii="Times New Roman" w:hAnsi="Times New Roman"/>
          <w:spacing w:val="-2"/>
          <w:sz w:val="20"/>
          <w:u w:val="single"/>
        </w:rPr>
        <w:t>s%20para%20el%20desarrollo</w:t>
      </w:r>
      <w:r>
        <w:rPr>
          <w:rFonts w:ascii="Times New Roman" w:hAnsi="Times New Roman"/>
          <w:spacing w:val="-2"/>
          <w:sz w:val="20"/>
        </w:rPr>
        <w:t>.</w:t>
      </w:r>
    </w:p>
    <w:p w:rsidR="00AE20D5" w:rsidRDefault="004666ED">
      <w:pPr>
        <w:spacing w:before="9" w:line="242" w:lineRule="auto"/>
        <w:ind w:left="231" w:right="445" w:hanging="1"/>
        <w:jc w:val="both"/>
        <w:rPr>
          <w:rFonts w:ascii="Times New Roman" w:hAnsi="Times New Roman"/>
          <w:sz w:val="20"/>
        </w:rPr>
      </w:pPr>
      <w:r>
        <w:rPr>
          <w:rFonts w:ascii="Times New Roman" w:hAnsi="Times New Roman"/>
          <w:sz w:val="20"/>
          <w:vertAlign w:val="superscript"/>
        </w:rPr>
        <w:t>6</w:t>
      </w:r>
      <w:r>
        <w:rPr>
          <w:rFonts w:ascii="Times New Roman" w:hAnsi="Times New Roman"/>
          <w:sz w:val="20"/>
        </w:rPr>
        <w:t xml:space="preserve"> Información recuperada en ONU-Hábitat (2015). </w:t>
      </w:r>
      <w:r>
        <w:rPr>
          <w:rFonts w:ascii="Times New Roman" w:hAnsi="Times New Roman"/>
          <w:i/>
          <w:sz w:val="20"/>
        </w:rPr>
        <w:t>Direct</w:t>
      </w:r>
      <w:r>
        <w:rPr>
          <w:rFonts w:ascii="Times New Roman" w:hAnsi="Times New Roman"/>
          <w:i/>
          <w:sz w:val="20"/>
        </w:rPr>
        <w:t>rices internacionales sobre planificación urbana y territorial</w:t>
      </w:r>
      <w:r>
        <w:rPr>
          <w:rFonts w:ascii="Times New Roman" w:hAnsi="Times New Roman"/>
          <w:sz w:val="20"/>
        </w:rPr>
        <w:t xml:space="preserve">. Consultada el 20 de febrero de 2026, pág. 1: </w:t>
      </w:r>
      <w:r>
        <w:rPr>
          <w:rFonts w:ascii="Times New Roman" w:hAnsi="Times New Roman"/>
          <w:sz w:val="20"/>
          <w:u w:val="single"/>
        </w:rPr>
        <w:t>https://unhabitat.org/sites/default/files/download-managerfiles/IG-</w:t>
      </w:r>
      <w:r>
        <w:rPr>
          <w:rFonts w:ascii="Times New Roman" w:hAnsi="Times New Roman"/>
          <w:sz w:val="20"/>
        </w:rPr>
        <w:t xml:space="preserve"> </w:t>
      </w:r>
      <w:r>
        <w:rPr>
          <w:rFonts w:ascii="Times New Roman" w:hAnsi="Times New Roman"/>
          <w:spacing w:val="-2"/>
          <w:sz w:val="20"/>
          <w:u w:val="single"/>
        </w:rPr>
        <w:t>UTP%20Spanish.pdf</w:t>
      </w:r>
    </w:p>
    <w:p w:rsidR="00AE20D5" w:rsidRDefault="004666ED">
      <w:pPr>
        <w:spacing w:line="229" w:lineRule="exact"/>
        <w:ind w:left="230"/>
        <w:jc w:val="both"/>
        <w:rPr>
          <w:rFonts w:ascii="Times New Roman"/>
          <w:sz w:val="20"/>
        </w:rPr>
      </w:pPr>
      <w:r>
        <w:rPr>
          <w:rFonts w:ascii="Times New Roman"/>
          <w:sz w:val="20"/>
          <w:vertAlign w:val="superscript"/>
        </w:rPr>
        <w:t>7</w:t>
      </w:r>
      <w:r>
        <w:rPr>
          <w:rFonts w:ascii="Times New Roman"/>
          <w:spacing w:val="-2"/>
          <w:sz w:val="20"/>
        </w:rPr>
        <w:t xml:space="preserve"> </w:t>
      </w:r>
      <w:proofErr w:type="spellStart"/>
      <w:r>
        <w:rPr>
          <w:rFonts w:ascii="Times New Roman"/>
          <w:sz w:val="20"/>
        </w:rPr>
        <w:t>Ibidem</w:t>
      </w:r>
      <w:proofErr w:type="spellEnd"/>
      <w:r>
        <w:rPr>
          <w:rFonts w:ascii="Times New Roman"/>
          <w:sz w:val="20"/>
        </w:rPr>
        <w:t>,</w:t>
      </w:r>
      <w:r>
        <w:rPr>
          <w:rFonts w:ascii="Times New Roman"/>
          <w:spacing w:val="-5"/>
          <w:sz w:val="20"/>
        </w:rPr>
        <w:t xml:space="preserve"> </w:t>
      </w:r>
      <w:r>
        <w:rPr>
          <w:rFonts w:ascii="Times New Roman"/>
          <w:sz w:val="20"/>
        </w:rPr>
        <w:t>pp.</w:t>
      </w:r>
      <w:r>
        <w:rPr>
          <w:rFonts w:ascii="Times New Roman"/>
          <w:spacing w:val="-5"/>
          <w:sz w:val="20"/>
        </w:rPr>
        <w:t xml:space="preserve"> </w:t>
      </w:r>
      <w:r>
        <w:rPr>
          <w:rFonts w:ascii="Times New Roman"/>
          <w:sz w:val="20"/>
        </w:rPr>
        <w:t>2-</w:t>
      </w:r>
      <w:r>
        <w:rPr>
          <w:rFonts w:ascii="Times New Roman"/>
          <w:spacing w:val="-5"/>
          <w:sz w:val="20"/>
        </w:rPr>
        <w:t>3.</w:t>
      </w:r>
    </w:p>
    <w:p w:rsidR="00AE20D5" w:rsidRDefault="004666ED">
      <w:pPr>
        <w:spacing w:before="29"/>
        <w:ind w:left="230"/>
        <w:jc w:val="both"/>
        <w:rPr>
          <w:rFonts w:ascii="Times New Roman"/>
          <w:sz w:val="20"/>
        </w:rPr>
      </w:pPr>
      <w:r>
        <w:rPr>
          <w:rFonts w:ascii="Times New Roman"/>
          <w:sz w:val="20"/>
          <w:vertAlign w:val="superscript"/>
        </w:rPr>
        <w:t>8</w:t>
      </w:r>
      <w:r>
        <w:rPr>
          <w:rFonts w:ascii="Times New Roman"/>
          <w:spacing w:val="-2"/>
          <w:sz w:val="20"/>
        </w:rPr>
        <w:t xml:space="preserve"> </w:t>
      </w:r>
      <w:proofErr w:type="spellStart"/>
      <w:r>
        <w:rPr>
          <w:rFonts w:ascii="Times New Roman"/>
          <w:sz w:val="20"/>
        </w:rPr>
        <w:t>Ibidem</w:t>
      </w:r>
      <w:proofErr w:type="spellEnd"/>
      <w:r>
        <w:rPr>
          <w:rFonts w:ascii="Times New Roman"/>
          <w:sz w:val="20"/>
        </w:rPr>
        <w:t>,</w:t>
      </w:r>
      <w:r>
        <w:rPr>
          <w:rFonts w:ascii="Times New Roman"/>
          <w:spacing w:val="-5"/>
          <w:sz w:val="20"/>
        </w:rPr>
        <w:t xml:space="preserve"> </w:t>
      </w:r>
      <w:r>
        <w:rPr>
          <w:rFonts w:ascii="Times New Roman"/>
          <w:sz w:val="20"/>
        </w:rPr>
        <w:t>pp.</w:t>
      </w:r>
      <w:r>
        <w:rPr>
          <w:rFonts w:ascii="Times New Roman"/>
          <w:spacing w:val="-5"/>
          <w:sz w:val="20"/>
        </w:rPr>
        <w:t xml:space="preserve"> </w:t>
      </w:r>
      <w:r>
        <w:rPr>
          <w:rFonts w:ascii="Times New Roman"/>
          <w:sz w:val="20"/>
        </w:rPr>
        <w:t>8-</w:t>
      </w:r>
      <w:r>
        <w:rPr>
          <w:rFonts w:ascii="Times New Roman"/>
          <w:spacing w:val="-5"/>
          <w:sz w:val="20"/>
        </w:rPr>
        <w:t>27.</w:t>
      </w:r>
    </w:p>
    <w:p w:rsidR="00AE20D5" w:rsidRDefault="00AE20D5">
      <w:pPr>
        <w:jc w:val="both"/>
        <w:rPr>
          <w:rFonts w:ascii="Times New Roman"/>
          <w:sz w:val="20"/>
        </w:rPr>
        <w:sectPr w:rsidR="00AE20D5">
          <w:pgSz w:w="12240" w:h="15840"/>
          <w:pgMar w:top="1880" w:right="720" w:bottom="1780" w:left="1080" w:header="331" w:footer="1582"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73" w:lineRule="auto"/>
        <w:ind w:left="673" w:right="432" w:hanging="10"/>
        <w:jc w:val="both"/>
      </w:pPr>
      <w:r>
        <w:t>Principio 2: Constituye un componente central del paradigma renovado de gobernanza urbana, que promueve democracia local, participación, inclusión, transparencia y rendición de cuentas.</w:t>
      </w:r>
    </w:p>
    <w:p w:rsidR="00AE20D5" w:rsidRDefault="00AE20D5">
      <w:pPr>
        <w:pStyle w:val="Textoindependiente"/>
        <w:spacing w:before="31"/>
      </w:pPr>
    </w:p>
    <w:p w:rsidR="00AE20D5" w:rsidRDefault="004666ED">
      <w:pPr>
        <w:pStyle w:val="Textoindependiente"/>
        <w:spacing w:line="271" w:lineRule="auto"/>
        <w:ind w:left="226" w:right="430" w:hanging="10"/>
        <w:jc w:val="both"/>
      </w:pPr>
      <w:r>
        <w:t>La recomendación específica para zonas metropolitanas es la de promov</w:t>
      </w:r>
      <w:r>
        <w:t xml:space="preserve">er marcos de cooperación intermunicipal y sistemas de gobernanza multinivel articulados, y apoyar el establecimiento de instituciones intermunicipales y metropolitanas, con marcos regulatorios </w:t>
      </w:r>
      <w:proofErr w:type="spellStart"/>
      <w:r>
        <w:t>y</w:t>
      </w:r>
      <w:proofErr w:type="spellEnd"/>
      <w:r>
        <w:t xml:space="preserve"> incentivos financieros apropiados, para garantizar la planifi</w:t>
      </w:r>
      <w:r>
        <w:t>cación y gestión urbana a la escala adecuada.</w:t>
      </w:r>
    </w:p>
    <w:p w:rsidR="00AE20D5" w:rsidRDefault="00AE20D5">
      <w:pPr>
        <w:pStyle w:val="Textoindependiente"/>
        <w:spacing w:before="41"/>
      </w:pPr>
    </w:p>
    <w:p w:rsidR="00AE20D5" w:rsidRDefault="004666ED">
      <w:pPr>
        <w:pStyle w:val="Prrafodelista"/>
        <w:numPr>
          <w:ilvl w:val="0"/>
          <w:numId w:val="31"/>
        </w:numPr>
        <w:tabs>
          <w:tab w:val="left" w:pos="574"/>
        </w:tabs>
        <w:ind w:left="574" w:hanging="358"/>
      </w:pPr>
      <w:r>
        <w:t>Planificación</w:t>
      </w:r>
      <w:r>
        <w:rPr>
          <w:spacing w:val="-8"/>
        </w:rPr>
        <w:t xml:space="preserve"> </w:t>
      </w:r>
      <w:r>
        <w:t>para</w:t>
      </w:r>
      <w:r>
        <w:rPr>
          <w:spacing w:val="-7"/>
        </w:rPr>
        <w:t xml:space="preserve"> </w:t>
      </w:r>
      <w:r>
        <w:t>el</w:t>
      </w:r>
      <w:r>
        <w:rPr>
          <w:spacing w:val="-7"/>
        </w:rPr>
        <w:t xml:space="preserve"> </w:t>
      </w:r>
      <w:r>
        <w:t>desarrollo</w:t>
      </w:r>
      <w:r>
        <w:rPr>
          <w:spacing w:val="-7"/>
        </w:rPr>
        <w:t xml:space="preserve"> </w:t>
      </w:r>
      <w:r>
        <w:rPr>
          <w:spacing w:val="-2"/>
        </w:rPr>
        <w:t>sostenible.</w:t>
      </w:r>
    </w:p>
    <w:p w:rsidR="00AE20D5" w:rsidRDefault="00AE20D5">
      <w:pPr>
        <w:pStyle w:val="Textoindependiente"/>
        <w:spacing w:before="74"/>
      </w:pPr>
    </w:p>
    <w:p w:rsidR="00AE20D5" w:rsidRDefault="004666ED">
      <w:pPr>
        <w:pStyle w:val="Textoindependiente"/>
        <w:spacing w:line="273" w:lineRule="auto"/>
        <w:ind w:left="673" w:right="431" w:hanging="10"/>
        <w:jc w:val="both"/>
      </w:pPr>
      <w:r>
        <w:t>Principio 3 y 4: Busca condiciones de vida y trabajo adecuadas para todos, equidad en costos y beneficios, inclusión social y cohesión.</w:t>
      </w:r>
    </w:p>
    <w:p w:rsidR="00AE20D5" w:rsidRDefault="00AE20D5">
      <w:pPr>
        <w:pStyle w:val="Textoindependiente"/>
        <w:spacing w:before="36"/>
      </w:pPr>
    </w:p>
    <w:p w:rsidR="00AE20D5" w:rsidRDefault="004666ED">
      <w:pPr>
        <w:pStyle w:val="Textoindependiente"/>
        <w:spacing w:line="271" w:lineRule="auto"/>
        <w:ind w:left="673" w:right="428" w:hanging="10"/>
        <w:jc w:val="both"/>
      </w:pPr>
      <w:r>
        <w:t>Principio 5 y 6: Actúa com</w:t>
      </w:r>
      <w:r>
        <w:t>o catalizador del crecimiento económico inclusivo y asegura que crecimiento económico, desarrollo social y sostenibilidad ambiental vayan de la mano, promoviendo mejor conectividad territorial.</w:t>
      </w:r>
    </w:p>
    <w:p w:rsidR="00AE20D5" w:rsidRDefault="00AE20D5">
      <w:pPr>
        <w:pStyle w:val="Textoindependiente"/>
        <w:spacing w:before="44"/>
      </w:pPr>
    </w:p>
    <w:p w:rsidR="00AE20D5" w:rsidRDefault="004666ED">
      <w:pPr>
        <w:pStyle w:val="Textoindependiente"/>
        <w:spacing w:line="271" w:lineRule="auto"/>
        <w:ind w:left="673" w:right="428" w:hanging="10"/>
        <w:jc w:val="both"/>
      </w:pPr>
      <w:r>
        <w:t xml:space="preserve">Principio 7 y 8: Proporciona un marco espacial para proteger </w:t>
      </w:r>
      <w:r>
        <w:t>el medio ambiente y aumentar la resiliencia</w:t>
      </w:r>
      <w:r>
        <w:rPr>
          <w:spacing w:val="-14"/>
        </w:rPr>
        <w:t xml:space="preserve"> </w:t>
      </w:r>
      <w:r>
        <w:t>socioeconómica</w:t>
      </w:r>
      <w:r>
        <w:rPr>
          <w:spacing w:val="-14"/>
        </w:rPr>
        <w:t xml:space="preserve"> </w:t>
      </w:r>
      <w:r>
        <w:t>y</w:t>
      </w:r>
      <w:r>
        <w:rPr>
          <w:spacing w:val="-14"/>
        </w:rPr>
        <w:t xml:space="preserve"> </w:t>
      </w:r>
      <w:r>
        <w:t>ambiental,</w:t>
      </w:r>
      <w:r>
        <w:rPr>
          <w:spacing w:val="-14"/>
        </w:rPr>
        <w:t xml:space="preserve"> </w:t>
      </w:r>
      <w:r>
        <w:t>mitigando</w:t>
      </w:r>
      <w:r>
        <w:rPr>
          <w:spacing w:val="-14"/>
        </w:rPr>
        <w:t xml:space="preserve"> </w:t>
      </w:r>
      <w:r>
        <w:t>y</w:t>
      </w:r>
      <w:r>
        <w:rPr>
          <w:spacing w:val="-14"/>
        </w:rPr>
        <w:t xml:space="preserve"> </w:t>
      </w:r>
      <w:r>
        <w:t>adaptando</w:t>
      </w:r>
      <w:r>
        <w:rPr>
          <w:spacing w:val="-14"/>
        </w:rPr>
        <w:t xml:space="preserve"> </w:t>
      </w:r>
      <w:r>
        <w:t>al</w:t>
      </w:r>
      <w:r>
        <w:rPr>
          <w:spacing w:val="-14"/>
        </w:rPr>
        <w:t xml:space="preserve"> </w:t>
      </w:r>
      <w:r>
        <w:t>cambio</w:t>
      </w:r>
      <w:r>
        <w:rPr>
          <w:spacing w:val="-14"/>
        </w:rPr>
        <w:t xml:space="preserve"> </w:t>
      </w:r>
      <w:r>
        <w:t>climático</w:t>
      </w:r>
      <w:r>
        <w:rPr>
          <w:spacing w:val="-14"/>
        </w:rPr>
        <w:t xml:space="preserve"> </w:t>
      </w:r>
      <w:r>
        <w:t>y</w:t>
      </w:r>
      <w:r>
        <w:rPr>
          <w:spacing w:val="-14"/>
        </w:rPr>
        <w:t xml:space="preserve"> </w:t>
      </w:r>
      <w:r>
        <w:t>gestionando riesgos de desastres.</w:t>
      </w:r>
    </w:p>
    <w:p w:rsidR="00AE20D5" w:rsidRDefault="00AE20D5">
      <w:pPr>
        <w:pStyle w:val="Textoindependiente"/>
        <w:spacing w:before="39"/>
      </w:pPr>
    </w:p>
    <w:p w:rsidR="00AE20D5" w:rsidRDefault="004666ED">
      <w:pPr>
        <w:pStyle w:val="Prrafodelista"/>
        <w:numPr>
          <w:ilvl w:val="0"/>
          <w:numId w:val="31"/>
        </w:numPr>
        <w:tabs>
          <w:tab w:val="left" w:pos="574"/>
        </w:tabs>
        <w:ind w:left="574" w:hanging="358"/>
      </w:pPr>
      <w:r>
        <w:t>Componentes</w:t>
      </w:r>
      <w:r>
        <w:rPr>
          <w:spacing w:val="-5"/>
        </w:rPr>
        <w:t xml:space="preserve"> </w:t>
      </w:r>
      <w:r>
        <w:t>de</w:t>
      </w:r>
      <w:r>
        <w:rPr>
          <w:spacing w:val="-5"/>
        </w:rPr>
        <w:t xml:space="preserve"> </w:t>
      </w:r>
      <w:r>
        <w:t>la</w:t>
      </w:r>
      <w:r>
        <w:rPr>
          <w:spacing w:val="-5"/>
        </w:rPr>
        <w:t xml:space="preserve"> </w:t>
      </w:r>
      <w:r>
        <w:rPr>
          <w:spacing w:val="-2"/>
        </w:rPr>
        <w:t>planificación.</w:t>
      </w:r>
    </w:p>
    <w:p w:rsidR="00AE20D5" w:rsidRDefault="00AE20D5">
      <w:pPr>
        <w:pStyle w:val="Textoindependiente"/>
        <w:spacing w:before="79"/>
      </w:pPr>
    </w:p>
    <w:p w:rsidR="00AE20D5" w:rsidRDefault="004666ED">
      <w:pPr>
        <w:pStyle w:val="Textoindependiente"/>
        <w:spacing w:line="273" w:lineRule="auto"/>
        <w:ind w:left="673" w:right="434" w:hanging="10"/>
        <w:jc w:val="both"/>
      </w:pPr>
      <w:r>
        <w:t>Principio</w:t>
      </w:r>
      <w:r>
        <w:rPr>
          <w:spacing w:val="-17"/>
        </w:rPr>
        <w:t xml:space="preserve"> </w:t>
      </w:r>
      <w:r>
        <w:t>9</w:t>
      </w:r>
      <w:r>
        <w:rPr>
          <w:spacing w:val="-17"/>
        </w:rPr>
        <w:t xml:space="preserve"> </w:t>
      </w:r>
      <w:r>
        <w:t>y</w:t>
      </w:r>
      <w:r>
        <w:rPr>
          <w:spacing w:val="-17"/>
        </w:rPr>
        <w:t xml:space="preserve"> </w:t>
      </w:r>
      <w:r>
        <w:t>10:</w:t>
      </w:r>
      <w:r>
        <w:rPr>
          <w:spacing w:val="-17"/>
        </w:rPr>
        <w:t xml:space="preserve"> </w:t>
      </w:r>
      <w:r>
        <w:t>Combina</w:t>
      </w:r>
      <w:r>
        <w:rPr>
          <w:spacing w:val="-17"/>
        </w:rPr>
        <w:t xml:space="preserve"> </w:t>
      </w:r>
      <w:r>
        <w:t>dimensiones</w:t>
      </w:r>
      <w:r>
        <w:rPr>
          <w:spacing w:val="-17"/>
        </w:rPr>
        <w:t xml:space="preserve"> </w:t>
      </w:r>
      <w:r>
        <w:t>espaciales,</w:t>
      </w:r>
      <w:r>
        <w:rPr>
          <w:spacing w:val="-17"/>
        </w:rPr>
        <w:t xml:space="preserve"> </w:t>
      </w:r>
      <w:r>
        <w:t>institucionales</w:t>
      </w:r>
      <w:r>
        <w:rPr>
          <w:spacing w:val="-17"/>
        </w:rPr>
        <w:t xml:space="preserve"> </w:t>
      </w:r>
      <w:r>
        <w:t>y</w:t>
      </w:r>
      <w:r>
        <w:rPr>
          <w:spacing w:val="-17"/>
        </w:rPr>
        <w:t xml:space="preserve"> </w:t>
      </w:r>
      <w:r>
        <w:t>financieras</w:t>
      </w:r>
      <w:r>
        <w:rPr>
          <w:spacing w:val="-17"/>
        </w:rPr>
        <w:t xml:space="preserve"> </w:t>
      </w:r>
      <w:r>
        <w:t>en</w:t>
      </w:r>
      <w:r>
        <w:rPr>
          <w:spacing w:val="-17"/>
        </w:rPr>
        <w:t xml:space="preserve"> </w:t>
      </w:r>
      <w:r>
        <w:t>escalas</w:t>
      </w:r>
      <w:r>
        <w:rPr>
          <w:spacing w:val="-17"/>
        </w:rPr>
        <w:t xml:space="preserve"> </w:t>
      </w:r>
      <w:r>
        <w:t>y</w:t>
      </w:r>
      <w:r>
        <w:rPr>
          <w:spacing w:val="-17"/>
        </w:rPr>
        <w:t xml:space="preserve"> </w:t>
      </w:r>
      <w:r>
        <w:t>plazos variados, promoviendo ciudades compactas y sinergias territoriales.</w:t>
      </w:r>
    </w:p>
    <w:p w:rsidR="00AE20D5" w:rsidRDefault="00AE20D5">
      <w:pPr>
        <w:pStyle w:val="Textoindependiente"/>
        <w:spacing w:before="36"/>
      </w:pPr>
    </w:p>
    <w:p w:rsidR="00AE20D5" w:rsidRDefault="004666ED">
      <w:pPr>
        <w:pStyle w:val="Prrafodelista"/>
        <w:numPr>
          <w:ilvl w:val="0"/>
          <w:numId w:val="31"/>
        </w:numPr>
        <w:tabs>
          <w:tab w:val="left" w:pos="574"/>
        </w:tabs>
        <w:ind w:left="574" w:hanging="358"/>
      </w:pPr>
      <w:r>
        <w:t>Implementación</w:t>
      </w:r>
      <w:r>
        <w:rPr>
          <w:spacing w:val="-8"/>
        </w:rPr>
        <w:t xml:space="preserve"> </w:t>
      </w:r>
      <w:r>
        <w:t>y</w:t>
      </w:r>
      <w:r>
        <w:rPr>
          <w:spacing w:val="-7"/>
        </w:rPr>
        <w:t xml:space="preserve"> </w:t>
      </w:r>
      <w:r>
        <w:rPr>
          <w:spacing w:val="-2"/>
        </w:rPr>
        <w:t>monitoreo.</w:t>
      </w:r>
    </w:p>
    <w:p w:rsidR="00AE20D5" w:rsidRDefault="00AE20D5">
      <w:pPr>
        <w:pStyle w:val="Textoindependiente"/>
        <w:spacing w:before="73"/>
      </w:pPr>
    </w:p>
    <w:p w:rsidR="00AE20D5" w:rsidRDefault="004666ED">
      <w:pPr>
        <w:pStyle w:val="Textoindependiente"/>
        <w:spacing w:before="1" w:line="268" w:lineRule="auto"/>
        <w:ind w:left="673" w:right="431" w:hanging="10"/>
        <w:jc w:val="both"/>
      </w:pPr>
      <w:r>
        <w:t>Principio 11 y 12: Requiere liderazgo político, marcos legales, coordinación eficiente, reducción de duplicidades y mecanismos</w:t>
      </w:r>
      <w:r>
        <w:t xml:space="preserve"> de monitoreo continuo.</w:t>
      </w:r>
    </w:p>
    <w:p w:rsidR="00AE20D5" w:rsidRDefault="00AE20D5">
      <w:pPr>
        <w:pStyle w:val="Textoindependiente"/>
        <w:spacing w:before="104"/>
      </w:pPr>
    </w:p>
    <w:p w:rsidR="00AE20D5" w:rsidRDefault="004666ED">
      <w:pPr>
        <w:pStyle w:val="Textoindependiente"/>
        <w:spacing w:line="271" w:lineRule="auto"/>
        <w:ind w:left="226" w:right="427" w:hanging="10"/>
        <w:jc w:val="both"/>
      </w:pPr>
      <w:r>
        <w:t xml:space="preserve">Estas Directrices son especialmente pertinentes para el Estado de México, pues impulsan precisamente la creación de instancias metropolitanas, convenios intergubernamentales y mecanismos de </w:t>
      </w:r>
      <w:proofErr w:type="spellStart"/>
      <w:r>
        <w:t>presupuestación</w:t>
      </w:r>
      <w:proofErr w:type="spellEnd"/>
      <w:r>
        <w:t xml:space="preserve"> coordinados, eliminando l</w:t>
      </w:r>
      <w:r>
        <w:t xml:space="preserve">a fragmentación municipal que hoy </w:t>
      </w:r>
      <w:r>
        <w:rPr>
          <w:spacing w:val="-2"/>
        </w:rPr>
        <w:t>padecemos.</w:t>
      </w:r>
    </w:p>
    <w:p w:rsidR="00AE20D5" w:rsidRDefault="00AE20D5">
      <w:pPr>
        <w:pStyle w:val="Textoindependiente"/>
        <w:spacing w:line="271" w:lineRule="auto"/>
        <w:jc w:val="both"/>
        <w:sectPr w:rsidR="00AE20D5">
          <w:headerReference w:type="even" r:id="rId13"/>
          <w:headerReference w:type="default" r:id="rId14"/>
          <w:footerReference w:type="even" r:id="rId15"/>
          <w:footerReference w:type="default" r:id="rId16"/>
          <w:pgSz w:w="12240" w:h="15840"/>
          <w:pgMar w:top="1880" w:right="720" w:bottom="2100" w:left="1080" w:header="331" w:footer="1902" w:gutter="0"/>
          <w:pgNumType w:start="3"/>
          <w:cols w:space="720"/>
        </w:sectPr>
      </w:pPr>
    </w:p>
    <w:p w:rsidR="00AE20D5" w:rsidRDefault="00AE20D5">
      <w:pPr>
        <w:pStyle w:val="Textoindependiente"/>
        <w:spacing w:before="220"/>
      </w:pPr>
    </w:p>
    <w:p w:rsidR="00AE20D5" w:rsidRDefault="004666ED">
      <w:pPr>
        <w:pStyle w:val="Textoindependiente"/>
        <w:spacing w:line="268" w:lineRule="auto"/>
        <w:ind w:left="226" w:right="427" w:hanging="10"/>
        <w:jc w:val="both"/>
      </w:pPr>
      <w:r>
        <w:t xml:space="preserve">Por su parte, el </w:t>
      </w:r>
      <w:r>
        <w:rPr>
          <w:b/>
        </w:rPr>
        <w:t>Marco de Sendai para la Reducción del Riesgo de Desastres</w:t>
      </w:r>
      <w:r>
        <w:t>, aborda la resiliencia</w:t>
      </w:r>
      <w:r>
        <w:rPr>
          <w:spacing w:val="-16"/>
        </w:rPr>
        <w:t xml:space="preserve"> </w:t>
      </w:r>
      <w:r>
        <w:t>urbana</w:t>
      </w:r>
      <w:r>
        <w:rPr>
          <w:spacing w:val="-16"/>
        </w:rPr>
        <w:t xml:space="preserve"> </w:t>
      </w:r>
      <w:r>
        <w:t>ante</w:t>
      </w:r>
      <w:r>
        <w:rPr>
          <w:spacing w:val="-16"/>
        </w:rPr>
        <w:t xml:space="preserve"> </w:t>
      </w:r>
      <w:r>
        <w:t>desastres</w:t>
      </w:r>
      <w:r>
        <w:rPr>
          <w:spacing w:val="-16"/>
        </w:rPr>
        <w:t xml:space="preserve"> </w:t>
      </w:r>
      <w:r>
        <w:t>naturales</w:t>
      </w:r>
      <w:r>
        <w:rPr>
          <w:spacing w:val="-16"/>
        </w:rPr>
        <w:t xml:space="preserve"> </w:t>
      </w:r>
      <w:r>
        <w:t>y</w:t>
      </w:r>
      <w:r>
        <w:rPr>
          <w:spacing w:val="-16"/>
        </w:rPr>
        <w:t xml:space="preserve"> </w:t>
      </w:r>
      <w:r>
        <w:t>que</w:t>
      </w:r>
      <w:r>
        <w:rPr>
          <w:spacing w:val="-16"/>
        </w:rPr>
        <w:t xml:space="preserve"> </w:t>
      </w:r>
      <w:r>
        <w:t>constituye</w:t>
      </w:r>
      <w:r>
        <w:rPr>
          <w:spacing w:val="-16"/>
        </w:rPr>
        <w:t xml:space="preserve"> </w:t>
      </w:r>
      <w:r>
        <w:t>un</w:t>
      </w:r>
      <w:r>
        <w:rPr>
          <w:spacing w:val="-16"/>
        </w:rPr>
        <w:t xml:space="preserve"> </w:t>
      </w:r>
      <w:r>
        <w:t>acuerdo</w:t>
      </w:r>
      <w:r>
        <w:rPr>
          <w:spacing w:val="-16"/>
        </w:rPr>
        <w:t xml:space="preserve"> </w:t>
      </w:r>
      <w:r>
        <w:t>global</w:t>
      </w:r>
      <w:r>
        <w:rPr>
          <w:spacing w:val="-15"/>
        </w:rPr>
        <w:t xml:space="preserve"> </w:t>
      </w:r>
      <w:r>
        <w:t>no</w:t>
      </w:r>
      <w:r>
        <w:rPr>
          <w:spacing w:val="-16"/>
        </w:rPr>
        <w:t xml:space="preserve"> </w:t>
      </w:r>
      <w:r>
        <w:t>vinculante</w:t>
      </w:r>
      <w:r>
        <w:rPr>
          <w:spacing w:val="-16"/>
        </w:rPr>
        <w:t xml:space="preserve"> </w:t>
      </w:r>
      <w:r>
        <w:t>adoptado en</w:t>
      </w:r>
      <w:r>
        <w:rPr>
          <w:spacing w:val="-11"/>
        </w:rPr>
        <w:t xml:space="preserve"> </w:t>
      </w:r>
      <w:r>
        <w:t>la</w:t>
      </w:r>
      <w:r>
        <w:rPr>
          <w:spacing w:val="-11"/>
        </w:rPr>
        <w:t xml:space="preserve"> </w:t>
      </w:r>
      <w:r>
        <w:t>Tercera</w:t>
      </w:r>
      <w:r>
        <w:rPr>
          <w:spacing w:val="-11"/>
        </w:rPr>
        <w:t xml:space="preserve"> </w:t>
      </w:r>
      <w:r>
        <w:t>Conferencia</w:t>
      </w:r>
      <w:r>
        <w:rPr>
          <w:spacing w:val="-11"/>
        </w:rPr>
        <w:t xml:space="preserve"> </w:t>
      </w:r>
      <w:r>
        <w:t>Mundial</w:t>
      </w:r>
      <w:r>
        <w:rPr>
          <w:spacing w:val="-10"/>
        </w:rPr>
        <w:t xml:space="preserve"> </w:t>
      </w:r>
      <w:r>
        <w:t>de</w:t>
      </w:r>
      <w:r>
        <w:rPr>
          <w:spacing w:val="-11"/>
        </w:rPr>
        <w:t xml:space="preserve"> </w:t>
      </w:r>
      <w:r>
        <w:t>las</w:t>
      </w:r>
      <w:r>
        <w:rPr>
          <w:spacing w:val="-11"/>
        </w:rPr>
        <w:t xml:space="preserve"> </w:t>
      </w:r>
      <w:r>
        <w:t>Naci</w:t>
      </w:r>
      <w:r>
        <w:t>ones</w:t>
      </w:r>
      <w:r>
        <w:rPr>
          <w:spacing w:val="-11"/>
        </w:rPr>
        <w:t xml:space="preserve"> </w:t>
      </w:r>
      <w:r>
        <w:t>Unidas</w:t>
      </w:r>
      <w:r>
        <w:rPr>
          <w:spacing w:val="-11"/>
        </w:rPr>
        <w:t xml:space="preserve"> </w:t>
      </w:r>
      <w:r>
        <w:t>sobre</w:t>
      </w:r>
      <w:r>
        <w:rPr>
          <w:spacing w:val="-11"/>
        </w:rPr>
        <w:t xml:space="preserve"> </w:t>
      </w:r>
      <w:r>
        <w:t>la</w:t>
      </w:r>
      <w:r>
        <w:rPr>
          <w:spacing w:val="-11"/>
        </w:rPr>
        <w:t xml:space="preserve"> </w:t>
      </w:r>
      <w:r>
        <w:t>Reducción</w:t>
      </w:r>
      <w:r>
        <w:rPr>
          <w:spacing w:val="-11"/>
        </w:rPr>
        <w:t xml:space="preserve"> </w:t>
      </w:r>
      <w:r>
        <w:t>del</w:t>
      </w:r>
      <w:r>
        <w:rPr>
          <w:spacing w:val="-10"/>
        </w:rPr>
        <w:t xml:space="preserve"> </w:t>
      </w:r>
      <w:r>
        <w:t>Riesgo</w:t>
      </w:r>
      <w:r>
        <w:rPr>
          <w:spacing w:val="-11"/>
        </w:rPr>
        <w:t xml:space="preserve"> </w:t>
      </w:r>
      <w:r>
        <w:t>de</w:t>
      </w:r>
      <w:r>
        <w:rPr>
          <w:spacing w:val="-11"/>
        </w:rPr>
        <w:t xml:space="preserve"> </w:t>
      </w:r>
      <w:r>
        <w:t>Desastres en</w:t>
      </w:r>
      <w:r>
        <w:rPr>
          <w:spacing w:val="-3"/>
        </w:rPr>
        <w:t xml:space="preserve"> </w:t>
      </w:r>
      <w:r>
        <w:t>Sendai,</w:t>
      </w:r>
      <w:r>
        <w:rPr>
          <w:spacing w:val="-3"/>
        </w:rPr>
        <w:t xml:space="preserve"> </w:t>
      </w:r>
      <w:r>
        <w:t>Japón,</w:t>
      </w:r>
      <w:r>
        <w:rPr>
          <w:spacing w:val="-3"/>
        </w:rPr>
        <w:t xml:space="preserve"> </w:t>
      </w:r>
      <w:r>
        <w:t>para</w:t>
      </w:r>
      <w:r>
        <w:rPr>
          <w:spacing w:val="-3"/>
        </w:rPr>
        <w:t xml:space="preserve"> </w:t>
      </w:r>
      <w:r>
        <w:t>el</w:t>
      </w:r>
      <w:r>
        <w:rPr>
          <w:spacing w:val="-2"/>
        </w:rPr>
        <w:t xml:space="preserve"> </w:t>
      </w:r>
      <w:r>
        <w:t>período</w:t>
      </w:r>
      <w:r>
        <w:rPr>
          <w:spacing w:val="-3"/>
        </w:rPr>
        <w:t xml:space="preserve"> </w:t>
      </w:r>
      <w:r>
        <w:t>2015-2030.</w:t>
      </w:r>
      <w:r>
        <w:rPr>
          <w:spacing w:val="-2"/>
        </w:rPr>
        <w:t xml:space="preserve"> </w:t>
      </w:r>
      <w:r>
        <w:t>Este</w:t>
      </w:r>
      <w:r>
        <w:rPr>
          <w:spacing w:val="-2"/>
        </w:rPr>
        <w:t xml:space="preserve"> </w:t>
      </w:r>
      <w:r>
        <w:t>marco</w:t>
      </w:r>
      <w:r>
        <w:rPr>
          <w:spacing w:val="-3"/>
        </w:rPr>
        <w:t xml:space="preserve"> </w:t>
      </w:r>
      <w:r>
        <w:t>busca</w:t>
      </w:r>
      <w:r>
        <w:rPr>
          <w:spacing w:val="-3"/>
        </w:rPr>
        <w:t xml:space="preserve"> </w:t>
      </w:r>
      <w:r>
        <w:t>reducir</w:t>
      </w:r>
      <w:r>
        <w:rPr>
          <w:spacing w:val="-2"/>
        </w:rPr>
        <w:t xml:space="preserve"> </w:t>
      </w:r>
      <w:r>
        <w:t>sustancialmente</w:t>
      </w:r>
      <w:r>
        <w:rPr>
          <w:spacing w:val="-2"/>
        </w:rPr>
        <w:t xml:space="preserve"> </w:t>
      </w:r>
      <w:r>
        <w:t>el</w:t>
      </w:r>
      <w:r>
        <w:rPr>
          <w:spacing w:val="-2"/>
        </w:rPr>
        <w:t xml:space="preserve"> </w:t>
      </w:r>
      <w:r>
        <w:t>riesgo</w:t>
      </w:r>
      <w:r>
        <w:rPr>
          <w:spacing w:val="-3"/>
        </w:rPr>
        <w:t xml:space="preserve"> </w:t>
      </w:r>
      <w:r>
        <w:t>de desastres</w:t>
      </w:r>
      <w:r>
        <w:rPr>
          <w:spacing w:val="-15"/>
        </w:rPr>
        <w:t xml:space="preserve"> </w:t>
      </w:r>
      <w:r>
        <w:t>y</w:t>
      </w:r>
      <w:r>
        <w:rPr>
          <w:spacing w:val="-15"/>
        </w:rPr>
        <w:t xml:space="preserve"> </w:t>
      </w:r>
      <w:r>
        <w:t>las</w:t>
      </w:r>
      <w:r>
        <w:rPr>
          <w:spacing w:val="-15"/>
        </w:rPr>
        <w:t xml:space="preserve"> </w:t>
      </w:r>
      <w:r>
        <w:t>pérdidas</w:t>
      </w:r>
      <w:r>
        <w:rPr>
          <w:spacing w:val="-15"/>
        </w:rPr>
        <w:t xml:space="preserve"> </w:t>
      </w:r>
      <w:r>
        <w:t>en</w:t>
      </w:r>
      <w:r>
        <w:rPr>
          <w:spacing w:val="-15"/>
        </w:rPr>
        <w:t xml:space="preserve"> </w:t>
      </w:r>
      <w:r>
        <w:t>vidas,</w:t>
      </w:r>
      <w:r>
        <w:rPr>
          <w:spacing w:val="-15"/>
        </w:rPr>
        <w:t xml:space="preserve"> </w:t>
      </w:r>
      <w:r>
        <w:t>medios</w:t>
      </w:r>
      <w:r>
        <w:rPr>
          <w:spacing w:val="-15"/>
        </w:rPr>
        <w:t xml:space="preserve"> </w:t>
      </w:r>
      <w:r>
        <w:t>de</w:t>
      </w:r>
      <w:r>
        <w:rPr>
          <w:spacing w:val="-15"/>
        </w:rPr>
        <w:t xml:space="preserve"> </w:t>
      </w:r>
      <w:r>
        <w:t>subsistencia,</w:t>
      </w:r>
      <w:r>
        <w:rPr>
          <w:spacing w:val="-15"/>
        </w:rPr>
        <w:t xml:space="preserve"> </w:t>
      </w:r>
      <w:r>
        <w:t>salud</w:t>
      </w:r>
      <w:r>
        <w:rPr>
          <w:spacing w:val="-15"/>
        </w:rPr>
        <w:t xml:space="preserve"> </w:t>
      </w:r>
      <w:r>
        <w:t>y</w:t>
      </w:r>
      <w:r>
        <w:rPr>
          <w:spacing w:val="-15"/>
        </w:rPr>
        <w:t xml:space="preserve"> </w:t>
      </w:r>
      <w:r>
        <w:t>bienes</w:t>
      </w:r>
      <w:r>
        <w:rPr>
          <w:spacing w:val="-15"/>
        </w:rPr>
        <w:t xml:space="preserve"> </w:t>
      </w:r>
      <w:r>
        <w:t>económicos,</w:t>
      </w:r>
      <w:r>
        <w:rPr>
          <w:spacing w:val="-15"/>
        </w:rPr>
        <w:t xml:space="preserve"> </w:t>
      </w:r>
      <w:r>
        <w:t>físicos,</w:t>
      </w:r>
      <w:r>
        <w:rPr>
          <w:spacing w:val="-15"/>
        </w:rPr>
        <w:t xml:space="preserve"> </w:t>
      </w:r>
      <w:r>
        <w:t>sociales, culturales y ambientales de personas, empresas, comunidades y países.</w:t>
      </w:r>
      <w:r>
        <w:rPr>
          <w:vertAlign w:val="superscript"/>
        </w:rPr>
        <w:t>9</w:t>
      </w:r>
    </w:p>
    <w:p w:rsidR="00AE20D5" w:rsidRDefault="00AE20D5">
      <w:pPr>
        <w:pStyle w:val="Textoindependiente"/>
        <w:spacing w:before="43"/>
      </w:pPr>
    </w:p>
    <w:p w:rsidR="00AE20D5" w:rsidRDefault="004666ED">
      <w:pPr>
        <w:pStyle w:val="Textoindependiente"/>
        <w:spacing w:line="268" w:lineRule="auto"/>
        <w:ind w:left="226" w:right="427" w:hanging="10"/>
        <w:jc w:val="both"/>
      </w:pPr>
      <w:r>
        <w:t xml:space="preserve">En el preámbulo del documento, se evalúa el Marco de Acción de </w:t>
      </w:r>
      <w:proofErr w:type="spellStart"/>
      <w:r>
        <w:t>Hyogo</w:t>
      </w:r>
      <w:proofErr w:type="spellEnd"/>
      <w:r>
        <w:t xml:space="preserve"> (2005-2015), reconociendo avances en la reducción de mortalidad, pero destacando altos costos: más de 700</w:t>
      </w:r>
      <w:r>
        <w:t xml:space="preserve"> mil muertes, 1.4 millones</w:t>
      </w:r>
      <w:r>
        <w:rPr>
          <w:spacing w:val="-7"/>
        </w:rPr>
        <w:t xml:space="preserve"> </w:t>
      </w:r>
      <w:r>
        <w:t>de</w:t>
      </w:r>
      <w:r>
        <w:rPr>
          <w:spacing w:val="-7"/>
        </w:rPr>
        <w:t xml:space="preserve"> </w:t>
      </w:r>
      <w:r>
        <w:t>heridos,</w:t>
      </w:r>
      <w:r>
        <w:rPr>
          <w:spacing w:val="-7"/>
        </w:rPr>
        <w:t xml:space="preserve"> </w:t>
      </w:r>
      <w:r>
        <w:t>23</w:t>
      </w:r>
      <w:r>
        <w:rPr>
          <w:spacing w:val="-7"/>
        </w:rPr>
        <w:t xml:space="preserve"> </w:t>
      </w:r>
      <w:r>
        <w:t>millones</w:t>
      </w:r>
      <w:r>
        <w:rPr>
          <w:spacing w:val="-7"/>
        </w:rPr>
        <w:t xml:space="preserve"> </w:t>
      </w:r>
      <w:r>
        <w:t>sin</w:t>
      </w:r>
      <w:r>
        <w:rPr>
          <w:spacing w:val="-7"/>
        </w:rPr>
        <w:t xml:space="preserve"> </w:t>
      </w:r>
      <w:r>
        <w:t>hogar</w:t>
      </w:r>
      <w:r>
        <w:rPr>
          <w:spacing w:val="-7"/>
        </w:rPr>
        <w:t xml:space="preserve"> </w:t>
      </w:r>
      <w:r>
        <w:t>y</w:t>
      </w:r>
      <w:r>
        <w:rPr>
          <w:spacing w:val="-7"/>
        </w:rPr>
        <w:t xml:space="preserve"> </w:t>
      </w:r>
      <w:r>
        <w:t>pérdidas</w:t>
      </w:r>
      <w:r>
        <w:rPr>
          <w:spacing w:val="-7"/>
        </w:rPr>
        <w:t xml:space="preserve"> </w:t>
      </w:r>
      <w:r>
        <w:t>económicas</w:t>
      </w:r>
      <w:r>
        <w:rPr>
          <w:spacing w:val="-9"/>
        </w:rPr>
        <w:t xml:space="preserve"> </w:t>
      </w:r>
      <w:r>
        <w:t>superiores</w:t>
      </w:r>
      <w:r>
        <w:rPr>
          <w:spacing w:val="-7"/>
        </w:rPr>
        <w:t xml:space="preserve"> </w:t>
      </w:r>
      <w:r>
        <w:t>a</w:t>
      </w:r>
      <w:r>
        <w:rPr>
          <w:spacing w:val="-7"/>
        </w:rPr>
        <w:t xml:space="preserve"> </w:t>
      </w:r>
      <w:r>
        <w:t>1.3</w:t>
      </w:r>
      <w:r>
        <w:rPr>
          <w:spacing w:val="-7"/>
        </w:rPr>
        <w:t xml:space="preserve"> </w:t>
      </w:r>
      <w:r>
        <w:t>billones</w:t>
      </w:r>
      <w:r>
        <w:rPr>
          <w:spacing w:val="-7"/>
        </w:rPr>
        <w:t xml:space="preserve"> </w:t>
      </w:r>
      <w:r>
        <w:t>de</w:t>
      </w:r>
      <w:r>
        <w:rPr>
          <w:spacing w:val="-7"/>
        </w:rPr>
        <w:t xml:space="preserve"> </w:t>
      </w:r>
      <w:r>
        <w:t>dólares entre</w:t>
      </w:r>
      <w:r>
        <w:rPr>
          <w:spacing w:val="-9"/>
        </w:rPr>
        <w:t xml:space="preserve"> </w:t>
      </w:r>
      <w:r>
        <w:t>2005-2015,</w:t>
      </w:r>
      <w:r>
        <w:rPr>
          <w:spacing w:val="-8"/>
        </w:rPr>
        <w:t xml:space="preserve"> </w:t>
      </w:r>
      <w:r>
        <w:t>agravados</w:t>
      </w:r>
      <w:r>
        <w:rPr>
          <w:spacing w:val="-9"/>
        </w:rPr>
        <w:t xml:space="preserve"> </w:t>
      </w:r>
      <w:r>
        <w:t>por</w:t>
      </w:r>
      <w:r>
        <w:rPr>
          <w:spacing w:val="-9"/>
        </w:rPr>
        <w:t xml:space="preserve"> </w:t>
      </w:r>
      <w:r>
        <w:t>factores</w:t>
      </w:r>
      <w:r>
        <w:rPr>
          <w:spacing w:val="-9"/>
        </w:rPr>
        <w:t xml:space="preserve"> </w:t>
      </w:r>
      <w:r>
        <w:t>como</w:t>
      </w:r>
      <w:r>
        <w:rPr>
          <w:spacing w:val="-9"/>
        </w:rPr>
        <w:t xml:space="preserve"> </w:t>
      </w:r>
      <w:r>
        <w:t>pobreza,</w:t>
      </w:r>
      <w:r>
        <w:rPr>
          <w:spacing w:val="-8"/>
        </w:rPr>
        <w:t xml:space="preserve"> </w:t>
      </w:r>
      <w:r>
        <w:t>cambio</w:t>
      </w:r>
      <w:r>
        <w:rPr>
          <w:spacing w:val="-9"/>
        </w:rPr>
        <w:t xml:space="preserve"> </w:t>
      </w:r>
      <w:r>
        <w:t>climático,</w:t>
      </w:r>
      <w:r>
        <w:rPr>
          <w:spacing w:val="-8"/>
        </w:rPr>
        <w:t xml:space="preserve"> </w:t>
      </w:r>
      <w:r>
        <w:t>urbanización</w:t>
      </w:r>
      <w:r>
        <w:rPr>
          <w:spacing w:val="-9"/>
        </w:rPr>
        <w:t xml:space="preserve"> </w:t>
      </w:r>
      <w:r>
        <w:t xml:space="preserve">desordenada y degradación ambiental. El alcance </w:t>
      </w:r>
      <w:r>
        <w:t>abarca desastres de pequeña y gran escala, naturales o antropogénicos, ambientales, tecnológicos y biológicos, promoviendo una gestión integral del riesgo a todos los niveles.</w:t>
      </w:r>
      <w:r>
        <w:rPr>
          <w:vertAlign w:val="superscript"/>
        </w:rPr>
        <w:t>10</w:t>
      </w:r>
    </w:p>
    <w:p w:rsidR="00AE20D5" w:rsidRDefault="00AE20D5">
      <w:pPr>
        <w:pStyle w:val="Textoindependiente"/>
        <w:spacing w:before="47"/>
      </w:pPr>
    </w:p>
    <w:p w:rsidR="00AE20D5" w:rsidRDefault="004666ED">
      <w:pPr>
        <w:pStyle w:val="Textoindependiente"/>
        <w:spacing w:before="1" w:line="268" w:lineRule="auto"/>
        <w:ind w:left="226" w:right="427" w:hanging="10"/>
        <w:jc w:val="both"/>
      </w:pPr>
      <w:r>
        <w:t>El resultado esperado es la reducción sustancial del riesgo y pérdidas, con u</w:t>
      </w:r>
      <w:r>
        <w:t>n enfoque en la prevención,</w:t>
      </w:r>
      <w:r>
        <w:rPr>
          <w:spacing w:val="-12"/>
        </w:rPr>
        <w:t xml:space="preserve"> </w:t>
      </w:r>
      <w:r>
        <w:t>la</w:t>
      </w:r>
      <w:r>
        <w:rPr>
          <w:spacing w:val="-12"/>
        </w:rPr>
        <w:t xml:space="preserve"> </w:t>
      </w:r>
      <w:r>
        <w:t>resiliencia</w:t>
      </w:r>
      <w:r>
        <w:rPr>
          <w:spacing w:val="-12"/>
        </w:rPr>
        <w:t xml:space="preserve"> </w:t>
      </w:r>
      <w:r>
        <w:t>y</w:t>
      </w:r>
      <w:r>
        <w:rPr>
          <w:spacing w:val="-12"/>
        </w:rPr>
        <w:t xml:space="preserve"> </w:t>
      </w:r>
      <w:r>
        <w:t>la</w:t>
      </w:r>
      <w:r>
        <w:rPr>
          <w:spacing w:val="-12"/>
        </w:rPr>
        <w:t xml:space="preserve"> </w:t>
      </w:r>
      <w:r>
        <w:t>integración</w:t>
      </w:r>
      <w:r>
        <w:rPr>
          <w:spacing w:val="-12"/>
        </w:rPr>
        <w:t xml:space="preserve"> </w:t>
      </w:r>
      <w:r>
        <w:t>en</w:t>
      </w:r>
      <w:r>
        <w:rPr>
          <w:spacing w:val="-12"/>
        </w:rPr>
        <w:t xml:space="preserve"> </w:t>
      </w:r>
      <w:r>
        <w:t>el</w:t>
      </w:r>
      <w:r>
        <w:rPr>
          <w:spacing w:val="-12"/>
        </w:rPr>
        <w:t xml:space="preserve"> </w:t>
      </w:r>
      <w:r>
        <w:t>desarrollo</w:t>
      </w:r>
      <w:r>
        <w:rPr>
          <w:spacing w:val="-12"/>
        </w:rPr>
        <w:t xml:space="preserve"> </w:t>
      </w:r>
      <w:r>
        <w:t>sostenible.</w:t>
      </w:r>
      <w:r>
        <w:rPr>
          <w:spacing w:val="-12"/>
        </w:rPr>
        <w:t xml:space="preserve"> </w:t>
      </w:r>
      <w:r>
        <w:t>Incluye</w:t>
      </w:r>
      <w:r>
        <w:rPr>
          <w:spacing w:val="-12"/>
        </w:rPr>
        <w:t xml:space="preserve"> </w:t>
      </w:r>
      <w:r>
        <w:t>siete</w:t>
      </w:r>
      <w:r>
        <w:rPr>
          <w:spacing w:val="-12"/>
        </w:rPr>
        <w:t xml:space="preserve"> </w:t>
      </w:r>
      <w:r>
        <w:t>metas</w:t>
      </w:r>
      <w:r>
        <w:rPr>
          <w:spacing w:val="-12"/>
        </w:rPr>
        <w:t xml:space="preserve"> </w:t>
      </w:r>
      <w:r>
        <w:t>globales</w:t>
      </w:r>
      <w:r>
        <w:rPr>
          <w:spacing w:val="-12"/>
        </w:rPr>
        <w:t xml:space="preserve"> </w:t>
      </w:r>
      <w:r>
        <w:t>para 2030,</w:t>
      </w:r>
      <w:r>
        <w:rPr>
          <w:spacing w:val="-10"/>
        </w:rPr>
        <w:t xml:space="preserve"> </w:t>
      </w:r>
      <w:r>
        <w:t>como</w:t>
      </w:r>
      <w:r>
        <w:rPr>
          <w:spacing w:val="-10"/>
        </w:rPr>
        <w:t xml:space="preserve"> </w:t>
      </w:r>
      <w:r>
        <w:t>reducir</w:t>
      </w:r>
      <w:r>
        <w:rPr>
          <w:spacing w:val="-10"/>
        </w:rPr>
        <w:t xml:space="preserve"> </w:t>
      </w:r>
      <w:r>
        <w:t>la</w:t>
      </w:r>
      <w:r>
        <w:rPr>
          <w:spacing w:val="-10"/>
        </w:rPr>
        <w:t xml:space="preserve"> </w:t>
      </w:r>
      <w:r>
        <w:t>mortalidad</w:t>
      </w:r>
      <w:r>
        <w:rPr>
          <w:spacing w:val="-10"/>
        </w:rPr>
        <w:t xml:space="preserve"> </w:t>
      </w:r>
      <w:r>
        <w:t>y</w:t>
      </w:r>
      <w:r>
        <w:rPr>
          <w:spacing w:val="-10"/>
        </w:rPr>
        <w:t xml:space="preserve"> </w:t>
      </w:r>
      <w:r>
        <w:t>personas</w:t>
      </w:r>
      <w:r>
        <w:rPr>
          <w:spacing w:val="-10"/>
        </w:rPr>
        <w:t xml:space="preserve"> </w:t>
      </w:r>
      <w:r>
        <w:t>afectadas</w:t>
      </w:r>
      <w:r>
        <w:rPr>
          <w:spacing w:val="-10"/>
        </w:rPr>
        <w:t xml:space="preserve"> </w:t>
      </w:r>
      <w:r>
        <w:t>por</w:t>
      </w:r>
      <w:r>
        <w:rPr>
          <w:spacing w:val="-10"/>
        </w:rPr>
        <w:t xml:space="preserve"> </w:t>
      </w:r>
      <w:r>
        <w:t>desastres,</w:t>
      </w:r>
      <w:r>
        <w:rPr>
          <w:spacing w:val="-10"/>
        </w:rPr>
        <w:t xml:space="preserve"> </w:t>
      </w:r>
      <w:r>
        <w:t>minimizar</w:t>
      </w:r>
      <w:r>
        <w:rPr>
          <w:spacing w:val="-10"/>
        </w:rPr>
        <w:t xml:space="preserve"> </w:t>
      </w:r>
      <w:r>
        <w:t>pérdidas</w:t>
      </w:r>
      <w:r>
        <w:rPr>
          <w:spacing w:val="-10"/>
        </w:rPr>
        <w:t xml:space="preserve"> </w:t>
      </w:r>
      <w:r>
        <w:t>económicas con relación al PIB, proteger infr</w:t>
      </w:r>
      <w:r>
        <w:t xml:space="preserve">aestructuras vitales, aumentar estrategias nacionales y locales de reducción de riesgos para 2020, mejorar la cooperación internacional y expandir sistemas de alerta </w:t>
      </w:r>
      <w:r>
        <w:rPr>
          <w:spacing w:val="-2"/>
        </w:rPr>
        <w:t>temprana.</w:t>
      </w:r>
      <w:r>
        <w:rPr>
          <w:spacing w:val="-2"/>
          <w:vertAlign w:val="superscript"/>
        </w:rPr>
        <w:t>11</w:t>
      </w:r>
    </w:p>
    <w:p w:rsidR="00AE20D5" w:rsidRDefault="00AE20D5">
      <w:pPr>
        <w:pStyle w:val="Textoindependiente"/>
        <w:spacing w:before="47"/>
      </w:pPr>
    </w:p>
    <w:p w:rsidR="00AE20D5" w:rsidRDefault="004666ED">
      <w:pPr>
        <w:pStyle w:val="Textoindependiente"/>
        <w:spacing w:line="268" w:lineRule="auto"/>
        <w:ind w:left="226" w:right="429" w:hanging="10"/>
        <w:jc w:val="both"/>
      </w:pPr>
      <w:r>
        <w:t>Los principios rectores guían la implementación, enfatizando la responsabilid</w:t>
      </w:r>
      <w:r>
        <w:t>ad primordial de los Estados con cooperación internacional; responsabilidades compartidas entre gobiernos y actores; protección de personas y bienes respetando derechos humanos; participación inclusiva de toda la sociedad con enfoque en vulnerables (género</w:t>
      </w:r>
      <w:r>
        <w:t>, edad, discapacidad, pueblos indígenas); coordinación multisectorial; empoderamiento local; enfoque en múltiples amenazas con datos accesibles; coherencia con agendas de desarrollo sostenible y clima; inversiones preventivas rentables; "reconstruir mejor"</w:t>
      </w:r>
      <w:r>
        <w:t xml:space="preserve"> en recuperación; y apoyo a países en desarrollo.</w:t>
      </w:r>
      <w:r>
        <w:rPr>
          <w:vertAlign w:val="superscript"/>
        </w:rPr>
        <w:t>12</w:t>
      </w: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153"/>
        <w:rPr>
          <w:sz w:val="20"/>
        </w:rPr>
      </w:pPr>
      <w:r>
        <w:rPr>
          <w:noProof/>
          <w:sz w:val="20"/>
          <w:lang w:val="es-MX" w:eastAsia="es-MX"/>
        </w:rPr>
        <mc:AlternateContent>
          <mc:Choice Requires="wps">
            <w:drawing>
              <wp:anchor distT="0" distB="0" distL="0" distR="0" simplePos="0" relativeHeight="487588864" behindDoc="1" locked="0" layoutInCell="1" allowOverlap="1">
                <wp:simplePos x="0" y="0"/>
                <wp:positionH relativeFrom="page">
                  <wp:posOffset>832103</wp:posOffset>
                </wp:positionH>
                <wp:positionV relativeFrom="paragraph">
                  <wp:posOffset>266235</wp:posOffset>
                </wp:positionV>
                <wp:extent cx="182880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4C11D4" id="Graphic 19" o:spid="_x0000_s1026" style="position:absolute;margin-left:65.5pt;margin-top:20.95pt;width:2in;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" path="m1828800,l,,,9143r1828800,l1828800,xe" fillcolor="black" stroked="f">
                <v:path arrowok="t"/>
                <w10:wrap type="topAndBottom" anchorx="page"/>
              </v:shape>
            </w:pict>
          </mc:Fallback>
        </mc:AlternateContent>
      </w:r>
    </w:p>
    <w:p w:rsidR="00AE20D5" w:rsidRDefault="004666ED">
      <w:pPr>
        <w:spacing w:before="135" w:line="276" w:lineRule="auto"/>
        <w:ind w:left="231" w:right="441" w:hanging="1"/>
        <w:jc w:val="both"/>
        <w:rPr>
          <w:rFonts w:ascii="Times New Roman" w:hAnsi="Times New Roman"/>
          <w:sz w:val="20"/>
        </w:rPr>
      </w:pPr>
      <w:r>
        <w:rPr>
          <w:rFonts w:ascii="Times New Roman" w:hAnsi="Times New Roman"/>
          <w:sz w:val="20"/>
          <w:vertAlign w:val="superscript"/>
        </w:rPr>
        <w:t>9</w:t>
      </w:r>
      <w:r>
        <w:rPr>
          <w:rFonts w:ascii="Times New Roman" w:hAnsi="Times New Roman"/>
          <w:sz w:val="20"/>
        </w:rPr>
        <w:t xml:space="preserve"> Oficina de las Naciones Unidas para la Reducción del Riesgo de Desastres (UNDRR, 2015). Marco de Sendai para la Reducción del Riesgo de Desastres 2015-2030. Información recuperada el 17 de febrero </w:t>
      </w:r>
      <w:r>
        <w:rPr>
          <w:rFonts w:ascii="Times New Roman" w:hAnsi="Times New Roman"/>
          <w:sz w:val="20"/>
        </w:rPr>
        <w:t>de 2026, pág. 12, en página electrónica https://</w:t>
      </w:r>
      <w:hyperlink r:id="rId17">
        <w:r>
          <w:rPr>
            <w:rFonts w:ascii="Times New Roman" w:hAnsi="Times New Roman"/>
            <w:sz w:val="20"/>
          </w:rPr>
          <w:t>www.unisdr.org/files/43291_spanishsendaiframeworkfordisasterri.pdf</w:t>
        </w:r>
      </w:hyperlink>
    </w:p>
    <w:p w:rsidR="00AE20D5" w:rsidRDefault="004666ED">
      <w:pPr>
        <w:spacing w:before="13"/>
        <w:ind w:left="230"/>
        <w:rPr>
          <w:rFonts w:ascii="Times New Roman"/>
          <w:sz w:val="20"/>
        </w:rPr>
      </w:pPr>
      <w:r>
        <w:rPr>
          <w:rFonts w:ascii="Times New Roman"/>
          <w:sz w:val="20"/>
          <w:vertAlign w:val="superscript"/>
        </w:rPr>
        <w:t>10</w:t>
      </w:r>
      <w:r>
        <w:rPr>
          <w:rFonts w:ascii="Times New Roman"/>
          <w:spacing w:val="-1"/>
          <w:sz w:val="20"/>
        </w:rPr>
        <w:t xml:space="preserve"> </w:t>
      </w:r>
      <w:proofErr w:type="spellStart"/>
      <w:r>
        <w:rPr>
          <w:rFonts w:ascii="Times New Roman"/>
          <w:sz w:val="20"/>
        </w:rPr>
        <w:t>Ibidem</w:t>
      </w:r>
      <w:proofErr w:type="spellEnd"/>
      <w:r>
        <w:rPr>
          <w:rFonts w:ascii="Times New Roman"/>
          <w:sz w:val="20"/>
        </w:rPr>
        <w:t>,</w:t>
      </w:r>
      <w:r>
        <w:rPr>
          <w:rFonts w:ascii="Times New Roman"/>
          <w:spacing w:val="-5"/>
          <w:sz w:val="20"/>
        </w:rPr>
        <w:t xml:space="preserve"> </w:t>
      </w:r>
      <w:r>
        <w:rPr>
          <w:rFonts w:ascii="Times New Roman"/>
          <w:sz w:val="20"/>
        </w:rPr>
        <w:t>pp.</w:t>
      </w:r>
      <w:r>
        <w:rPr>
          <w:rFonts w:ascii="Times New Roman"/>
          <w:spacing w:val="-5"/>
          <w:sz w:val="20"/>
        </w:rPr>
        <w:t xml:space="preserve"> </w:t>
      </w:r>
      <w:r>
        <w:rPr>
          <w:rFonts w:ascii="Times New Roman"/>
          <w:sz w:val="20"/>
        </w:rPr>
        <w:t>9-</w:t>
      </w:r>
      <w:r>
        <w:rPr>
          <w:rFonts w:ascii="Times New Roman"/>
          <w:spacing w:val="-5"/>
          <w:sz w:val="20"/>
        </w:rPr>
        <w:t>12.</w:t>
      </w:r>
    </w:p>
    <w:p w:rsidR="00AE20D5" w:rsidRDefault="004666ED">
      <w:pPr>
        <w:spacing w:before="10"/>
        <w:ind w:left="231"/>
        <w:rPr>
          <w:rFonts w:ascii="Times New Roman"/>
          <w:sz w:val="20"/>
        </w:rPr>
      </w:pPr>
      <w:r>
        <w:rPr>
          <w:rFonts w:ascii="Times New Roman"/>
          <w:spacing w:val="-5"/>
          <w:sz w:val="20"/>
          <w:vertAlign w:val="superscript"/>
        </w:rPr>
        <w:t>11</w:t>
      </w:r>
      <w:r>
        <w:rPr>
          <w:rFonts w:ascii="Times New Roman"/>
          <w:spacing w:val="-15"/>
          <w:sz w:val="20"/>
        </w:rPr>
        <w:t xml:space="preserve"> </w:t>
      </w:r>
      <w:proofErr w:type="spellStart"/>
      <w:r>
        <w:rPr>
          <w:rFonts w:ascii="Times New Roman"/>
          <w:spacing w:val="-2"/>
          <w:sz w:val="20"/>
        </w:rPr>
        <w:t>Ibidem</w:t>
      </w:r>
      <w:proofErr w:type="spellEnd"/>
      <w:r>
        <w:rPr>
          <w:rFonts w:ascii="Times New Roman"/>
          <w:spacing w:val="-2"/>
          <w:sz w:val="20"/>
        </w:rPr>
        <w:t>.</w:t>
      </w:r>
    </w:p>
    <w:p w:rsidR="00AE20D5" w:rsidRDefault="004666ED">
      <w:pPr>
        <w:spacing w:before="5"/>
        <w:ind w:left="231"/>
        <w:rPr>
          <w:rFonts w:ascii="Times New Roman" w:hAnsi="Times New Roman"/>
          <w:sz w:val="20"/>
        </w:rPr>
      </w:pPr>
      <w:r>
        <w:rPr>
          <w:rFonts w:ascii="Times New Roman" w:hAnsi="Times New Roman"/>
          <w:sz w:val="20"/>
          <w:vertAlign w:val="superscript"/>
        </w:rPr>
        <w:t>12</w:t>
      </w:r>
      <w:r>
        <w:rPr>
          <w:rFonts w:ascii="Times New Roman" w:hAnsi="Times New Roman"/>
          <w:spacing w:val="-4"/>
          <w:sz w:val="20"/>
        </w:rPr>
        <w:t xml:space="preserve"> </w:t>
      </w:r>
      <w:proofErr w:type="spellStart"/>
      <w:r>
        <w:rPr>
          <w:rFonts w:ascii="Times New Roman" w:hAnsi="Times New Roman"/>
          <w:sz w:val="20"/>
        </w:rPr>
        <w:t>Ibidem</w:t>
      </w:r>
      <w:proofErr w:type="spellEnd"/>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pág.</w:t>
      </w:r>
      <w:r>
        <w:rPr>
          <w:rFonts w:ascii="Times New Roman" w:hAnsi="Times New Roman"/>
          <w:spacing w:val="-5"/>
          <w:sz w:val="20"/>
        </w:rPr>
        <w:t xml:space="preserve"> 13.</w:t>
      </w:r>
    </w:p>
    <w:p w:rsidR="00AE20D5" w:rsidRDefault="00AE20D5">
      <w:pPr>
        <w:rPr>
          <w:rFonts w:ascii="Times New Roman" w:hAnsi="Times New Roman"/>
          <w:sz w:val="20"/>
        </w:rPr>
        <w:sectPr w:rsidR="00AE20D5">
          <w:pgSz w:w="12240" w:h="15840"/>
          <w:pgMar w:top="1880" w:right="720" w:bottom="1780" w:left="1080" w:header="331" w:footer="1592"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73" w:lineRule="auto"/>
        <w:ind w:left="226" w:right="430" w:hanging="10"/>
        <w:jc w:val="both"/>
      </w:pPr>
      <w:r>
        <w:t>Las prioridades de acción se estructuran en cuatro ejes, implementados a niveles local, nacional, regional y global:</w:t>
      </w:r>
    </w:p>
    <w:p w:rsidR="00AE20D5" w:rsidRDefault="00AE20D5">
      <w:pPr>
        <w:pStyle w:val="Textoindependiente"/>
        <w:spacing w:before="36"/>
      </w:pPr>
    </w:p>
    <w:p w:rsidR="00AE20D5" w:rsidRDefault="004666ED">
      <w:pPr>
        <w:pStyle w:val="Textoindependiente"/>
        <w:spacing w:line="271" w:lineRule="auto"/>
        <w:ind w:left="226" w:right="427" w:hanging="10"/>
        <w:jc w:val="both"/>
      </w:pPr>
      <w:r>
        <w:t>Prioridad 1: Comprender el riesgo de desastres. Promueve la recopilación de datos, evaluaciones de riesgos,</w:t>
      </w:r>
      <w:r>
        <w:rPr>
          <w:spacing w:val="-9"/>
        </w:rPr>
        <w:t xml:space="preserve"> </w:t>
      </w:r>
      <w:r>
        <w:t>mapas</w:t>
      </w:r>
      <w:r>
        <w:rPr>
          <w:spacing w:val="-9"/>
        </w:rPr>
        <w:t xml:space="preserve"> </w:t>
      </w:r>
      <w:r>
        <w:t>de</w:t>
      </w:r>
      <w:r>
        <w:rPr>
          <w:spacing w:val="-10"/>
        </w:rPr>
        <w:t xml:space="preserve"> </w:t>
      </w:r>
      <w:r>
        <w:t>v</w:t>
      </w:r>
      <w:r>
        <w:t>ulnerabilidad,</w:t>
      </w:r>
      <w:r>
        <w:rPr>
          <w:spacing w:val="-9"/>
        </w:rPr>
        <w:t xml:space="preserve"> </w:t>
      </w:r>
      <w:r>
        <w:t>registro</w:t>
      </w:r>
      <w:r>
        <w:rPr>
          <w:spacing w:val="-10"/>
        </w:rPr>
        <w:t xml:space="preserve"> </w:t>
      </w:r>
      <w:r>
        <w:t>de</w:t>
      </w:r>
      <w:r>
        <w:rPr>
          <w:spacing w:val="-10"/>
        </w:rPr>
        <w:t xml:space="preserve"> </w:t>
      </w:r>
      <w:r>
        <w:t>pérdidas</w:t>
      </w:r>
      <w:r>
        <w:rPr>
          <w:spacing w:val="-9"/>
        </w:rPr>
        <w:t xml:space="preserve"> </w:t>
      </w:r>
      <w:r>
        <w:t>y</w:t>
      </w:r>
      <w:r>
        <w:rPr>
          <w:spacing w:val="-10"/>
        </w:rPr>
        <w:t xml:space="preserve"> </w:t>
      </w:r>
      <w:r>
        <w:t>educación</w:t>
      </w:r>
      <w:r>
        <w:rPr>
          <w:spacing w:val="-9"/>
        </w:rPr>
        <w:t xml:space="preserve"> </w:t>
      </w:r>
      <w:r>
        <w:t>pública,</w:t>
      </w:r>
      <w:r>
        <w:rPr>
          <w:spacing w:val="-9"/>
        </w:rPr>
        <w:t xml:space="preserve"> </w:t>
      </w:r>
      <w:r>
        <w:t>integrando</w:t>
      </w:r>
      <w:r>
        <w:rPr>
          <w:spacing w:val="-10"/>
        </w:rPr>
        <w:t xml:space="preserve"> </w:t>
      </w:r>
      <w:r>
        <w:t>conocimientos científicos y tradicionales para informar políticas.</w:t>
      </w:r>
    </w:p>
    <w:p w:rsidR="00AE20D5" w:rsidRDefault="00AE20D5">
      <w:pPr>
        <w:pStyle w:val="Textoindependiente"/>
        <w:spacing w:before="34"/>
      </w:pPr>
    </w:p>
    <w:p w:rsidR="00AE20D5" w:rsidRDefault="004666ED">
      <w:pPr>
        <w:pStyle w:val="Textoindependiente"/>
        <w:spacing w:line="271" w:lineRule="auto"/>
        <w:ind w:left="226" w:right="428" w:hanging="10"/>
        <w:jc w:val="both"/>
      </w:pPr>
      <w:r>
        <w:t>Prioridad 2: Fortalecer la gobernanza del riesgo de desastres – Enfatiza marcos legales, planes multisectoriales, mecani</w:t>
      </w:r>
      <w:r>
        <w:t>smos de cumplimiento y evaluación de capacidades para una coordinación efectiva entre gobiernos, sectores y niveles.</w:t>
      </w:r>
    </w:p>
    <w:p w:rsidR="00AE20D5" w:rsidRDefault="00AE20D5">
      <w:pPr>
        <w:pStyle w:val="Textoindependiente"/>
        <w:spacing w:before="39"/>
      </w:pPr>
    </w:p>
    <w:p w:rsidR="00AE20D5" w:rsidRDefault="004666ED">
      <w:pPr>
        <w:pStyle w:val="Textoindependiente"/>
        <w:spacing w:line="271" w:lineRule="auto"/>
        <w:ind w:left="226" w:right="430" w:hanging="10"/>
        <w:jc w:val="both"/>
      </w:pPr>
      <w:r>
        <w:t>Prioridad</w:t>
      </w:r>
      <w:r>
        <w:rPr>
          <w:spacing w:val="-4"/>
        </w:rPr>
        <w:t xml:space="preserve"> </w:t>
      </w:r>
      <w:r>
        <w:t>3:</w:t>
      </w:r>
      <w:r>
        <w:rPr>
          <w:spacing w:val="-4"/>
        </w:rPr>
        <w:t xml:space="preserve"> </w:t>
      </w:r>
      <w:r>
        <w:t>Invertir</w:t>
      </w:r>
      <w:r>
        <w:rPr>
          <w:spacing w:val="-4"/>
        </w:rPr>
        <w:t xml:space="preserve"> </w:t>
      </w:r>
      <w:r>
        <w:t>en</w:t>
      </w:r>
      <w:r>
        <w:rPr>
          <w:spacing w:val="-4"/>
        </w:rPr>
        <w:t xml:space="preserve"> </w:t>
      </w:r>
      <w:r>
        <w:t>la</w:t>
      </w:r>
      <w:r>
        <w:rPr>
          <w:spacing w:val="-4"/>
        </w:rPr>
        <w:t xml:space="preserve"> </w:t>
      </w:r>
      <w:r>
        <w:t>reducción</w:t>
      </w:r>
      <w:r>
        <w:rPr>
          <w:spacing w:val="-4"/>
        </w:rPr>
        <w:t xml:space="preserve"> </w:t>
      </w:r>
      <w:r>
        <w:t>del</w:t>
      </w:r>
      <w:r>
        <w:rPr>
          <w:spacing w:val="-4"/>
        </w:rPr>
        <w:t xml:space="preserve"> </w:t>
      </w:r>
      <w:r>
        <w:t>riesgo</w:t>
      </w:r>
      <w:r>
        <w:rPr>
          <w:spacing w:val="-4"/>
        </w:rPr>
        <w:t xml:space="preserve"> </w:t>
      </w:r>
      <w:r>
        <w:t>de</w:t>
      </w:r>
      <w:r>
        <w:rPr>
          <w:spacing w:val="-4"/>
        </w:rPr>
        <w:t xml:space="preserve"> </w:t>
      </w:r>
      <w:r>
        <w:t>desastres</w:t>
      </w:r>
      <w:r>
        <w:rPr>
          <w:spacing w:val="-4"/>
        </w:rPr>
        <w:t xml:space="preserve"> </w:t>
      </w:r>
      <w:r>
        <w:t>para</w:t>
      </w:r>
      <w:r>
        <w:rPr>
          <w:spacing w:val="-4"/>
        </w:rPr>
        <w:t xml:space="preserve"> </w:t>
      </w:r>
      <w:r>
        <w:t>la</w:t>
      </w:r>
      <w:r>
        <w:rPr>
          <w:spacing w:val="-4"/>
        </w:rPr>
        <w:t xml:space="preserve"> </w:t>
      </w:r>
      <w:r>
        <w:t>resiliencia</w:t>
      </w:r>
      <w:r>
        <w:rPr>
          <w:spacing w:val="-3"/>
        </w:rPr>
        <w:t xml:space="preserve"> </w:t>
      </w:r>
      <w:r>
        <w:t>-Aboga</w:t>
      </w:r>
      <w:r>
        <w:rPr>
          <w:spacing w:val="-4"/>
        </w:rPr>
        <w:t xml:space="preserve"> </w:t>
      </w:r>
      <w:r>
        <w:t>por</w:t>
      </w:r>
      <w:r>
        <w:rPr>
          <w:spacing w:val="-4"/>
        </w:rPr>
        <w:t xml:space="preserve"> </w:t>
      </w:r>
      <w:r>
        <w:t xml:space="preserve">inversiones públicas y privadas en medidas </w:t>
      </w:r>
      <w:r>
        <w:t>estructurales y no estructurales, seguros, resiliencia en infraestructuras, sistemas sanitarios, protección social y ecosistemas, fomentando innovación y crecimiento económico.</w:t>
      </w:r>
    </w:p>
    <w:p w:rsidR="00AE20D5" w:rsidRDefault="00AE20D5">
      <w:pPr>
        <w:pStyle w:val="Textoindependiente"/>
        <w:spacing w:before="37"/>
      </w:pPr>
    </w:p>
    <w:p w:rsidR="00AE20D5" w:rsidRDefault="004666ED">
      <w:pPr>
        <w:pStyle w:val="Textoindependiente"/>
        <w:spacing w:line="271" w:lineRule="auto"/>
        <w:ind w:left="226" w:right="427" w:hanging="10"/>
        <w:jc w:val="both"/>
      </w:pPr>
      <w:r>
        <w:t>Prioridad</w:t>
      </w:r>
      <w:r>
        <w:rPr>
          <w:spacing w:val="-6"/>
        </w:rPr>
        <w:t xml:space="preserve"> </w:t>
      </w:r>
      <w:r>
        <w:t>4:</w:t>
      </w:r>
      <w:r>
        <w:rPr>
          <w:spacing w:val="-6"/>
        </w:rPr>
        <w:t xml:space="preserve"> </w:t>
      </w:r>
      <w:r>
        <w:t>Aumentar</w:t>
      </w:r>
      <w:r>
        <w:rPr>
          <w:spacing w:val="-6"/>
        </w:rPr>
        <w:t xml:space="preserve"> </w:t>
      </w:r>
      <w:r>
        <w:t>la</w:t>
      </w:r>
      <w:r>
        <w:rPr>
          <w:spacing w:val="-6"/>
        </w:rPr>
        <w:t xml:space="preserve"> </w:t>
      </w:r>
      <w:r>
        <w:t>preparación</w:t>
      </w:r>
      <w:r>
        <w:rPr>
          <w:spacing w:val="-6"/>
        </w:rPr>
        <w:t xml:space="preserve"> </w:t>
      </w:r>
      <w:r>
        <w:t>para</w:t>
      </w:r>
      <w:r>
        <w:rPr>
          <w:spacing w:val="-6"/>
        </w:rPr>
        <w:t xml:space="preserve"> </w:t>
      </w:r>
      <w:r>
        <w:t>casos</w:t>
      </w:r>
      <w:r>
        <w:rPr>
          <w:spacing w:val="-6"/>
        </w:rPr>
        <w:t xml:space="preserve"> </w:t>
      </w:r>
      <w:r>
        <w:t>de</w:t>
      </w:r>
      <w:r>
        <w:rPr>
          <w:spacing w:val="-6"/>
        </w:rPr>
        <w:t xml:space="preserve"> </w:t>
      </w:r>
      <w:r>
        <w:t>desastre</w:t>
      </w:r>
      <w:r>
        <w:rPr>
          <w:spacing w:val="-6"/>
        </w:rPr>
        <w:t xml:space="preserve"> </w:t>
      </w:r>
      <w:r>
        <w:t>y</w:t>
      </w:r>
      <w:r>
        <w:rPr>
          <w:spacing w:val="-6"/>
        </w:rPr>
        <w:t xml:space="preserve"> </w:t>
      </w:r>
      <w:r>
        <w:t>reconstruir</w:t>
      </w:r>
      <w:r>
        <w:rPr>
          <w:spacing w:val="-6"/>
        </w:rPr>
        <w:t xml:space="preserve"> </w:t>
      </w:r>
      <w:r>
        <w:t>mejo</w:t>
      </w:r>
      <w:r>
        <w:t>r:</w:t>
      </w:r>
      <w:r>
        <w:rPr>
          <w:spacing w:val="-6"/>
        </w:rPr>
        <w:t xml:space="preserve"> </w:t>
      </w:r>
      <w:r>
        <w:t>Fortalece</w:t>
      </w:r>
      <w:r>
        <w:rPr>
          <w:spacing w:val="-6"/>
        </w:rPr>
        <w:t xml:space="preserve"> </w:t>
      </w:r>
      <w:r>
        <w:t>planes</w:t>
      </w:r>
      <w:r>
        <w:rPr>
          <w:spacing w:val="-6"/>
        </w:rPr>
        <w:t xml:space="preserve"> </w:t>
      </w:r>
      <w:r>
        <w:t>de contingencia, sistemas de alerta, simulacros y resiliencia en recuperación, integrando reducción de riesgos en fases post desastre para una reconstrucción inclusiva y sostenible.</w:t>
      </w:r>
      <w:r>
        <w:rPr>
          <w:vertAlign w:val="superscript"/>
        </w:rPr>
        <w:t>13</w:t>
      </w:r>
    </w:p>
    <w:p w:rsidR="00AE20D5" w:rsidRDefault="00AE20D5">
      <w:pPr>
        <w:pStyle w:val="Textoindependiente"/>
        <w:spacing w:before="39"/>
      </w:pPr>
    </w:p>
    <w:p w:rsidR="00AE20D5" w:rsidRDefault="004666ED">
      <w:pPr>
        <w:pStyle w:val="Textoindependiente"/>
        <w:spacing w:line="271" w:lineRule="auto"/>
        <w:ind w:left="226" w:right="426" w:hanging="10"/>
        <w:jc w:val="both"/>
      </w:pPr>
      <w:r>
        <w:t xml:space="preserve">El rol de los interesados incluye la participación </w:t>
      </w:r>
      <w:r>
        <w:t>de sociedad civil, academia, empresas y medios en sensibilización, investigación, innovación y difusión, con énfasis en empoderamiento de mujeres, niños, discapacitados e indígenas. Finalmente, los mecanismos de seguimiento involucran revisiones periódicas</w:t>
      </w:r>
      <w:r>
        <w:t xml:space="preserve"> por la Asamblea General de la ONU, indicadores globales, plataformas regionales y apoyo de la UNDRR para monitoreo y orientación.</w:t>
      </w:r>
      <w:r>
        <w:rPr>
          <w:vertAlign w:val="superscript"/>
        </w:rPr>
        <w:t>14</w:t>
      </w:r>
    </w:p>
    <w:p w:rsidR="00AE20D5" w:rsidRDefault="00AE20D5">
      <w:pPr>
        <w:pStyle w:val="Textoindependiente"/>
        <w:spacing w:before="53"/>
      </w:pPr>
    </w:p>
    <w:p w:rsidR="00AE20D5" w:rsidRDefault="004666ED">
      <w:pPr>
        <w:pStyle w:val="Textoindependiente"/>
        <w:spacing w:line="268" w:lineRule="auto"/>
        <w:ind w:left="241" w:right="445" w:hanging="10"/>
        <w:jc w:val="both"/>
      </w:pPr>
      <w:r>
        <w:t xml:space="preserve">En ese orden de ideas, cabe mencionar que México se ha consolidado como uno de los países con mayor grado de urbanización </w:t>
      </w:r>
      <w:r>
        <w:t>en América Latina, tal es el caso que en la actualidad casi el 80% de su población reside en localidades urbanas, y una proporción significativa de ella se concentra en zonas metropolitanas.</w:t>
      </w:r>
    </w:p>
    <w:p w:rsidR="00AE20D5" w:rsidRDefault="00AE20D5">
      <w:pPr>
        <w:pStyle w:val="Textoindependiente"/>
        <w:spacing w:before="47"/>
      </w:pPr>
    </w:p>
    <w:p w:rsidR="00AE20D5" w:rsidRDefault="004666ED">
      <w:pPr>
        <w:pStyle w:val="Textoindependiente"/>
        <w:spacing w:line="268" w:lineRule="auto"/>
        <w:ind w:left="241" w:hanging="10"/>
      </w:pPr>
      <w:r>
        <w:t>En</w:t>
      </w:r>
      <w:r>
        <w:rPr>
          <w:spacing w:val="-17"/>
        </w:rPr>
        <w:t xml:space="preserve"> </w:t>
      </w:r>
      <w:r>
        <w:t>México,</w:t>
      </w:r>
      <w:r>
        <w:rPr>
          <w:spacing w:val="-17"/>
        </w:rPr>
        <w:t xml:space="preserve"> </w:t>
      </w:r>
      <w:r>
        <w:t>en</w:t>
      </w:r>
      <w:r>
        <w:rPr>
          <w:spacing w:val="-17"/>
        </w:rPr>
        <w:t xml:space="preserve"> </w:t>
      </w:r>
      <w:r>
        <w:t>1950,</w:t>
      </w:r>
      <w:r>
        <w:rPr>
          <w:spacing w:val="-17"/>
        </w:rPr>
        <w:t xml:space="preserve"> </w:t>
      </w:r>
      <w:r>
        <w:t>de</w:t>
      </w:r>
      <w:r>
        <w:rPr>
          <w:spacing w:val="-17"/>
        </w:rPr>
        <w:t xml:space="preserve"> </w:t>
      </w:r>
      <w:r>
        <w:t>cada</w:t>
      </w:r>
      <w:r>
        <w:rPr>
          <w:spacing w:val="-17"/>
        </w:rPr>
        <w:t xml:space="preserve"> </w:t>
      </w:r>
      <w:r>
        <w:t>100</w:t>
      </w:r>
      <w:r>
        <w:rPr>
          <w:spacing w:val="-17"/>
        </w:rPr>
        <w:t xml:space="preserve"> </w:t>
      </w:r>
      <w:r>
        <w:t>personas,</w:t>
      </w:r>
      <w:r>
        <w:rPr>
          <w:spacing w:val="-17"/>
        </w:rPr>
        <w:t xml:space="preserve"> </w:t>
      </w:r>
      <w:r>
        <w:t>43</w:t>
      </w:r>
      <w:r>
        <w:rPr>
          <w:spacing w:val="-17"/>
        </w:rPr>
        <w:t xml:space="preserve"> </w:t>
      </w:r>
      <w:r>
        <w:t>vivían</w:t>
      </w:r>
      <w:r>
        <w:rPr>
          <w:spacing w:val="-17"/>
        </w:rPr>
        <w:t xml:space="preserve"> </w:t>
      </w:r>
      <w:r>
        <w:t>en</w:t>
      </w:r>
      <w:r>
        <w:rPr>
          <w:spacing w:val="-17"/>
        </w:rPr>
        <w:t xml:space="preserve"> </w:t>
      </w:r>
      <w:r>
        <w:t>localidad</w:t>
      </w:r>
      <w:r>
        <w:t>es</w:t>
      </w:r>
      <w:r>
        <w:rPr>
          <w:spacing w:val="-17"/>
        </w:rPr>
        <w:t xml:space="preserve"> </w:t>
      </w:r>
      <w:r>
        <w:t>urbanas.</w:t>
      </w:r>
      <w:r>
        <w:rPr>
          <w:spacing w:val="-17"/>
        </w:rPr>
        <w:t xml:space="preserve"> </w:t>
      </w:r>
      <w:r>
        <w:t>En</w:t>
      </w:r>
      <w:r>
        <w:rPr>
          <w:spacing w:val="-17"/>
        </w:rPr>
        <w:t xml:space="preserve"> </w:t>
      </w:r>
      <w:r>
        <w:t>2020,</w:t>
      </w:r>
      <w:r>
        <w:rPr>
          <w:spacing w:val="-17"/>
        </w:rPr>
        <w:t xml:space="preserve"> </w:t>
      </w:r>
      <w:r>
        <w:t>esta</w:t>
      </w:r>
      <w:r>
        <w:rPr>
          <w:spacing w:val="-17"/>
        </w:rPr>
        <w:t xml:space="preserve"> </w:t>
      </w:r>
      <w:r>
        <w:t>cifra</w:t>
      </w:r>
      <w:r>
        <w:rPr>
          <w:spacing w:val="-17"/>
        </w:rPr>
        <w:t xml:space="preserve"> </w:t>
      </w:r>
      <w:r>
        <w:t>aumentó: de cada 100 personas, 79 vivían en ese tipo de localidad.</w:t>
      </w:r>
      <w:r>
        <w:rPr>
          <w:vertAlign w:val="superscript"/>
        </w:rPr>
        <w:t>15</w:t>
      </w:r>
    </w:p>
    <w:p w:rsidR="00AE20D5" w:rsidRDefault="004666ED">
      <w:pPr>
        <w:pStyle w:val="Textoindependiente"/>
        <w:spacing w:before="3"/>
        <w:rPr>
          <w:sz w:val="20"/>
        </w:rPr>
      </w:pPr>
      <w:r>
        <w:rPr>
          <w:noProof/>
          <w:sz w:val="20"/>
          <w:lang w:val="es-MX" w:eastAsia="es-MX"/>
        </w:rPr>
        <mc:AlternateContent>
          <mc:Choice Requires="wps">
            <w:drawing>
              <wp:anchor distT="0" distB="0" distL="0" distR="0" simplePos="0" relativeHeight="487589376" behindDoc="1" locked="0" layoutInCell="1" allowOverlap="1">
                <wp:simplePos x="0" y="0"/>
                <wp:positionH relativeFrom="page">
                  <wp:posOffset>832103</wp:posOffset>
                </wp:positionH>
                <wp:positionV relativeFrom="paragraph">
                  <wp:posOffset>170845</wp:posOffset>
                </wp:positionV>
                <wp:extent cx="1828800"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2BCE5B" id="Graphic 28" o:spid="_x0000_s1026" style="position:absolute;margin-left:65.5pt;margin-top:13.45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" path="m1828800,l,,,9144r1828800,l1828800,xe" fillcolor="black" stroked="f">
                <v:path arrowok="t"/>
                <w10:wrap type="topAndBottom" anchorx="page"/>
              </v:shape>
            </w:pict>
          </mc:Fallback>
        </mc:AlternateContent>
      </w:r>
    </w:p>
    <w:p w:rsidR="00AE20D5" w:rsidRDefault="004666ED">
      <w:pPr>
        <w:spacing w:before="140"/>
        <w:ind w:left="231"/>
        <w:rPr>
          <w:rFonts w:ascii="Times New Roman"/>
          <w:sz w:val="20"/>
        </w:rPr>
      </w:pPr>
      <w:r>
        <w:rPr>
          <w:position w:val="7"/>
          <w:sz w:val="13"/>
        </w:rPr>
        <w:t>13</w:t>
      </w:r>
      <w:r>
        <w:rPr>
          <w:spacing w:val="4"/>
          <w:position w:val="7"/>
          <w:sz w:val="13"/>
        </w:rPr>
        <w:t xml:space="preserve"> </w:t>
      </w:r>
      <w:proofErr w:type="spellStart"/>
      <w:r>
        <w:rPr>
          <w:rFonts w:ascii="Times New Roman"/>
          <w:sz w:val="20"/>
        </w:rPr>
        <w:t>Ibidem</w:t>
      </w:r>
      <w:proofErr w:type="spellEnd"/>
      <w:r>
        <w:rPr>
          <w:rFonts w:ascii="Times New Roman"/>
          <w:sz w:val="20"/>
        </w:rPr>
        <w:t>,</w:t>
      </w:r>
      <w:r>
        <w:rPr>
          <w:rFonts w:ascii="Times New Roman"/>
          <w:spacing w:val="-6"/>
          <w:sz w:val="20"/>
        </w:rPr>
        <w:t xml:space="preserve"> </w:t>
      </w:r>
      <w:r>
        <w:rPr>
          <w:rFonts w:ascii="Times New Roman"/>
          <w:sz w:val="20"/>
        </w:rPr>
        <w:t>pp.</w:t>
      </w:r>
      <w:r>
        <w:rPr>
          <w:rFonts w:ascii="Times New Roman"/>
          <w:spacing w:val="-6"/>
          <w:sz w:val="20"/>
        </w:rPr>
        <w:t xml:space="preserve"> </w:t>
      </w:r>
      <w:r>
        <w:rPr>
          <w:rFonts w:ascii="Times New Roman"/>
          <w:sz w:val="20"/>
        </w:rPr>
        <w:t>14-</w:t>
      </w:r>
      <w:r>
        <w:rPr>
          <w:rFonts w:ascii="Times New Roman"/>
          <w:spacing w:val="-5"/>
          <w:sz w:val="20"/>
        </w:rPr>
        <w:t>22.</w:t>
      </w:r>
    </w:p>
    <w:p w:rsidR="00AE20D5" w:rsidRDefault="004666ED">
      <w:pPr>
        <w:spacing w:before="36"/>
        <w:ind w:left="231"/>
        <w:rPr>
          <w:rFonts w:ascii="Times New Roman"/>
          <w:sz w:val="20"/>
        </w:rPr>
      </w:pPr>
      <w:r>
        <w:rPr>
          <w:position w:val="7"/>
          <w:sz w:val="13"/>
        </w:rPr>
        <w:t>14</w:t>
      </w:r>
      <w:r>
        <w:rPr>
          <w:spacing w:val="4"/>
          <w:position w:val="7"/>
          <w:sz w:val="13"/>
        </w:rPr>
        <w:t xml:space="preserve"> </w:t>
      </w:r>
      <w:proofErr w:type="spellStart"/>
      <w:r>
        <w:rPr>
          <w:rFonts w:ascii="Times New Roman"/>
          <w:sz w:val="20"/>
        </w:rPr>
        <w:t>Ibidem</w:t>
      </w:r>
      <w:proofErr w:type="spellEnd"/>
      <w:r>
        <w:rPr>
          <w:rFonts w:ascii="Times New Roman"/>
          <w:sz w:val="20"/>
        </w:rPr>
        <w:t>,</w:t>
      </w:r>
      <w:r>
        <w:rPr>
          <w:rFonts w:ascii="Times New Roman"/>
          <w:spacing w:val="-6"/>
          <w:sz w:val="20"/>
        </w:rPr>
        <w:t xml:space="preserve"> </w:t>
      </w:r>
      <w:r>
        <w:rPr>
          <w:rFonts w:ascii="Times New Roman"/>
          <w:sz w:val="20"/>
        </w:rPr>
        <w:t>pp.</w:t>
      </w:r>
      <w:r>
        <w:rPr>
          <w:rFonts w:ascii="Times New Roman"/>
          <w:spacing w:val="-6"/>
          <w:sz w:val="20"/>
        </w:rPr>
        <w:t xml:space="preserve"> </w:t>
      </w:r>
      <w:r>
        <w:rPr>
          <w:rFonts w:ascii="Times New Roman"/>
          <w:sz w:val="20"/>
        </w:rPr>
        <w:t>23-</w:t>
      </w:r>
      <w:r>
        <w:rPr>
          <w:rFonts w:ascii="Times New Roman"/>
          <w:spacing w:val="-5"/>
          <w:sz w:val="20"/>
        </w:rPr>
        <w:t>27.</w:t>
      </w:r>
    </w:p>
    <w:p w:rsidR="00AE20D5" w:rsidRDefault="004666ED">
      <w:pPr>
        <w:spacing w:before="14" w:line="235" w:lineRule="auto"/>
        <w:ind w:left="231" w:right="445"/>
        <w:rPr>
          <w:rFonts w:ascii="Times New Roman" w:hAnsi="Times New Roman"/>
          <w:sz w:val="20"/>
        </w:rPr>
      </w:pPr>
      <w:r>
        <w:rPr>
          <w:position w:val="7"/>
          <w:sz w:val="13"/>
        </w:rPr>
        <w:t>15</w:t>
      </w:r>
      <w:r>
        <w:rPr>
          <w:spacing w:val="16"/>
          <w:position w:val="7"/>
          <w:sz w:val="13"/>
        </w:rPr>
        <w:t xml:space="preserve"> </w:t>
      </w:r>
      <w:r>
        <w:rPr>
          <w:rFonts w:ascii="Times New Roman" w:hAnsi="Times New Roman"/>
          <w:sz w:val="20"/>
        </w:rPr>
        <w:t>Información</w:t>
      </w:r>
      <w:r>
        <w:rPr>
          <w:rFonts w:ascii="Times New Roman" w:hAnsi="Times New Roman"/>
          <w:sz w:val="20"/>
        </w:rPr>
        <w:t xml:space="preserve"> recuperada de Cuéntame de México, sección educativa. México, información consultada el 16 de febrero de 2026 en página electrónica oficial: </w:t>
      </w:r>
      <w:r>
        <w:rPr>
          <w:rFonts w:ascii="Times New Roman" w:hAnsi="Times New Roman"/>
          <w:sz w:val="20"/>
          <w:u w:val="single"/>
        </w:rPr>
        <w:t>https://cuentame.inegi.org.mx/descubre/poblacion/rural_urbana/</w:t>
      </w:r>
    </w:p>
    <w:p w:rsidR="00AE20D5" w:rsidRDefault="00AE20D5">
      <w:pPr>
        <w:spacing w:line="235" w:lineRule="auto"/>
        <w:rPr>
          <w:rFonts w:ascii="Times New Roman" w:hAnsi="Times New Roman"/>
          <w:sz w:val="20"/>
        </w:rPr>
        <w:sectPr w:rsidR="00AE20D5">
          <w:headerReference w:type="even" r:id="rId18"/>
          <w:headerReference w:type="default" r:id="rId19"/>
          <w:footerReference w:type="even" r:id="rId20"/>
          <w:footerReference w:type="default" r:id="rId21"/>
          <w:pgSz w:w="12240" w:h="15840"/>
          <w:pgMar w:top="1880" w:right="720" w:bottom="1900" w:left="1080" w:header="331" w:footer="1702" w:gutter="0"/>
          <w:pgNumType w:start="5"/>
          <w:cols w:space="720"/>
        </w:sectPr>
      </w:pPr>
    </w:p>
    <w:p w:rsidR="00AE20D5" w:rsidRDefault="00AE20D5">
      <w:pPr>
        <w:pStyle w:val="Textoindependiente"/>
        <w:rPr>
          <w:rFonts w:ascii="Times New Roman"/>
        </w:rPr>
      </w:pPr>
    </w:p>
    <w:p w:rsidR="00AE20D5" w:rsidRDefault="00AE20D5">
      <w:pPr>
        <w:pStyle w:val="Textoindependiente"/>
        <w:rPr>
          <w:rFonts w:ascii="Times New Roman"/>
        </w:rPr>
      </w:pPr>
    </w:p>
    <w:p w:rsidR="00AE20D5" w:rsidRDefault="00AE20D5">
      <w:pPr>
        <w:pStyle w:val="Textoindependiente"/>
        <w:spacing w:before="38"/>
        <w:rPr>
          <w:rFonts w:ascii="Times New Roman"/>
        </w:rPr>
      </w:pPr>
    </w:p>
    <w:p w:rsidR="00AE20D5" w:rsidRDefault="004666ED">
      <w:pPr>
        <w:pStyle w:val="Textoindependiente"/>
        <w:spacing w:before="1"/>
        <w:ind w:left="231"/>
      </w:pPr>
      <w:r>
        <w:t>Ver</w:t>
      </w:r>
      <w:r>
        <w:rPr>
          <w:spacing w:val="-5"/>
        </w:rPr>
        <w:t xml:space="preserve"> </w:t>
      </w:r>
      <w:r>
        <w:t>la</w:t>
      </w:r>
      <w:r>
        <w:rPr>
          <w:spacing w:val="-5"/>
        </w:rPr>
        <w:t xml:space="preserve"> </w:t>
      </w:r>
      <w:r>
        <w:t>siguiente</w:t>
      </w:r>
      <w:r>
        <w:rPr>
          <w:spacing w:val="-4"/>
        </w:rPr>
        <w:t xml:space="preserve"> </w:t>
      </w:r>
      <w:r>
        <w:rPr>
          <w:spacing w:val="-2"/>
        </w:rPr>
        <w:t>gráfica:</w:t>
      </w:r>
      <w:r>
        <w:rPr>
          <w:spacing w:val="-2"/>
          <w:vertAlign w:val="superscript"/>
        </w:rPr>
        <w:t>16</w:t>
      </w:r>
    </w:p>
    <w:p w:rsidR="00AE20D5" w:rsidRDefault="00AE20D5">
      <w:pPr>
        <w:pStyle w:val="Textoindependiente"/>
        <w:rPr>
          <w:sz w:val="20"/>
        </w:rPr>
      </w:pPr>
    </w:p>
    <w:p w:rsidR="00AE20D5" w:rsidRDefault="004666ED">
      <w:pPr>
        <w:pStyle w:val="Textoindependiente"/>
        <w:spacing w:before="239"/>
        <w:rPr>
          <w:sz w:val="20"/>
        </w:rPr>
      </w:pPr>
      <w:r>
        <w:rPr>
          <w:noProof/>
          <w:sz w:val="20"/>
          <w:lang w:val="es-MX" w:eastAsia="es-MX"/>
        </w:rPr>
        <w:drawing>
          <wp:anchor distT="0" distB="0" distL="0" distR="0" simplePos="0" relativeHeight="487589888" behindDoc="1" locked="0" layoutInCell="1" allowOverlap="1">
            <wp:simplePos x="0" y="0"/>
            <wp:positionH relativeFrom="page">
              <wp:posOffset>1112521</wp:posOffset>
            </wp:positionH>
            <wp:positionV relativeFrom="paragraph">
              <wp:posOffset>320636</wp:posOffset>
            </wp:positionV>
            <wp:extent cx="6150518" cy="564070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2" cstate="print"/>
                    <a:stretch>
                      <a:fillRect/>
                    </a:stretch>
                  </pic:blipFill>
                  <pic:spPr>
                    <a:xfrm>
                      <a:off x="0" y="0"/>
                      <a:ext cx="6150518" cy="5640705"/>
                    </a:xfrm>
                    <a:prstGeom prst="rect">
                      <a:avLst/>
                    </a:prstGeom>
                  </pic:spPr>
                </pic:pic>
              </a:graphicData>
            </a:graphic>
          </wp:anchor>
        </w:drawing>
      </w:r>
    </w:p>
    <w:p w:rsidR="00AE20D5" w:rsidRDefault="00AE20D5">
      <w:pPr>
        <w:pStyle w:val="Textoindependiente"/>
        <w:rPr>
          <w:sz w:val="20"/>
        </w:rPr>
      </w:pPr>
    </w:p>
    <w:p w:rsidR="00AE20D5" w:rsidRDefault="004666ED">
      <w:pPr>
        <w:pStyle w:val="Textoindependiente"/>
        <w:spacing w:before="167"/>
        <w:rPr>
          <w:sz w:val="20"/>
        </w:rPr>
      </w:pPr>
      <w:r>
        <w:rPr>
          <w:noProof/>
          <w:sz w:val="20"/>
          <w:lang w:val="es-MX" w:eastAsia="es-MX"/>
        </w:rPr>
        <mc:AlternateContent>
          <mc:Choice Requires="wps">
            <w:drawing>
              <wp:anchor distT="0" distB="0" distL="0" distR="0" simplePos="0" relativeHeight="487590400" behindDoc="1" locked="0" layoutInCell="1" allowOverlap="1">
                <wp:simplePos x="0" y="0"/>
                <wp:positionH relativeFrom="page">
                  <wp:posOffset>832103</wp:posOffset>
                </wp:positionH>
                <wp:positionV relativeFrom="paragraph">
                  <wp:posOffset>274678</wp:posOffset>
                </wp:positionV>
                <wp:extent cx="1828800"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EB1D1B" id="Graphic 30" o:spid="_x0000_s1026" style="position:absolute;margin-left:65.5pt;margin-top:21.65pt;width:2in;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" path="m1828800,l,,,9143r1828800,l1828800,xe" fillcolor="black" stroked="f">
                <v:path arrowok="t"/>
                <w10:wrap type="topAndBottom" anchorx="page"/>
              </v:shape>
            </w:pict>
          </mc:Fallback>
        </mc:AlternateContent>
      </w:r>
    </w:p>
    <w:p w:rsidR="00AE20D5" w:rsidRDefault="00AE20D5">
      <w:pPr>
        <w:pStyle w:val="Textoindependiente"/>
        <w:spacing w:before="120"/>
        <w:rPr>
          <w:sz w:val="20"/>
        </w:rPr>
      </w:pPr>
    </w:p>
    <w:p w:rsidR="00AE20D5" w:rsidRDefault="004666ED">
      <w:pPr>
        <w:ind w:left="216"/>
        <w:rPr>
          <w:rFonts w:ascii="Times New Roman"/>
          <w:sz w:val="20"/>
        </w:rPr>
      </w:pPr>
      <w:r>
        <w:rPr>
          <w:position w:val="7"/>
          <w:sz w:val="13"/>
        </w:rPr>
        <w:t>16</w:t>
      </w:r>
      <w:r>
        <w:rPr>
          <w:spacing w:val="19"/>
          <w:position w:val="7"/>
          <w:sz w:val="13"/>
        </w:rPr>
        <w:t xml:space="preserve"> </w:t>
      </w:r>
      <w:proofErr w:type="spellStart"/>
      <w:r>
        <w:rPr>
          <w:rFonts w:ascii="Times New Roman"/>
          <w:spacing w:val="-2"/>
          <w:sz w:val="20"/>
        </w:rPr>
        <w:t>Ibidem</w:t>
      </w:r>
      <w:proofErr w:type="spellEnd"/>
      <w:r>
        <w:rPr>
          <w:rFonts w:ascii="Times New Roman"/>
          <w:spacing w:val="-2"/>
          <w:sz w:val="20"/>
        </w:rPr>
        <w:t>.</w:t>
      </w:r>
    </w:p>
    <w:p w:rsidR="00AE20D5" w:rsidRDefault="00AE20D5">
      <w:pPr>
        <w:rPr>
          <w:rFonts w:ascii="Times New Roman"/>
          <w:sz w:val="20"/>
        </w:rPr>
        <w:sectPr w:rsidR="00AE20D5">
          <w:pgSz w:w="12240" w:h="15840"/>
          <w:pgMar w:top="1880" w:right="720" w:bottom="1760" w:left="1080" w:header="331" w:footer="1563" w:gutter="0"/>
          <w:cols w:space="720"/>
        </w:sectPr>
      </w:pPr>
    </w:p>
    <w:p w:rsidR="00AE20D5" w:rsidRDefault="00AE20D5">
      <w:pPr>
        <w:pStyle w:val="Textoindependiente"/>
        <w:spacing w:before="237"/>
        <w:rPr>
          <w:rFonts w:ascii="Times New Roman"/>
        </w:rPr>
      </w:pPr>
    </w:p>
    <w:p w:rsidR="00AE20D5" w:rsidRDefault="004666ED">
      <w:pPr>
        <w:pStyle w:val="Textoindependiente"/>
        <w:spacing w:line="252" w:lineRule="auto"/>
        <w:ind w:left="216" w:right="173"/>
        <w:jc w:val="both"/>
      </w:pPr>
      <w:r>
        <w:t>La</w:t>
      </w:r>
      <w:r>
        <w:rPr>
          <w:spacing w:val="-4"/>
        </w:rPr>
        <w:t xml:space="preserve"> </w:t>
      </w:r>
      <w:r>
        <w:t>Ley</w:t>
      </w:r>
      <w:r>
        <w:rPr>
          <w:spacing w:val="-4"/>
        </w:rPr>
        <w:t xml:space="preserve"> </w:t>
      </w:r>
      <w:r>
        <w:t>General</w:t>
      </w:r>
      <w:r>
        <w:rPr>
          <w:spacing w:val="-4"/>
        </w:rPr>
        <w:t xml:space="preserve"> </w:t>
      </w:r>
      <w:r>
        <w:t>de</w:t>
      </w:r>
      <w:r>
        <w:rPr>
          <w:spacing w:val="-4"/>
        </w:rPr>
        <w:t xml:space="preserve"> </w:t>
      </w:r>
      <w:r>
        <w:t>Asentamientos</w:t>
      </w:r>
      <w:r>
        <w:rPr>
          <w:spacing w:val="-4"/>
        </w:rPr>
        <w:t xml:space="preserve"> </w:t>
      </w:r>
      <w:r>
        <w:t>Humanos,</w:t>
      </w:r>
      <w:r>
        <w:rPr>
          <w:spacing w:val="-4"/>
        </w:rPr>
        <w:t xml:space="preserve"> </w:t>
      </w:r>
      <w:r>
        <w:t>Ordenamiento</w:t>
      </w:r>
      <w:r>
        <w:rPr>
          <w:spacing w:val="-4"/>
        </w:rPr>
        <w:t xml:space="preserve"> </w:t>
      </w:r>
      <w:r>
        <w:t>Territorial</w:t>
      </w:r>
      <w:r>
        <w:rPr>
          <w:spacing w:val="-4"/>
        </w:rPr>
        <w:t xml:space="preserve"> </w:t>
      </w:r>
      <w:r>
        <w:t>y</w:t>
      </w:r>
      <w:r>
        <w:rPr>
          <w:spacing w:val="-4"/>
        </w:rPr>
        <w:t xml:space="preserve"> </w:t>
      </w:r>
      <w:r>
        <w:t>Desarrollo</w:t>
      </w:r>
      <w:r>
        <w:rPr>
          <w:spacing w:val="-4"/>
        </w:rPr>
        <w:t xml:space="preserve"> </w:t>
      </w:r>
      <w:r>
        <w:t>Urbano</w:t>
      </w:r>
      <w:r>
        <w:rPr>
          <w:spacing w:val="-4"/>
        </w:rPr>
        <w:t xml:space="preserve"> </w:t>
      </w:r>
      <w:r>
        <w:t>(GAHOTDU), establece en su artículo 2 que:</w:t>
      </w:r>
    </w:p>
    <w:p w:rsidR="00AE20D5" w:rsidRDefault="00AE20D5">
      <w:pPr>
        <w:pStyle w:val="Textoindependiente"/>
        <w:spacing w:before="70"/>
      </w:pPr>
    </w:p>
    <w:p w:rsidR="00AE20D5" w:rsidRDefault="004666ED">
      <w:pPr>
        <w:pStyle w:val="Textoindependiente"/>
        <w:spacing w:line="259" w:lineRule="auto"/>
        <w:ind w:left="231" w:right="51" w:firstLine="10"/>
        <w:jc w:val="both"/>
      </w:pPr>
      <w:r>
        <w:t xml:space="preserve">“Todas las personas sin distinción de sexo, raza, etnia, edad, limitación física, orientación sexual, tienen derecho a vivir y disfrutar ciudades y Asentamientos </w:t>
      </w:r>
      <w:r>
        <w:t xml:space="preserve">Humanos en condiciones sustentables, </w:t>
      </w:r>
      <w:proofErr w:type="spellStart"/>
      <w:r>
        <w:t>resilientes</w:t>
      </w:r>
      <w:proofErr w:type="spellEnd"/>
      <w:r>
        <w:t>, saludables, productivos, equitativos, justos, incluyentes, democráticos y seguros.”</w:t>
      </w:r>
    </w:p>
    <w:p w:rsidR="00AE20D5" w:rsidRDefault="00AE20D5">
      <w:pPr>
        <w:pStyle w:val="Textoindependiente"/>
        <w:spacing w:before="60"/>
      </w:pPr>
    </w:p>
    <w:p w:rsidR="00AE20D5" w:rsidRDefault="004666ED">
      <w:pPr>
        <w:pStyle w:val="Textoindependiente"/>
        <w:spacing w:line="259" w:lineRule="auto"/>
        <w:ind w:left="231" w:right="53"/>
        <w:jc w:val="both"/>
      </w:pPr>
      <w:r>
        <w:t xml:space="preserve">Es decir, el anterior artículo remite a la responsabilidad institucional de que la hechura de las políticas públicas del </w:t>
      </w:r>
      <w:r>
        <w:t>gobierno debe estar acorde a estas metas y principios. Además, la referida ley reconoce expresamente la necesidad de mecanismos específicos de coordinación metropolitana entre federación, entidades</w:t>
      </w:r>
      <w:r>
        <w:rPr>
          <w:spacing w:val="-16"/>
        </w:rPr>
        <w:t xml:space="preserve"> </w:t>
      </w:r>
      <w:r>
        <w:t>federativas</w:t>
      </w:r>
      <w:r>
        <w:rPr>
          <w:spacing w:val="-16"/>
        </w:rPr>
        <w:t xml:space="preserve"> </w:t>
      </w:r>
      <w:r>
        <w:t>y</w:t>
      </w:r>
      <w:r>
        <w:rPr>
          <w:spacing w:val="-16"/>
        </w:rPr>
        <w:t xml:space="preserve"> </w:t>
      </w:r>
      <w:r>
        <w:t>municipios,</w:t>
      </w:r>
      <w:r>
        <w:rPr>
          <w:spacing w:val="-16"/>
        </w:rPr>
        <w:t xml:space="preserve"> </w:t>
      </w:r>
      <w:r>
        <w:t>en</w:t>
      </w:r>
      <w:r>
        <w:rPr>
          <w:spacing w:val="-17"/>
        </w:rPr>
        <w:t xml:space="preserve"> </w:t>
      </w:r>
      <w:r>
        <w:t>materia</w:t>
      </w:r>
      <w:r>
        <w:rPr>
          <w:spacing w:val="-17"/>
        </w:rPr>
        <w:t xml:space="preserve"> </w:t>
      </w:r>
      <w:r>
        <w:t>de</w:t>
      </w:r>
      <w:r>
        <w:rPr>
          <w:spacing w:val="-16"/>
        </w:rPr>
        <w:t xml:space="preserve"> </w:t>
      </w:r>
      <w:r>
        <w:t>orden</w:t>
      </w:r>
      <w:r>
        <w:rPr>
          <w:spacing w:val="-17"/>
        </w:rPr>
        <w:t xml:space="preserve"> </w:t>
      </w:r>
      <w:r>
        <w:t>metropolitan</w:t>
      </w:r>
      <w:r>
        <w:t>o;</w:t>
      </w:r>
      <w:r>
        <w:rPr>
          <w:spacing w:val="-16"/>
        </w:rPr>
        <w:t xml:space="preserve"> </w:t>
      </w:r>
      <w:r>
        <w:t>movilidad;</w:t>
      </w:r>
      <w:r>
        <w:rPr>
          <w:spacing w:val="-16"/>
        </w:rPr>
        <w:t xml:space="preserve"> </w:t>
      </w:r>
      <w:r>
        <w:t>uso,</w:t>
      </w:r>
      <w:r>
        <w:rPr>
          <w:spacing w:val="-16"/>
        </w:rPr>
        <w:t xml:space="preserve"> </w:t>
      </w:r>
      <w:r>
        <w:t>aprovechamiento, ocupación y custodia del espacio público; reservas territoriales, etc. (artículos 74 al 80), dado que las dinámicas urbanas contemporáneas rebasan con creces los límites municipales y estatales.</w:t>
      </w:r>
    </w:p>
    <w:p w:rsidR="00AE20D5" w:rsidRDefault="00AE20D5">
      <w:pPr>
        <w:pStyle w:val="Textoindependiente"/>
        <w:spacing w:before="48"/>
      </w:pPr>
    </w:p>
    <w:p w:rsidR="00AE20D5" w:rsidRDefault="004666ED">
      <w:pPr>
        <w:pStyle w:val="Textoindependiente"/>
        <w:spacing w:before="1" w:line="271" w:lineRule="auto"/>
        <w:ind w:left="241" w:right="444" w:hanging="10"/>
        <w:jc w:val="both"/>
      </w:pPr>
      <w:r>
        <w:t>Sin embargo, la norma ge</w:t>
      </w:r>
      <w:r>
        <w:t>neral deja a las entidades federativas la responsabilidad de regular con detalle los instrumentos, instancias y procedimientos que permitan una gestión eficaz de las zonas metropolitanas en sus territorios.</w:t>
      </w:r>
    </w:p>
    <w:p w:rsidR="00AE20D5" w:rsidRDefault="00AE20D5">
      <w:pPr>
        <w:pStyle w:val="Textoindependiente"/>
        <w:spacing w:before="43"/>
      </w:pPr>
    </w:p>
    <w:p w:rsidR="00AE20D5" w:rsidRDefault="004666ED">
      <w:pPr>
        <w:pStyle w:val="Textoindependiente"/>
        <w:spacing w:line="271" w:lineRule="auto"/>
        <w:ind w:left="241" w:right="444" w:hanging="10"/>
        <w:jc w:val="both"/>
      </w:pPr>
      <w:r>
        <w:t>En este marco normativo, varias entidades federa</w:t>
      </w:r>
      <w:r>
        <w:t>tivas han avanzado en la creación de legislación específica,</w:t>
      </w:r>
      <w:r>
        <w:rPr>
          <w:spacing w:val="-16"/>
        </w:rPr>
        <w:t xml:space="preserve"> </w:t>
      </w:r>
      <w:r>
        <w:t>es</w:t>
      </w:r>
      <w:r>
        <w:rPr>
          <w:spacing w:val="-16"/>
        </w:rPr>
        <w:t xml:space="preserve"> </w:t>
      </w:r>
      <w:r>
        <w:t>el</w:t>
      </w:r>
      <w:r>
        <w:rPr>
          <w:spacing w:val="-15"/>
        </w:rPr>
        <w:t xml:space="preserve"> </w:t>
      </w:r>
      <w:r>
        <w:t>caso</w:t>
      </w:r>
      <w:r>
        <w:rPr>
          <w:spacing w:val="-16"/>
        </w:rPr>
        <w:t xml:space="preserve"> </w:t>
      </w:r>
      <w:r>
        <w:t>de</w:t>
      </w:r>
      <w:r>
        <w:rPr>
          <w:spacing w:val="-16"/>
        </w:rPr>
        <w:t xml:space="preserve"> </w:t>
      </w:r>
      <w:r>
        <w:t>estados</w:t>
      </w:r>
      <w:r>
        <w:rPr>
          <w:spacing w:val="-16"/>
        </w:rPr>
        <w:t xml:space="preserve"> </w:t>
      </w:r>
      <w:r>
        <w:t>como</w:t>
      </w:r>
      <w:r>
        <w:rPr>
          <w:spacing w:val="-16"/>
        </w:rPr>
        <w:t xml:space="preserve"> </w:t>
      </w:r>
      <w:r>
        <w:t>Jalisco</w:t>
      </w:r>
      <w:r>
        <w:rPr>
          <w:spacing w:val="-16"/>
        </w:rPr>
        <w:t xml:space="preserve"> </w:t>
      </w:r>
      <w:r>
        <w:t>que</w:t>
      </w:r>
      <w:r>
        <w:rPr>
          <w:spacing w:val="-16"/>
        </w:rPr>
        <w:t xml:space="preserve"> </w:t>
      </w:r>
      <w:r>
        <w:t>cuenta</w:t>
      </w:r>
      <w:r>
        <w:rPr>
          <w:spacing w:val="-16"/>
        </w:rPr>
        <w:t xml:space="preserve"> </w:t>
      </w:r>
      <w:r>
        <w:t>con</w:t>
      </w:r>
      <w:r>
        <w:rPr>
          <w:spacing w:val="-16"/>
        </w:rPr>
        <w:t xml:space="preserve"> </w:t>
      </w:r>
      <w:r>
        <w:t>su</w:t>
      </w:r>
      <w:r>
        <w:rPr>
          <w:spacing w:val="-16"/>
        </w:rPr>
        <w:t xml:space="preserve"> </w:t>
      </w:r>
      <w:r>
        <w:t>Ley</w:t>
      </w:r>
      <w:r>
        <w:rPr>
          <w:spacing w:val="-16"/>
        </w:rPr>
        <w:t xml:space="preserve"> </w:t>
      </w:r>
      <w:r>
        <w:t>de</w:t>
      </w:r>
      <w:r>
        <w:rPr>
          <w:spacing w:val="-16"/>
        </w:rPr>
        <w:t xml:space="preserve"> </w:t>
      </w:r>
      <w:r>
        <w:t>Coordinación</w:t>
      </w:r>
      <w:r>
        <w:rPr>
          <w:spacing w:val="-16"/>
        </w:rPr>
        <w:t xml:space="preserve"> </w:t>
      </w:r>
      <w:r>
        <w:t>Metropolitana;</w:t>
      </w:r>
      <w:r>
        <w:rPr>
          <w:vertAlign w:val="superscript"/>
        </w:rPr>
        <w:t>17</w:t>
      </w:r>
      <w:r>
        <w:t xml:space="preserve"> Hidalgo</w:t>
      </w:r>
      <w:r>
        <w:rPr>
          <w:spacing w:val="-5"/>
        </w:rPr>
        <w:t xml:space="preserve"> </w:t>
      </w:r>
      <w:r>
        <w:t>con</w:t>
      </w:r>
      <w:r>
        <w:rPr>
          <w:spacing w:val="-5"/>
        </w:rPr>
        <w:t xml:space="preserve"> </w:t>
      </w:r>
      <w:r>
        <w:t>la</w:t>
      </w:r>
      <w:r>
        <w:rPr>
          <w:spacing w:val="-5"/>
        </w:rPr>
        <w:t xml:space="preserve"> </w:t>
      </w:r>
      <w:r>
        <w:t>Ley</w:t>
      </w:r>
      <w:r>
        <w:rPr>
          <w:spacing w:val="-5"/>
        </w:rPr>
        <w:t xml:space="preserve"> </w:t>
      </w:r>
      <w:r>
        <w:t>de</w:t>
      </w:r>
      <w:r>
        <w:rPr>
          <w:spacing w:val="-5"/>
        </w:rPr>
        <w:t xml:space="preserve"> </w:t>
      </w:r>
      <w:r>
        <w:t>Coordinación</w:t>
      </w:r>
      <w:r>
        <w:rPr>
          <w:spacing w:val="-5"/>
        </w:rPr>
        <w:t xml:space="preserve"> </w:t>
      </w:r>
      <w:r>
        <w:t>para</w:t>
      </w:r>
      <w:r>
        <w:rPr>
          <w:spacing w:val="-5"/>
        </w:rPr>
        <w:t xml:space="preserve"> </w:t>
      </w:r>
      <w:r>
        <w:t>el</w:t>
      </w:r>
      <w:r>
        <w:rPr>
          <w:spacing w:val="-5"/>
        </w:rPr>
        <w:t xml:space="preserve"> </w:t>
      </w:r>
      <w:r>
        <w:t>Desarrollo</w:t>
      </w:r>
      <w:r>
        <w:rPr>
          <w:spacing w:val="-5"/>
        </w:rPr>
        <w:t xml:space="preserve"> </w:t>
      </w:r>
      <w:r>
        <w:t>Metropolitano;</w:t>
      </w:r>
      <w:r>
        <w:rPr>
          <w:vertAlign w:val="superscript"/>
        </w:rPr>
        <w:t>18</w:t>
      </w:r>
      <w:r>
        <w:rPr>
          <w:spacing w:val="-5"/>
        </w:rPr>
        <w:t xml:space="preserve"> </w:t>
      </w:r>
      <w:r>
        <w:t>Morelos</w:t>
      </w:r>
      <w:r>
        <w:rPr>
          <w:spacing w:val="-5"/>
        </w:rPr>
        <w:t xml:space="preserve"> </w:t>
      </w:r>
      <w:r>
        <w:t>con</w:t>
      </w:r>
      <w:r>
        <w:rPr>
          <w:spacing w:val="-5"/>
        </w:rPr>
        <w:t xml:space="preserve"> </w:t>
      </w:r>
      <w:r>
        <w:t>su</w:t>
      </w:r>
      <w:r>
        <w:rPr>
          <w:spacing w:val="-5"/>
        </w:rPr>
        <w:t xml:space="preserve"> </w:t>
      </w:r>
      <w:r>
        <w:t>ley</w:t>
      </w:r>
      <w:r>
        <w:rPr>
          <w:spacing w:val="-5"/>
        </w:rPr>
        <w:t xml:space="preserve"> </w:t>
      </w:r>
      <w:r>
        <w:t xml:space="preserve">homónima desde </w:t>
      </w:r>
      <w:r>
        <w:t>2014;</w:t>
      </w:r>
      <w:r>
        <w:rPr>
          <w:vertAlign w:val="superscript"/>
        </w:rPr>
        <w:t>19</w:t>
      </w:r>
      <w:r>
        <w:t xml:space="preserve"> Ciudad de México con la Ley de Coordinación Metropolitana;</w:t>
      </w:r>
      <w:r>
        <w:rPr>
          <w:vertAlign w:val="superscript"/>
        </w:rPr>
        <w:t>20</w:t>
      </w:r>
      <w:r>
        <w:t xml:space="preserve"> Zacatecas con su Ley de Desarrollo Metropolitano desde 2010,</w:t>
      </w:r>
      <w:r>
        <w:rPr>
          <w:vertAlign w:val="superscript"/>
        </w:rPr>
        <w:t>21</w:t>
      </w:r>
      <w:r>
        <w:t xml:space="preserve"> entre otras.</w:t>
      </w:r>
    </w:p>
    <w:p w:rsidR="00AE20D5" w:rsidRDefault="00AE20D5">
      <w:pPr>
        <w:pStyle w:val="Textoindependiente"/>
        <w:rPr>
          <w:sz w:val="20"/>
        </w:rPr>
      </w:pPr>
    </w:p>
    <w:p w:rsidR="00AE20D5" w:rsidRDefault="004666ED">
      <w:pPr>
        <w:pStyle w:val="Textoindependiente"/>
        <w:spacing w:before="76"/>
        <w:rPr>
          <w:sz w:val="20"/>
        </w:rPr>
      </w:pPr>
      <w:r>
        <w:rPr>
          <w:noProof/>
          <w:sz w:val="20"/>
          <w:lang w:val="es-MX" w:eastAsia="es-MX"/>
        </w:rPr>
        <mc:AlternateContent>
          <mc:Choice Requires="wps">
            <w:drawing>
              <wp:anchor distT="0" distB="0" distL="0" distR="0" simplePos="0" relativeHeight="487590912" behindDoc="1" locked="0" layoutInCell="1" allowOverlap="1">
                <wp:simplePos x="0" y="0"/>
                <wp:positionH relativeFrom="page">
                  <wp:posOffset>832103</wp:posOffset>
                </wp:positionH>
                <wp:positionV relativeFrom="paragraph">
                  <wp:posOffset>216865</wp:posOffset>
                </wp:positionV>
                <wp:extent cx="1828800"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E645FB" id="Graphic 39" o:spid="_x0000_s1026" style="position:absolute;margin-left:65.5pt;margin-top:17.1pt;width:2in;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tabs>
          <w:tab w:val="left" w:pos="9845"/>
        </w:tabs>
        <w:spacing w:before="140" w:line="283" w:lineRule="auto"/>
        <w:ind w:left="216" w:right="55"/>
        <w:rPr>
          <w:rFonts w:ascii="Times New Roman" w:hAnsi="Times New Roman"/>
          <w:sz w:val="20"/>
        </w:rPr>
      </w:pPr>
      <w:r>
        <w:rPr>
          <w:position w:val="7"/>
          <w:sz w:val="13"/>
        </w:rPr>
        <w:t xml:space="preserve">17 </w:t>
      </w:r>
      <w:r>
        <w:rPr>
          <w:rFonts w:ascii="Times New Roman" w:hAnsi="Times New Roman"/>
          <w:sz w:val="20"/>
        </w:rPr>
        <w:t>Congreso</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Jalisco</w:t>
      </w:r>
      <w:r>
        <w:rPr>
          <w:rFonts w:ascii="Times New Roman" w:hAnsi="Times New Roman"/>
          <w:spacing w:val="-5"/>
          <w:sz w:val="20"/>
        </w:rPr>
        <w:t xml:space="preserve"> </w:t>
      </w:r>
      <w:r>
        <w:rPr>
          <w:rFonts w:ascii="Times New Roman" w:hAnsi="Times New Roman"/>
          <w:sz w:val="20"/>
        </w:rPr>
        <w:t>(2011).</w:t>
      </w:r>
      <w:r>
        <w:rPr>
          <w:rFonts w:ascii="Times New Roman" w:hAnsi="Times New Roman"/>
          <w:spacing w:val="-5"/>
          <w:sz w:val="20"/>
        </w:rPr>
        <w:t xml:space="preserve"> </w:t>
      </w:r>
      <w:r>
        <w:rPr>
          <w:rFonts w:ascii="Times New Roman" w:hAnsi="Times New Roman"/>
          <w:sz w:val="20"/>
        </w:rPr>
        <w:t>Ley</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Coordinación</w:t>
      </w:r>
      <w:r>
        <w:rPr>
          <w:rFonts w:ascii="Times New Roman" w:hAnsi="Times New Roman"/>
          <w:spacing w:val="-5"/>
          <w:sz w:val="20"/>
        </w:rPr>
        <w:t xml:space="preserve"> </w:t>
      </w:r>
      <w:r>
        <w:rPr>
          <w:rFonts w:ascii="Times New Roman" w:hAnsi="Times New Roman"/>
          <w:sz w:val="20"/>
        </w:rPr>
        <w:t>Metropolitana</w:t>
      </w:r>
      <w:r>
        <w:rPr>
          <w:rFonts w:ascii="Times New Roman" w:hAnsi="Times New Roman"/>
          <w:spacing w:val="-5"/>
          <w:sz w:val="20"/>
        </w:rPr>
        <w:t xml:space="preserve"> </w:t>
      </w:r>
      <w:r>
        <w:rPr>
          <w:rFonts w:ascii="Times New Roman" w:hAnsi="Times New Roman"/>
          <w:sz w:val="20"/>
        </w:rPr>
        <w:t>del</w:t>
      </w:r>
      <w:r>
        <w:rPr>
          <w:rFonts w:ascii="Times New Roman" w:hAnsi="Times New Roman"/>
          <w:spacing w:val="-5"/>
          <w:sz w:val="20"/>
        </w:rPr>
        <w:t xml:space="preserve"> </w:t>
      </w:r>
      <w:r>
        <w:rPr>
          <w:rFonts w:ascii="Times New Roman" w:hAnsi="Times New Roman"/>
          <w:sz w:val="20"/>
        </w:rPr>
        <w:t>Estado</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Jalisco.</w:t>
      </w:r>
      <w:r>
        <w:rPr>
          <w:rFonts w:ascii="Times New Roman" w:hAnsi="Times New Roman"/>
          <w:spacing w:val="-5"/>
          <w:sz w:val="20"/>
        </w:rPr>
        <w:t xml:space="preserve"> </w:t>
      </w:r>
      <w:r>
        <w:rPr>
          <w:rFonts w:ascii="Times New Roman" w:hAnsi="Times New Roman"/>
          <w:sz w:val="20"/>
        </w:rPr>
        <w:t>México,</w:t>
      </w:r>
      <w:r>
        <w:rPr>
          <w:rFonts w:ascii="Times New Roman" w:hAnsi="Times New Roman"/>
          <w:spacing w:val="-5"/>
          <w:sz w:val="20"/>
        </w:rPr>
        <w:t xml:space="preserve"> </w:t>
      </w:r>
      <w:r>
        <w:rPr>
          <w:rFonts w:ascii="Times New Roman" w:hAnsi="Times New Roman"/>
          <w:sz w:val="20"/>
        </w:rPr>
        <w:t>información</w:t>
      </w:r>
      <w:r>
        <w:rPr>
          <w:rFonts w:ascii="Times New Roman" w:hAnsi="Times New Roman"/>
          <w:spacing w:val="-5"/>
          <w:sz w:val="20"/>
        </w:rPr>
        <w:t xml:space="preserve"> </w:t>
      </w:r>
      <w:r>
        <w:rPr>
          <w:rFonts w:ascii="Times New Roman" w:hAnsi="Times New Roman"/>
          <w:sz w:val="20"/>
        </w:rPr>
        <w:t>consultada</w:t>
      </w:r>
      <w:r>
        <w:rPr>
          <w:rFonts w:ascii="Times New Roman" w:hAnsi="Times New Roman"/>
          <w:spacing w:val="-5"/>
          <w:sz w:val="20"/>
        </w:rPr>
        <w:t xml:space="preserve"> </w:t>
      </w:r>
      <w:r>
        <w:rPr>
          <w:rFonts w:ascii="Times New Roman" w:hAnsi="Times New Roman"/>
          <w:sz w:val="20"/>
        </w:rPr>
        <w:t>el</w:t>
      </w:r>
      <w:r>
        <w:rPr>
          <w:rFonts w:ascii="Times New Roman" w:hAnsi="Times New Roman"/>
          <w:spacing w:val="-5"/>
          <w:sz w:val="20"/>
        </w:rPr>
        <w:t xml:space="preserve"> </w:t>
      </w:r>
      <w:r>
        <w:rPr>
          <w:rFonts w:ascii="Times New Roman" w:hAnsi="Times New Roman"/>
          <w:sz w:val="20"/>
        </w:rPr>
        <w:t xml:space="preserve">02 de febrero de 2026, en la página electrónica: </w:t>
      </w:r>
      <w:r>
        <w:rPr>
          <w:rFonts w:ascii="Times New Roman" w:hAnsi="Times New Roman"/>
          <w:spacing w:val="-2"/>
          <w:sz w:val="20"/>
          <w:u w:val="single"/>
        </w:rPr>
        <w:t>https://info.jalisco.gob.mx/sites/default/files/leyes/ley_de_coordinacion_metropolitana_del_estado_de_jalisco_2.pdf</w:t>
      </w:r>
      <w:r>
        <w:rPr>
          <w:rFonts w:ascii="Times New Roman" w:hAnsi="Times New Roman"/>
          <w:sz w:val="20"/>
        </w:rPr>
        <w:tab/>
      </w:r>
      <w:r>
        <w:rPr>
          <w:rFonts w:ascii="Times New Roman" w:hAnsi="Times New Roman"/>
          <w:spacing w:val="-6"/>
          <w:sz w:val="20"/>
          <w:vertAlign w:val="superscript"/>
        </w:rPr>
        <w:t>18</w:t>
      </w:r>
      <w:r>
        <w:rPr>
          <w:rFonts w:ascii="Times New Roman" w:hAnsi="Times New Roman"/>
          <w:spacing w:val="-6"/>
          <w:sz w:val="20"/>
        </w:rPr>
        <w:t xml:space="preserve"> </w:t>
      </w:r>
      <w:r>
        <w:rPr>
          <w:rFonts w:ascii="Times New Roman" w:hAnsi="Times New Roman"/>
          <w:sz w:val="20"/>
        </w:rPr>
        <w:t>Congreso</w:t>
      </w:r>
      <w:r>
        <w:rPr>
          <w:rFonts w:ascii="Times New Roman" w:hAnsi="Times New Roman"/>
          <w:spacing w:val="36"/>
          <w:sz w:val="20"/>
        </w:rPr>
        <w:t xml:space="preserve"> </w:t>
      </w:r>
      <w:r>
        <w:rPr>
          <w:rFonts w:ascii="Times New Roman" w:hAnsi="Times New Roman"/>
          <w:sz w:val="20"/>
        </w:rPr>
        <w:t>de</w:t>
      </w:r>
      <w:r>
        <w:rPr>
          <w:rFonts w:ascii="Times New Roman" w:hAnsi="Times New Roman"/>
          <w:spacing w:val="36"/>
          <w:sz w:val="20"/>
        </w:rPr>
        <w:t xml:space="preserve"> </w:t>
      </w:r>
      <w:r>
        <w:rPr>
          <w:rFonts w:ascii="Times New Roman" w:hAnsi="Times New Roman"/>
          <w:sz w:val="20"/>
        </w:rPr>
        <w:t>Hidalgo</w:t>
      </w:r>
      <w:r>
        <w:rPr>
          <w:rFonts w:ascii="Times New Roman" w:hAnsi="Times New Roman"/>
          <w:spacing w:val="36"/>
          <w:sz w:val="20"/>
        </w:rPr>
        <w:t xml:space="preserve"> </w:t>
      </w:r>
      <w:r>
        <w:rPr>
          <w:rFonts w:ascii="Times New Roman" w:hAnsi="Times New Roman"/>
          <w:sz w:val="20"/>
        </w:rPr>
        <w:t>(2009).</w:t>
      </w:r>
      <w:r>
        <w:rPr>
          <w:rFonts w:ascii="Times New Roman" w:hAnsi="Times New Roman"/>
          <w:spacing w:val="37"/>
          <w:sz w:val="20"/>
        </w:rPr>
        <w:t xml:space="preserve"> </w:t>
      </w:r>
      <w:r>
        <w:rPr>
          <w:rFonts w:ascii="Times New Roman" w:hAnsi="Times New Roman"/>
          <w:sz w:val="20"/>
        </w:rPr>
        <w:t>Ley</w:t>
      </w:r>
      <w:r>
        <w:rPr>
          <w:rFonts w:ascii="Times New Roman" w:hAnsi="Times New Roman"/>
          <w:spacing w:val="36"/>
          <w:sz w:val="20"/>
        </w:rPr>
        <w:t xml:space="preserve"> </w:t>
      </w:r>
      <w:r>
        <w:rPr>
          <w:rFonts w:ascii="Times New Roman" w:hAnsi="Times New Roman"/>
          <w:sz w:val="20"/>
        </w:rPr>
        <w:t>de</w:t>
      </w:r>
      <w:r>
        <w:rPr>
          <w:rFonts w:ascii="Times New Roman" w:hAnsi="Times New Roman"/>
          <w:spacing w:val="36"/>
          <w:sz w:val="20"/>
        </w:rPr>
        <w:t xml:space="preserve"> </w:t>
      </w:r>
      <w:r>
        <w:rPr>
          <w:rFonts w:ascii="Times New Roman" w:hAnsi="Times New Roman"/>
          <w:sz w:val="20"/>
        </w:rPr>
        <w:t>Coordinación</w:t>
      </w:r>
      <w:r>
        <w:rPr>
          <w:rFonts w:ascii="Times New Roman" w:hAnsi="Times New Roman"/>
          <w:spacing w:val="36"/>
          <w:sz w:val="20"/>
        </w:rPr>
        <w:t xml:space="preserve"> </w:t>
      </w:r>
      <w:r>
        <w:rPr>
          <w:rFonts w:ascii="Times New Roman" w:hAnsi="Times New Roman"/>
          <w:sz w:val="20"/>
        </w:rPr>
        <w:t>para</w:t>
      </w:r>
      <w:r>
        <w:rPr>
          <w:rFonts w:ascii="Times New Roman" w:hAnsi="Times New Roman"/>
          <w:spacing w:val="36"/>
          <w:sz w:val="20"/>
        </w:rPr>
        <w:t xml:space="preserve"> </w:t>
      </w:r>
      <w:r>
        <w:rPr>
          <w:rFonts w:ascii="Times New Roman" w:hAnsi="Times New Roman"/>
          <w:sz w:val="20"/>
        </w:rPr>
        <w:t>el</w:t>
      </w:r>
      <w:r>
        <w:rPr>
          <w:rFonts w:ascii="Times New Roman" w:hAnsi="Times New Roman"/>
          <w:spacing w:val="37"/>
          <w:sz w:val="20"/>
        </w:rPr>
        <w:t xml:space="preserve"> </w:t>
      </w:r>
      <w:r>
        <w:rPr>
          <w:rFonts w:ascii="Times New Roman" w:hAnsi="Times New Roman"/>
          <w:sz w:val="20"/>
        </w:rPr>
        <w:t>Desarrollo</w:t>
      </w:r>
      <w:r>
        <w:rPr>
          <w:rFonts w:ascii="Times New Roman" w:hAnsi="Times New Roman"/>
          <w:spacing w:val="36"/>
          <w:sz w:val="20"/>
        </w:rPr>
        <w:t xml:space="preserve"> </w:t>
      </w:r>
      <w:r>
        <w:rPr>
          <w:rFonts w:ascii="Times New Roman" w:hAnsi="Times New Roman"/>
          <w:sz w:val="20"/>
        </w:rPr>
        <w:t>Metropolitano</w:t>
      </w:r>
      <w:r>
        <w:rPr>
          <w:rFonts w:ascii="Times New Roman" w:hAnsi="Times New Roman"/>
          <w:spacing w:val="36"/>
          <w:sz w:val="20"/>
        </w:rPr>
        <w:t xml:space="preserve"> </w:t>
      </w:r>
      <w:r>
        <w:rPr>
          <w:rFonts w:ascii="Times New Roman" w:hAnsi="Times New Roman"/>
          <w:sz w:val="20"/>
        </w:rPr>
        <w:t>del</w:t>
      </w:r>
      <w:r>
        <w:rPr>
          <w:rFonts w:ascii="Times New Roman" w:hAnsi="Times New Roman"/>
          <w:spacing w:val="37"/>
          <w:sz w:val="20"/>
        </w:rPr>
        <w:t xml:space="preserve"> </w:t>
      </w:r>
      <w:r>
        <w:rPr>
          <w:rFonts w:ascii="Times New Roman" w:hAnsi="Times New Roman"/>
          <w:sz w:val="20"/>
        </w:rPr>
        <w:t>Estado</w:t>
      </w:r>
      <w:r>
        <w:rPr>
          <w:rFonts w:ascii="Times New Roman" w:hAnsi="Times New Roman"/>
          <w:spacing w:val="36"/>
          <w:sz w:val="20"/>
        </w:rPr>
        <w:t xml:space="preserve"> </w:t>
      </w:r>
      <w:r>
        <w:rPr>
          <w:rFonts w:ascii="Times New Roman" w:hAnsi="Times New Roman"/>
          <w:sz w:val="20"/>
        </w:rPr>
        <w:t>de</w:t>
      </w:r>
      <w:r>
        <w:rPr>
          <w:rFonts w:ascii="Times New Roman" w:hAnsi="Times New Roman"/>
          <w:spacing w:val="36"/>
          <w:sz w:val="20"/>
        </w:rPr>
        <w:t xml:space="preserve"> </w:t>
      </w:r>
      <w:r>
        <w:rPr>
          <w:rFonts w:ascii="Times New Roman" w:hAnsi="Times New Roman"/>
          <w:sz w:val="20"/>
        </w:rPr>
        <w:t>Hidalgo.</w:t>
      </w:r>
      <w:r>
        <w:rPr>
          <w:rFonts w:ascii="Times New Roman" w:hAnsi="Times New Roman"/>
          <w:spacing w:val="37"/>
          <w:sz w:val="20"/>
        </w:rPr>
        <w:t xml:space="preserve"> </w:t>
      </w:r>
      <w:r>
        <w:rPr>
          <w:rFonts w:ascii="Times New Roman" w:hAnsi="Times New Roman"/>
          <w:sz w:val="20"/>
        </w:rPr>
        <w:t xml:space="preserve">México, información consultada el 02 de febrero de 2026, en la página electrónica: </w:t>
      </w:r>
      <w:r>
        <w:rPr>
          <w:rFonts w:ascii="Times New Roman" w:hAnsi="Times New Roman"/>
          <w:spacing w:val="-2"/>
          <w:sz w:val="20"/>
          <w:u w:val="single"/>
        </w:rPr>
        <w:t>https://docs.mexico.justia.com/estatales/hidalgo/leyes/ley-de-coordinacion-para-el-desarrollo-metropolitano-delestado-de-</w:t>
      </w:r>
      <w:r>
        <w:rPr>
          <w:rFonts w:ascii="Times New Roman" w:hAnsi="Times New Roman"/>
          <w:spacing w:val="-2"/>
          <w:sz w:val="20"/>
        </w:rPr>
        <w:t xml:space="preserve"> </w:t>
      </w:r>
      <w:r>
        <w:rPr>
          <w:rFonts w:ascii="Times New Roman" w:hAnsi="Times New Roman"/>
          <w:spacing w:val="-2"/>
          <w:sz w:val="20"/>
          <w:u w:val="single"/>
        </w:rPr>
        <w:t>hidalgo.pdf</w:t>
      </w:r>
    </w:p>
    <w:p w:rsidR="00AE20D5" w:rsidRDefault="004666ED">
      <w:pPr>
        <w:spacing w:before="8" w:line="237" w:lineRule="auto"/>
        <w:ind w:left="216"/>
        <w:rPr>
          <w:rFonts w:ascii="Times New Roman" w:hAnsi="Times New Roman"/>
          <w:sz w:val="20"/>
        </w:rPr>
      </w:pPr>
      <w:r>
        <w:rPr>
          <w:rFonts w:ascii="Times New Roman" w:hAnsi="Times New Roman"/>
          <w:sz w:val="20"/>
          <w:vertAlign w:val="superscript"/>
        </w:rPr>
        <w:t>19</w:t>
      </w:r>
      <w:r>
        <w:rPr>
          <w:rFonts w:ascii="Times New Roman" w:hAnsi="Times New Roman"/>
          <w:sz w:val="20"/>
        </w:rPr>
        <w:t xml:space="preserve"> Gobierno de Morelos (2014). Ley de Coordinación para el Desarrollo Metropolitano del Estado de Morelos. México, información consultada el 02 de febrero de 2026, en la página electrónica: </w:t>
      </w:r>
      <w:hyperlink r:id="rId23">
        <w:r>
          <w:rPr>
            <w:rFonts w:ascii="Times New Roman" w:hAnsi="Times New Roman"/>
            <w:spacing w:val="-2"/>
            <w:sz w:val="20"/>
            <w:u w:val="single"/>
          </w:rPr>
          <w:t>http://marcojuridico.morelos.gob.mx/archivos/leyes/pdf/LDESMETROEM.pdf</w:t>
        </w:r>
      </w:hyperlink>
    </w:p>
    <w:p w:rsidR="00AE20D5" w:rsidRDefault="004666ED">
      <w:pPr>
        <w:spacing w:before="6" w:line="304" w:lineRule="auto"/>
        <w:ind w:left="216"/>
        <w:rPr>
          <w:rFonts w:ascii="Times New Roman" w:hAnsi="Times New Roman"/>
          <w:sz w:val="20"/>
        </w:rPr>
      </w:pPr>
      <w:r>
        <w:rPr>
          <w:position w:val="8"/>
          <w:sz w:val="16"/>
        </w:rPr>
        <w:t>21</w:t>
      </w:r>
      <w:r>
        <w:rPr>
          <w:spacing w:val="67"/>
          <w:position w:val="8"/>
          <w:sz w:val="16"/>
        </w:rPr>
        <w:t xml:space="preserve"> </w:t>
      </w:r>
      <w:r>
        <w:rPr>
          <w:rFonts w:ascii="Times New Roman" w:hAnsi="Times New Roman"/>
          <w:sz w:val="20"/>
        </w:rPr>
        <w:t>Congreso</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la</w:t>
      </w:r>
      <w:r>
        <w:rPr>
          <w:rFonts w:ascii="Times New Roman" w:hAnsi="Times New Roman"/>
          <w:spacing w:val="28"/>
          <w:sz w:val="20"/>
        </w:rPr>
        <w:t xml:space="preserve"> </w:t>
      </w:r>
      <w:r>
        <w:rPr>
          <w:rFonts w:ascii="Times New Roman" w:hAnsi="Times New Roman"/>
          <w:sz w:val="20"/>
        </w:rPr>
        <w:t>Ciudad</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México</w:t>
      </w:r>
      <w:r>
        <w:rPr>
          <w:rFonts w:ascii="Times New Roman" w:hAnsi="Times New Roman"/>
          <w:spacing w:val="28"/>
          <w:sz w:val="20"/>
        </w:rPr>
        <w:t xml:space="preserve"> </w:t>
      </w:r>
      <w:r>
        <w:rPr>
          <w:rFonts w:ascii="Times New Roman" w:hAnsi="Times New Roman"/>
          <w:sz w:val="20"/>
        </w:rPr>
        <w:t>(2008).</w:t>
      </w:r>
      <w:r>
        <w:rPr>
          <w:rFonts w:ascii="Times New Roman" w:hAnsi="Times New Roman"/>
          <w:spacing w:val="28"/>
          <w:sz w:val="20"/>
        </w:rPr>
        <w:t xml:space="preserve"> </w:t>
      </w:r>
      <w:r>
        <w:rPr>
          <w:rFonts w:ascii="Times New Roman" w:hAnsi="Times New Roman"/>
          <w:sz w:val="20"/>
        </w:rPr>
        <w:t>Ley</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Coordinación</w:t>
      </w:r>
      <w:r>
        <w:rPr>
          <w:rFonts w:ascii="Times New Roman" w:hAnsi="Times New Roman"/>
          <w:spacing w:val="28"/>
          <w:sz w:val="20"/>
        </w:rPr>
        <w:t xml:space="preserve"> </w:t>
      </w:r>
      <w:r>
        <w:rPr>
          <w:rFonts w:ascii="Times New Roman" w:hAnsi="Times New Roman"/>
          <w:sz w:val="20"/>
        </w:rPr>
        <w:t>Metropolitana</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la</w:t>
      </w:r>
      <w:r>
        <w:rPr>
          <w:rFonts w:ascii="Times New Roman" w:hAnsi="Times New Roman"/>
          <w:spacing w:val="28"/>
          <w:sz w:val="20"/>
        </w:rPr>
        <w:t xml:space="preserve"> </w:t>
      </w:r>
      <w:r>
        <w:rPr>
          <w:rFonts w:ascii="Times New Roman" w:hAnsi="Times New Roman"/>
          <w:sz w:val="20"/>
        </w:rPr>
        <w:t>Ciudad</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México.</w:t>
      </w:r>
      <w:r>
        <w:rPr>
          <w:rFonts w:ascii="Times New Roman" w:hAnsi="Times New Roman"/>
          <w:spacing w:val="28"/>
          <w:sz w:val="20"/>
        </w:rPr>
        <w:t xml:space="preserve"> </w:t>
      </w:r>
      <w:r>
        <w:rPr>
          <w:rFonts w:ascii="Times New Roman" w:hAnsi="Times New Roman"/>
          <w:sz w:val="20"/>
        </w:rPr>
        <w:t xml:space="preserve">México, información consultada el 02 de febrero de 2026, en la página electrónica: </w:t>
      </w:r>
      <w:r>
        <w:rPr>
          <w:rFonts w:ascii="Times New Roman" w:hAnsi="Times New Roman"/>
          <w:spacing w:val="-2"/>
          <w:sz w:val="20"/>
          <w:u w:val="single"/>
        </w:rPr>
        <w:t>https://</w:t>
      </w:r>
      <w:hyperlink r:id="rId24">
        <w:r>
          <w:rPr>
            <w:rFonts w:ascii="Times New Roman" w:hAnsi="Times New Roman"/>
            <w:spacing w:val="-2"/>
            <w:sz w:val="20"/>
            <w:u w:val="single"/>
          </w:rPr>
          <w:t>www.congresocdmx.gob.mx/media/documentos/43db5328df19</w:t>
        </w:r>
        <w:r>
          <w:rPr>
            <w:rFonts w:ascii="Times New Roman" w:hAnsi="Times New Roman"/>
            <w:spacing w:val="-2"/>
            <w:sz w:val="20"/>
            <w:u w:val="single"/>
          </w:rPr>
          <w:t>3436d4ab95bd113d05351c13783a.pdf</w:t>
        </w:r>
      </w:hyperlink>
    </w:p>
    <w:p w:rsidR="00AE20D5" w:rsidRDefault="00AE20D5">
      <w:pPr>
        <w:spacing w:line="304" w:lineRule="auto"/>
        <w:rPr>
          <w:rFonts w:ascii="Times New Roman" w:hAnsi="Times New Roman"/>
          <w:sz w:val="20"/>
        </w:rPr>
        <w:sectPr w:rsidR="00AE20D5">
          <w:headerReference w:type="even" r:id="rId25"/>
          <w:headerReference w:type="default" r:id="rId26"/>
          <w:footerReference w:type="even" r:id="rId27"/>
          <w:footerReference w:type="default" r:id="rId28"/>
          <w:pgSz w:w="12240" w:h="15840"/>
          <w:pgMar w:top="1880" w:right="720" w:bottom="2100" w:left="1080" w:header="331" w:footer="1902" w:gutter="0"/>
          <w:pgNumType w:start="7"/>
          <w:cols w:space="720"/>
        </w:sectPr>
      </w:pPr>
    </w:p>
    <w:p w:rsidR="00AE20D5" w:rsidRDefault="00AE20D5">
      <w:pPr>
        <w:pStyle w:val="Textoindependiente"/>
        <w:spacing w:before="232"/>
        <w:rPr>
          <w:rFonts w:ascii="Times New Roman"/>
        </w:rPr>
      </w:pPr>
    </w:p>
    <w:p w:rsidR="00AE20D5" w:rsidRDefault="004666ED">
      <w:pPr>
        <w:pStyle w:val="Textoindependiente"/>
        <w:spacing w:before="1" w:line="268" w:lineRule="auto"/>
        <w:ind w:left="241" w:right="55" w:hanging="10"/>
      </w:pPr>
      <w:r>
        <w:t>Estas normativas han demostrado ser instrumentos útiles para articular la planeación, el financiamiento y la ejecución de proyectos de escala regional.</w:t>
      </w:r>
    </w:p>
    <w:p w:rsidR="00AE20D5" w:rsidRDefault="00AE20D5">
      <w:pPr>
        <w:pStyle w:val="Textoindependiente"/>
      </w:pPr>
    </w:p>
    <w:p w:rsidR="00AE20D5" w:rsidRDefault="00AE20D5">
      <w:pPr>
        <w:pStyle w:val="Textoindependiente"/>
        <w:spacing w:before="92"/>
      </w:pPr>
    </w:p>
    <w:p w:rsidR="00AE20D5" w:rsidRDefault="004666ED">
      <w:pPr>
        <w:pStyle w:val="Ttulo2"/>
        <w:numPr>
          <w:ilvl w:val="0"/>
          <w:numId w:val="32"/>
        </w:numPr>
        <w:tabs>
          <w:tab w:val="left" w:pos="1311"/>
        </w:tabs>
        <w:spacing w:line="259" w:lineRule="auto"/>
        <w:ind w:left="1311" w:right="442" w:hanging="720"/>
        <w:jc w:val="left"/>
      </w:pPr>
      <w:r>
        <w:t>La</w:t>
      </w:r>
      <w:r>
        <w:rPr>
          <w:spacing w:val="-4"/>
        </w:rPr>
        <w:t xml:space="preserve"> </w:t>
      </w:r>
      <w:r>
        <w:t>realidad</w:t>
      </w:r>
      <w:r>
        <w:rPr>
          <w:spacing w:val="-4"/>
        </w:rPr>
        <w:t xml:space="preserve"> </w:t>
      </w:r>
      <w:r>
        <w:t>metropolitana</w:t>
      </w:r>
      <w:r>
        <w:rPr>
          <w:spacing w:val="-4"/>
        </w:rPr>
        <w:t xml:space="preserve"> </w:t>
      </w:r>
      <w:r>
        <w:t>del</w:t>
      </w:r>
      <w:r>
        <w:rPr>
          <w:spacing w:val="-4"/>
        </w:rPr>
        <w:t xml:space="preserve"> </w:t>
      </w:r>
      <w:r>
        <w:t>Estado</w:t>
      </w:r>
      <w:r>
        <w:rPr>
          <w:spacing w:val="-4"/>
        </w:rPr>
        <w:t xml:space="preserve"> </w:t>
      </w:r>
      <w:r>
        <w:t>de</w:t>
      </w:r>
      <w:r>
        <w:rPr>
          <w:spacing w:val="-4"/>
        </w:rPr>
        <w:t xml:space="preserve"> </w:t>
      </w:r>
      <w:r>
        <w:t>México</w:t>
      </w:r>
      <w:r>
        <w:rPr>
          <w:spacing w:val="-4"/>
        </w:rPr>
        <w:t xml:space="preserve"> </w:t>
      </w:r>
      <w:r>
        <w:t>como</w:t>
      </w:r>
      <w:r>
        <w:rPr>
          <w:spacing w:val="-4"/>
        </w:rPr>
        <w:t xml:space="preserve"> </w:t>
      </w:r>
      <w:r>
        <w:t>una</w:t>
      </w:r>
      <w:r>
        <w:rPr>
          <w:spacing w:val="-4"/>
        </w:rPr>
        <w:t xml:space="preserve"> </w:t>
      </w:r>
      <w:r>
        <w:t>urgencia</w:t>
      </w:r>
      <w:r>
        <w:rPr>
          <w:spacing w:val="-4"/>
        </w:rPr>
        <w:t xml:space="preserve"> </w:t>
      </w:r>
      <w:r>
        <w:t xml:space="preserve">estructural a </w:t>
      </w:r>
      <w:r>
        <w:t>atender</w:t>
      </w:r>
    </w:p>
    <w:p w:rsidR="00AE20D5" w:rsidRDefault="00AE20D5">
      <w:pPr>
        <w:pStyle w:val="Textoindependiente"/>
        <w:spacing w:before="86"/>
        <w:rPr>
          <w:b/>
        </w:rPr>
      </w:pPr>
    </w:p>
    <w:p w:rsidR="00AE20D5" w:rsidRDefault="004666ED">
      <w:pPr>
        <w:pStyle w:val="Textoindependiente"/>
        <w:spacing w:line="268" w:lineRule="auto"/>
        <w:ind w:left="241" w:right="443" w:hanging="10"/>
        <w:jc w:val="both"/>
      </w:pPr>
      <w:r>
        <w:t>El Estado de México</w:t>
      </w:r>
      <w:r>
        <w:rPr>
          <w:vertAlign w:val="superscript"/>
        </w:rPr>
        <w:t>22</w:t>
      </w:r>
      <w:r>
        <w:t xml:space="preserve"> alberga la zona metropolitana más poblada del país y una de las más grandes del mundo, ya que la Zona Metropolitana del Valle de México (ZMVM), integra a más de 22 millones 800 mil personas.</w:t>
      </w:r>
      <w:r>
        <w:rPr>
          <w:vertAlign w:val="superscript"/>
        </w:rPr>
        <w:t>23</w:t>
      </w:r>
    </w:p>
    <w:p w:rsidR="00AE20D5" w:rsidRDefault="00AE20D5">
      <w:pPr>
        <w:pStyle w:val="Textoindependiente"/>
        <w:spacing w:before="47"/>
      </w:pPr>
    </w:p>
    <w:p w:rsidR="00AE20D5" w:rsidRDefault="004666ED">
      <w:pPr>
        <w:pStyle w:val="Textoindependiente"/>
        <w:spacing w:line="271" w:lineRule="auto"/>
        <w:ind w:left="226" w:right="445" w:hanging="10"/>
        <w:jc w:val="both"/>
      </w:pPr>
      <w:r>
        <w:t xml:space="preserve">Acorde al Gobierno Federal, la </w:t>
      </w:r>
      <w:r>
        <w:t>“…Zona Metropolitana del Valle de México sigue siendo centro de la toma de decisiones políticas y de buena parte de las relacionadas con la actividad económica, sobre todo del sector terciario. Es un sistema con elementos poco integrados, con fuertes víncu</w:t>
      </w:r>
      <w:r>
        <w:t>los de interdependencia y de complementariedad con los estados limítrofes.”</w:t>
      </w:r>
      <w:r>
        <w:rPr>
          <w:vertAlign w:val="superscript"/>
        </w:rPr>
        <w:t>24</w:t>
      </w:r>
    </w:p>
    <w:p w:rsidR="00AE20D5" w:rsidRDefault="00AE20D5">
      <w:pPr>
        <w:pStyle w:val="Textoindependiente"/>
        <w:spacing w:before="41"/>
      </w:pPr>
    </w:p>
    <w:p w:rsidR="00AE20D5" w:rsidRDefault="004666ED">
      <w:pPr>
        <w:pStyle w:val="Textoindependiente"/>
        <w:ind w:left="231"/>
        <w:jc w:val="both"/>
      </w:pPr>
      <w:r>
        <w:t>Asimismo,</w:t>
      </w:r>
      <w:r>
        <w:rPr>
          <w:spacing w:val="-8"/>
        </w:rPr>
        <w:t xml:space="preserve"> </w:t>
      </w:r>
      <w:r>
        <w:t>se</w:t>
      </w:r>
      <w:r>
        <w:rPr>
          <w:spacing w:val="-6"/>
        </w:rPr>
        <w:t xml:space="preserve"> </w:t>
      </w:r>
      <w:r>
        <w:t>menciona</w:t>
      </w:r>
      <w:r>
        <w:rPr>
          <w:spacing w:val="-6"/>
        </w:rPr>
        <w:t xml:space="preserve"> </w:t>
      </w:r>
      <w:r>
        <w:t>que</w:t>
      </w:r>
      <w:r>
        <w:rPr>
          <w:spacing w:val="-6"/>
        </w:rPr>
        <w:t xml:space="preserve"> </w:t>
      </w:r>
      <w:r>
        <w:t>la</w:t>
      </w:r>
      <w:r>
        <w:rPr>
          <w:spacing w:val="-5"/>
        </w:rPr>
        <w:t xml:space="preserve"> </w:t>
      </w:r>
      <w:r>
        <w:t>ZMVM,</w:t>
      </w:r>
      <w:r>
        <w:rPr>
          <w:spacing w:val="-6"/>
        </w:rPr>
        <w:t xml:space="preserve"> </w:t>
      </w:r>
      <w:r>
        <w:t>actualmente</w:t>
      </w:r>
      <w:r>
        <w:rPr>
          <w:spacing w:val="-6"/>
        </w:rPr>
        <w:t xml:space="preserve"> </w:t>
      </w:r>
      <w:r>
        <w:t>presenta</w:t>
      </w:r>
      <w:r>
        <w:rPr>
          <w:spacing w:val="-6"/>
        </w:rPr>
        <w:t xml:space="preserve"> </w:t>
      </w:r>
      <w:r>
        <w:t>el</w:t>
      </w:r>
      <w:r>
        <w:rPr>
          <w:spacing w:val="-6"/>
        </w:rPr>
        <w:t xml:space="preserve"> </w:t>
      </w:r>
      <w:r>
        <w:t>contexto</w:t>
      </w:r>
      <w:r>
        <w:rPr>
          <w:spacing w:val="-5"/>
        </w:rPr>
        <w:t xml:space="preserve"> </w:t>
      </w:r>
      <w:r>
        <w:rPr>
          <w:spacing w:val="-2"/>
        </w:rPr>
        <w:t>siguiente;</w:t>
      </w:r>
      <w:r>
        <w:rPr>
          <w:spacing w:val="-2"/>
          <w:vertAlign w:val="superscript"/>
        </w:rPr>
        <w:t>25</w:t>
      </w:r>
    </w:p>
    <w:p w:rsidR="00AE20D5" w:rsidRDefault="00AE20D5">
      <w:pPr>
        <w:pStyle w:val="Textoindependiente"/>
        <w:spacing w:before="83"/>
      </w:pPr>
    </w:p>
    <w:p w:rsidR="00AE20D5" w:rsidRDefault="004666ED">
      <w:pPr>
        <w:pStyle w:val="Prrafodelista"/>
        <w:numPr>
          <w:ilvl w:val="0"/>
          <w:numId w:val="30"/>
        </w:numPr>
        <w:tabs>
          <w:tab w:val="left" w:pos="950"/>
        </w:tabs>
        <w:spacing w:before="1"/>
        <w:ind w:left="950" w:hanging="359"/>
        <w:jc w:val="left"/>
      </w:pPr>
      <w:r>
        <w:t>Un</w:t>
      </w:r>
      <w:r>
        <w:rPr>
          <w:spacing w:val="-5"/>
        </w:rPr>
        <w:t xml:space="preserve"> </w:t>
      </w:r>
      <w:r>
        <w:t>crecimiento</w:t>
      </w:r>
      <w:r>
        <w:rPr>
          <w:spacing w:val="-5"/>
        </w:rPr>
        <w:t xml:space="preserve"> </w:t>
      </w:r>
      <w:r>
        <w:t>lento</w:t>
      </w:r>
      <w:r>
        <w:rPr>
          <w:spacing w:val="-5"/>
        </w:rPr>
        <w:t xml:space="preserve"> </w:t>
      </w:r>
      <w:r>
        <w:t>del</w:t>
      </w:r>
      <w:r>
        <w:rPr>
          <w:spacing w:val="-5"/>
        </w:rPr>
        <w:t xml:space="preserve"> </w:t>
      </w:r>
      <w:r>
        <w:t>0.8%</w:t>
      </w:r>
      <w:r>
        <w:rPr>
          <w:spacing w:val="-5"/>
        </w:rPr>
        <w:t xml:space="preserve"> </w:t>
      </w:r>
      <w:r>
        <w:rPr>
          <w:spacing w:val="-2"/>
        </w:rPr>
        <w:t>anual.</w:t>
      </w:r>
    </w:p>
    <w:p w:rsidR="00AE20D5" w:rsidRDefault="00AE20D5">
      <w:pPr>
        <w:pStyle w:val="Textoindependiente"/>
        <w:spacing w:before="77"/>
      </w:pPr>
    </w:p>
    <w:p w:rsidR="00AE20D5" w:rsidRDefault="004666ED">
      <w:pPr>
        <w:pStyle w:val="Prrafodelista"/>
        <w:numPr>
          <w:ilvl w:val="0"/>
          <w:numId w:val="30"/>
        </w:numPr>
        <w:tabs>
          <w:tab w:val="left" w:pos="950"/>
        </w:tabs>
        <w:ind w:left="950" w:hanging="359"/>
        <w:jc w:val="left"/>
      </w:pPr>
      <w:r>
        <w:t>Se</w:t>
      </w:r>
      <w:r>
        <w:rPr>
          <w:spacing w:val="-7"/>
        </w:rPr>
        <w:t xml:space="preserve"> </w:t>
      </w:r>
      <w:r>
        <w:t>estima</w:t>
      </w:r>
      <w:r>
        <w:rPr>
          <w:spacing w:val="-4"/>
        </w:rPr>
        <w:t xml:space="preserve"> </w:t>
      </w:r>
      <w:r>
        <w:t>que</w:t>
      </w:r>
      <w:r>
        <w:rPr>
          <w:spacing w:val="-4"/>
        </w:rPr>
        <w:t xml:space="preserve"> </w:t>
      </w:r>
      <w:r>
        <w:t>en</w:t>
      </w:r>
      <w:r>
        <w:rPr>
          <w:spacing w:val="-4"/>
        </w:rPr>
        <w:t xml:space="preserve"> </w:t>
      </w:r>
      <w:r>
        <w:t>2035</w:t>
      </w:r>
      <w:r>
        <w:rPr>
          <w:spacing w:val="-4"/>
        </w:rPr>
        <w:t xml:space="preserve"> </w:t>
      </w:r>
      <w:r>
        <w:t>el</w:t>
      </w:r>
      <w:r>
        <w:rPr>
          <w:spacing w:val="-4"/>
        </w:rPr>
        <w:t xml:space="preserve"> </w:t>
      </w:r>
      <w:r>
        <w:t>volumen</w:t>
      </w:r>
      <w:r>
        <w:rPr>
          <w:spacing w:val="-4"/>
        </w:rPr>
        <w:t xml:space="preserve"> </w:t>
      </w:r>
      <w:r>
        <w:t>de</w:t>
      </w:r>
      <w:r>
        <w:rPr>
          <w:spacing w:val="-4"/>
        </w:rPr>
        <w:t xml:space="preserve"> </w:t>
      </w:r>
      <w:r>
        <w:t>su</w:t>
      </w:r>
      <w:r>
        <w:rPr>
          <w:spacing w:val="-4"/>
        </w:rPr>
        <w:t xml:space="preserve"> </w:t>
      </w:r>
      <w:r>
        <w:t>población</w:t>
      </w:r>
      <w:r>
        <w:rPr>
          <w:spacing w:val="-4"/>
        </w:rPr>
        <w:t xml:space="preserve"> </w:t>
      </w:r>
      <w:r>
        <w:t>comenzará</w:t>
      </w:r>
      <w:r>
        <w:rPr>
          <w:spacing w:val="-4"/>
        </w:rPr>
        <w:t xml:space="preserve"> </w:t>
      </w:r>
      <w:r>
        <w:t>a</w:t>
      </w:r>
      <w:r>
        <w:rPr>
          <w:spacing w:val="-4"/>
        </w:rPr>
        <w:t xml:space="preserve"> </w:t>
      </w:r>
      <w:r>
        <w:rPr>
          <w:spacing w:val="-2"/>
        </w:rPr>
        <w:t>descender.</w:t>
      </w:r>
    </w:p>
    <w:p w:rsidR="00AE20D5" w:rsidRDefault="00AE20D5">
      <w:pPr>
        <w:pStyle w:val="Textoindependiente"/>
        <w:spacing w:before="59"/>
      </w:pPr>
    </w:p>
    <w:p w:rsidR="00AE20D5" w:rsidRDefault="004666ED">
      <w:pPr>
        <w:pStyle w:val="Prrafodelista"/>
        <w:numPr>
          <w:ilvl w:val="0"/>
          <w:numId w:val="30"/>
        </w:numPr>
        <w:tabs>
          <w:tab w:val="left" w:pos="950"/>
        </w:tabs>
        <w:ind w:left="950" w:hanging="359"/>
        <w:jc w:val="left"/>
      </w:pPr>
      <w:r>
        <w:t>Está</w:t>
      </w:r>
      <w:r>
        <w:rPr>
          <w:spacing w:val="-8"/>
        </w:rPr>
        <w:t xml:space="preserve"> </w:t>
      </w:r>
      <w:r>
        <w:t>conformada</w:t>
      </w:r>
      <w:r>
        <w:rPr>
          <w:spacing w:val="-7"/>
        </w:rPr>
        <w:t xml:space="preserve"> </w:t>
      </w:r>
      <w:r>
        <w:t>por</w:t>
      </w:r>
      <w:r>
        <w:rPr>
          <w:spacing w:val="-7"/>
        </w:rPr>
        <w:t xml:space="preserve"> </w:t>
      </w:r>
      <w:r>
        <w:t>63</w:t>
      </w:r>
      <w:r>
        <w:rPr>
          <w:spacing w:val="-7"/>
        </w:rPr>
        <w:t xml:space="preserve"> </w:t>
      </w:r>
      <w:r>
        <w:t>unidades</w:t>
      </w:r>
      <w:r>
        <w:rPr>
          <w:spacing w:val="-7"/>
        </w:rPr>
        <w:t xml:space="preserve"> </w:t>
      </w:r>
      <w:r>
        <w:t>político-</w:t>
      </w:r>
      <w:r>
        <w:rPr>
          <w:spacing w:val="-2"/>
        </w:rPr>
        <w:t>administrativas:</w:t>
      </w: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175"/>
        <w:rPr>
          <w:sz w:val="20"/>
        </w:rPr>
      </w:pPr>
      <w:r>
        <w:rPr>
          <w:noProof/>
          <w:sz w:val="20"/>
          <w:lang w:val="es-MX" w:eastAsia="es-MX"/>
        </w:rPr>
        <mc:AlternateContent>
          <mc:Choice Requires="wps">
            <w:drawing>
              <wp:anchor distT="0" distB="0" distL="0" distR="0" simplePos="0" relativeHeight="487591424" behindDoc="1" locked="0" layoutInCell="1" allowOverlap="1">
                <wp:simplePos x="0" y="0"/>
                <wp:positionH relativeFrom="page">
                  <wp:posOffset>832103</wp:posOffset>
                </wp:positionH>
                <wp:positionV relativeFrom="paragraph">
                  <wp:posOffset>279888</wp:posOffset>
                </wp:positionV>
                <wp:extent cx="1828800"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66BBD5" id="Graphic 40" o:spid="_x0000_s1026" style="position:absolute;margin-left:65.5pt;margin-top:22.05pt;width:2in;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" path="m1828800,l,,,9144r1828800,l1828800,xe" fillcolor="black" stroked="f">
                <v:path arrowok="t"/>
                <w10:wrap type="topAndBottom" anchorx="page"/>
              </v:shape>
            </w:pict>
          </mc:Fallback>
        </mc:AlternateContent>
      </w:r>
    </w:p>
    <w:p w:rsidR="00AE20D5" w:rsidRDefault="004666ED">
      <w:pPr>
        <w:spacing w:before="136" w:line="276" w:lineRule="auto"/>
        <w:ind w:left="231" w:right="443"/>
        <w:jc w:val="both"/>
        <w:rPr>
          <w:rFonts w:ascii="Times New Roman" w:hAnsi="Times New Roman"/>
          <w:sz w:val="20"/>
        </w:rPr>
      </w:pPr>
      <w:r>
        <w:rPr>
          <w:position w:val="7"/>
          <w:sz w:val="13"/>
        </w:rPr>
        <w:t xml:space="preserve">22 </w:t>
      </w:r>
      <w:r>
        <w:rPr>
          <w:rFonts w:ascii="Times New Roman" w:hAnsi="Times New Roman"/>
          <w:sz w:val="20"/>
        </w:rPr>
        <w:t xml:space="preserve">En este respecto, no se debe confundir con la población del Estado de México con la ZMVM, </w:t>
      </w:r>
      <w:proofErr w:type="gramStart"/>
      <w:r>
        <w:rPr>
          <w:rFonts w:ascii="Times New Roman" w:hAnsi="Times New Roman"/>
          <w:sz w:val="20"/>
        </w:rPr>
        <w:t>que</w:t>
      </w:r>
      <w:proofErr w:type="gramEnd"/>
      <w:r>
        <w:rPr>
          <w:rFonts w:ascii="Times New Roman" w:hAnsi="Times New Roman"/>
          <w:sz w:val="20"/>
        </w:rPr>
        <w:t xml:space="preserve"> de acuerdo a datos oficiales del último censo en 2020, el gobierno mexiqu</w:t>
      </w:r>
      <w:r>
        <w:rPr>
          <w:rFonts w:ascii="Times New Roman" w:hAnsi="Times New Roman"/>
          <w:sz w:val="20"/>
        </w:rPr>
        <w:t>ense reporta 16 millones 992 mil 418 habitantes, es muy probable que a estas fechas de febrero de 2026, casi haya aproximadamente cerca de 20 millones o más habitantes mexiquenses. Para mayor referencia, ver la información consultada el 05 de febrero de 20</w:t>
      </w:r>
      <w:r>
        <w:rPr>
          <w:rFonts w:ascii="Times New Roman" w:hAnsi="Times New Roman"/>
          <w:sz w:val="20"/>
        </w:rPr>
        <w:t xml:space="preserve">26 en la siguiente página electrónica: </w:t>
      </w:r>
      <w:r>
        <w:rPr>
          <w:rFonts w:ascii="Times New Roman" w:hAnsi="Times New Roman"/>
          <w:spacing w:val="-2"/>
          <w:sz w:val="20"/>
          <w:u w:val="single"/>
        </w:rPr>
        <w:t>https://</w:t>
      </w:r>
      <w:hyperlink r:id="rId29">
        <w:r>
          <w:rPr>
            <w:rFonts w:ascii="Times New Roman" w:hAnsi="Times New Roman"/>
            <w:spacing w:val="-2"/>
            <w:sz w:val="20"/>
            <w:u w:val="single"/>
          </w:rPr>
          <w:t>www.economia.gob.mx/datamexico/es/profile/geo/mexico-em?redirect=true</w:t>
        </w:r>
      </w:hyperlink>
    </w:p>
    <w:p w:rsidR="00AE20D5" w:rsidRDefault="004666ED">
      <w:pPr>
        <w:spacing w:before="22" w:line="278" w:lineRule="auto"/>
        <w:ind w:left="231" w:right="53"/>
        <w:rPr>
          <w:rFonts w:ascii="Times New Roman" w:hAnsi="Times New Roman"/>
          <w:sz w:val="20"/>
        </w:rPr>
      </w:pPr>
      <w:r>
        <w:rPr>
          <w:position w:val="7"/>
          <w:sz w:val="13"/>
        </w:rPr>
        <w:t xml:space="preserve">23 </w:t>
      </w:r>
      <w:r>
        <w:rPr>
          <w:rFonts w:ascii="Times New Roman" w:hAnsi="Times New Roman"/>
          <w:sz w:val="20"/>
        </w:rPr>
        <w:t>Información recuperada en plataforma ofi</w:t>
      </w:r>
      <w:r>
        <w:rPr>
          <w:rFonts w:ascii="Times New Roman" w:hAnsi="Times New Roman"/>
          <w:sz w:val="20"/>
        </w:rPr>
        <w:t xml:space="preserve">cial del Gobierno de México (2024). Centralización de la Zona Metropolitana del Valle de México. México, consultada el 6 de febrero de 2026 en la página electrónica: </w:t>
      </w:r>
      <w:r>
        <w:rPr>
          <w:rFonts w:ascii="Times New Roman" w:hAnsi="Times New Roman"/>
          <w:spacing w:val="-2"/>
          <w:sz w:val="20"/>
          <w:u w:val="single"/>
        </w:rPr>
        <w:t>https://</w:t>
      </w:r>
      <w:hyperlink r:id="rId30">
        <w:r>
          <w:rPr>
            <w:rFonts w:ascii="Times New Roman" w:hAnsi="Times New Roman"/>
            <w:spacing w:val="-2"/>
            <w:sz w:val="20"/>
            <w:u w:val="single"/>
          </w:rPr>
          <w:t>www.gob.mx/conapo/articulos/centralizacion-de-la-zona-metropolitana-del-valle-de-mexico?idiom=es</w:t>
        </w:r>
      </w:hyperlink>
    </w:p>
    <w:p w:rsidR="00AE20D5" w:rsidRDefault="004666ED">
      <w:pPr>
        <w:spacing w:before="1" w:line="302" w:lineRule="auto"/>
        <w:ind w:left="216"/>
        <w:rPr>
          <w:rFonts w:ascii="Times New Roman" w:hAnsi="Times New Roman"/>
          <w:sz w:val="20"/>
        </w:rPr>
      </w:pPr>
      <w:r>
        <w:rPr>
          <w:position w:val="8"/>
          <w:sz w:val="16"/>
        </w:rPr>
        <w:t>24</w:t>
      </w:r>
      <w:r>
        <w:rPr>
          <w:spacing w:val="67"/>
          <w:position w:val="8"/>
          <w:sz w:val="16"/>
        </w:rPr>
        <w:t xml:space="preserve"> </w:t>
      </w:r>
      <w:r>
        <w:rPr>
          <w:rFonts w:ascii="Times New Roman" w:hAnsi="Times New Roman"/>
          <w:sz w:val="20"/>
        </w:rPr>
        <w:t>Congreso</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la</w:t>
      </w:r>
      <w:r>
        <w:rPr>
          <w:rFonts w:ascii="Times New Roman" w:hAnsi="Times New Roman"/>
          <w:spacing w:val="28"/>
          <w:sz w:val="20"/>
        </w:rPr>
        <w:t xml:space="preserve"> </w:t>
      </w:r>
      <w:r>
        <w:rPr>
          <w:rFonts w:ascii="Times New Roman" w:hAnsi="Times New Roman"/>
          <w:sz w:val="20"/>
        </w:rPr>
        <w:t>Ciudad</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México</w:t>
      </w:r>
      <w:r>
        <w:rPr>
          <w:rFonts w:ascii="Times New Roman" w:hAnsi="Times New Roman"/>
          <w:spacing w:val="28"/>
          <w:sz w:val="20"/>
        </w:rPr>
        <w:t xml:space="preserve"> </w:t>
      </w:r>
      <w:r>
        <w:rPr>
          <w:rFonts w:ascii="Times New Roman" w:hAnsi="Times New Roman"/>
          <w:sz w:val="20"/>
        </w:rPr>
        <w:t>(2008).</w:t>
      </w:r>
      <w:r>
        <w:rPr>
          <w:rFonts w:ascii="Times New Roman" w:hAnsi="Times New Roman"/>
          <w:spacing w:val="28"/>
          <w:sz w:val="20"/>
        </w:rPr>
        <w:t xml:space="preserve"> </w:t>
      </w:r>
      <w:r>
        <w:rPr>
          <w:rFonts w:ascii="Times New Roman" w:hAnsi="Times New Roman"/>
          <w:sz w:val="20"/>
        </w:rPr>
        <w:t>Ley</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Coordinación</w:t>
      </w:r>
      <w:r>
        <w:rPr>
          <w:rFonts w:ascii="Times New Roman" w:hAnsi="Times New Roman"/>
          <w:spacing w:val="28"/>
          <w:sz w:val="20"/>
        </w:rPr>
        <w:t xml:space="preserve"> </w:t>
      </w:r>
      <w:r>
        <w:rPr>
          <w:rFonts w:ascii="Times New Roman" w:hAnsi="Times New Roman"/>
          <w:sz w:val="20"/>
        </w:rPr>
        <w:t>Metropolitana</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la</w:t>
      </w:r>
      <w:r>
        <w:rPr>
          <w:rFonts w:ascii="Times New Roman" w:hAnsi="Times New Roman"/>
          <w:spacing w:val="28"/>
          <w:sz w:val="20"/>
        </w:rPr>
        <w:t xml:space="preserve"> </w:t>
      </w:r>
      <w:r>
        <w:rPr>
          <w:rFonts w:ascii="Times New Roman" w:hAnsi="Times New Roman"/>
          <w:sz w:val="20"/>
        </w:rPr>
        <w:t>Ciudad</w:t>
      </w:r>
      <w:r>
        <w:rPr>
          <w:rFonts w:ascii="Times New Roman" w:hAnsi="Times New Roman"/>
          <w:spacing w:val="28"/>
          <w:sz w:val="20"/>
        </w:rPr>
        <w:t xml:space="preserve"> </w:t>
      </w:r>
      <w:r>
        <w:rPr>
          <w:rFonts w:ascii="Times New Roman" w:hAnsi="Times New Roman"/>
          <w:sz w:val="20"/>
        </w:rPr>
        <w:t>de</w:t>
      </w:r>
      <w:r>
        <w:rPr>
          <w:rFonts w:ascii="Times New Roman" w:hAnsi="Times New Roman"/>
          <w:spacing w:val="28"/>
          <w:sz w:val="20"/>
        </w:rPr>
        <w:t xml:space="preserve"> </w:t>
      </w:r>
      <w:r>
        <w:rPr>
          <w:rFonts w:ascii="Times New Roman" w:hAnsi="Times New Roman"/>
          <w:sz w:val="20"/>
        </w:rPr>
        <w:t>México.</w:t>
      </w:r>
      <w:r>
        <w:rPr>
          <w:rFonts w:ascii="Times New Roman" w:hAnsi="Times New Roman"/>
          <w:spacing w:val="28"/>
          <w:sz w:val="20"/>
        </w:rPr>
        <w:t xml:space="preserve"> </w:t>
      </w:r>
      <w:r>
        <w:rPr>
          <w:rFonts w:ascii="Times New Roman" w:hAnsi="Times New Roman"/>
          <w:sz w:val="20"/>
        </w:rPr>
        <w:t xml:space="preserve">México, información consultada el 02 de febrero de 2026, en la página electrónica: </w:t>
      </w:r>
      <w:r>
        <w:rPr>
          <w:rFonts w:ascii="Times New Roman" w:hAnsi="Times New Roman"/>
          <w:spacing w:val="-2"/>
          <w:sz w:val="20"/>
          <w:u w:val="single"/>
        </w:rPr>
        <w:t>https://</w:t>
      </w:r>
      <w:hyperlink r:id="rId31">
        <w:r>
          <w:rPr>
            <w:rFonts w:ascii="Times New Roman" w:hAnsi="Times New Roman"/>
            <w:spacing w:val="-2"/>
            <w:sz w:val="20"/>
            <w:u w:val="single"/>
          </w:rPr>
          <w:t>www.congresocdmx.gob.mx/media/documentos/43db5328df19</w:t>
        </w:r>
        <w:r>
          <w:rPr>
            <w:rFonts w:ascii="Times New Roman" w:hAnsi="Times New Roman"/>
            <w:spacing w:val="-2"/>
            <w:sz w:val="20"/>
            <w:u w:val="single"/>
          </w:rPr>
          <w:t>3436d4ab95bd113d05351c13783a.pdf</w:t>
        </w:r>
      </w:hyperlink>
    </w:p>
    <w:p w:rsidR="00AE20D5" w:rsidRDefault="004666ED">
      <w:pPr>
        <w:spacing w:before="20"/>
        <w:ind w:left="231"/>
        <w:rPr>
          <w:rFonts w:ascii="Times New Roman"/>
          <w:sz w:val="20"/>
        </w:rPr>
      </w:pPr>
      <w:r>
        <w:rPr>
          <w:position w:val="7"/>
          <w:sz w:val="13"/>
        </w:rPr>
        <w:t>25</w:t>
      </w:r>
      <w:r>
        <w:rPr>
          <w:spacing w:val="7"/>
          <w:position w:val="7"/>
          <w:sz w:val="13"/>
        </w:rPr>
        <w:t xml:space="preserve"> </w:t>
      </w:r>
      <w:proofErr w:type="spellStart"/>
      <w:r>
        <w:rPr>
          <w:rFonts w:ascii="Times New Roman"/>
          <w:i/>
          <w:spacing w:val="-2"/>
          <w:sz w:val="20"/>
        </w:rPr>
        <w:t>Ibidem</w:t>
      </w:r>
      <w:proofErr w:type="spellEnd"/>
      <w:r>
        <w:rPr>
          <w:rFonts w:ascii="Times New Roman"/>
          <w:spacing w:val="-2"/>
          <w:sz w:val="20"/>
        </w:rPr>
        <w:t>.</w:t>
      </w:r>
    </w:p>
    <w:p w:rsidR="00AE20D5" w:rsidRDefault="00AE20D5">
      <w:pPr>
        <w:rPr>
          <w:rFonts w:ascii="Times New Roman"/>
          <w:sz w:val="20"/>
        </w:rPr>
        <w:sectPr w:rsidR="00AE20D5">
          <w:pgSz w:w="12240" w:h="15840"/>
          <w:pgMar w:top="1880" w:right="720" w:bottom="1780" w:left="1080" w:header="331" w:footer="1595" w:gutter="0"/>
          <w:cols w:space="720"/>
        </w:sectPr>
      </w:pPr>
    </w:p>
    <w:p w:rsidR="00AE20D5" w:rsidRDefault="00AE20D5">
      <w:pPr>
        <w:pStyle w:val="Textoindependiente"/>
        <w:spacing w:before="237"/>
        <w:rPr>
          <w:rFonts w:ascii="Times New Roman"/>
        </w:rPr>
      </w:pPr>
    </w:p>
    <w:p w:rsidR="00AE20D5" w:rsidRDefault="004666ED">
      <w:pPr>
        <w:pStyle w:val="Prrafodelista"/>
        <w:numPr>
          <w:ilvl w:val="1"/>
          <w:numId w:val="30"/>
        </w:numPr>
        <w:tabs>
          <w:tab w:val="left" w:pos="1306"/>
          <w:tab w:val="left" w:pos="1631"/>
        </w:tabs>
        <w:spacing w:line="278" w:lineRule="auto"/>
        <w:ind w:right="4287" w:hanging="10"/>
        <w:jc w:val="left"/>
      </w:pPr>
      <w:r>
        <w:t>16 alcaldías de la Ciudad de México, o 45 municipios</w:t>
      </w:r>
      <w:r>
        <w:rPr>
          <w:spacing w:val="-5"/>
        </w:rPr>
        <w:t xml:space="preserve"> </w:t>
      </w:r>
      <w:r>
        <w:t>del</w:t>
      </w:r>
      <w:r>
        <w:rPr>
          <w:spacing w:val="-5"/>
        </w:rPr>
        <w:t xml:space="preserve"> </w:t>
      </w:r>
      <w:r>
        <w:t>estado</w:t>
      </w:r>
      <w:r>
        <w:rPr>
          <w:spacing w:val="-5"/>
        </w:rPr>
        <w:t xml:space="preserve"> </w:t>
      </w:r>
      <w:r>
        <w:t>de</w:t>
      </w:r>
      <w:r>
        <w:rPr>
          <w:spacing w:val="-5"/>
        </w:rPr>
        <w:t xml:space="preserve"> </w:t>
      </w:r>
      <w:r>
        <w:t>México,</w:t>
      </w:r>
      <w:r>
        <w:rPr>
          <w:spacing w:val="-5"/>
        </w:rPr>
        <w:t xml:space="preserve"> </w:t>
      </w:r>
      <w:r>
        <w:t>y</w:t>
      </w:r>
      <w:r>
        <w:rPr>
          <w:spacing w:val="-6"/>
        </w:rPr>
        <w:t xml:space="preserve"> </w:t>
      </w:r>
      <w:r>
        <w:t>o</w:t>
      </w:r>
      <w:r>
        <w:rPr>
          <w:spacing w:val="-5"/>
        </w:rPr>
        <w:t xml:space="preserve"> </w:t>
      </w:r>
      <w:r>
        <w:t>2</w:t>
      </w:r>
      <w:r>
        <w:rPr>
          <w:spacing w:val="-5"/>
        </w:rPr>
        <w:t xml:space="preserve"> </w:t>
      </w:r>
      <w:r>
        <w:t>municipios de Hidalgo.</w:t>
      </w:r>
    </w:p>
    <w:p w:rsidR="00AE20D5" w:rsidRDefault="00AE20D5">
      <w:pPr>
        <w:pStyle w:val="Textoindependiente"/>
        <w:spacing w:before="55"/>
      </w:pPr>
    </w:p>
    <w:p w:rsidR="00AE20D5" w:rsidRDefault="004666ED">
      <w:pPr>
        <w:pStyle w:val="Prrafodelista"/>
        <w:numPr>
          <w:ilvl w:val="0"/>
          <w:numId w:val="30"/>
        </w:numPr>
        <w:tabs>
          <w:tab w:val="left" w:pos="950"/>
        </w:tabs>
        <w:ind w:left="950" w:hanging="359"/>
        <w:jc w:val="left"/>
      </w:pPr>
      <w:r>
        <w:t>Las</w:t>
      </w:r>
      <w:r>
        <w:rPr>
          <w:spacing w:val="-8"/>
        </w:rPr>
        <w:t xml:space="preserve"> </w:t>
      </w:r>
      <w:r>
        <w:t>alcaldías</w:t>
      </w:r>
      <w:r>
        <w:rPr>
          <w:spacing w:val="-6"/>
        </w:rPr>
        <w:t xml:space="preserve"> </w:t>
      </w:r>
      <w:r>
        <w:t>o</w:t>
      </w:r>
      <w:r>
        <w:rPr>
          <w:spacing w:val="-5"/>
        </w:rPr>
        <w:t xml:space="preserve"> </w:t>
      </w:r>
      <w:r>
        <w:t>municipios</w:t>
      </w:r>
      <w:r>
        <w:rPr>
          <w:spacing w:val="-6"/>
        </w:rPr>
        <w:t xml:space="preserve"> </w:t>
      </w:r>
      <w:r>
        <w:t>más</w:t>
      </w:r>
      <w:r>
        <w:rPr>
          <w:spacing w:val="-6"/>
        </w:rPr>
        <w:t xml:space="preserve"> </w:t>
      </w:r>
      <w:r>
        <w:t>pobladas</w:t>
      </w:r>
      <w:r>
        <w:rPr>
          <w:spacing w:val="-5"/>
        </w:rPr>
        <w:t xml:space="preserve"> </w:t>
      </w:r>
      <w:r>
        <w:rPr>
          <w:spacing w:val="-4"/>
        </w:rPr>
        <w:t>son:</w:t>
      </w:r>
    </w:p>
    <w:p w:rsidR="00AE20D5" w:rsidRDefault="004666ED">
      <w:pPr>
        <w:pStyle w:val="Prrafodelista"/>
        <w:numPr>
          <w:ilvl w:val="1"/>
          <w:numId w:val="30"/>
        </w:numPr>
        <w:tabs>
          <w:tab w:val="left" w:pos="1306"/>
          <w:tab w:val="left" w:pos="1631"/>
        </w:tabs>
        <w:spacing w:before="41" w:line="285" w:lineRule="auto"/>
        <w:ind w:right="4433" w:hanging="10"/>
        <w:jc w:val="left"/>
      </w:pPr>
      <w:r>
        <w:t>Iztapalapa</w:t>
      </w:r>
      <w:r>
        <w:rPr>
          <w:spacing w:val="-6"/>
        </w:rPr>
        <w:t xml:space="preserve"> </w:t>
      </w:r>
      <w:r>
        <w:t>con</w:t>
      </w:r>
      <w:r>
        <w:rPr>
          <w:spacing w:val="-6"/>
        </w:rPr>
        <w:t xml:space="preserve"> </w:t>
      </w:r>
      <w:r>
        <w:t>1</w:t>
      </w:r>
      <w:r>
        <w:rPr>
          <w:spacing w:val="-6"/>
        </w:rPr>
        <w:t xml:space="preserve"> </w:t>
      </w:r>
      <w:r>
        <w:t>millón</w:t>
      </w:r>
      <w:r>
        <w:rPr>
          <w:spacing w:val="-6"/>
        </w:rPr>
        <w:t xml:space="preserve"> </w:t>
      </w:r>
      <w:r>
        <w:t>810</w:t>
      </w:r>
      <w:r>
        <w:rPr>
          <w:spacing w:val="-6"/>
        </w:rPr>
        <w:t xml:space="preserve"> </w:t>
      </w:r>
      <w:r>
        <w:t>mil</w:t>
      </w:r>
      <w:r>
        <w:rPr>
          <w:spacing w:val="-6"/>
        </w:rPr>
        <w:t xml:space="preserve"> </w:t>
      </w:r>
      <w:r>
        <w:t>habitantes,</w:t>
      </w:r>
      <w:r>
        <w:rPr>
          <w:spacing w:val="-5"/>
        </w:rPr>
        <w:t xml:space="preserve"> </w:t>
      </w:r>
      <w:r>
        <w:t xml:space="preserve">o </w:t>
      </w:r>
      <w:r>
        <w:t>Ecatepec de Morelos con 1 millón 660 mil, o Gustavo A. Madero con 1 millón 156 mil, y o Nezahualcóyotl con 1 millón 103 mil.</w:t>
      </w:r>
    </w:p>
    <w:p w:rsidR="00AE20D5" w:rsidRDefault="00AE20D5">
      <w:pPr>
        <w:pStyle w:val="Textoindependiente"/>
        <w:spacing w:before="41"/>
      </w:pPr>
    </w:p>
    <w:p w:rsidR="00AE20D5" w:rsidRDefault="004666ED">
      <w:pPr>
        <w:pStyle w:val="Prrafodelista"/>
        <w:numPr>
          <w:ilvl w:val="0"/>
          <w:numId w:val="30"/>
        </w:numPr>
        <w:tabs>
          <w:tab w:val="left" w:pos="951"/>
        </w:tabs>
        <w:spacing w:line="268" w:lineRule="auto"/>
        <w:ind w:right="684"/>
      </w:pPr>
      <w:r>
        <w:t>Las</w:t>
      </w:r>
      <w:r>
        <w:rPr>
          <w:spacing w:val="-7"/>
        </w:rPr>
        <w:t xml:space="preserve"> </w:t>
      </w:r>
      <w:r>
        <w:t>alcaldías</w:t>
      </w:r>
      <w:r>
        <w:rPr>
          <w:spacing w:val="-7"/>
        </w:rPr>
        <w:t xml:space="preserve"> </w:t>
      </w:r>
      <w:r>
        <w:t>o</w:t>
      </w:r>
      <w:r>
        <w:rPr>
          <w:spacing w:val="-7"/>
        </w:rPr>
        <w:t xml:space="preserve"> </w:t>
      </w:r>
      <w:r>
        <w:t>municipios</w:t>
      </w:r>
      <w:r>
        <w:rPr>
          <w:spacing w:val="-7"/>
        </w:rPr>
        <w:t xml:space="preserve"> </w:t>
      </w:r>
      <w:r>
        <w:t>que</w:t>
      </w:r>
      <w:r>
        <w:rPr>
          <w:spacing w:val="-7"/>
        </w:rPr>
        <w:t xml:space="preserve"> </w:t>
      </w:r>
      <w:r>
        <w:t>tienen</w:t>
      </w:r>
      <w:r>
        <w:rPr>
          <w:spacing w:val="-7"/>
        </w:rPr>
        <w:t xml:space="preserve"> </w:t>
      </w:r>
      <w:r>
        <w:t>menos</w:t>
      </w:r>
      <w:r>
        <w:rPr>
          <w:spacing w:val="-7"/>
        </w:rPr>
        <w:t xml:space="preserve"> </w:t>
      </w:r>
      <w:r>
        <w:t>de</w:t>
      </w:r>
      <w:r>
        <w:rPr>
          <w:spacing w:val="-7"/>
        </w:rPr>
        <w:t xml:space="preserve"> </w:t>
      </w:r>
      <w:r>
        <w:t>un</w:t>
      </w:r>
      <w:r>
        <w:rPr>
          <w:spacing w:val="-7"/>
        </w:rPr>
        <w:t xml:space="preserve"> </w:t>
      </w:r>
      <w:r>
        <w:t>millón</w:t>
      </w:r>
      <w:r>
        <w:rPr>
          <w:spacing w:val="-7"/>
        </w:rPr>
        <w:t xml:space="preserve"> </w:t>
      </w:r>
      <w:r>
        <w:t>y</w:t>
      </w:r>
      <w:r>
        <w:rPr>
          <w:spacing w:val="-7"/>
        </w:rPr>
        <w:t xml:space="preserve"> </w:t>
      </w:r>
      <w:r>
        <w:t>más</w:t>
      </w:r>
      <w:r>
        <w:rPr>
          <w:spacing w:val="-7"/>
        </w:rPr>
        <w:t xml:space="preserve"> </w:t>
      </w:r>
      <w:r>
        <w:t>de</w:t>
      </w:r>
      <w:r>
        <w:rPr>
          <w:spacing w:val="-7"/>
        </w:rPr>
        <w:t xml:space="preserve"> </w:t>
      </w:r>
      <w:r>
        <w:t>500</w:t>
      </w:r>
      <w:r>
        <w:rPr>
          <w:spacing w:val="-7"/>
        </w:rPr>
        <w:t xml:space="preserve"> </w:t>
      </w:r>
      <w:r>
        <w:t>mil</w:t>
      </w:r>
      <w:r>
        <w:rPr>
          <w:spacing w:val="-7"/>
        </w:rPr>
        <w:t xml:space="preserve"> </w:t>
      </w:r>
      <w:r>
        <w:t>habitantes</w:t>
      </w:r>
      <w:r>
        <w:rPr>
          <w:spacing w:val="-7"/>
        </w:rPr>
        <w:t xml:space="preserve"> </w:t>
      </w:r>
      <w:r>
        <w:t>son: Naucalpan de Juárez, Álvaro Obregón, Chi</w:t>
      </w:r>
      <w:r>
        <w:t>malhuacán, Tlalpan, Tlalnepantla de Baz, Coyoacán, Tecámac, Cuautitlán Izcalli, Ixtapaluca, Cuauhtémoc y Atizapán de Zaragoza.</w:t>
      </w:r>
      <w:r>
        <w:rPr>
          <w:vertAlign w:val="superscript"/>
        </w:rPr>
        <w:t>26</w:t>
      </w:r>
    </w:p>
    <w:p w:rsidR="00AE20D5" w:rsidRDefault="00AE20D5">
      <w:pPr>
        <w:pStyle w:val="Textoindependiente"/>
        <w:spacing w:before="49"/>
      </w:pPr>
    </w:p>
    <w:p w:rsidR="00AE20D5" w:rsidRDefault="004666ED">
      <w:pPr>
        <w:pStyle w:val="Prrafodelista"/>
        <w:numPr>
          <w:ilvl w:val="0"/>
          <w:numId w:val="30"/>
        </w:numPr>
        <w:tabs>
          <w:tab w:val="left" w:pos="951"/>
        </w:tabs>
        <w:spacing w:line="266" w:lineRule="auto"/>
        <w:ind w:right="682"/>
      </w:pPr>
      <w:r>
        <w:t xml:space="preserve">Se estima que Huehuetoca, Tizayuca y </w:t>
      </w:r>
      <w:proofErr w:type="spellStart"/>
      <w:r>
        <w:t>Nextlalpan</w:t>
      </w:r>
      <w:proofErr w:type="spellEnd"/>
      <w:r>
        <w:t xml:space="preserve"> serán los tres municipios de mayor crecimiento</w:t>
      </w:r>
      <w:r>
        <w:rPr>
          <w:spacing w:val="-11"/>
        </w:rPr>
        <w:t xml:space="preserve"> </w:t>
      </w:r>
      <w:r>
        <w:t>poblacional,</w:t>
      </w:r>
      <w:r>
        <w:rPr>
          <w:spacing w:val="-11"/>
        </w:rPr>
        <w:t xml:space="preserve"> </w:t>
      </w:r>
      <w:r>
        <w:t>entre</w:t>
      </w:r>
      <w:r>
        <w:rPr>
          <w:spacing w:val="-11"/>
        </w:rPr>
        <w:t xml:space="preserve"> </w:t>
      </w:r>
      <w:r>
        <w:t>los</w:t>
      </w:r>
      <w:r>
        <w:rPr>
          <w:spacing w:val="-11"/>
        </w:rPr>
        <w:t xml:space="preserve"> </w:t>
      </w:r>
      <w:r>
        <w:t>colindan</w:t>
      </w:r>
      <w:r>
        <w:t>tes</w:t>
      </w:r>
      <w:r>
        <w:rPr>
          <w:spacing w:val="-11"/>
        </w:rPr>
        <w:t xml:space="preserve"> </w:t>
      </w:r>
      <w:r>
        <w:t>con</w:t>
      </w:r>
      <w:r>
        <w:rPr>
          <w:spacing w:val="-11"/>
        </w:rPr>
        <w:t xml:space="preserve"> </w:t>
      </w:r>
      <w:r>
        <w:t>la</w:t>
      </w:r>
      <w:r>
        <w:rPr>
          <w:spacing w:val="-11"/>
        </w:rPr>
        <w:t xml:space="preserve"> </w:t>
      </w:r>
      <w:r>
        <w:t>entidad</w:t>
      </w:r>
      <w:r>
        <w:rPr>
          <w:spacing w:val="-11"/>
        </w:rPr>
        <w:t xml:space="preserve"> </w:t>
      </w:r>
      <w:r>
        <w:t>de</w:t>
      </w:r>
      <w:r>
        <w:rPr>
          <w:spacing w:val="-11"/>
        </w:rPr>
        <w:t xml:space="preserve"> </w:t>
      </w:r>
      <w:r>
        <w:t>la</w:t>
      </w:r>
      <w:r>
        <w:rPr>
          <w:spacing w:val="-11"/>
        </w:rPr>
        <w:t xml:space="preserve"> </w:t>
      </w:r>
      <w:r>
        <w:t>Ciudad</w:t>
      </w:r>
      <w:r>
        <w:rPr>
          <w:spacing w:val="-11"/>
        </w:rPr>
        <w:t xml:space="preserve"> </w:t>
      </w:r>
      <w:r>
        <w:t>de</w:t>
      </w:r>
      <w:r>
        <w:rPr>
          <w:spacing w:val="-11"/>
        </w:rPr>
        <w:t xml:space="preserve"> </w:t>
      </w:r>
      <w:r>
        <w:t>México,</w:t>
      </w:r>
      <w:r>
        <w:rPr>
          <w:spacing w:val="-11"/>
        </w:rPr>
        <w:t xml:space="preserve"> </w:t>
      </w:r>
      <w:r>
        <w:t>donde viven 9 millones 204 mil personas.</w:t>
      </w:r>
    </w:p>
    <w:p w:rsidR="00AE20D5" w:rsidRDefault="00AE20D5">
      <w:pPr>
        <w:pStyle w:val="Textoindependiente"/>
        <w:spacing w:before="54"/>
      </w:pPr>
    </w:p>
    <w:p w:rsidR="00AE20D5" w:rsidRDefault="004666ED">
      <w:pPr>
        <w:pStyle w:val="Textoindependiente"/>
        <w:spacing w:line="271" w:lineRule="auto"/>
        <w:ind w:left="354" w:right="681" w:hanging="10"/>
        <w:jc w:val="both"/>
      </w:pPr>
      <w:r>
        <w:t xml:space="preserve">En la misma página oficial se menciona que la población de la zona metropolitana experimenta un proceso de envejecimiento más acelerado que el resto del país, 14.6% son </w:t>
      </w:r>
      <w:r>
        <w:t>personas de 60 años</w:t>
      </w:r>
      <w:r>
        <w:rPr>
          <w:spacing w:val="-6"/>
        </w:rPr>
        <w:t xml:space="preserve"> </w:t>
      </w:r>
      <w:r>
        <w:t>y</w:t>
      </w:r>
      <w:r>
        <w:rPr>
          <w:spacing w:val="-6"/>
        </w:rPr>
        <w:t xml:space="preserve"> </w:t>
      </w:r>
      <w:r>
        <w:t>más,</w:t>
      </w:r>
      <w:r>
        <w:rPr>
          <w:spacing w:val="-5"/>
        </w:rPr>
        <w:t xml:space="preserve"> </w:t>
      </w:r>
      <w:r>
        <w:t>en</w:t>
      </w:r>
      <w:r>
        <w:rPr>
          <w:spacing w:val="-6"/>
        </w:rPr>
        <w:t xml:space="preserve"> </w:t>
      </w:r>
      <w:r>
        <w:t>su</w:t>
      </w:r>
      <w:r>
        <w:rPr>
          <w:spacing w:val="-6"/>
        </w:rPr>
        <w:t xml:space="preserve"> </w:t>
      </w:r>
      <w:r>
        <w:t>mayoría</w:t>
      </w:r>
      <w:r>
        <w:rPr>
          <w:spacing w:val="-6"/>
        </w:rPr>
        <w:t xml:space="preserve"> </w:t>
      </w:r>
      <w:r>
        <w:t>son</w:t>
      </w:r>
      <w:r>
        <w:rPr>
          <w:spacing w:val="-6"/>
        </w:rPr>
        <w:t xml:space="preserve"> </w:t>
      </w:r>
      <w:r>
        <w:t>mujeres;</w:t>
      </w:r>
      <w:r>
        <w:rPr>
          <w:spacing w:val="-6"/>
        </w:rPr>
        <w:t xml:space="preserve"> </w:t>
      </w:r>
      <w:r>
        <w:t>un</w:t>
      </w:r>
      <w:r>
        <w:rPr>
          <w:spacing w:val="-6"/>
        </w:rPr>
        <w:t xml:space="preserve"> </w:t>
      </w:r>
      <w:r>
        <w:t>15.2%</w:t>
      </w:r>
      <w:r>
        <w:rPr>
          <w:spacing w:val="-6"/>
        </w:rPr>
        <w:t xml:space="preserve"> </w:t>
      </w:r>
      <w:r>
        <w:t>son</w:t>
      </w:r>
      <w:r>
        <w:rPr>
          <w:spacing w:val="-6"/>
        </w:rPr>
        <w:t xml:space="preserve"> </w:t>
      </w:r>
      <w:r>
        <w:t>niños</w:t>
      </w:r>
      <w:r>
        <w:rPr>
          <w:spacing w:val="-6"/>
        </w:rPr>
        <w:t xml:space="preserve"> </w:t>
      </w:r>
      <w:r>
        <w:t>de</w:t>
      </w:r>
      <w:r>
        <w:rPr>
          <w:spacing w:val="-6"/>
        </w:rPr>
        <w:t xml:space="preserve"> </w:t>
      </w:r>
      <w:r>
        <w:t>cero</w:t>
      </w:r>
      <w:r>
        <w:rPr>
          <w:spacing w:val="-6"/>
        </w:rPr>
        <w:t xml:space="preserve"> </w:t>
      </w:r>
      <w:r>
        <w:t>a</w:t>
      </w:r>
      <w:r>
        <w:rPr>
          <w:spacing w:val="-6"/>
        </w:rPr>
        <w:t xml:space="preserve"> </w:t>
      </w:r>
      <w:r>
        <w:t>11</w:t>
      </w:r>
      <w:r>
        <w:rPr>
          <w:spacing w:val="-6"/>
        </w:rPr>
        <w:t xml:space="preserve"> </w:t>
      </w:r>
      <w:r>
        <w:t>años,</w:t>
      </w:r>
      <w:r>
        <w:rPr>
          <w:spacing w:val="-6"/>
        </w:rPr>
        <w:t xml:space="preserve"> </w:t>
      </w:r>
      <w:r>
        <w:t>pero</w:t>
      </w:r>
      <w:r>
        <w:rPr>
          <w:spacing w:val="-6"/>
        </w:rPr>
        <w:t xml:space="preserve"> </w:t>
      </w:r>
      <w:r>
        <w:t>también</w:t>
      </w:r>
      <w:r>
        <w:rPr>
          <w:spacing w:val="-6"/>
        </w:rPr>
        <w:t xml:space="preserve"> </w:t>
      </w:r>
      <w:r>
        <w:t>se predijo que en 2025 el volumen de la población mayor sería más grande que el de la infantil.</w:t>
      </w:r>
      <w:r>
        <w:rPr>
          <w:vertAlign w:val="superscript"/>
        </w:rPr>
        <w:t>27</w:t>
      </w:r>
    </w:p>
    <w:p w:rsidR="00AE20D5" w:rsidRDefault="00AE20D5">
      <w:pPr>
        <w:pStyle w:val="Textoindependiente"/>
        <w:spacing w:before="46"/>
      </w:pPr>
    </w:p>
    <w:p w:rsidR="00AE20D5" w:rsidRDefault="004666ED">
      <w:pPr>
        <w:pStyle w:val="Textoindependiente"/>
        <w:spacing w:line="268" w:lineRule="auto"/>
        <w:ind w:left="354" w:right="681" w:hanging="10"/>
        <w:jc w:val="both"/>
      </w:pPr>
      <w:r>
        <w:t xml:space="preserve">Los datos anteriores nos dan una inferencia de que </w:t>
      </w:r>
      <w:r>
        <w:t>la movilidad interna en la ZMVM es un gran reto.</w:t>
      </w:r>
      <w:r>
        <w:rPr>
          <w:spacing w:val="-6"/>
        </w:rPr>
        <w:t xml:space="preserve"> </w:t>
      </w:r>
      <w:r>
        <w:t>Los</w:t>
      </w:r>
      <w:r>
        <w:rPr>
          <w:spacing w:val="-6"/>
        </w:rPr>
        <w:t xml:space="preserve"> </w:t>
      </w:r>
      <w:r>
        <w:t>tres</w:t>
      </w:r>
      <w:r>
        <w:rPr>
          <w:spacing w:val="-6"/>
        </w:rPr>
        <w:t xml:space="preserve"> </w:t>
      </w:r>
      <w:r>
        <w:t>medios</w:t>
      </w:r>
      <w:r>
        <w:rPr>
          <w:spacing w:val="-6"/>
        </w:rPr>
        <w:t xml:space="preserve"> </w:t>
      </w:r>
      <w:r>
        <w:t>de</w:t>
      </w:r>
      <w:r>
        <w:rPr>
          <w:spacing w:val="-6"/>
        </w:rPr>
        <w:t xml:space="preserve"> </w:t>
      </w:r>
      <w:r>
        <w:t>transporte</w:t>
      </w:r>
      <w:r>
        <w:rPr>
          <w:spacing w:val="-6"/>
        </w:rPr>
        <w:t xml:space="preserve"> </w:t>
      </w:r>
      <w:r>
        <w:t>más</w:t>
      </w:r>
      <w:r>
        <w:rPr>
          <w:spacing w:val="-6"/>
        </w:rPr>
        <w:t xml:space="preserve"> </w:t>
      </w:r>
      <w:r>
        <w:t>comunes</w:t>
      </w:r>
      <w:r>
        <w:rPr>
          <w:spacing w:val="-6"/>
        </w:rPr>
        <w:t xml:space="preserve"> </w:t>
      </w:r>
      <w:r>
        <w:t>de</w:t>
      </w:r>
      <w:r>
        <w:rPr>
          <w:spacing w:val="-6"/>
        </w:rPr>
        <w:t xml:space="preserve"> </w:t>
      </w:r>
      <w:r>
        <w:t>quienes</w:t>
      </w:r>
      <w:r>
        <w:rPr>
          <w:spacing w:val="-6"/>
        </w:rPr>
        <w:t xml:space="preserve"> </w:t>
      </w:r>
      <w:r>
        <w:t>salen</w:t>
      </w:r>
      <w:r>
        <w:rPr>
          <w:spacing w:val="-6"/>
        </w:rPr>
        <w:t xml:space="preserve"> </w:t>
      </w:r>
      <w:r>
        <w:t>de</w:t>
      </w:r>
      <w:r>
        <w:rPr>
          <w:spacing w:val="-6"/>
        </w:rPr>
        <w:t xml:space="preserve"> </w:t>
      </w:r>
      <w:r>
        <w:t>su</w:t>
      </w:r>
      <w:r>
        <w:rPr>
          <w:spacing w:val="-6"/>
        </w:rPr>
        <w:t xml:space="preserve"> </w:t>
      </w:r>
      <w:r>
        <w:t>municipio</w:t>
      </w:r>
      <w:r>
        <w:rPr>
          <w:spacing w:val="-6"/>
        </w:rPr>
        <w:t xml:space="preserve"> </w:t>
      </w:r>
      <w:r>
        <w:t>de</w:t>
      </w:r>
      <w:r>
        <w:rPr>
          <w:spacing w:val="-6"/>
        </w:rPr>
        <w:t xml:space="preserve"> </w:t>
      </w:r>
      <w:r>
        <w:t>residencia por motivos laborales son: transporte colectivo no masivo (1.9 millones de viajes en camión, autobús,</w:t>
      </w:r>
      <w:r>
        <w:rPr>
          <w:spacing w:val="-18"/>
        </w:rPr>
        <w:t xml:space="preserve"> </w:t>
      </w:r>
      <w:r>
        <w:t>combi,</w:t>
      </w:r>
      <w:r>
        <w:rPr>
          <w:spacing w:val="-17"/>
        </w:rPr>
        <w:t xml:space="preserve"> </w:t>
      </w:r>
      <w:r>
        <w:t>colectivo</w:t>
      </w:r>
      <w:r>
        <w:t>),</w:t>
      </w:r>
      <w:r>
        <w:rPr>
          <w:spacing w:val="-17"/>
        </w:rPr>
        <w:t xml:space="preserve"> </w:t>
      </w:r>
      <w:r>
        <w:t>trasporte</w:t>
      </w:r>
      <w:r>
        <w:rPr>
          <w:spacing w:val="-17"/>
        </w:rPr>
        <w:t xml:space="preserve"> </w:t>
      </w:r>
      <w:r>
        <w:t>colectivo</w:t>
      </w:r>
      <w:r>
        <w:rPr>
          <w:spacing w:val="-17"/>
        </w:rPr>
        <w:t xml:space="preserve"> </w:t>
      </w:r>
      <w:r>
        <w:t>masivo</w:t>
      </w:r>
      <w:r>
        <w:rPr>
          <w:spacing w:val="-18"/>
        </w:rPr>
        <w:t xml:space="preserve"> </w:t>
      </w:r>
      <w:r>
        <w:t>(1.2</w:t>
      </w:r>
      <w:r>
        <w:rPr>
          <w:spacing w:val="-17"/>
        </w:rPr>
        <w:t xml:space="preserve"> </w:t>
      </w:r>
      <w:r>
        <w:t>millones</w:t>
      </w:r>
      <w:r>
        <w:rPr>
          <w:spacing w:val="-17"/>
        </w:rPr>
        <w:t xml:space="preserve"> </w:t>
      </w:r>
      <w:r>
        <w:t>de</w:t>
      </w:r>
      <w:r>
        <w:rPr>
          <w:spacing w:val="-17"/>
        </w:rPr>
        <w:t xml:space="preserve"> </w:t>
      </w:r>
      <w:r>
        <w:t>viajes</w:t>
      </w:r>
      <w:r>
        <w:rPr>
          <w:spacing w:val="-17"/>
        </w:rPr>
        <w:t xml:space="preserve"> </w:t>
      </w:r>
      <w:r>
        <w:t>en</w:t>
      </w:r>
      <w:r>
        <w:rPr>
          <w:spacing w:val="-18"/>
        </w:rPr>
        <w:t xml:space="preserve"> </w:t>
      </w:r>
      <w:r>
        <w:t>metro,</w:t>
      </w:r>
      <w:r>
        <w:rPr>
          <w:spacing w:val="-17"/>
        </w:rPr>
        <w:t xml:space="preserve"> </w:t>
      </w:r>
      <w:r>
        <w:t>tren</w:t>
      </w:r>
      <w:r>
        <w:rPr>
          <w:spacing w:val="-17"/>
        </w:rPr>
        <w:t xml:space="preserve"> </w:t>
      </w:r>
      <w:r>
        <w:t xml:space="preserve">ligero, tren suburbano, trolebús y </w:t>
      </w:r>
      <w:proofErr w:type="spellStart"/>
      <w:r>
        <w:t>Metrobús</w:t>
      </w:r>
      <w:proofErr w:type="spellEnd"/>
      <w:r>
        <w:t xml:space="preserve">) y automóvil (970 mil en camioneta, motocicleta o </w:t>
      </w:r>
      <w:r>
        <w:rPr>
          <w:spacing w:val="-2"/>
        </w:rPr>
        <w:t>motoneta).</w:t>
      </w:r>
      <w:r>
        <w:rPr>
          <w:spacing w:val="-2"/>
          <w:vertAlign w:val="superscript"/>
        </w:rPr>
        <w:t>28</w:t>
      </w: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231"/>
        <w:rPr>
          <w:sz w:val="20"/>
        </w:rPr>
      </w:pPr>
      <w:r>
        <w:rPr>
          <w:noProof/>
          <w:sz w:val="20"/>
          <w:lang w:val="es-MX" w:eastAsia="es-MX"/>
        </w:rPr>
        <mc:AlternateContent>
          <mc:Choice Requires="wps">
            <w:drawing>
              <wp:anchor distT="0" distB="0" distL="0" distR="0" simplePos="0" relativeHeight="487591936" behindDoc="1" locked="0" layoutInCell="1" allowOverlap="1">
                <wp:simplePos x="0" y="0"/>
                <wp:positionH relativeFrom="page">
                  <wp:posOffset>832103</wp:posOffset>
                </wp:positionH>
                <wp:positionV relativeFrom="paragraph">
                  <wp:posOffset>315595</wp:posOffset>
                </wp:positionV>
                <wp:extent cx="1828800"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7035E2" id="Graphic 49" o:spid="_x0000_s1026" style="position:absolute;margin-left:65.5pt;margin-top:24.85pt;width:2in;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" path="m1828800,l,,,9144r1828800,l1828800,xe" fillcolor="black" stroked="f">
                <v:path arrowok="t"/>
                <w10:wrap type="topAndBottom" anchorx="page"/>
              </v:shape>
            </w:pict>
          </mc:Fallback>
        </mc:AlternateContent>
      </w:r>
    </w:p>
    <w:p w:rsidR="00AE20D5" w:rsidRDefault="004666ED">
      <w:pPr>
        <w:spacing w:before="140" w:line="304" w:lineRule="auto"/>
        <w:ind w:left="231" w:right="55"/>
        <w:rPr>
          <w:rFonts w:ascii="Times New Roman" w:hAnsi="Times New Roman"/>
          <w:sz w:val="20"/>
        </w:rPr>
      </w:pPr>
      <w:r>
        <w:rPr>
          <w:position w:val="7"/>
          <w:sz w:val="13"/>
        </w:rPr>
        <w:t>26</w:t>
      </w:r>
      <w:r>
        <w:rPr>
          <w:spacing w:val="18"/>
          <w:position w:val="7"/>
          <w:sz w:val="13"/>
        </w:rPr>
        <w:t xml:space="preserve"> </w:t>
      </w:r>
      <w:proofErr w:type="spellStart"/>
      <w:r>
        <w:rPr>
          <w:rFonts w:ascii="Times New Roman" w:hAnsi="Times New Roman"/>
          <w:sz w:val="20"/>
        </w:rPr>
        <w:t>Ibidem</w:t>
      </w:r>
      <w:proofErr w:type="spellEnd"/>
      <w:r>
        <w:rPr>
          <w:rFonts w:ascii="Times New Roman" w:hAnsi="Times New Roman"/>
          <w:sz w:val="20"/>
        </w:rPr>
        <w:t xml:space="preserve">. Es importante señalar que estos datos están referenciados en la </w:t>
      </w:r>
      <w:r>
        <w:rPr>
          <w:rFonts w:ascii="Times New Roman" w:hAnsi="Times New Roman"/>
          <w:sz w:val="20"/>
        </w:rPr>
        <w:t xml:space="preserve">plataforma oficial citada como estimaciones, con base en Proyecciones de la Población de los municipios de México, 1990-2040, </w:t>
      </w:r>
      <w:proofErr w:type="spellStart"/>
      <w:r>
        <w:rPr>
          <w:rFonts w:ascii="Times New Roman" w:hAnsi="Times New Roman"/>
          <w:sz w:val="20"/>
        </w:rPr>
        <w:t>Conapo</w:t>
      </w:r>
      <w:proofErr w:type="spellEnd"/>
      <w:r>
        <w:rPr>
          <w:rFonts w:ascii="Times New Roman" w:hAnsi="Times New Roman"/>
          <w:sz w:val="20"/>
        </w:rPr>
        <w:t>/</w:t>
      </w:r>
      <w:proofErr w:type="spellStart"/>
      <w:r>
        <w:rPr>
          <w:rFonts w:ascii="Times New Roman" w:hAnsi="Times New Roman"/>
          <w:sz w:val="20"/>
        </w:rPr>
        <w:t>Sedatu</w:t>
      </w:r>
      <w:proofErr w:type="spellEnd"/>
      <w:r>
        <w:rPr>
          <w:rFonts w:ascii="Times New Roman" w:hAnsi="Times New Roman"/>
          <w:sz w:val="20"/>
        </w:rPr>
        <w:t>/</w:t>
      </w:r>
      <w:proofErr w:type="spellStart"/>
      <w:r>
        <w:rPr>
          <w:rFonts w:ascii="Times New Roman" w:hAnsi="Times New Roman"/>
          <w:sz w:val="20"/>
        </w:rPr>
        <w:t>Inegi</w:t>
      </w:r>
      <w:proofErr w:type="spellEnd"/>
      <w:r>
        <w:rPr>
          <w:rFonts w:ascii="Times New Roman" w:hAnsi="Times New Roman"/>
          <w:sz w:val="20"/>
        </w:rPr>
        <w:t>.</w:t>
      </w:r>
    </w:p>
    <w:p w:rsidR="00AE20D5" w:rsidRDefault="004666ED">
      <w:pPr>
        <w:spacing w:before="3"/>
        <w:ind w:left="226" w:hanging="10"/>
        <w:rPr>
          <w:rFonts w:ascii="Times New Roman" w:hAnsi="Times New Roman"/>
          <w:sz w:val="20"/>
        </w:rPr>
      </w:pPr>
      <w:r>
        <w:rPr>
          <w:position w:val="7"/>
          <w:sz w:val="13"/>
        </w:rPr>
        <w:t>27</w:t>
      </w:r>
      <w:r>
        <w:rPr>
          <w:spacing w:val="22"/>
          <w:position w:val="7"/>
          <w:sz w:val="13"/>
        </w:rPr>
        <w:t xml:space="preserve"> </w:t>
      </w:r>
      <w:r>
        <w:rPr>
          <w:rFonts w:ascii="Times New Roman" w:hAnsi="Times New Roman"/>
          <w:sz w:val="20"/>
        </w:rPr>
        <w:t>Información recuperada en Data México. México, Gobierno de México, consultada el 18 de febrero de 2026, en</w:t>
      </w:r>
      <w:r>
        <w:rPr>
          <w:rFonts w:ascii="Times New Roman" w:hAnsi="Times New Roman"/>
          <w:sz w:val="20"/>
        </w:rPr>
        <w:t xml:space="preserve"> página electrónica oficial: </w:t>
      </w:r>
      <w:r>
        <w:rPr>
          <w:rFonts w:ascii="Times New Roman" w:hAnsi="Times New Roman"/>
          <w:sz w:val="20"/>
          <w:u w:val="single"/>
        </w:rPr>
        <w:t>https://</w:t>
      </w:r>
      <w:hyperlink r:id="rId32">
        <w:r>
          <w:rPr>
            <w:rFonts w:ascii="Times New Roman" w:hAnsi="Times New Roman"/>
            <w:sz w:val="20"/>
            <w:u w:val="single"/>
          </w:rPr>
          <w:t>www.economia.gob.mx/datamexico/es/profile/geo/valle-de-mexico</w:t>
        </w:r>
      </w:hyperlink>
    </w:p>
    <w:p w:rsidR="00AE20D5" w:rsidRDefault="004666ED">
      <w:pPr>
        <w:spacing w:before="1"/>
        <w:ind w:left="216"/>
        <w:rPr>
          <w:rFonts w:ascii="Times New Roman"/>
          <w:sz w:val="20"/>
        </w:rPr>
      </w:pPr>
      <w:r>
        <w:rPr>
          <w:rFonts w:ascii="Times New Roman"/>
          <w:spacing w:val="-2"/>
          <w:sz w:val="20"/>
          <w:vertAlign w:val="superscript"/>
        </w:rPr>
        <w:t>28</w:t>
      </w:r>
      <w:r>
        <w:rPr>
          <w:rFonts w:ascii="Times New Roman"/>
          <w:spacing w:val="-16"/>
          <w:sz w:val="20"/>
        </w:rPr>
        <w:t xml:space="preserve"> </w:t>
      </w:r>
      <w:proofErr w:type="spellStart"/>
      <w:r>
        <w:rPr>
          <w:rFonts w:ascii="Times New Roman"/>
          <w:spacing w:val="-2"/>
          <w:sz w:val="20"/>
        </w:rPr>
        <w:t>Ibidem</w:t>
      </w:r>
      <w:proofErr w:type="spellEnd"/>
      <w:r>
        <w:rPr>
          <w:rFonts w:ascii="Times New Roman"/>
          <w:spacing w:val="-2"/>
          <w:sz w:val="20"/>
        </w:rPr>
        <w:t>.</w:t>
      </w:r>
    </w:p>
    <w:p w:rsidR="00AE20D5" w:rsidRDefault="00AE20D5">
      <w:pPr>
        <w:rPr>
          <w:rFonts w:ascii="Times New Roman"/>
          <w:sz w:val="20"/>
        </w:rPr>
        <w:sectPr w:rsidR="00AE20D5">
          <w:headerReference w:type="even" r:id="rId33"/>
          <w:headerReference w:type="default" r:id="rId34"/>
          <w:footerReference w:type="even" r:id="rId35"/>
          <w:footerReference w:type="default" r:id="rId36"/>
          <w:pgSz w:w="12240" w:h="15840"/>
          <w:pgMar w:top="1880" w:right="720" w:bottom="1900" w:left="1080" w:header="331" w:footer="1702" w:gutter="0"/>
          <w:pgNumType w:start="9"/>
          <w:cols w:space="720"/>
        </w:sectPr>
      </w:pPr>
    </w:p>
    <w:p w:rsidR="00AE20D5" w:rsidRDefault="00AE20D5">
      <w:pPr>
        <w:pStyle w:val="Textoindependiente"/>
        <w:spacing w:before="232"/>
        <w:rPr>
          <w:rFonts w:ascii="Times New Roman"/>
        </w:rPr>
      </w:pPr>
    </w:p>
    <w:p w:rsidR="00AE20D5" w:rsidRDefault="004666ED">
      <w:pPr>
        <w:pStyle w:val="Textoindependiente"/>
        <w:spacing w:before="1" w:line="271" w:lineRule="auto"/>
        <w:ind w:left="354" w:right="679" w:hanging="10"/>
        <w:jc w:val="both"/>
      </w:pPr>
      <w:r>
        <w:t>Es</w:t>
      </w:r>
      <w:r>
        <w:rPr>
          <w:spacing w:val="-8"/>
        </w:rPr>
        <w:t xml:space="preserve"> </w:t>
      </w:r>
      <w:r>
        <w:t>importante</w:t>
      </w:r>
      <w:r>
        <w:rPr>
          <w:spacing w:val="-8"/>
        </w:rPr>
        <w:t xml:space="preserve"> </w:t>
      </w:r>
      <w:r>
        <w:t>señalar</w:t>
      </w:r>
      <w:r>
        <w:rPr>
          <w:spacing w:val="-8"/>
        </w:rPr>
        <w:t xml:space="preserve"> </w:t>
      </w:r>
      <w:r>
        <w:t>que</w:t>
      </w:r>
      <w:r>
        <w:rPr>
          <w:spacing w:val="-8"/>
        </w:rPr>
        <w:t xml:space="preserve"> </w:t>
      </w:r>
      <w:r>
        <w:t>cifras</w:t>
      </w:r>
      <w:r>
        <w:rPr>
          <w:spacing w:val="-8"/>
        </w:rPr>
        <w:t xml:space="preserve"> </w:t>
      </w:r>
      <w:r>
        <w:t>similares</w:t>
      </w:r>
      <w:r>
        <w:rPr>
          <w:spacing w:val="-8"/>
        </w:rPr>
        <w:t xml:space="preserve"> </w:t>
      </w:r>
      <w:r>
        <w:t>en</w:t>
      </w:r>
      <w:r>
        <w:rPr>
          <w:spacing w:val="-8"/>
        </w:rPr>
        <w:t xml:space="preserve"> </w:t>
      </w:r>
      <w:r>
        <w:t>2020,</w:t>
      </w:r>
      <w:r>
        <w:rPr>
          <w:spacing w:val="-8"/>
        </w:rPr>
        <w:t xml:space="preserve"> </w:t>
      </w:r>
      <w:r>
        <w:t>indicaban</w:t>
      </w:r>
      <w:r>
        <w:rPr>
          <w:spacing w:val="-8"/>
        </w:rPr>
        <w:t xml:space="preserve"> </w:t>
      </w:r>
      <w:r>
        <w:t>que</w:t>
      </w:r>
      <w:r>
        <w:rPr>
          <w:spacing w:val="-8"/>
        </w:rPr>
        <w:t xml:space="preserve"> </w:t>
      </w:r>
      <w:r>
        <w:t>la</w:t>
      </w:r>
      <w:r>
        <w:rPr>
          <w:spacing w:val="-8"/>
        </w:rPr>
        <w:t xml:space="preserve"> </w:t>
      </w:r>
      <w:r>
        <w:t>población</w:t>
      </w:r>
      <w:r>
        <w:rPr>
          <w:spacing w:val="-8"/>
        </w:rPr>
        <w:t xml:space="preserve"> </w:t>
      </w:r>
      <w:r>
        <w:t>en</w:t>
      </w:r>
      <w:r>
        <w:rPr>
          <w:spacing w:val="-8"/>
        </w:rPr>
        <w:t xml:space="preserve"> </w:t>
      </w:r>
      <w:r>
        <w:t>Valle</w:t>
      </w:r>
      <w:r>
        <w:rPr>
          <w:spacing w:val="-8"/>
        </w:rPr>
        <w:t xml:space="preserve"> </w:t>
      </w:r>
      <w:r>
        <w:t>de</w:t>
      </w:r>
      <w:r>
        <w:rPr>
          <w:spacing w:val="-8"/>
        </w:rPr>
        <w:t xml:space="preserve"> </w:t>
      </w:r>
      <w:r>
        <w:t>México fue de 21 millones 804 mil 515 habitantes, de los cuales 48.3% eran hombres y 51.7% eran mujeres. En comparación a 2010, la población en Valle de México creció un 8.39%.</w:t>
      </w:r>
      <w:r>
        <w:rPr>
          <w:vertAlign w:val="superscript"/>
        </w:rPr>
        <w:t>29</w:t>
      </w:r>
    </w:p>
    <w:p w:rsidR="00AE20D5" w:rsidRDefault="00AE20D5">
      <w:pPr>
        <w:pStyle w:val="Textoindependiente"/>
        <w:spacing w:before="110"/>
      </w:pPr>
    </w:p>
    <w:p w:rsidR="00AE20D5" w:rsidRDefault="004666ED">
      <w:pPr>
        <w:pStyle w:val="Textoindependiente"/>
        <w:spacing w:before="1" w:line="271" w:lineRule="auto"/>
        <w:ind w:left="354" w:right="681" w:hanging="10"/>
        <w:jc w:val="both"/>
      </w:pPr>
      <w:r>
        <w:t>Asimismo, se señalan todos los municipios y alcaldías que conforman</w:t>
      </w:r>
      <w:r>
        <w:t xml:space="preserve"> el Valle de México, a saber son:</w:t>
      </w:r>
      <w:r>
        <w:rPr>
          <w:vertAlign w:val="superscript"/>
        </w:rPr>
        <w:t>30</w:t>
      </w:r>
      <w:r>
        <w:rPr>
          <w:spacing w:val="-10"/>
        </w:rPr>
        <w:t xml:space="preserve"> </w:t>
      </w:r>
      <w:r>
        <w:t>Azcapotzalco,</w:t>
      </w:r>
      <w:r>
        <w:rPr>
          <w:spacing w:val="-11"/>
        </w:rPr>
        <w:t xml:space="preserve"> </w:t>
      </w:r>
      <w:r>
        <w:t>Coyoacán,</w:t>
      </w:r>
      <w:r>
        <w:rPr>
          <w:spacing w:val="-11"/>
        </w:rPr>
        <w:t xml:space="preserve"> </w:t>
      </w:r>
      <w:r>
        <w:t>Cuajimalpa</w:t>
      </w:r>
      <w:r>
        <w:rPr>
          <w:spacing w:val="-11"/>
        </w:rPr>
        <w:t xml:space="preserve"> </w:t>
      </w:r>
      <w:r>
        <w:t>de</w:t>
      </w:r>
      <w:r>
        <w:rPr>
          <w:spacing w:val="-11"/>
        </w:rPr>
        <w:t xml:space="preserve"> </w:t>
      </w:r>
      <w:r>
        <w:t>Morelos,</w:t>
      </w:r>
      <w:r>
        <w:rPr>
          <w:spacing w:val="-11"/>
        </w:rPr>
        <w:t xml:space="preserve"> </w:t>
      </w:r>
      <w:r>
        <w:t>Gustavo</w:t>
      </w:r>
      <w:r>
        <w:rPr>
          <w:spacing w:val="-11"/>
        </w:rPr>
        <w:t xml:space="preserve"> </w:t>
      </w:r>
      <w:r>
        <w:t>A.</w:t>
      </w:r>
      <w:r>
        <w:rPr>
          <w:spacing w:val="-11"/>
        </w:rPr>
        <w:t xml:space="preserve"> </w:t>
      </w:r>
      <w:r>
        <w:t>Madero,</w:t>
      </w:r>
      <w:r>
        <w:rPr>
          <w:spacing w:val="-11"/>
        </w:rPr>
        <w:t xml:space="preserve"> </w:t>
      </w:r>
      <w:r>
        <w:t>Iztacalco,</w:t>
      </w:r>
      <w:r>
        <w:rPr>
          <w:spacing w:val="-11"/>
        </w:rPr>
        <w:t xml:space="preserve"> </w:t>
      </w:r>
      <w:r>
        <w:t>Iztapalapa, La</w:t>
      </w:r>
      <w:r>
        <w:rPr>
          <w:spacing w:val="-10"/>
        </w:rPr>
        <w:t xml:space="preserve"> </w:t>
      </w:r>
      <w:r>
        <w:t>Magdalena</w:t>
      </w:r>
      <w:r>
        <w:rPr>
          <w:spacing w:val="-10"/>
        </w:rPr>
        <w:t xml:space="preserve"> </w:t>
      </w:r>
      <w:r>
        <w:t>Contreras,</w:t>
      </w:r>
      <w:r>
        <w:rPr>
          <w:spacing w:val="-10"/>
        </w:rPr>
        <w:t xml:space="preserve"> </w:t>
      </w:r>
      <w:r>
        <w:t>Milpa</w:t>
      </w:r>
      <w:r>
        <w:rPr>
          <w:spacing w:val="-10"/>
        </w:rPr>
        <w:t xml:space="preserve"> </w:t>
      </w:r>
      <w:r>
        <w:t>Alta,</w:t>
      </w:r>
      <w:r>
        <w:rPr>
          <w:spacing w:val="-10"/>
        </w:rPr>
        <w:t xml:space="preserve"> </w:t>
      </w:r>
      <w:r>
        <w:t>Álvaro</w:t>
      </w:r>
      <w:r>
        <w:rPr>
          <w:spacing w:val="-10"/>
        </w:rPr>
        <w:t xml:space="preserve"> </w:t>
      </w:r>
      <w:r>
        <w:t>Obregón,</w:t>
      </w:r>
      <w:r>
        <w:rPr>
          <w:spacing w:val="-10"/>
        </w:rPr>
        <w:t xml:space="preserve"> </w:t>
      </w:r>
      <w:r>
        <w:t>Tláhuac,</w:t>
      </w:r>
      <w:r>
        <w:rPr>
          <w:spacing w:val="-10"/>
        </w:rPr>
        <w:t xml:space="preserve"> </w:t>
      </w:r>
      <w:r>
        <w:t>Tlalpan,</w:t>
      </w:r>
      <w:r>
        <w:rPr>
          <w:spacing w:val="-10"/>
        </w:rPr>
        <w:t xml:space="preserve"> </w:t>
      </w:r>
      <w:r>
        <w:t>Xochimilco,</w:t>
      </w:r>
      <w:r>
        <w:rPr>
          <w:spacing w:val="-10"/>
        </w:rPr>
        <w:t xml:space="preserve"> </w:t>
      </w:r>
      <w:r>
        <w:t>Benito</w:t>
      </w:r>
      <w:r>
        <w:rPr>
          <w:spacing w:val="-10"/>
        </w:rPr>
        <w:t xml:space="preserve"> </w:t>
      </w:r>
      <w:r>
        <w:t xml:space="preserve">Juárez, Cuauhtémoc, Miguel Hidalgo, </w:t>
      </w:r>
      <w:r>
        <w:t xml:space="preserve">Venustiano Carranza, Tizayuca, Acolman, Amecameca, </w:t>
      </w:r>
      <w:proofErr w:type="spellStart"/>
      <w:r>
        <w:t>Apaxco</w:t>
      </w:r>
      <w:proofErr w:type="spellEnd"/>
      <w:r>
        <w:t>, Atenco,</w:t>
      </w:r>
      <w:r>
        <w:rPr>
          <w:spacing w:val="-15"/>
        </w:rPr>
        <w:t xml:space="preserve"> </w:t>
      </w:r>
      <w:r>
        <w:t>Atizapán</w:t>
      </w:r>
      <w:r>
        <w:rPr>
          <w:spacing w:val="-15"/>
        </w:rPr>
        <w:t xml:space="preserve"> </w:t>
      </w:r>
      <w:r>
        <w:t>de</w:t>
      </w:r>
      <w:r>
        <w:rPr>
          <w:spacing w:val="-15"/>
        </w:rPr>
        <w:t xml:space="preserve"> </w:t>
      </w:r>
      <w:r>
        <w:t>Zaragoza,</w:t>
      </w:r>
      <w:r>
        <w:rPr>
          <w:spacing w:val="-15"/>
        </w:rPr>
        <w:t xml:space="preserve"> </w:t>
      </w:r>
      <w:proofErr w:type="spellStart"/>
      <w:r>
        <w:t>Atlautla</w:t>
      </w:r>
      <w:proofErr w:type="spellEnd"/>
      <w:r>
        <w:t>,</w:t>
      </w:r>
      <w:r>
        <w:rPr>
          <w:spacing w:val="-15"/>
        </w:rPr>
        <w:t xml:space="preserve"> </w:t>
      </w:r>
      <w:proofErr w:type="spellStart"/>
      <w:r>
        <w:t>Axapusco</w:t>
      </w:r>
      <w:proofErr w:type="spellEnd"/>
      <w:r>
        <w:t>,</w:t>
      </w:r>
      <w:r>
        <w:rPr>
          <w:spacing w:val="-15"/>
        </w:rPr>
        <w:t xml:space="preserve"> </w:t>
      </w:r>
      <w:proofErr w:type="spellStart"/>
      <w:r>
        <w:t>Ayapango</w:t>
      </w:r>
      <w:proofErr w:type="spellEnd"/>
      <w:r>
        <w:t>,</w:t>
      </w:r>
      <w:r>
        <w:rPr>
          <w:spacing w:val="-15"/>
        </w:rPr>
        <w:t xml:space="preserve"> </w:t>
      </w:r>
      <w:r>
        <w:t>Coacalco</w:t>
      </w:r>
      <w:r>
        <w:rPr>
          <w:spacing w:val="-15"/>
        </w:rPr>
        <w:t xml:space="preserve"> </w:t>
      </w:r>
      <w:r>
        <w:t>de</w:t>
      </w:r>
      <w:r>
        <w:rPr>
          <w:spacing w:val="-15"/>
        </w:rPr>
        <w:t xml:space="preserve"> </w:t>
      </w:r>
      <w:r>
        <w:t>Berriozábal,</w:t>
      </w:r>
      <w:r>
        <w:rPr>
          <w:spacing w:val="-15"/>
        </w:rPr>
        <w:t xml:space="preserve"> </w:t>
      </w:r>
      <w:proofErr w:type="spellStart"/>
      <w:r>
        <w:t>Cocotitlán</w:t>
      </w:r>
      <w:proofErr w:type="spellEnd"/>
      <w:r>
        <w:t xml:space="preserve">, </w:t>
      </w:r>
      <w:proofErr w:type="spellStart"/>
      <w:r>
        <w:t>Coyotepec</w:t>
      </w:r>
      <w:proofErr w:type="spellEnd"/>
      <w:r>
        <w:t xml:space="preserve">, Cuautitlán, Cuautitlán Izcalli, Chalco, </w:t>
      </w:r>
      <w:proofErr w:type="spellStart"/>
      <w:r>
        <w:t>Chiautla</w:t>
      </w:r>
      <w:proofErr w:type="spellEnd"/>
      <w:r>
        <w:t xml:space="preserve">, Chicoloapan, </w:t>
      </w:r>
      <w:proofErr w:type="spellStart"/>
      <w:r>
        <w:t>Chiconcuac</w:t>
      </w:r>
      <w:proofErr w:type="spellEnd"/>
      <w:r>
        <w:t xml:space="preserve">, Chimalhuacán, </w:t>
      </w:r>
      <w:r>
        <w:t xml:space="preserve">Ecatepec de Morelos, </w:t>
      </w:r>
      <w:proofErr w:type="spellStart"/>
      <w:r>
        <w:t>Ecatzingo</w:t>
      </w:r>
      <w:proofErr w:type="spellEnd"/>
      <w:r>
        <w:t xml:space="preserve">, Huehuetoca, </w:t>
      </w:r>
      <w:proofErr w:type="spellStart"/>
      <w:r>
        <w:t>Hueypoxtla</w:t>
      </w:r>
      <w:proofErr w:type="spellEnd"/>
      <w:r>
        <w:t xml:space="preserve">, Huixquilucan, Isidro Fabela, Ixtapaluca, </w:t>
      </w:r>
      <w:proofErr w:type="spellStart"/>
      <w:r>
        <w:t>Jaltenco</w:t>
      </w:r>
      <w:proofErr w:type="spellEnd"/>
      <w:r>
        <w:t xml:space="preserve">, </w:t>
      </w:r>
      <w:proofErr w:type="spellStart"/>
      <w:r>
        <w:t>Jilotzingo</w:t>
      </w:r>
      <w:proofErr w:type="spellEnd"/>
      <w:r>
        <w:t xml:space="preserve">, </w:t>
      </w:r>
      <w:proofErr w:type="spellStart"/>
      <w:r>
        <w:t>Juchitepec</w:t>
      </w:r>
      <w:proofErr w:type="spellEnd"/>
      <w:r>
        <w:t xml:space="preserve">, Melchor Ocampo, Naucalpan de Juárez, Nezahualcóyotl, </w:t>
      </w:r>
      <w:proofErr w:type="spellStart"/>
      <w:r>
        <w:t>Nextlalpan</w:t>
      </w:r>
      <w:proofErr w:type="spellEnd"/>
      <w:r>
        <w:t xml:space="preserve">, Nicolás Romero, </w:t>
      </w:r>
      <w:proofErr w:type="spellStart"/>
      <w:r>
        <w:t>Nopaltepec</w:t>
      </w:r>
      <w:proofErr w:type="spellEnd"/>
      <w:r>
        <w:t xml:space="preserve">, </w:t>
      </w:r>
      <w:proofErr w:type="spellStart"/>
      <w:r>
        <w:t>Otumba</w:t>
      </w:r>
      <w:proofErr w:type="spellEnd"/>
      <w:r>
        <w:t xml:space="preserve">, </w:t>
      </w:r>
      <w:proofErr w:type="spellStart"/>
      <w:r>
        <w:t>Ozumba</w:t>
      </w:r>
      <w:proofErr w:type="spellEnd"/>
      <w:r>
        <w:t xml:space="preserve">, </w:t>
      </w:r>
      <w:proofErr w:type="spellStart"/>
      <w:r>
        <w:t>Papalotla</w:t>
      </w:r>
      <w:proofErr w:type="spellEnd"/>
      <w:r>
        <w:t>, La Pa</w:t>
      </w:r>
      <w:r>
        <w:t>z, San</w:t>
      </w:r>
      <w:r>
        <w:rPr>
          <w:spacing w:val="-3"/>
        </w:rPr>
        <w:t xml:space="preserve"> </w:t>
      </w:r>
      <w:r>
        <w:t>Martín</w:t>
      </w:r>
      <w:r>
        <w:rPr>
          <w:spacing w:val="-3"/>
        </w:rPr>
        <w:t xml:space="preserve"> </w:t>
      </w:r>
      <w:r>
        <w:t>de</w:t>
      </w:r>
      <w:r>
        <w:rPr>
          <w:spacing w:val="-3"/>
        </w:rPr>
        <w:t xml:space="preserve"> </w:t>
      </w:r>
      <w:r>
        <w:t>las</w:t>
      </w:r>
      <w:r>
        <w:rPr>
          <w:spacing w:val="-3"/>
        </w:rPr>
        <w:t xml:space="preserve"> </w:t>
      </w:r>
      <w:r>
        <w:t>Pirámides,</w:t>
      </w:r>
      <w:r>
        <w:rPr>
          <w:spacing w:val="-3"/>
        </w:rPr>
        <w:t xml:space="preserve"> </w:t>
      </w:r>
      <w:r>
        <w:t>Tecámac,</w:t>
      </w:r>
      <w:r>
        <w:rPr>
          <w:spacing w:val="-3"/>
        </w:rPr>
        <w:t xml:space="preserve"> </w:t>
      </w:r>
      <w:proofErr w:type="spellStart"/>
      <w:r>
        <w:t>Temamatla</w:t>
      </w:r>
      <w:proofErr w:type="spellEnd"/>
      <w:r>
        <w:t>,</w:t>
      </w:r>
      <w:r>
        <w:rPr>
          <w:spacing w:val="-3"/>
        </w:rPr>
        <w:t xml:space="preserve"> </w:t>
      </w:r>
      <w:proofErr w:type="spellStart"/>
      <w:r>
        <w:t>Temascalapa</w:t>
      </w:r>
      <w:proofErr w:type="spellEnd"/>
      <w:r>
        <w:t>,</w:t>
      </w:r>
      <w:r>
        <w:rPr>
          <w:spacing w:val="-3"/>
        </w:rPr>
        <w:t xml:space="preserve"> </w:t>
      </w:r>
      <w:r>
        <w:t>Tenango</w:t>
      </w:r>
      <w:r>
        <w:rPr>
          <w:spacing w:val="-3"/>
        </w:rPr>
        <w:t xml:space="preserve"> </w:t>
      </w:r>
      <w:r>
        <w:t>del</w:t>
      </w:r>
      <w:r>
        <w:rPr>
          <w:spacing w:val="-3"/>
        </w:rPr>
        <w:t xml:space="preserve"> </w:t>
      </w:r>
      <w:r>
        <w:t>Aire,</w:t>
      </w:r>
      <w:r>
        <w:rPr>
          <w:spacing w:val="-3"/>
        </w:rPr>
        <w:t xml:space="preserve"> </w:t>
      </w:r>
      <w:r>
        <w:t xml:space="preserve">Teoloyucan, Teotihuacán, </w:t>
      </w:r>
      <w:proofErr w:type="spellStart"/>
      <w:r>
        <w:t>Tepetlaoxtoc</w:t>
      </w:r>
      <w:proofErr w:type="spellEnd"/>
      <w:r>
        <w:t xml:space="preserve">, </w:t>
      </w:r>
      <w:proofErr w:type="spellStart"/>
      <w:r>
        <w:t>Tepetlixpa</w:t>
      </w:r>
      <w:proofErr w:type="spellEnd"/>
      <w:r>
        <w:t xml:space="preserve">, Tepotzotlán, </w:t>
      </w:r>
      <w:proofErr w:type="spellStart"/>
      <w:r>
        <w:t>Tequixquiac</w:t>
      </w:r>
      <w:proofErr w:type="spellEnd"/>
      <w:r>
        <w:t xml:space="preserve">, Texcoco, </w:t>
      </w:r>
      <w:proofErr w:type="spellStart"/>
      <w:r>
        <w:t>Tezoyuca</w:t>
      </w:r>
      <w:proofErr w:type="spellEnd"/>
      <w:r>
        <w:t xml:space="preserve">, </w:t>
      </w:r>
      <w:proofErr w:type="spellStart"/>
      <w:r>
        <w:t>Tlalmanalco</w:t>
      </w:r>
      <w:proofErr w:type="spellEnd"/>
      <w:r>
        <w:t>,</w:t>
      </w:r>
      <w:r>
        <w:rPr>
          <w:spacing w:val="-3"/>
        </w:rPr>
        <w:t xml:space="preserve"> </w:t>
      </w:r>
      <w:r>
        <w:t>Tlalnepantla</w:t>
      </w:r>
      <w:r>
        <w:rPr>
          <w:spacing w:val="-4"/>
        </w:rPr>
        <w:t xml:space="preserve"> </w:t>
      </w:r>
      <w:r>
        <w:t>de</w:t>
      </w:r>
      <w:r>
        <w:rPr>
          <w:spacing w:val="-3"/>
        </w:rPr>
        <w:t xml:space="preserve"> </w:t>
      </w:r>
      <w:r>
        <w:t>Baz,</w:t>
      </w:r>
      <w:r>
        <w:rPr>
          <w:spacing w:val="-4"/>
        </w:rPr>
        <w:t xml:space="preserve"> </w:t>
      </w:r>
      <w:proofErr w:type="spellStart"/>
      <w:r>
        <w:t>Tonanitla</w:t>
      </w:r>
      <w:proofErr w:type="spellEnd"/>
      <w:r>
        <w:t>,</w:t>
      </w:r>
      <w:r>
        <w:rPr>
          <w:spacing w:val="-4"/>
        </w:rPr>
        <w:t xml:space="preserve"> </w:t>
      </w:r>
      <w:r>
        <w:t>Tultepec,</w:t>
      </w:r>
      <w:r>
        <w:rPr>
          <w:spacing w:val="-3"/>
        </w:rPr>
        <w:t xml:space="preserve"> </w:t>
      </w:r>
      <w:r>
        <w:t>Tultitlán,</w:t>
      </w:r>
      <w:r>
        <w:rPr>
          <w:spacing w:val="-3"/>
        </w:rPr>
        <w:t xml:space="preserve"> </w:t>
      </w:r>
      <w:r>
        <w:t>Valle</w:t>
      </w:r>
      <w:r>
        <w:rPr>
          <w:spacing w:val="-3"/>
        </w:rPr>
        <w:t xml:space="preserve"> </w:t>
      </w:r>
      <w:r>
        <w:t>de</w:t>
      </w:r>
      <w:r>
        <w:rPr>
          <w:spacing w:val="-3"/>
        </w:rPr>
        <w:t xml:space="preserve"> </w:t>
      </w:r>
      <w:r>
        <w:t>Chalco</w:t>
      </w:r>
      <w:r>
        <w:rPr>
          <w:spacing w:val="-4"/>
        </w:rPr>
        <w:t xml:space="preserve"> </w:t>
      </w:r>
      <w:r>
        <w:t>Solidaridad,</w:t>
      </w:r>
      <w:r>
        <w:rPr>
          <w:spacing w:val="-3"/>
        </w:rPr>
        <w:t xml:space="preserve"> </w:t>
      </w:r>
      <w:r>
        <w:t>Villa del Carbón y Zumpango.</w:t>
      </w:r>
    </w:p>
    <w:p w:rsidR="00AE20D5" w:rsidRDefault="00AE20D5">
      <w:pPr>
        <w:pStyle w:val="Textoindependiente"/>
        <w:spacing w:before="62"/>
      </w:pPr>
    </w:p>
    <w:p w:rsidR="00AE20D5" w:rsidRDefault="004666ED">
      <w:pPr>
        <w:pStyle w:val="Textoindependiente"/>
        <w:spacing w:line="268" w:lineRule="auto"/>
        <w:ind w:left="354" w:right="681" w:hanging="10"/>
        <w:jc w:val="both"/>
      </w:pPr>
      <w:r>
        <w:t>Esta mega región enfrenta desafíos estructurales de enorme magnitud y complejidad, comúnmente en los diarios y/o documentos especializados nos informan de situaciones difíciles en la metrópoli, como es el c</w:t>
      </w:r>
      <w:r>
        <w:t>aos de la movilidad, contaminación, entre otros:</w:t>
      </w:r>
    </w:p>
    <w:p w:rsidR="00AE20D5" w:rsidRDefault="00AE20D5">
      <w:pPr>
        <w:pStyle w:val="Textoindependiente"/>
        <w:spacing w:before="51"/>
      </w:pPr>
    </w:p>
    <w:p w:rsidR="00AE20D5" w:rsidRDefault="004666ED">
      <w:pPr>
        <w:pStyle w:val="Prrafodelista"/>
        <w:numPr>
          <w:ilvl w:val="0"/>
          <w:numId w:val="29"/>
        </w:numPr>
        <w:tabs>
          <w:tab w:val="left" w:pos="1043"/>
        </w:tabs>
        <w:spacing w:line="266" w:lineRule="auto"/>
        <w:ind w:left="1043" w:right="680"/>
        <w:jc w:val="both"/>
      </w:pPr>
      <w:r>
        <w:t xml:space="preserve">Desigualdad </w:t>
      </w:r>
      <w:proofErr w:type="spellStart"/>
      <w:r>
        <w:t>socioespacial</w:t>
      </w:r>
      <w:proofErr w:type="spellEnd"/>
      <w:r>
        <w:t xml:space="preserve"> extrema: Existe una marcada brecha entre el centro urbano consolidado y las periferias. Los habitantes de municipios periféricos destinan desde una hora y media hasta cinco o más h</w:t>
      </w:r>
      <w:r>
        <w:t>oras diarias al traslado laboral, combinando múltiples modos</w:t>
      </w:r>
      <w:r>
        <w:rPr>
          <w:spacing w:val="-18"/>
        </w:rPr>
        <w:t xml:space="preserve"> </w:t>
      </w:r>
      <w:r>
        <w:t>de</w:t>
      </w:r>
      <w:r>
        <w:rPr>
          <w:spacing w:val="-17"/>
        </w:rPr>
        <w:t xml:space="preserve"> </w:t>
      </w:r>
      <w:r>
        <w:t>transporte</w:t>
      </w:r>
      <w:r>
        <w:rPr>
          <w:spacing w:val="-17"/>
        </w:rPr>
        <w:t xml:space="preserve"> </w:t>
      </w:r>
      <w:r>
        <w:t>precarios,</w:t>
      </w:r>
      <w:r>
        <w:rPr>
          <w:spacing w:val="-17"/>
        </w:rPr>
        <w:t xml:space="preserve"> </w:t>
      </w:r>
      <w:r>
        <w:t>lo</w:t>
      </w:r>
      <w:r>
        <w:rPr>
          <w:spacing w:val="-17"/>
        </w:rPr>
        <w:t xml:space="preserve"> </w:t>
      </w:r>
      <w:r>
        <w:t>que</w:t>
      </w:r>
      <w:r>
        <w:rPr>
          <w:spacing w:val="-18"/>
        </w:rPr>
        <w:t xml:space="preserve"> </w:t>
      </w:r>
      <w:r>
        <w:t>genera</w:t>
      </w:r>
      <w:r>
        <w:rPr>
          <w:spacing w:val="-17"/>
        </w:rPr>
        <w:t xml:space="preserve"> </w:t>
      </w:r>
      <w:r>
        <w:t>exclusión</w:t>
      </w:r>
      <w:r>
        <w:rPr>
          <w:spacing w:val="-17"/>
        </w:rPr>
        <w:t xml:space="preserve"> </w:t>
      </w:r>
      <w:r>
        <w:t>estructural</w:t>
      </w:r>
      <w:r>
        <w:rPr>
          <w:spacing w:val="-17"/>
        </w:rPr>
        <w:t xml:space="preserve"> </w:t>
      </w:r>
      <w:r>
        <w:t>y</w:t>
      </w:r>
      <w:r>
        <w:rPr>
          <w:spacing w:val="-17"/>
        </w:rPr>
        <w:t xml:space="preserve"> </w:t>
      </w:r>
      <w:r>
        <w:t>perpetúa</w:t>
      </w:r>
      <w:r>
        <w:rPr>
          <w:spacing w:val="-18"/>
        </w:rPr>
        <w:t xml:space="preserve"> </w:t>
      </w:r>
      <w:r>
        <w:t>la</w:t>
      </w:r>
      <w:r>
        <w:rPr>
          <w:spacing w:val="-17"/>
        </w:rPr>
        <w:t xml:space="preserve"> </w:t>
      </w:r>
      <w:r>
        <w:t>pobreza.</w:t>
      </w:r>
      <w:r>
        <w:rPr>
          <w:vertAlign w:val="superscript"/>
        </w:rPr>
        <w:t>30</w:t>
      </w:r>
    </w:p>
    <w:p w:rsidR="00AE20D5" w:rsidRDefault="00AE20D5">
      <w:pPr>
        <w:pStyle w:val="Textoindependiente"/>
        <w:spacing w:before="50"/>
      </w:pPr>
    </w:p>
    <w:p w:rsidR="00AE20D5" w:rsidRDefault="004666ED">
      <w:pPr>
        <w:pStyle w:val="Prrafodelista"/>
        <w:numPr>
          <w:ilvl w:val="0"/>
          <w:numId w:val="29"/>
        </w:numPr>
        <w:tabs>
          <w:tab w:val="left" w:pos="1041"/>
          <w:tab w:val="left" w:pos="1043"/>
        </w:tabs>
        <w:spacing w:line="268" w:lineRule="auto"/>
        <w:ind w:left="1043" w:right="680"/>
        <w:jc w:val="both"/>
      </w:pPr>
      <w:r>
        <w:t>Crisis de movilidad y congestión: El aumento exponencial del uso del automóvil particular y de motocicletas,</w:t>
      </w:r>
      <w:r>
        <w:t xml:space="preserve"> de este último alrededor de 651% en la última década, lo que ha colapsado</w:t>
      </w:r>
      <w:r>
        <w:rPr>
          <w:spacing w:val="-12"/>
        </w:rPr>
        <w:t xml:space="preserve"> </w:t>
      </w:r>
      <w:r>
        <w:t>la</w:t>
      </w:r>
      <w:r>
        <w:rPr>
          <w:spacing w:val="-12"/>
        </w:rPr>
        <w:t xml:space="preserve"> </w:t>
      </w:r>
      <w:r>
        <w:t>capacidad</w:t>
      </w:r>
      <w:r>
        <w:rPr>
          <w:spacing w:val="-12"/>
        </w:rPr>
        <w:t xml:space="preserve"> </w:t>
      </w:r>
      <w:r>
        <w:t>vial,</w:t>
      </w:r>
      <w:r>
        <w:rPr>
          <w:spacing w:val="-12"/>
        </w:rPr>
        <w:t xml:space="preserve"> </w:t>
      </w:r>
      <w:r>
        <w:t>incrementando</w:t>
      </w:r>
      <w:r>
        <w:rPr>
          <w:spacing w:val="-12"/>
        </w:rPr>
        <w:t xml:space="preserve"> </w:t>
      </w:r>
      <w:r>
        <w:t>los</w:t>
      </w:r>
      <w:r>
        <w:rPr>
          <w:spacing w:val="-12"/>
        </w:rPr>
        <w:t xml:space="preserve"> </w:t>
      </w:r>
      <w:r>
        <w:t>tiempos</w:t>
      </w:r>
      <w:r>
        <w:rPr>
          <w:spacing w:val="-12"/>
        </w:rPr>
        <w:t xml:space="preserve"> </w:t>
      </w:r>
      <w:r>
        <w:t>de</w:t>
      </w:r>
      <w:r>
        <w:rPr>
          <w:spacing w:val="-12"/>
        </w:rPr>
        <w:t xml:space="preserve"> </w:t>
      </w:r>
      <w:r>
        <w:t>traslado,</w:t>
      </w:r>
      <w:r>
        <w:rPr>
          <w:spacing w:val="-12"/>
        </w:rPr>
        <w:t xml:space="preserve"> </w:t>
      </w:r>
      <w:r>
        <w:t>los</w:t>
      </w:r>
      <w:r>
        <w:rPr>
          <w:spacing w:val="-12"/>
        </w:rPr>
        <w:t xml:space="preserve"> </w:t>
      </w:r>
      <w:r>
        <w:t>costos</w:t>
      </w:r>
      <w:r>
        <w:rPr>
          <w:spacing w:val="-12"/>
        </w:rPr>
        <w:t xml:space="preserve"> </w:t>
      </w:r>
      <w:r>
        <w:t>económicos y</w:t>
      </w:r>
      <w:r>
        <w:rPr>
          <w:spacing w:val="40"/>
        </w:rPr>
        <w:t xml:space="preserve"> </w:t>
      </w:r>
      <w:r>
        <w:t>la</w:t>
      </w:r>
      <w:r>
        <w:rPr>
          <w:spacing w:val="40"/>
        </w:rPr>
        <w:t xml:space="preserve"> </w:t>
      </w:r>
      <w:r>
        <w:t>emisión</w:t>
      </w:r>
      <w:r>
        <w:rPr>
          <w:spacing w:val="40"/>
        </w:rPr>
        <w:t xml:space="preserve"> </w:t>
      </w:r>
      <w:r>
        <w:t>de</w:t>
      </w:r>
      <w:r>
        <w:rPr>
          <w:spacing w:val="40"/>
        </w:rPr>
        <w:t xml:space="preserve"> </w:t>
      </w:r>
      <w:r>
        <w:t>contaminantes.</w:t>
      </w:r>
      <w:r>
        <w:rPr>
          <w:spacing w:val="40"/>
        </w:rPr>
        <w:t xml:space="preserve"> </w:t>
      </w:r>
      <w:r>
        <w:t>El</w:t>
      </w:r>
      <w:r>
        <w:rPr>
          <w:spacing w:val="40"/>
        </w:rPr>
        <w:t xml:space="preserve"> </w:t>
      </w:r>
      <w:r>
        <w:t>transporte</w:t>
      </w:r>
      <w:r>
        <w:rPr>
          <w:spacing w:val="40"/>
        </w:rPr>
        <w:t xml:space="preserve"> </w:t>
      </w:r>
      <w:r>
        <w:t>público</w:t>
      </w:r>
      <w:r>
        <w:rPr>
          <w:spacing w:val="40"/>
        </w:rPr>
        <w:t xml:space="preserve"> </w:t>
      </w:r>
      <w:r>
        <w:t>periférico</w:t>
      </w:r>
      <w:r>
        <w:rPr>
          <w:spacing w:val="40"/>
        </w:rPr>
        <w:t xml:space="preserve"> </w:t>
      </w:r>
      <w:r>
        <w:t>presenta</w:t>
      </w:r>
      <w:r>
        <w:rPr>
          <w:spacing w:val="40"/>
        </w:rPr>
        <w:t xml:space="preserve"> </w:t>
      </w:r>
      <w:r>
        <w:t>deficiencias</w:t>
      </w:r>
    </w:p>
    <w:p w:rsidR="00AE20D5" w:rsidRDefault="004666ED">
      <w:pPr>
        <w:pStyle w:val="Textoindependiente"/>
        <w:spacing w:before="6"/>
        <w:rPr>
          <w:sz w:val="16"/>
        </w:rPr>
      </w:pPr>
      <w:r>
        <w:rPr>
          <w:noProof/>
          <w:sz w:val="16"/>
          <w:lang w:val="es-MX" w:eastAsia="es-MX"/>
        </w:rPr>
        <mc:AlternateContent>
          <mc:Choice Requires="wps">
            <w:drawing>
              <wp:anchor distT="0" distB="0" distL="0" distR="0" simplePos="0" relativeHeight="487592448" behindDoc="1" locked="0" layoutInCell="1" allowOverlap="1">
                <wp:simplePos x="0" y="0"/>
                <wp:positionH relativeFrom="page">
                  <wp:posOffset>832103</wp:posOffset>
                </wp:positionH>
                <wp:positionV relativeFrom="paragraph">
                  <wp:posOffset>142238</wp:posOffset>
                </wp:positionV>
                <wp:extent cx="1828800" cy="95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ED1DD1" id="Graphic 50" o:spid="_x0000_s1026" style="position:absolute;margin-left:65.5pt;margin-top:11.2pt;width:2in;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" path="m1828800,l,,,9144r1828800,l1828800,xe" fillcolor="black" stroked="f">
                <v:path arrowok="t"/>
                <w10:wrap type="topAndBottom" anchorx="page"/>
              </v:shape>
            </w:pict>
          </mc:Fallback>
        </mc:AlternateContent>
      </w:r>
    </w:p>
    <w:p w:rsidR="00AE20D5" w:rsidRDefault="004666ED">
      <w:pPr>
        <w:spacing w:before="135" w:line="235" w:lineRule="auto"/>
        <w:ind w:left="231" w:right="445"/>
        <w:rPr>
          <w:rFonts w:ascii="Times New Roman" w:hAnsi="Times New Roman"/>
          <w:sz w:val="20"/>
        </w:rPr>
      </w:pPr>
      <w:r>
        <w:rPr>
          <w:position w:val="7"/>
          <w:sz w:val="13"/>
        </w:rPr>
        <w:t>29</w:t>
      </w:r>
      <w:r>
        <w:rPr>
          <w:spacing w:val="28"/>
          <w:position w:val="7"/>
          <w:sz w:val="13"/>
        </w:rPr>
        <w:t xml:space="preserve"> </w:t>
      </w:r>
      <w:r>
        <w:rPr>
          <w:rFonts w:ascii="Times New Roman" w:hAnsi="Times New Roman"/>
          <w:sz w:val="20"/>
        </w:rPr>
        <w:t>Información</w:t>
      </w:r>
      <w:r>
        <w:rPr>
          <w:rFonts w:ascii="Times New Roman" w:hAnsi="Times New Roman"/>
          <w:spacing w:val="19"/>
          <w:sz w:val="20"/>
        </w:rPr>
        <w:t xml:space="preserve"> </w:t>
      </w:r>
      <w:r>
        <w:rPr>
          <w:rFonts w:ascii="Times New Roman" w:hAnsi="Times New Roman"/>
          <w:sz w:val="20"/>
        </w:rPr>
        <w:t>recuperada</w:t>
      </w:r>
      <w:r>
        <w:rPr>
          <w:rFonts w:ascii="Times New Roman" w:hAnsi="Times New Roman"/>
          <w:spacing w:val="19"/>
          <w:sz w:val="20"/>
        </w:rPr>
        <w:t xml:space="preserve"> </w:t>
      </w:r>
      <w:r>
        <w:rPr>
          <w:rFonts w:ascii="Times New Roman" w:hAnsi="Times New Roman"/>
          <w:sz w:val="20"/>
        </w:rPr>
        <w:t>en</w:t>
      </w:r>
      <w:r>
        <w:rPr>
          <w:rFonts w:ascii="Times New Roman" w:hAnsi="Times New Roman"/>
          <w:spacing w:val="19"/>
          <w:sz w:val="20"/>
        </w:rPr>
        <w:t xml:space="preserve"> </w:t>
      </w:r>
      <w:r>
        <w:rPr>
          <w:rFonts w:ascii="Times New Roman" w:hAnsi="Times New Roman"/>
          <w:sz w:val="20"/>
        </w:rPr>
        <w:t>Data</w:t>
      </w:r>
      <w:r>
        <w:rPr>
          <w:rFonts w:ascii="Times New Roman" w:hAnsi="Times New Roman"/>
          <w:spacing w:val="19"/>
          <w:sz w:val="20"/>
        </w:rPr>
        <w:t xml:space="preserve"> </w:t>
      </w:r>
      <w:r>
        <w:rPr>
          <w:rFonts w:ascii="Times New Roman" w:hAnsi="Times New Roman"/>
          <w:sz w:val="20"/>
        </w:rPr>
        <w:t>México.</w:t>
      </w:r>
      <w:r>
        <w:rPr>
          <w:rFonts w:ascii="Times New Roman" w:hAnsi="Times New Roman"/>
          <w:spacing w:val="19"/>
          <w:sz w:val="20"/>
        </w:rPr>
        <w:t xml:space="preserve"> </w:t>
      </w:r>
      <w:r>
        <w:rPr>
          <w:rFonts w:ascii="Times New Roman" w:hAnsi="Times New Roman"/>
          <w:sz w:val="20"/>
        </w:rPr>
        <w:t>México,</w:t>
      </w:r>
      <w:r>
        <w:rPr>
          <w:rFonts w:ascii="Times New Roman" w:hAnsi="Times New Roman"/>
          <w:spacing w:val="19"/>
          <w:sz w:val="20"/>
        </w:rPr>
        <w:t xml:space="preserve"> </w:t>
      </w:r>
      <w:r>
        <w:rPr>
          <w:rFonts w:ascii="Times New Roman" w:hAnsi="Times New Roman"/>
          <w:sz w:val="20"/>
        </w:rPr>
        <w:t>Gobierno</w:t>
      </w:r>
      <w:r>
        <w:rPr>
          <w:rFonts w:ascii="Times New Roman" w:hAnsi="Times New Roman"/>
          <w:spacing w:val="19"/>
          <w:sz w:val="20"/>
        </w:rPr>
        <w:t xml:space="preserve"> </w:t>
      </w:r>
      <w:r>
        <w:rPr>
          <w:rFonts w:ascii="Times New Roman" w:hAnsi="Times New Roman"/>
          <w:sz w:val="20"/>
        </w:rPr>
        <w:t>de</w:t>
      </w:r>
      <w:r>
        <w:rPr>
          <w:rFonts w:ascii="Times New Roman" w:hAnsi="Times New Roman"/>
          <w:spacing w:val="19"/>
          <w:sz w:val="20"/>
        </w:rPr>
        <w:t xml:space="preserve"> </w:t>
      </w:r>
      <w:r>
        <w:rPr>
          <w:rFonts w:ascii="Times New Roman" w:hAnsi="Times New Roman"/>
          <w:sz w:val="20"/>
        </w:rPr>
        <w:t>México,</w:t>
      </w:r>
      <w:r>
        <w:rPr>
          <w:rFonts w:ascii="Times New Roman" w:hAnsi="Times New Roman"/>
          <w:spacing w:val="19"/>
          <w:sz w:val="20"/>
        </w:rPr>
        <w:t xml:space="preserve"> </w:t>
      </w:r>
      <w:r>
        <w:rPr>
          <w:rFonts w:ascii="Times New Roman" w:hAnsi="Times New Roman"/>
          <w:sz w:val="20"/>
        </w:rPr>
        <w:t>consultada</w:t>
      </w:r>
      <w:r>
        <w:rPr>
          <w:rFonts w:ascii="Times New Roman" w:hAnsi="Times New Roman"/>
          <w:spacing w:val="19"/>
          <w:sz w:val="20"/>
        </w:rPr>
        <w:t xml:space="preserve"> </w:t>
      </w:r>
      <w:r>
        <w:rPr>
          <w:rFonts w:ascii="Times New Roman" w:hAnsi="Times New Roman"/>
          <w:sz w:val="20"/>
        </w:rPr>
        <w:t>el</w:t>
      </w:r>
      <w:r>
        <w:rPr>
          <w:rFonts w:ascii="Times New Roman" w:hAnsi="Times New Roman"/>
          <w:spacing w:val="19"/>
          <w:sz w:val="20"/>
        </w:rPr>
        <w:t xml:space="preserve"> </w:t>
      </w:r>
      <w:r>
        <w:rPr>
          <w:rFonts w:ascii="Times New Roman" w:hAnsi="Times New Roman"/>
          <w:sz w:val="20"/>
        </w:rPr>
        <w:t>18</w:t>
      </w:r>
      <w:r>
        <w:rPr>
          <w:rFonts w:ascii="Times New Roman" w:hAnsi="Times New Roman"/>
          <w:spacing w:val="19"/>
          <w:sz w:val="20"/>
        </w:rPr>
        <w:t xml:space="preserve"> </w:t>
      </w:r>
      <w:r>
        <w:rPr>
          <w:rFonts w:ascii="Times New Roman" w:hAnsi="Times New Roman"/>
          <w:sz w:val="20"/>
        </w:rPr>
        <w:t>de</w:t>
      </w:r>
      <w:r>
        <w:rPr>
          <w:rFonts w:ascii="Times New Roman" w:hAnsi="Times New Roman"/>
          <w:spacing w:val="19"/>
          <w:sz w:val="20"/>
        </w:rPr>
        <w:t xml:space="preserve"> </w:t>
      </w:r>
      <w:r>
        <w:rPr>
          <w:rFonts w:ascii="Times New Roman" w:hAnsi="Times New Roman"/>
          <w:sz w:val="20"/>
        </w:rPr>
        <w:t>febrero</w:t>
      </w:r>
      <w:r>
        <w:rPr>
          <w:rFonts w:ascii="Times New Roman" w:hAnsi="Times New Roman"/>
          <w:spacing w:val="19"/>
          <w:sz w:val="20"/>
        </w:rPr>
        <w:t xml:space="preserve"> </w:t>
      </w:r>
      <w:r>
        <w:rPr>
          <w:rFonts w:ascii="Times New Roman" w:hAnsi="Times New Roman"/>
          <w:sz w:val="20"/>
        </w:rPr>
        <w:t>de</w:t>
      </w:r>
      <w:r>
        <w:rPr>
          <w:rFonts w:ascii="Times New Roman" w:hAnsi="Times New Roman"/>
          <w:spacing w:val="19"/>
          <w:sz w:val="20"/>
        </w:rPr>
        <w:t xml:space="preserve"> </w:t>
      </w:r>
      <w:r>
        <w:rPr>
          <w:rFonts w:ascii="Times New Roman" w:hAnsi="Times New Roman"/>
          <w:sz w:val="20"/>
        </w:rPr>
        <w:t>2026,</w:t>
      </w:r>
      <w:r>
        <w:rPr>
          <w:rFonts w:ascii="Times New Roman" w:hAnsi="Times New Roman"/>
          <w:spacing w:val="19"/>
          <w:sz w:val="20"/>
        </w:rPr>
        <w:t xml:space="preserve"> </w:t>
      </w:r>
      <w:r>
        <w:rPr>
          <w:rFonts w:ascii="Times New Roman" w:hAnsi="Times New Roman"/>
          <w:sz w:val="20"/>
        </w:rPr>
        <w:t xml:space="preserve">en página electrónica oficial: </w:t>
      </w:r>
      <w:r>
        <w:rPr>
          <w:rFonts w:ascii="Times New Roman" w:hAnsi="Times New Roman"/>
          <w:sz w:val="20"/>
          <w:u w:val="single"/>
        </w:rPr>
        <w:t>https://</w:t>
      </w:r>
      <w:hyperlink r:id="rId37">
        <w:r>
          <w:rPr>
            <w:rFonts w:ascii="Times New Roman" w:hAnsi="Times New Roman"/>
            <w:sz w:val="20"/>
            <w:u w:val="single"/>
          </w:rPr>
          <w:t>www.economia.gob.mx/datam</w:t>
        </w:r>
        <w:r>
          <w:rPr>
            <w:rFonts w:ascii="Times New Roman" w:hAnsi="Times New Roman"/>
            <w:sz w:val="20"/>
            <w:u w:val="single"/>
          </w:rPr>
          <w:t>exico/es/profile/geo/valle-de-mexico</w:t>
        </w:r>
      </w:hyperlink>
      <w:r>
        <w:rPr>
          <w:rFonts w:ascii="Times New Roman" w:hAnsi="Times New Roman"/>
          <w:sz w:val="20"/>
        </w:rPr>
        <w:t xml:space="preserve"> </w:t>
      </w:r>
      <w:r>
        <w:rPr>
          <w:rFonts w:ascii="Times New Roman" w:hAnsi="Times New Roman"/>
          <w:sz w:val="20"/>
          <w:vertAlign w:val="superscript"/>
        </w:rPr>
        <w:t>30</w:t>
      </w:r>
      <w:r>
        <w:rPr>
          <w:rFonts w:ascii="Times New Roman" w:hAnsi="Times New Roman"/>
          <w:spacing w:val="-3"/>
          <w:sz w:val="20"/>
        </w:rPr>
        <w:t xml:space="preserve"> </w:t>
      </w:r>
      <w:proofErr w:type="spellStart"/>
      <w:r>
        <w:rPr>
          <w:rFonts w:ascii="Times New Roman" w:hAnsi="Times New Roman"/>
          <w:sz w:val="20"/>
        </w:rPr>
        <w:t>Ibidem</w:t>
      </w:r>
      <w:proofErr w:type="spellEnd"/>
      <w:r>
        <w:rPr>
          <w:rFonts w:ascii="Times New Roman" w:hAnsi="Times New Roman"/>
          <w:sz w:val="20"/>
        </w:rPr>
        <w:t>.</w:t>
      </w:r>
    </w:p>
    <w:p w:rsidR="00AE20D5" w:rsidRDefault="00AE20D5">
      <w:pPr>
        <w:pStyle w:val="Textoindependiente"/>
        <w:spacing w:before="59"/>
        <w:rPr>
          <w:rFonts w:ascii="Times New Roman"/>
          <w:sz w:val="20"/>
        </w:rPr>
      </w:pPr>
    </w:p>
    <w:p w:rsidR="00AE20D5" w:rsidRDefault="004666ED">
      <w:pPr>
        <w:ind w:left="216" w:right="443"/>
        <w:jc w:val="both"/>
        <w:rPr>
          <w:rFonts w:ascii="Times New Roman" w:hAnsi="Times New Roman"/>
          <w:sz w:val="20"/>
        </w:rPr>
      </w:pPr>
      <w:r>
        <w:rPr>
          <w:rFonts w:ascii="Times New Roman" w:hAnsi="Times New Roman"/>
          <w:sz w:val="20"/>
          <w:vertAlign w:val="superscript"/>
        </w:rPr>
        <w:t>30</w:t>
      </w:r>
      <w:r>
        <w:rPr>
          <w:rFonts w:ascii="Times New Roman" w:hAnsi="Times New Roman"/>
          <w:sz w:val="20"/>
        </w:rPr>
        <w:t xml:space="preserve"> Consultar a Sibaja González, D.</w:t>
      </w:r>
      <w:r>
        <w:rPr>
          <w:rFonts w:ascii="Times New Roman" w:hAnsi="Times New Roman"/>
          <w:spacing w:val="-3"/>
          <w:sz w:val="20"/>
        </w:rPr>
        <w:t xml:space="preserve"> </w:t>
      </w:r>
      <w:r>
        <w:rPr>
          <w:rFonts w:ascii="Times New Roman" w:hAnsi="Times New Roman"/>
          <w:sz w:val="20"/>
        </w:rPr>
        <w:t xml:space="preserve">A. La movilidad en el Estado de México: una herida histórica que comienza a sanar. México, noticias Pasajero7, 01 de septiembre de 2025, consulado el 3 de febrero de 2026. </w:t>
      </w:r>
      <w:r>
        <w:rPr>
          <w:rFonts w:ascii="Times New Roman" w:hAnsi="Times New Roman"/>
          <w:sz w:val="20"/>
        </w:rPr>
        <w:t xml:space="preserve">La fuente sirve porque es una referencia de lo cotidianidad en la zona metropolitana, página electrónica: </w:t>
      </w:r>
      <w:r>
        <w:rPr>
          <w:rFonts w:ascii="Times New Roman" w:hAnsi="Times New Roman"/>
          <w:sz w:val="20"/>
          <w:u w:val="single"/>
        </w:rPr>
        <w:t>https://</w:t>
      </w:r>
      <w:hyperlink r:id="rId38">
        <w:r>
          <w:rPr>
            <w:rFonts w:ascii="Times New Roman" w:hAnsi="Times New Roman"/>
            <w:sz w:val="20"/>
            <w:u w:val="single"/>
          </w:rPr>
          <w:t>www.pasajero7.com/lamovilidad-en-el-</w:t>
        </w:r>
      </w:hyperlink>
      <w:r>
        <w:rPr>
          <w:rFonts w:ascii="Times New Roman" w:hAnsi="Times New Roman"/>
          <w:sz w:val="20"/>
        </w:rPr>
        <w:t xml:space="preserve"> </w:t>
      </w:r>
      <w:r>
        <w:rPr>
          <w:rFonts w:ascii="Times New Roman" w:hAnsi="Times New Roman"/>
          <w:spacing w:val="-2"/>
          <w:sz w:val="20"/>
          <w:u w:val="single"/>
        </w:rPr>
        <w:t>estado-de-</w:t>
      </w:r>
      <w:proofErr w:type="spellStart"/>
      <w:r>
        <w:rPr>
          <w:rFonts w:ascii="Times New Roman" w:hAnsi="Times New Roman"/>
          <w:spacing w:val="-2"/>
          <w:sz w:val="20"/>
          <w:u w:val="single"/>
        </w:rPr>
        <w:t>mexico</w:t>
      </w:r>
      <w:proofErr w:type="spellEnd"/>
      <w:r>
        <w:rPr>
          <w:rFonts w:ascii="Times New Roman" w:hAnsi="Times New Roman"/>
          <w:spacing w:val="-2"/>
          <w:sz w:val="20"/>
          <w:u w:val="single"/>
        </w:rPr>
        <w:t>-una-herida-</w:t>
      </w:r>
      <w:proofErr w:type="spellStart"/>
      <w:r>
        <w:rPr>
          <w:rFonts w:ascii="Times New Roman" w:hAnsi="Times New Roman"/>
          <w:spacing w:val="-2"/>
          <w:sz w:val="20"/>
          <w:u w:val="single"/>
        </w:rPr>
        <w:t>historica</w:t>
      </w:r>
      <w:proofErr w:type="spellEnd"/>
      <w:r>
        <w:rPr>
          <w:rFonts w:ascii="Times New Roman" w:hAnsi="Times New Roman"/>
          <w:spacing w:val="-2"/>
          <w:sz w:val="20"/>
          <w:u w:val="single"/>
        </w:rPr>
        <w:t>-que-</w:t>
      </w:r>
      <w:r>
        <w:rPr>
          <w:rFonts w:ascii="Times New Roman" w:hAnsi="Times New Roman"/>
          <w:spacing w:val="-2"/>
          <w:sz w:val="20"/>
          <w:u w:val="single"/>
        </w:rPr>
        <w:t>comienza-a-sanar/</w:t>
      </w:r>
    </w:p>
    <w:p w:rsidR="00AE20D5" w:rsidRDefault="00AE20D5">
      <w:pPr>
        <w:jc w:val="both"/>
        <w:rPr>
          <w:rFonts w:ascii="Times New Roman" w:hAnsi="Times New Roman"/>
          <w:sz w:val="20"/>
        </w:rPr>
        <w:sectPr w:rsidR="00AE20D5">
          <w:pgSz w:w="12240" w:h="15840"/>
          <w:pgMar w:top="1880" w:right="720" w:bottom="1760" w:left="1080" w:header="331" w:footer="1563"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68" w:lineRule="auto"/>
        <w:ind w:left="1043" w:right="687"/>
        <w:jc w:val="both"/>
      </w:pPr>
      <w:r>
        <w:t>graves,</w:t>
      </w:r>
      <w:r>
        <w:rPr>
          <w:spacing w:val="-7"/>
        </w:rPr>
        <w:t xml:space="preserve"> </w:t>
      </w:r>
      <w:r>
        <w:t>se</w:t>
      </w:r>
      <w:r>
        <w:rPr>
          <w:spacing w:val="-8"/>
        </w:rPr>
        <w:t xml:space="preserve"> </w:t>
      </w:r>
      <w:r>
        <w:t>presenta</w:t>
      </w:r>
      <w:r>
        <w:rPr>
          <w:spacing w:val="-8"/>
        </w:rPr>
        <w:t xml:space="preserve"> </w:t>
      </w:r>
      <w:r>
        <w:t>ineficiente,</w:t>
      </w:r>
      <w:r>
        <w:rPr>
          <w:spacing w:val="-7"/>
        </w:rPr>
        <w:t xml:space="preserve"> </w:t>
      </w:r>
      <w:r>
        <w:t>inseguro,</w:t>
      </w:r>
      <w:r>
        <w:rPr>
          <w:spacing w:val="-7"/>
        </w:rPr>
        <w:t xml:space="preserve"> </w:t>
      </w:r>
      <w:r>
        <w:t>con</w:t>
      </w:r>
      <w:r>
        <w:rPr>
          <w:spacing w:val="-8"/>
        </w:rPr>
        <w:t xml:space="preserve"> </w:t>
      </w:r>
      <w:r>
        <w:t>tiempos</w:t>
      </w:r>
      <w:r>
        <w:rPr>
          <w:spacing w:val="-8"/>
        </w:rPr>
        <w:t xml:space="preserve"> </w:t>
      </w:r>
      <w:r>
        <w:t>excesivos</w:t>
      </w:r>
      <w:r>
        <w:rPr>
          <w:spacing w:val="-8"/>
        </w:rPr>
        <w:t xml:space="preserve"> </w:t>
      </w:r>
      <w:r>
        <w:t>y</w:t>
      </w:r>
      <w:r>
        <w:rPr>
          <w:spacing w:val="-8"/>
        </w:rPr>
        <w:t xml:space="preserve"> </w:t>
      </w:r>
      <w:r>
        <w:t>falta</w:t>
      </w:r>
      <w:r>
        <w:rPr>
          <w:spacing w:val="-8"/>
        </w:rPr>
        <w:t xml:space="preserve"> </w:t>
      </w:r>
      <w:r>
        <w:t>de</w:t>
      </w:r>
      <w:r>
        <w:rPr>
          <w:spacing w:val="-8"/>
        </w:rPr>
        <w:t xml:space="preserve"> </w:t>
      </w:r>
      <w:r>
        <w:t>integración</w:t>
      </w:r>
      <w:r>
        <w:rPr>
          <w:spacing w:val="-8"/>
        </w:rPr>
        <w:t xml:space="preserve"> </w:t>
      </w:r>
      <w:r>
        <w:t>con sistemas de alta capacidad.</w:t>
      </w:r>
      <w:r>
        <w:rPr>
          <w:vertAlign w:val="superscript"/>
        </w:rPr>
        <w:t>31</w:t>
      </w:r>
    </w:p>
    <w:p w:rsidR="00AE20D5" w:rsidRDefault="004666ED">
      <w:pPr>
        <w:pStyle w:val="Prrafodelista"/>
        <w:numPr>
          <w:ilvl w:val="0"/>
          <w:numId w:val="29"/>
        </w:numPr>
        <w:tabs>
          <w:tab w:val="left" w:pos="1043"/>
        </w:tabs>
        <w:spacing w:before="9" w:line="268" w:lineRule="auto"/>
        <w:ind w:left="1043" w:right="681"/>
        <w:jc w:val="both"/>
      </w:pPr>
      <w:r>
        <w:t>Contaminación</w:t>
      </w:r>
      <w:r>
        <w:rPr>
          <w:spacing w:val="-8"/>
        </w:rPr>
        <w:t xml:space="preserve"> </w:t>
      </w:r>
      <w:r>
        <w:t>ambiental</w:t>
      </w:r>
      <w:r>
        <w:rPr>
          <w:spacing w:val="-8"/>
        </w:rPr>
        <w:t xml:space="preserve"> </w:t>
      </w:r>
      <w:r>
        <w:t>y</w:t>
      </w:r>
      <w:r>
        <w:rPr>
          <w:spacing w:val="-8"/>
        </w:rPr>
        <w:t xml:space="preserve"> </w:t>
      </w:r>
      <w:r>
        <w:t>pérdida</w:t>
      </w:r>
      <w:r>
        <w:rPr>
          <w:spacing w:val="-8"/>
        </w:rPr>
        <w:t xml:space="preserve"> </w:t>
      </w:r>
      <w:r>
        <w:t>de</w:t>
      </w:r>
      <w:r>
        <w:rPr>
          <w:spacing w:val="-8"/>
        </w:rPr>
        <w:t xml:space="preserve"> </w:t>
      </w:r>
      <w:r>
        <w:t>servicios</w:t>
      </w:r>
      <w:r>
        <w:rPr>
          <w:spacing w:val="-8"/>
        </w:rPr>
        <w:t xml:space="preserve"> </w:t>
      </w:r>
      <w:proofErr w:type="spellStart"/>
      <w:r>
        <w:t>ecosistémicos</w:t>
      </w:r>
      <w:proofErr w:type="spellEnd"/>
      <w:r>
        <w:t>:</w:t>
      </w:r>
      <w:r>
        <w:rPr>
          <w:spacing w:val="-8"/>
        </w:rPr>
        <w:t xml:space="preserve"> </w:t>
      </w:r>
      <w:r>
        <w:t>La</w:t>
      </w:r>
      <w:r>
        <w:rPr>
          <w:spacing w:val="-8"/>
        </w:rPr>
        <w:t xml:space="preserve"> </w:t>
      </w:r>
      <w:r>
        <w:t>expansión</w:t>
      </w:r>
      <w:r>
        <w:rPr>
          <w:spacing w:val="-8"/>
        </w:rPr>
        <w:t xml:space="preserve"> </w:t>
      </w:r>
      <w:r>
        <w:t xml:space="preserve">desordenada ha provocado </w:t>
      </w:r>
      <w:r>
        <w:t>deforestación, contaminación de cuerpos de agua. Es común que haya referencias de los ríos Lerma y Texcoco entre otros, asimismo, un frente común es el deterioro de la calidad del aire y vulnerabilidad ante inundaciones y sismos.</w:t>
      </w:r>
      <w:r>
        <w:rPr>
          <w:vertAlign w:val="superscript"/>
        </w:rPr>
        <w:t>32</w:t>
      </w:r>
      <w:r>
        <w:t xml:space="preserve"> Estudios científicos</w:t>
      </w:r>
      <w:r>
        <w:rPr>
          <w:spacing w:val="-1"/>
        </w:rPr>
        <w:t xml:space="preserve"> </w:t>
      </w:r>
      <w:r>
        <w:t>ind</w:t>
      </w:r>
      <w:r>
        <w:t>ican</w:t>
      </w:r>
      <w:r>
        <w:rPr>
          <w:spacing w:val="-1"/>
        </w:rPr>
        <w:t xml:space="preserve"> </w:t>
      </w:r>
      <w:r>
        <w:t>que</w:t>
      </w:r>
      <w:r>
        <w:rPr>
          <w:spacing w:val="-1"/>
        </w:rPr>
        <w:t xml:space="preserve"> </w:t>
      </w:r>
      <w:r>
        <w:t>la</w:t>
      </w:r>
      <w:r>
        <w:rPr>
          <w:spacing w:val="-1"/>
        </w:rPr>
        <w:t xml:space="preserve"> </w:t>
      </w:r>
      <w:r>
        <w:t>contaminación</w:t>
      </w:r>
      <w:r>
        <w:rPr>
          <w:spacing w:val="-1"/>
        </w:rPr>
        <w:t xml:space="preserve"> </w:t>
      </w:r>
      <w:r>
        <w:t>atmosférica</w:t>
      </w:r>
      <w:r>
        <w:rPr>
          <w:spacing w:val="-3"/>
        </w:rPr>
        <w:t xml:space="preserve"> </w:t>
      </w:r>
      <w:r>
        <w:t>en</w:t>
      </w:r>
      <w:r>
        <w:rPr>
          <w:spacing w:val="-1"/>
        </w:rPr>
        <w:t xml:space="preserve"> </w:t>
      </w:r>
      <w:r>
        <w:t>el</w:t>
      </w:r>
      <w:r>
        <w:rPr>
          <w:spacing w:val="-1"/>
        </w:rPr>
        <w:t xml:space="preserve"> </w:t>
      </w:r>
      <w:r>
        <w:t>Valle</w:t>
      </w:r>
      <w:r>
        <w:rPr>
          <w:spacing w:val="-1"/>
        </w:rPr>
        <w:t xml:space="preserve"> </w:t>
      </w:r>
      <w:r>
        <w:t>de</w:t>
      </w:r>
      <w:r>
        <w:rPr>
          <w:spacing w:val="-1"/>
        </w:rPr>
        <w:t xml:space="preserve"> </w:t>
      </w:r>
      <w:r>
        <w:t>México</w:t>
      </w:r>
      <w:r>
        <w:rPr>
          <w:spacing w:val="-1"/>
        </w:rPr>
        <w:t xml:space="preserve"> </w:t>
      </w:r>
      <w:r>
        <w:t>persiste</w:t>
      </w:r>
      <w:r>
        <w:rPr>
          <w:spacing w:val="-1"/>
        </w:rPr>
        <w:t xml:space="preserve"> </w:t>
      </w:r>
      <w:r>
        <w:t>debido a factores geográficos como la estabilidad atmosférica y la alta radiación solar, que favorecen reacciones fotoquímicas y la acumulación de ozono y partículas suspendidas, con impa</w:t>
      </w:r>
      <w:r>
        <w:t>ctos en la salud pública como enfermedades respiratorias crónicas.</w:t>
      </w:r>
      <w:r>
        <w:rPr>
          <w:vertAlign w:val="superscript"/>
        </w:rPr>
        <w:t>33</w:t>
      </w:r>
    </w:p>
    <w:p w:rsidR="00AE20D5" w:rsidRDefault="00AE20D5">
      <w:pPr>
        <w:pStyle w:val="Textoindependiente"/>
        <w:spacing w:before="93"/>
      </w:pPr>
    </w:p>
    <w:p w:rsidR="00AE20D5" w:rsidRDefault="004666ED">
      <w:pPr>
        <w:pStyle w:val="Prrafodelista"/>
        <w:numPr>
          <w:ilvl w:val="0"/>
          <w:numId w:val="29"/>
        </w:numPr>
        <w:tabs>
          <w:tab w:val="left" w:pos="1041"/>
          <w:tab w:val="left" w:pos="1043"/>
        </w:tabs>
        <w:spacing w:line="268" w:lineRule="auto"/>
        <w:ind w:left="1043" w:right="680"/>
        <w:jc w:val="both"/>
      </w:pPr>
      <w:r>
        <w:t>Gestión fragmentada y falta de gobernanza metropolitana efectiva: La división político- administrativa entre 59 municipios, la Ciudad de México y el gobierno estatal genera duplicidad, o</w:t>
      </w:r>
      <w:r>
        <w:t>misiones y conflictos de competencia, impidiendo respuestas integrales a problemas que son intrínsecamente metropolitanos.</w:t>
      </w:r>
      <w:r>
        <w:rPr>
          <w:vertAlign w:val="superscript"/>
        </w:rPr>
        <w:t>34</w:t>
      </w:r>
    </w:p>
    <w:p w:rsidR="00AE20D5" w:rsidRDefault="00AE20D5">
      <w:pPr>
        <w:pStyle w:val="Textoindependiente"/>
        <w:spacing w:before="49"/>
      </w:pPr>
    </w:p>
    <w:p w:rsidR="00AE20D5" w:rsidRDefault="004666ED">
      <w:pPr>
        <w:pStyle w:val="Textoindependiente"/>
        <w:spacing w:line="268" w:lineRule="auto"/>
        <w:ind w:left="354" w:right="682" w:hanging="10"/>
        <w:jc w:val="both"/>
      </w:pPr>
      <w:r>
        <w:t>Estos problemas no son meramente coyunturales: constituyen un reto histórico que afecta la calidad de vida, la competitividad econ</w:t>
      </w:r>
      <w:r>
        <w:t xml:space="preserve">ómica y la sostenibilidad ambiental de millones de </w:t>
      </w:r>
      <w:r>
        <w:rPr>
          <w:spacing w:val="-2"/>
        </w:rPr>
        <w:t>personas.</w:t>
      </w:r>
      <w:r>
        <w:rPr>
          <w:spacing w:val="-2"/>
          <w:vertAlign w:val="superscript"/>
        </w:rPr>
        <w:t>35</w:t>
      </w:r>
    </w:p>
    <w:p w:rsidR="00AE20D5" w:rsidRDefault="00AE20D5">
      <w:pPr>
        <w:pStyle w:val="Textoindependiente"/>
        <w:rPr>
          <w:sz w:val="20"/>
        </w:rPr>
      </w:pPr>
    </w:p>
    <w:p w:rsidR="00AE20D5" w:rsidRDefault="004666ED">
      <w:pPr>
        <w:pStyle w:val="Textoindependiente"/>
        <w:spacing w:before="189"/>
        <w:rPr>
          <w:sz w:val="20"/>
        </w:rPr>
      </w:pPr>
      <w:r>
        <w:rPr>
          <w:noProof/>
          <w:sz w:val="20"/>
          <w:lang w:val="es-MX" w:eastAsia="es-MX"/>
        </w:rPr>
        <mc:AlternateContent>
          <mc:Choice Requires="wps">
            <w:drawing>
              <wp:anchor distT="0" distB="0" distL="0" distR="0" simplePos="0" relativeHeight="487592960" behindDoc="1" locked="0" layoutInCell="1" allowOverlap="1">
                <wp:simplePos x="0" y="0"/>
                <wp:positionH relativeFrom="page">
                  <wp:posOffset>832103</wp:posOffset>
                </wp:positionH>
                <wp:positionV relativeFrom="paragraph">
                  <wp:posOffset>289073</wp:posOffset>
                </wp:positionV>
                <wp:extent cx="1828800" cy="95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B269EE" id="Graphic 51" o:spid="_x0000_s1026" style="position:absolute;margin-left:65.5pt;margin-top:22.75pt;width:2in;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" path="m1828800,l,,,9144r1828800,l1828800,xe" fillcolor="black" stroked="f">
                <v:path arrowok="t"/>
                <w10:wrap type="topAndBottom" anchorx="page"/>
              </v:shape>
            </w:pict>
          </mc:Fallback>
        </mc:AlternateContent>
      </w:r>
    </w:p>
    <w:p w:rsidR="00AE20D5" w:rsidRDefault="004666ED">
      <w:pPr>
        <w:spacing w:before="138" w:line="237" w:lineRule="auto"/>
        <w:ind w:left="231" w:right="365"/>
        <w:rPr>
          <w:rFonts w:ascii="Times New Roman" w:hAnsi="Times New Roman"/>
          <w:sz w:val="20"/>
        </w:rPr>
      </w:pPr>
      <w:r>
        <w:rPr>
          <w:position w:val="7"/>
          <w:sz w:val="13"/>
        </w:rPr>
        <w:t>31</w:t>
      </w:r>
      <w:r>
        <w:rPr>
          <w:spacing w:val="22"/>
          <w:position w:val="7"/>
          <w:sz w:val="13"/>
        </w:rPr>
        <w:t xml:space="preserve"> </w:t>
      </w:r>
      <w:r>
        <w:rPr>
          <w:rFonts w:ascii="Times New Roman" w:hAnsi="Times New Roman"/>
          <w:sz w:val="20"/>
        </w:rPr>
        <w:t>Pérez, R. Movilidad colapsada: aumenta el uso de autos y motos en la última década en el</w:t>
      </w:r>
      <w:r>
        <w:rPr>
          <w:rFonts w:ascii="Times New Roman" w:hAnsi="Times New Roman"/>
          <w:spacing w:val="-3"/>
          <w:sz w:val="20"/>
        </w:rPr>
        <w:t xml:space="preserve"> </w:t>
      </w:r>
      <w:r>
        <w:rPr>
          <w:rFonts w:ascii="Times New Roman" w:hAnsi="Times New Roman"/>
          <w:sz w:val="20"/>
        </w:rPr>
        <w:t xml:space="preserve">Valle de México. México, La Prensa, 9 de noviembre de 2024. Información consultada 3 de febrero de 2026, en página electrónica: </w:t>
      </w:r>
      <w:r>
        <w:rPr>
          <w:rFonts w:ascii="Times New Roman" w:hAnsi="Times New Roman"/>
          <w:color w:val="467886"/>
          <w:spacing w:val="-2"/>
          <w:sz w:val="20"/>
          <w:u w:val="single" w:color="467886"/>
        </w:rPr>
        <w:t>https://oem.com.mx/la</w:t>
      </w:r>
      <w:r>
        <w:rPr>
          <w:rFonts w:ascii="Times New Roman" w:hAnsi="Times New Roman"/>
          <w:spacing w:val="-2"/>
          <w:sz w:val="20"/>
          <w:u w:val="single"/>
        </w:rPr>
        <w:t>-prensa/metropoli/movilidad-colapsada-aumenta-el-uso-de-autos-y-motos-en-la-ultimadecada-en-el-</w:t>
      </w:r>
      <w:r>
        <w:rPr>
          <w:rFonts w:ascii="Times New Roman" w:hAnsi="Times New Roman"/>
          <w:spacing w:val="-2"/>
          <w:sz w:val="20"/>
        </w:rPr>
        <w:t xml:space="preserve"> </w:t>
      </w:r>
      <w:r>
        <w:rPr>
          <w:rFonts w:ascii="Times New Roman" w:hAnsi="Times New Roman"/>
          <w:spacing w:val="-2"/>
          <w:sz w:val="20"/>
          <w:u w:val="single"/>
        </w:rPr>
        <w:t>valle-de-me</w:t>
      </w:r>
      <w:r>
        <w:rPr>
          <w:rFonts w:ascii="Times New Roman" w:hAnsi="Times New Roman"/>
          <w:spacing w:val="-2"/>
          <w:sz w:val="20"/>
          <w:u w:val="single"/>
        </w:rPr>
        <w:t>xico-13082452</w:t>
      </w:r>
    </w:p>
    <w:p w:rsidR="00AE20D5" w:rsidRDefault="004666ED">
      <w:pPr>
        <w:spacing w:before="28"/>
        <w:ind w:left="216" w:right="445" w:hanging="10"/>
        <w:rPr>
          <w:rFonts w:ascii="Times New Roman" w:hAnsi="Times New Roman"/>
          <w:sz w:val="20"/>
        </w:rPr>
      </w:pPr>
      <w:r>
        <w:rPr>
          <w:rFonts w:ascii="Times New Roman" w:hAnsi="Times New Roman"/>
          <w:sz w:val="20"/>
          <w:vertAlign w:val="superscript"/>
        </w:rPr>
        <w:t>32</w:t>
      </w:r>
      <w:r>
        <w:rPr>
          <w:rFonts w:ascii="Times New Roman" w:hAnsi="Times New Roman"/>
          <w:spacing w:val="-4"/>
          <w:sz w:val="20"/>
        </w:rPr>
        <w:t xml:space="preserve"> </w:t>
      </w:r>
      <w:r>
        <w:rPr>
          <w:rFonts w:ascii="Times New Roman" w:hAnsi="Times New Roman"/>
          <w:sz w:val="20"/>
        </w:rPr>
        <w:t>Información</w:t>
      </w:r>
      <w:r>
        <w:rPr>
          <w:rFonts w:ascii="Times New Roman" w:hAnsi="Times New Roman"/>
          <w:spacing w:val="21"/>
          <w:sz w:val="20"/>
        </w:rPr>
        <w:t xml:space="preserve"> </w:t>
      </w:r>
      <w:r>
        <w:rPr>
          <w:rFonts w:ascii="Times New Roman" w:hAnsi="Times New Roman"/>
          <w:sz w:val="20"/>
        </w:rPr>
        <w:t>recuperada</w:t>
      </w:r>
      <w:r>
        <w:rPr>
          <w:rFonts w:ascii="Times New Roman" w:hAnsi="Times New Roman"/>
          <w:spacing w:val="21"/>
          <w:sz w:val="20"/>
        </w:rPr>
        <w:t xml:space="preserve"> </w:t>
      </w:r>
      <w:r>
        <w:rPr>
          <w:rFonts w:ascii="Times New Roman" w:hAnsi="Times New Roman"/>
          <w:sz w:val="20"/>
        </w:rPr>
        <w:t>en</w:t>
      </w:r>
      <w:r>
        <w:rPr>
          <w:rFonts w:ascii="Times New Roman" w:hAnsi="Times New Roman"/>
          <w:spacing w:val="21"/>
          <w:sz w:val="20"/>
        </w:rPr>
        <w:t xml:space="preserve"> </w:t>
      </w:r>
      <w:r>
        <w:rPr>
          <w:rFonts w:ascii="Times New Roman" w:hAnsi="Times New Roman"/>
          <w:sz w:val="20"/>
        </w:rPr>
        <w:t>López Araiza,</w:t>
      </w:r>
      <w:r>
        <w:rPr>
          <w:rFonts w:ascii="Times New Roman" w:hAnsi="Times New Roman"/>
          <w:spacing w:val="21"/>
          <w:sz w:val="20"/>
        </w:rPr>
        <w:t xml:space="preserve"> </w:t>
      </w:r>
      <w:r>
        <w:rPr>
          <w:rFonts w:ascii="Times New Roman" w:hAnsi="Times New Roman"/>
          <w:sz w:val="20"/>
        </w:rPr>
        <w:t>D.P.L.</w:t>
      </w:r>
      <w:r>
        <w:rPr>
          <w:rFonts w:ascii="Times New Roman" w:hAnsi="Times New Roman"/>
          <w:spacing w:val="21"/>
          <w:sz w:val="20"/>
        </w:rPr>
        <w:t xml:space="preserve"> </w:t>
      </w:r>
      <w:r>
        <w:rPr>
          <w:rFonts w:ascii="Times New Roman" w:hAnsi="Times New Roman"/>
          <w:sz w:val="20"/>
        </w:rPr>
        <w:t>(s.f.).</w:t>
      </w:r>
      <w:r>
        <w:rPr>
          <w:rFonts w:ascii="Times New Roman" w:hAnsi="Times New Roman"/>
          <w:spacing w:val="19"/>
          <w:sz w:val="20"/>
        </w:rPr>
        <w:t xml:space="preserve"> </w:t>
      </w:r>
      <w:r>
        <w:rPr>
          <w:rFonts w:ascii="Times New Roman" w:hAnsi="Times New Roman"/>
          <w:i/>
          <w:sz w:val="20"/>
        </w:rPr>
        <w:t>Zonas</w:t>
      </w:r>
      <w:r>
        <w:rPr>
          <w:rFonts w:ascii="Times New Roman" w:hAnsi="Times New Roman"/>
          <w:i/>
          <w:spacing w:val="21"/>
          <w:sz w:val="20"/>
        </w:rPr>
        <w:t xml:space="preserve"> </w:t>
      </w:r>
      <w:r>
        <w:rPr>
          <w:rFonts w:ascii="Times New Roman" w:hAnsi="Times New Roman"/>
          <w:i/>
          <w:sz w:val="20"/>
        </w:rPr>
        <w:t>Metropolitanas</w:t>
      </w:r>
      <w:r>
        <w:rPr>
          <w:rFonts w:ascii="Times New Roman" w:hAnsi="Times New Roman"/>
          <w:i/>
          <w:spacing w:val="21"/>
          <w:sz w:val="20"/>
        </w:rPr>
        <w:t xml:space="preserve"> </w:t>
      </w:r>
      <w:r>
        <w:rPr>
          <w:rFonts w:ascii="Times New Roman" w:hAnsi="Times New Roman"/>
          <w:i/>
          <w:sz w:val="20"/>
        </w:rPr>
        <w:t>y</w:t>
      </w:r>
      <w:r>
        <w:rPr>
          <w:rFonts w:ascii="Times New Roman" w:hAnsi="Times New Roman"/>
          <w:i/>
          <w:spacing w:val="21"/>
          <w:sz w:val="20"/>
        </w:rPr>
        <w:t xml:space="preserve"> </w:t>
      </w:r>
      <w:r>
        <w:rPr>
          <w:rFonts w:ascii="Times New Roman" w:hAnsi="Times New Roman"/>
          <w:i/>
          <w:sz w:val="20"/>
        </w:rPr>
        <w:t>la</w:t>
      </w:r>
      <w:r>
        <w:rPr>
          <w:rFonts w:ascii="Times New Roman" w:hAnsi="Times New Roman"/>
          <w:i/>
          <w:spacing w:val="21"/>
          <w:sz w:val="20"/>
        </w:rPr>
        <w:t xml:space="preserve"> </w:t>
      </w:r>
      <w:r>
        <w:rPr>
          <w:rFonts w:ascii="Times New Roman" w:hAnsi="Times New Roman"/>
          <w:i/>
          <w:sz w:val="20"/>
        </w:rPr>
        <w:t>pérdida</w:t>
      </w:r>
      <w:r>
        <w:rPr>
          <w:rFonts w:ascii="Times New Roman" w:hAnsi="Times New Roman"/>
          <w:i/>
          <w:spacing w:val="21"/>
          <w:sz w:val="20"/>
        </w:rPr>
        <w:t xml:space="preserve"> </w:t>
      </w:r>
      <w:r>
        <w:rPr>
          <w:rFonts w:ascii="Times New Roman" w:hAnsi="Times New Roman"/>
          <w:i/>
          <w:sz w:val="20"/>
        </w:rPr>
        <w:t>de</w:t>
      </w:r>
      <w:r>
        <w:rPr>
          <w:rFonts w:ascii="Times New Roman" w:hAnsi="Times New Roman"/>
          <w:i/>
          <w:spacing w:val="21"/>
          <w:sz w:val="20"/>
        </w:rPr>
        <w:t xml:space="preserve"> </w:t>
      </w:r>
      <w:r>
        <w:rPr>
          <w:rFonts w:ascii="Times New Roman" w:hAnsi="Times New Roman"/>
          <w:i/>
          <w:sz w:val="20"/>
        </w:rPr>
        <w:t>su</w:t>
      </w:r>
      <w:r>
        <w:rPr>
          <w:rFonts w:ascii="Times New Roman" w:hAnsi="Times New Roman"/>
          <w:i/>
          <w:spacing w:val="21"/>
          <w:sz w:val="20"/>
        </w:rPr>
        <w:t xml:space="preserve"> </w:t>
      </w:r>
      <w:r>
        <w:rPr>
          <w:rFonts w:ascii="Times New Roman" w:hAnsi="Times New Roman"/>
          <w:i/>
          <w:sz w:val="20"/>
        </w:rPr>
        <w:t>entorno</w:t>
      </w:r>
      <w:r>
        <w:rPr>
          <w:rFonts w:ascii="Times New Roman" w:hAnsi="Times New Roman"/>
          <w:i/>
          <w:spacing w:val="21"/>
          <w:sz w:val="20"/>
        </w:rPr>
        <w:t xml:space="preserve"> </w:t>
      </w:r>
      <w:r>
        <w:rPr>
          <w:rFonts w:ascii="Times New Roman" w:hAnsi="Times New Roman"/>
          <w:i/>
          <w:sz w:val="20"/>
        </w:rPr>
        <w:t>ambiental</w:t>
      </w:r>
      <w:r>
        <w:rPr>
          <w:rFonts w:ascii="Times New Roman" w:hAnsi="Times New Roman"/>
          <w:sz w:val="20"/>
        </w:rPr>
        <w:t xml:space="preserve">. México, IPN, información consultada el 3 de febrero de 2026 en página electrónica: </w:t>
      </w:r>
      <w:r>
        <w:rPr>
          <w:rFonts w:ascii="Times New Roman" w:hAnsi="Times New Roman"/>
          <w:color w:val="467886"/>
          <w:spacing w:val="-2"/>
          <w:sz w:val="20"/>
          <w:u w:val="single" w:color="467886"/>
        </w:rPr>
        <w:t>https://ru.iiec.unam.mx/6087/1/8.%20229</w:t>
      </w:r>
      <w:r>
        <w:rPr>
          <w:rFonts w:ascii="Times New Roman" w:hAnsi="Times New Roman"/>
          <w:spacing w:val="-2"/>
          <w:sz w:val="20"/>
          <w:u w:val="single"/>
        </w:rPr>
        <w:t>-L%C3%B3pez%20Araiza.pdf</w:t>
      </w:r>
    </w:p>
    <w:p w:rsidR="00AE20D5" w:rsidRDefault="004666ED">
      <w:pPr>
        <w:spacing w:before="6"/>
        <w:ind w:left="216" w:right="689"/>
        <w:rPr>
          <w:rFonts w:ascii="Times New Roman" w:hAnsi="Times New Roman"/>
          <w:sz w:val="20"/>
        </w:rPr>
      </w:pPr>
      <w:r>
        <w:rPr>
          <w:rFonts w:ascii="Times New Roman" w:hAnsi="Times New Roman"/>
          <w:sz w:val="20"/>
          <w:vertAlign w:val="superscript"/>
        </w:rPr>
        <w:t>33</w:t>
      </w:r>
      <w:r>
        <w:rPr>
          <w:rFonts w:ascii="Times New Roman" w:hAnsi="Times New Roman"/>
          <w:spacing w:val="24"/>
          <w:sz w:val="20"/>
        </w:rPr>
        <w:t xml:space="preserve"> </w:t>
      </w:r>
      <w:r>
        <w:rPr>
          <w:rFonts w:ascii="Times New Roman" w:hAnsi="Times New Roman"/>
          <w:sz w:val="20"/>
        </w:rPr>
        <w:t>Navarro Arredondo, A.</w:t>
      </w:r>
      <w:r>
        <w:rPr>
          <w:rFonts w:ascii="Times New Roman" w:hAnsi="Times New Roman"/>
          <w:spacing w:val="23"/>
          <w:sz w:val="20"/>
        </w:rPr>
        <w:t xml:space="preserve"> </w:t>
      </w:r>
      <w:r>
        <w:rPr>
          <w:rFonts w:ascii="Times New Roman" w:hAnsi="Times New Roman"/>
          <w:sz w:val="20"/>
        </w:rPr>
        <w:t>Control</w:t>
      </w:r>
      <w:r>
        <w:rPr>
          <w:rFonts w:ascii="Times New Roman" w:hAnsi="Times New Roman"/>
          <w:spacing w:val="23"/>
          <w:sz w:val="20"/>
        </w:rPr>
        <w:t xml:space="preserve"> </w:t>
      </w:r>
      <w:r>
        <w:rPr>
          <w:rFonts w:ascii="Times New Roman" w:hAnsi="Times New Roman"/>
          <w:sz w:val="20"/>
        </w:rPr>
        <w:t>de</w:t>
      </w:r>
      <w:r>
        <w:rPr>
          <w:rFonts w:ascii="Times New Roman" w:hAnsi="Times New Roman"/>
          <w:spacing w:val="23"/>
          <w:sz w:val="20"/>
        </w:rPr>
        <w:t xml:space="preserve"> </w:t>
      </w:r>
      <w:r>
        <w:rPr>
          <w:rFonts w:ascii="Times New Roman" w:hAnsi="Times New Roman"/>
          <w:sz w:val="20"/>
        </w:rPr>
        <w:t>la</w:t>
      </w:r>
      <w:r>
        <w:rPr>
          <w:rFonts w:ascii="Times New Roman" w:hAnsi="Times New Roman"/>
          <w:spacing w:val="23"/>
          <w:sz w:val="20"/>
        </w:rPr>
        <w:t xml:space="preserve"> </w:t>
      </w:r>
      <w:r>
        <w:rPr>
          <w:rFonts w:ascii="Times New Roman" w:hAnsi="Times New Roman"/>
          <w:sz w:val="20"/>
        </w:rPr>
        <w:t>contaminación</w:t>
      </w:r>
      <w:r>
        <w:rPr>
          <w:rFonts w:ascii="Times New Roman" w:hAnsi="Times New Roman"/>
          <w:spacing w:val="23"/>
          <w:sz w:val="20"/>
        </w:rPr>
        <w:t xml:space="preserve"> </w:t>
      </w:r>
      <w:r>
        <w:rPr>
          <w:rFonts w:ascii="Times New Roman" w:hAnsi="Times New Roman"/>
          <w:sz w:val="20"/>
        </w:rPr>
        <w:t>atmosférica</w:t>
      </w:r>
      <w:r>
        <w:rPr>
          <w:rFonts w:ascii="Times New Roman" w:hAnsi="Times New Roman"/>
          <w:spacing w:val="23"/>
          <w:sz w:val="20"/>
        </w:rPr>
        <w:t xml:space="preserve"> </w:t>
      </w:r>
      <w:r>
        <w:rPr>
          <w:rFonts w:ascii="Times New Roman" w:hAnsi="Times New Roman"/>
          <w:sz w:val="20"/>
        </w:rPr>
        <w:t>en</w:t>
      </w:r>
      <w:r>
        <w:rPr>
          <w:rFonts w:ascii="Times New Roman" w:hAnsi="Times New Roman"/>
          <w:spacing w:val="23"/>
          <w:sz w:val="20"/>
        </w:rPr>
        <w:t xml:space="preserve"> </w:t>
      </w:r>
      <w:r>
        <w:rPr>
          <w:rFonts w:ascii="Times New Roman" w:hAnsi="Times New Roman"/>
          <w:sz w:val="20"/>
        </w:rPr>
        <w:t>la</w:t>
      </w:r>
      <w:r>
        <w:rPr>
          <w:rFonts w:ascii="Times New Roman" w:hAnsi="Times New Roman"/>
          <w:spacing w:val="23"/>
          <w:sz w:val="20"/>
        </w:rPr>
        <w:t xml:space="preserve"> </w:t>
      </w:r>
      <w:r>
        <w:rPr>
          <w:rFonts w:ascii="Times New Roman" w:hAnsi="Times New Roman"/>
          <w:sz w:val="20"/>
        </w:rPr>
        <w:t>Zona</w:t>
      </w:r>
      <w:r>
        <w:rPr>
          <w:rFonts w:ascii="Times New Roman" w:hAnsi="Times New Roman"/>
          <w:spacing w:val="23"/>
          <w:sz w:val="20"/>
        </w:rPr>
        <w:t xml:space="preserve"> </w:t>
      </w:r>
      <w:r>
        <w:rPr>
          <w:rFonts w:ascii="Times New Roman" w:hAnsi="Times New Roman"/>
          <w:sz w:val="20"/>
        </w:rPr>
        <w:t>Metropolitana</w:t>
      </w:r>
      <w:r>
        <w:rPr>
          <w:rFonts w:ascii="Times New Roman" w:hAnsi="Times New Roman"/>
          <w:spacing w:val="23"/>
          <w:sz w:val="20"/>
        </w:rPr>
        <w:t xml:space="preserve"> </w:t>
      </w:r>
      <w:r>
        <w:rPr>
          <w:rFonts w:ascii="Times New Roman" w:hAnsi="Times New Roman"/>
          <w:sz w:val="20"/>
        </w:rPr>
        <w:t>del</w:t>
      </w:r>
      <w:r>
        <w:rPr>
          <w:rFonts w:ascii="Times New Roman" w:hAnsi="Times New Roman"/>
          <w:spacing w:val="18"/>
          <w:sz w:val="20"/>
        </w:rPr>
        <w:t xml:space="preserve"> </w:t>
      </w:r>
      <w:r>
        <w:rPr>
          <w:rFonts w:ascii="Times New Roman" w:hAnsi="Times New Roman"/>
          <w:sz w:val="20"/>
        </w:rPr>
        <w:t>Valle</w:t>
      </w:r>
      <w:r>
        <w:rPr>
          <w:rFonts w:ascii="Times New Roman" w:hAnsi="Times New Roman"/>
          <w:spacing w:val="23"/>
          <w:sz w:val="20"/>
        </w:rPr>
        <w:t xml:space="preserve"> </w:t>
      </w:r>
      <w:r>
        <w:rPr>
          <w:rFonts w:ascii="Times New Roman" w:hAnsi="Times New Roman"/>
          <w:sz w:val="20"/>
        </w:rPr>
        <w:t>de</w:t>
      </w:r>
      <w:r>
        <w:rPr>
          <w:rFonts w:ascii="Times New Roman" w:hAnsi="Times New Roman"/>
          <w:spacing w:val="23"/>
          <w:sz w:val="20"/>
        </w:rPr>
        <w:t xml:space="preserve"> </w:t>
      </w:r>
      <w:r>
        <w:rPr>
          <w:rFonts w:ascii="Times New Roman" w:hAnsi="Times New Roman"/>
          <w:sz w:val="20"/>
        </w:rPr>
        <w:t>México. Estudios</w:t>
      </w:r>
      <w:r>
        <w:rPr>
          <w:rFonts w:ascii="Times New Roman" w:hAnsi="Times New Roman"/>
          <w:spacing w:val="-4"/>
          <w:sz w:val="20"/>
        </w:rPr>
        <w:t xml:space="preserve"> </w:t>
      </w:r>
      <w:r>
        <w:rPr>
          <w:rFonts w:ascii="Times New Roman" w:hAnsi="Times New Roman"/>
          <w:sz w:val="20"/>
        </w:rPr>
        <w:t>demográficos</w:t>
      </w:r>
      <w:r>
        <w:rPr>
          <w:rFonts w:ascii="Times New Roman" w:hAnsi="Times New Roman"/>
          <w:spacing w:val="-4"/>
          <w:sz w:val="20"/>
        </w:rPr>
        <w:t xml:space="preserve"> </w:t>
      </w:r>
      <w:r>
        <w:rPr>
          <w:rFonts w:ascii="Times New Roman" w:hAnsi="Times New Roman"/>
          <w:sz w:val="20"/>
        </w:rPr>
        <w:t>y</w:t>
      </w:r>
      <w:r>
        <w:rPr>
          <w:rFonts w:ascii="Times New Roman" w:hAnsi="Times New Roman"/>
          <w:spacing w:val="-4"/>
          <w:sz w:val="20"/>
        </w:rPr>
        <w:t xml:space="preserve"> </w:t>
      </w:r>
      <w:r>
        <w:rPr>
          <w:rFonts w:ascii="Times New Roman" w:hAnsi="Times New Roman"/>
          <w:sz w:val="20"/>
        </w:rPr>
        <w:t>urbanos.</w:t>
      </w:r>
      <w:r>
        <w:rPr>
          <w:rFonts w:ascii="Times New Roman" w:hAnsi="Times New Roman"/>
          <w:spacing w:val="-3"/>
          <w:sz w:val="20"/>
        </w:rPr>
        <w:t xml:space="preserve"> </w:t>
      </w:r>
      <w:r>
        <w:rPr>
          <w:rFonts w:ascii="Times New Roman" w:hAnsi="Times New Roman"/>
          <w:sz w:val="20"/>
        </w:rPr>
        <w:t>Septiembre-</w:t>
      </w:r>
      <w:r>
        <w:rPr>
          <w:rFonts w:ascii="Times New Roman" w:hAnsi="Times New Roman"/>
          <w:spacing w:val="-3"/>
          <w:sz w:val="20"/>
        </w:rPr>
        <w:t xml:space="preserve"> </w:t>
      </w:r>
      <w:r>
        <w:rPr>
          <w:rFonts w:ascii="Times New Roman" w:hAnsi="Times New Roman"/>
          <w:sz w:val="20"/>
        </w:rPr>
        <w:t>diciembre</w:t>
      </w:r>
      <w:r>
        <w:rPr>
          <w:rFonts w:ascii="Times New Roman" w:hAnsi="Times New Roman"/>
          <w:spacing w:val="-4"/>
          <w:sz w:val="20"/>
        </w:rPr>
        <w:t xml:space="preserve"> </w:t>
      </w:r>
      <w:r>
        <w:rPr>
          <w:rFonts w:ascii="Times New Roman" w:hAnsi="Times New Roman"/>
          <w:sz w:val="20"/>
        </w:rPr>
        <w:t>2019,</w:t>
      </w:r>
      <w:r>
        <w:rPr>
          <w:rFonts w:ascii="Times New Roman" w:hAnsi="Times New Roman"/>
          <w:spacing w:val="-6"/>
          <w:sz w:val="20"/>
        </w:rPr>
        <w:t xml:space="preserve"> </w:t>
      </w:r>
      <w:r>
        <w:rPr>
          <w:rFonts w:ascii="Times New Roman" w:hAnsi="Times New Roman"/>
          <w:sz w:val="20"/>
        </w:rPr>
        <w:t>Vol.</w:t>
      </w:r>
      <w:r>
        <w:rPr>
          <w:rFonts w:ascii="Times New Roman" w:hAnsi="Times New Roman"/>
          <w:spacing w:val="-3"/>
          <w:sz w:val="20"/>
        </w:rPr>
        <w:t xml:space="preserve"> </w:t>
      </w:r>
      <w:r>
        <w:rPr>
          <w:rFonts w:ascii="Times New Roman" w:hAnsi="Times New Roman"/>
          <w:sz w:val="20"/>
        </w:rPr>
        <w:t>34,</w:t>
      </w:r>
      <w:r>
        <w:rPr>
          <w:rFonts w:ascii="Times New Roman" w:hAnsi="Times New Roman"/>
          <w:spacing w:val="-3"/>
          <w:sz w:val="20"/>
        </w:rPr>
        <w:t xml:space="preserve"> </w:t>
      </w:r>
      <w:r>
        <w:rPr>
          <w:rFonts w:ascii="Times New Roman" w:hAnsi="Times New Roman"/>
          <w:sz w:val="20"/>
        </w:rPr>
        <w:t>No.</w:t>
      </w:r>
      <w:r>
        <w:rPr>
          <w:rFonts w:ascii="Times New Roman" w:hAnsi="Times New Roman"/>
          <w:spacing w:val="-3"/>
          <w:sz w:val="20"/>
        </w:rPr>
        <w:t xml:space="preserve"> </w:t>
      </w:r>
      <w:r>
        <w:rPr>
          <w:rFonts w:ascii="Times New Roman" w:hAnsi="Times New Roman"/>
          <w:sz w:val="20"/>
        </w:rPr>
        <w:t>3,</w:t>
      </w:r>
      <w:r>
        <w:rPr>
          <w:rFonts w:ascii="Times New Roman" w:hAnsi="Times New Roman"/>
          <w:spacing w:val="-3"/>
          <w:sz w:val="20"/>
        </w:rPr>
        <w:t xml:space="preserve"> </w:t>
      </w:r>
      <w:r>
        <w:rPr>
          <w:rFonts w:ascii="Times New Roman" w:hAnsi="Times New Roman"/>
          <w:sz w:val="20"/>
        </w:rPr>
        <w:t>Ciudad</w:t>
      </w:r>
      <w:r>
        <w:rPr>
          <w:rFonts w:ascii="Times New Roman" w:hAnsi="Times New Roman"/>
          <w:spacing w:val="-4"/>
          <w:sz w:val="20"/>
        </w:rPr>
        <w:t xml:space="preserve"> </w:t>
      </w:r>
      <w:r>
        <w:rPr>
          <w:rFonts w:ascii="Times New Roman" w:hAnsi="Times New Roman"/>
          <w:sz w:val="20"/>
        </w:rPr>
        <w:t>de</w:t>
      </w:r>
      <w:r>
        <w:rPr>
          <w:rFonts w:ascii="Times New Roman" w:hAnsi="Times New Roman"/>
          <w:spacing w:val="-4"/>
          <w:sz w:val="20"/>
        </w:rPr>
        <w:t xml:space="preserve"> </w:t>
      </w:r>
      <w:r>
        <w:rPr>
          <w:rFonts w:ascii="Times New Roman" w:hAnsi="Times New Roman"/>
          <w:sz w:val="20"/>
        </w:rPr>
        <w:t>México,</w:t>
      </w:r>
      <w:r>
        <w:rPr>
          <w:rFonts w:ascii="Times New Roman" w:hAnsi="Times New Roman"/>
          <w:spacing w:val="-3"/>
          <w:sz w:val="20"/>
        </w:rPr>
        <w:t xml:space="preserve"> </w:t>
      </w:r>
      <w:proofErr w:type="spellStart"/>
      <w:r>
        <w:rPr>
          <w:rFonts w:ascii="Times New Roman" w:hAnsi="Times New Roman"/>
          <w:sz w:val="20"/>
        </w:rPr>
        <w:t>Scielo</w:t>
      </w:r>
      <w:proofErr w:type="spellEnd"/>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 xml:space="preserve">información que puede ser consultada en página electrónica </w:t>
      </w:r>
      <w:r>
        <w:rPr>
          <w:rFonts w:ascii="Times New Roman" w:hAnsi="Times New Roman"/>
          <w:sz w:val="20"/>
          <w:u w:val="single"/>
        </w:rPr>
        <w:t>https://</w:t>
      </w:r>
      <w:hyperlink r:id="rId39">
        <w:r>
          <w:rPr>
            <w:rFonts w:ascii="Times New Roman" w:hAnsi="Times New Roman"/>
            <w:sz w:val="20"/>
            <w:u w:val="single"/>
          </w:rPr>
          <w:t>www.scielo.org.mx/scielo.php?pid=S0186-</w:t>
        </w:r>
      </w:hyperlink>
      <w:r>
        <w:rPr>
          <w:rFonts w:ascii="Times New Roman" w:hAnsi="Times New Roman"/>
          <w:sz w:val="20"/>
        </w:rPr>
        <w:t xml:space="preserve"> </w:t>
      </w:r>
      <w:r>
        <w:rPr>
          <w:rFonts w:ascii="Times New Roman" w:hAnsi="Times New Roman"/>
          <w:spacing w:val="-2"/>
          <w:sz w:val="20"/>
          <w:u w:val="single"/>
        </w:rPr>
        <w:t>72102019000300631&amp;script=</w:t>
      </w:r>
      <w:proofErr w:type="spellStart"/>
      <w:r>
        <w:rPr>
          <w:rFonts w:ascii="Times New Roman" w:hAnsi="Times New Roman"/>
          <w:spacing w:val="-2"/>
          <w:sz w:val="20"/>
          <w:u w:val="single"/>
        </w:rPr>
        <w:t>sci_arttext</w:t>
      </w:r>
      <w:proofErr w:type="spellEnd"/>
    </w:p>
    <w:p w:rsidR="00AE20D5" w:rsidRDefault="004666ED">
      <w:pPr>
        <w:spacing w:before="21" w:line="254" w:lineRule="auto"/>
        <w:ind w:left="216" w:right="445"/>
        <w:rPr>
          <w:rFonts w:ascii="Times New Roman" w:hAnsi="Times New Roman"/>
          <w:sz w:val="20"/>
        </w:rPr>
      </w:pPr>
      <w:r>
        <w:rPr>
          <w:rFonts w:ascii="Times New Roman" w:hAnsi="Times New Roman"/>
          <w:sz w:val="20"/>
          <w:vertAlign w:val="superscript"/>
        </w:rPr>
        <w:t>34</w:t>
      </w:r>
      <w:r>
        <w:rPr>
          <w:rFonts w:ascii="Times New Roman" w:hAnsi="Times New Roman"/>
          <w:sz w:val="20"/>
        </w:rPr>
        <w:t xml:space="preserve"> Corral Serrano. C. La </w:t>
      </w:r>
      <w:proofErr w:type="spellStart"/>
      <w:r>
        <w:rPr>
          <w:rFonts w:ascii="Times New Roman" w:hAnsi="Times New Roman"/>
          <w:sz w:val="20"/>
        </w:rPr>
        <w:t>metropolización</w:t>
      </w:r>
      <w:proofErr w:type="spellEnd"/>
      <w:r>
        <w:rPr>
          <w:rFonts w:ascii="Times New Roman" w:hAnsi="Times New Roman"/>
          <w:sz w:val="20"/>
        </w:rPr>
        <w:t xml:space="preserve"> en Mé</w:t>
      </w:r>
      <w:r>
        <w:rPr>
          <w:rFonts w:ascii="Times New Roman" w:hAnsi="Times New Roman"/>
          <w:sz w:val="20"/>
        </w:rPr>
        <w:t>xico: Retos y soluciones para una gobernanza metropolitana eficaz. México,</w:t>
      </w:r>
      <w:r>
        <w:rPr>
          <w:rFonts w:ascii="Times New Roman" w:hAnsi="Times New Roman"/>
          <w:spacing w:val="-1"/>
          <w:sz w:val="20"/>
        </w:rPr>
        <w:t xml:space="preserve"> </w:t>
      </w:r>
      <w:r>
        <w:rPr>
          <w:rFonts w:ascii="Times New Roman" w:hAnsi="Times New Roman"/>
          <w:sz w:val="20"/>
        </w:rPr>
        <w:t>El Universal, 30</w:t>
      </w:r>
      <w:r>
        <w:rPr>
          <w:rFonts w:ascii="Times New Roman" w:hAnsi="Times New Roman"/>
          <w:spacing w:val="-1"/>
          <w:sz w:val="20"/>
        </w:rPr>
        <w:t xml:space="preserve"> </w:t>
      </w:r>
      <w:r>
        <w:rPr>
          <w:rFonts w:ascii="Times New Roman" w:hAnsi="Times New Roman"/>
          <w:sz w:val="20"/>
        </w:rPr>
        <w:t>de</w:t>
      </w:r>
      <w:r>
        <w:rPr>
          <w:rFonts w:ascii="Times New Roman" w:hAnsi="Times New Roman"/>
          <w:spacing w:val="-1"/>
          <w:sz w:val="20"/>
        </w:rPr>
        <w:t xml:space="preserve"> </w:t>
      </w:r>
      <w:r>
        <w:rPr>
          <w:rFonts w:ascii="Times New Roman" w:hAnsi="Times New Roman"/>
          <w:sz w:val="20"/>
        </w:rPr>
        <w:t>septiembre</w:t>
      </w:r>
      <w:r>
        <w:rPr>
          <w:rFonts w:ascii="Times New Roman" w:hAnsi="Times New Roman"/>
          <w:spacing w:val="-1"/>
          <w:sz w:val="20"/>
        </w:rPr>
        <w:t xml:space="preserve"> </w:t>
      </w:r>
      <w:r>
        <w:rPr>
          <w:rFonts w:ascii="Times New Roman" w:hAnsi="Times New Roman"/>
          <w:sz w:val="20"/>
        </w:rPr>
        <w:t>de</w:t>
      </w:r>
      <w:r>
        <w:rPr>
          <w:rFonts w:ascii="Times New Roman" w:hAnsi="Times New Roman"/>
          <w:spacing w:val="-1"/>
          <w:sz w:val="20"/>
        </w:rPr>
        <w:t xml:space="preserve"> </w:t>
      </w:r>
      <w:r>
        <w:rPr>
          <w:rFonts w:ascii="Times New Roman" w:hAnsi="Times New Roman"/>
          <w:sz w:val="20"/>
        </w:rPr>
        <w:t>2024,</w:t>
      </w:r>
      <w:r>
        <w:rPr>
          <w:rFonts w:ascii="Times New Roman" w:hAnsi="Times New Roman"/>
          <w:spacing w:val="-12"/>
          <w:sz w:val="20"/>
        </w:rPr>
        <w:t xml:space="preserve"> </w:t>
      </w:r>
      <w:r>
        <w:rPr>
          <w:rFonts w:ascii="Times New Roman" w:hAnsi="Times New Roman"/>
          <w:sz w:val="20"/>
        </w:rPr>
        <w:t>Asociación</w:t>
      </w:r>
      <w:r>
        <w:rPr>
          <w:rFonts w:ascii="Times New Roman" w:hAnsi="Times New Roman"/>
          <w:spacing w:val="-1"/>
          <w:sz w:val="20"/>
        </w:rPr>
        <w:t xml:space="preserve"> </w:t>
      </w:r>
      <w:r>
        <w:rPr>
          <w:rFonts w:ascii="Times New Roman" w:hAnsi="Times New Roman"/>
          <w:sz w:val="20"/>
        </w:rPr>
        <w:t>Mexicana</w:t>
      </w:r>
      <w:r>
        <w:rPr>
          <w:rFonts w:ascii="Times New Roman" w:hAnsi="Times New Roman"/>
          <w:spacing w:val="-1"/>
          <w:sz w:val="20"/>
        </w:rPr>
        <w:t xml:space="preserve"> </w:t>
      </w:r>
      <w:r>
        <w:rPr>
          <w:rFonts w:ascii="Times New Roman" w:hAnsi="Times New Roman"/>
          <w:sz w:val="20"/>
        </w:rPr>
        <w:t>de</w:t>
      </w:r>
      <w:r>
        <w:rPr>
          <w:rFonts w:ascii="Times New Roman" w:hAnsi="Times New Roman"/>
          <w:spacing w:val="-1"/>
          <w:sz w:val="20"/>
        </w:rPr>
        <w:t xml:space="preserve"> </w:t>
      </w:r>
      <w:r>
        <w:rPr>
          <w:rFonts w:ascii="Times New Roman" w:hAnsi="Times New Roman"/>
          <w:sz w:val="20"/>
        </w:rPr>
        <w:t>Urbanistas</w:t>
      </w:r>
      <w:r>
        <w:rPr>
          <w:rFonts w:ascii="Times New Roman" w:hAnsi="Times New Roman"/>
          <w:spacing w:val="-12"/>
          <w:sz w:val="20"/>
        </w:rPr>
        <w:t xml:space="preserve"> </w:t>
      </w:r>
      <w:proofErr w:type="gramStart"/>
      <w:r>
        <w:rPr>
          <w:rFonts w:ascii="Times New Roman" w:hAnsi="Times New Roman"/>
          <w:sz w:val="20"/>
        </w:rPr>
        <w:t>A,C.</w:t>
      </w:r>
      <w:proofErr w:type="gramEnd"/>
      <w:r>
        <w:rPr>
          <w:rFonts w:ascii="Times New Roman" w:hAnsi="Times New Roman"/>
          <w:sz w:val="20"/>
        </w:rPr>
        <w:t>, información</w:t>
      </w:r>
      <w:r>
        <w:rPr>
          <w:rFonts w:ascii="Times New Roman" w:hAnsi="Times New Roman"/>
          <w:spacing w:val="-1"/>
          <w:sz w:val="20"/>
        </w:rPr>
        <w:t xml:space="preserve"> </w:t>
      </w:r>
      <w:r>
        <w:rPr>
          <w:rFonts w:ascii="Times New Roman" w:hAnsi="Times New Roman"/>
          <w:sz w:val="20"/>
        </w:rPr>
        <w:t>consultada</w:t>
      </w:r>
      <w:r>
        <w:rPr>
          <w:rFonts w:ascii="Times New Roman" w:hAnsi="Times New Roman"/>
          <w:spacing w:val="-1"/>
          <w:sz w:val="20"/>
        </w:rPr>
        <w:t xml:space="preserve"> </w:t>
      </w:r>
      <w:r>
        <w:rPr>
          <w:rFonts w:ascii="Times New Roman" w:hAnsi="Times New Roman"/>
          <w:spacing w:val="-7"/>
          <w:sz w:val="20"/>
        </w:rPr>
        <w:t>el</w:t>
      </w:r>
    </w:p>
    <w:p w:rsidR="00AE20D5" w:rsidRDefault="004666ED">
      <w:pPr>
        <w:ind w:left="216" w:right="689"/>
        <w:rPr>
          <w:rFonts w:ascii="Times New Roman" w:hAnsi="Times New Roman"/>
          <w:sz w:val="20"/>
        </w:rPr>
      </w:pPr>
      <w:r>
        <w:rPr>
          <w:rFonts w:ascii="Times New Roman" w:hAnsi="Times New Roman"/>
          <w:sz w:val="20"/>
        </w:rPr>
        <w:t>3</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febrero</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2026</w:t>
      </w:r>
      <w:r>
        <w:rPr>
          <w:rFonts w:ascii="Times New Roman" w:hAnsi="Times New Roman"/>
          <w:spacing w:val="80"/>
          <w:sz w:val="20"/>
        </w:rPr>
        <w:t xml:space="preserve"> </w:t>
      </w:r>
      <w:r>
        <w:rPr>
          <w:rFonts w:ascii="Times New Roman" w:hAnsi="Times New Roman"/>
          <w:sz w:val="20"/>
        </w:rPr>
        <w:t>en</w:t>
      </w:r>
      <w:r>
        <w:rPr>
          <w:rFonts w:ascii="Times New Roman" w:hAnsi="Times New Roman"/>
          <w:spacing w:val="80"/>
          <w:sz w:val="20"/>
        </w:rPr>
        <w:t xml:space="preserve"> </w:t>
      </w:r>
      <w:r>
        <w:rPr>
          <w:rFonts w:ascii="Times New Roman" w:hAnsi="Times New Roman"/>
          <w:sz w:val="20"/>
        </w:rPr>
        <w:t>página</w:t>
      </w:r>
      <w:r>
        <w:rPr>
          <w:rFonts w:ascii="Times New Roman" w:hAnsi="Times New Roman"/>
          <w:spacing w:val="80"/>
          <w:sz w:val="20"/>
        </w:rPr>
        <w:t xml:space="preserve"> </w:t>
      </w:r>
      <w:r>
        <w:rPr>
          <w:rFonts w:ascii="Times New Roman" w:hAnsi="Times New Roman"/>
          <w:sz w:val="20"/>
        </w:rPr>
        <w:t>electrónica:</w:t>
      </w:r>
      <w:r>
        <w:rPr>
          <w:rFonts w:ascii="Times New Roman" w:hAnsi="Times New Roman"/>
          <w:spacing w:val="80"/>
          <w:sz w:val="20"/>
        </w:rPr>
        <w:t xml:space="preserve"> </w:t>
      </w:r>
      <w:r>
        <w:rPr>
          <w:rFonts w:ascii="Times New Roman" w:hAnsi="Times New Roman"/>
          <w:sz w:val="20"/>
          <w:u w:val="single"/>
        </w:rPr>
        <w:t>https://</w:t>
      </w:r>
      <w:hyperlink r:id="rId40">
        <w:r>
          <w:rPr>
            <w:rFonts w:ascii="Times New Roman" w:hAnsi="Times New Roman"/>
            <w:sz w:val="20"/>
            <w:u w:val="single"/>
          </w:rPr>
          <w:t>www.eluniversal.com.mx/opinion/asociacion-mexicana-</w:t>
        </w:r>
      </w:hyperlink>
      <w:r>
        <w:rPr>
          <w:rFonts w:ascii="Times New Roman" w:hAnsi="Times New Roman"/>
          <w:spacing w:val="80"/>
          <w:sz w:val="20"/>
        </w:rPr>
        <w:t xml:space="preserve"> </w:t>
      </w:r>
      <w:r>
        <w:rPr>
          <w:rFonts w:ascii="Times New Roman" w:hAnsi="Times New Roman"/>
          <w:spacing w:val="-2"/>
          <w:sz w:val="20"/>
          <w:u w:val="single"/>
        </w:rPr>
        <w:t>deurbanistas-ac/la-metropolizacion-en-mexico-retos-y-soluciones-para-una-gobernanza-metropolitana-eficaz</w:t>
      </w:r>
      <w:r>
        <w:rPr>
          <w:rFonts w:ascii="Times New Roman" w:hAnsi="Times New Roman"/>
          <w:spacing w:val="-2"/>
          <w:sz w:val="20"/>
        </w:rPr>
        <w:t>,</w:t>
      </w:r>
      <w:r>
        <w:rPr>
          <w:rFonts w:ascii="Times New Roman" w:hAnsi="Times New Roman"/>
          <w:spacing w:val="80"/>
          <w:sz w:val="20"/>
        </w:rPr>
        <w:t xml:space="preserve">  </w:t>
      </w:r>
      <w:r>
        <w:rPr>
          <w:rFonts w:ascii="Times New Roman" w:hAnsi="Times New Roman"/>
          <w:sz w:val="20"/>
        </w:rPr>
        <w:t>asimismo, consultar a Lozano, Esmeralda:</w:t>
      </w:r>
      <w:r>
        <w:rPr>
          <w:rFonts w:ascii="Times New Roman" w:hAnsi="Times New Roman"/>
          <w:spacing w:val="-5"/>
          <w:sz w:val="20"/>
        </w:rPr>
        <w:t xml:space="preserve"> </w:t>
      </w:r>
      <w:r>
        <w:rPr>
          <w:rFonts w:ascii="Times New Roman" w:hAnsi="Times New Roman"/>
          <w:sz w:val="20"/>
        </w:rPr>
        <w:t>Agua, basura y transporte, desafíos estructurales en la Zona Metropolitana del</w:t>
      </w:r>
      <w:r>
        <w:rPr>
          <w:rFonts w:ascii="Times New Roman" w:hAnsi="Times New Roman"/>
          <w:spacing w:val="-10"/>
          <w:sz w:val="20"/>
        </w:rPr>
        <w:t xml:space="preserve"> </w:t>
      </w:r>
      <w:r>
        <w:rPr>
          <w:rFonts w:ascii="Times New Roman" w:hAnsi="Times New Roman"/>
          <w:sz w:val="20"/>
        </w:rPr>
        <w:t>Valle</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México.</w:t>
      </w:r>
      <w:r>
        <w:rPr>
          <w:rFonts w:ascii="Times New Roman" w:hAnsi="Times New Roman"/>
          <w:spacing w:val="-7"/>
          <w:sz w:val="20"/>
        </w:rPr>
        <w:t xml:space="preserve"> </w:t>
      </w:r>
      <w:r>
        <w:rPr>
          <w:rFonts w:ascii="Times New Roman" w:hAnsi="Times New Roman"/>
          <w:sz w:val="20"/>
        </w:rPr>
        <w:t>México,</w:t>
      </w:r>
      <w:r>
        <w:rPr>
          <w:rFonts w:ascii="Times New Roman" w:hAnsi="Times New Roman"/>
          <w:spacing w:val="-7"/>
          <w:sz w:val="20"/>
        </w:rPr>
        <w:t xml:space="preserve"> </w:t>
      </w:r>
      <w:r>
        <w:rPr>
          <w:rFonts w:ascii="Times New Roman" w:hAnsi="Times New Roman"/>
          <w:sz w:val="20"/>
        </w:rPr>
        <w:t>El</w:t>
      </w:r>
      <w:r>
        <w:rPr>
          <w:rFonts w:ascii="Times New Roman" w:hAnsi="Times New Roman"/>
          <w:spacing w:val="-6"/>
          <w:sz w:val="20"/>
        </w:rPr>
        <w:t xml:space="preserve"> </w:t>
      </w:r>
      <w:r>
        <w:rPr>
          <w:rFonts w:ascii="Times New Roman" w:hAnsi="Times New Roman"/>
          <w:sz w:val="20"/>
        </w:rPr>
        <w:t>Economista,</w:t>
      </w:r>
      <w:r>
        <w:rPr>
          <w:rFonts w:ascii="Times New Roman" w:hAnsi="Times New Roman"/>
          <w:spacing w:val="-7"/>
          <w:sz w:val="20"/>
        </w:rPr>
        <w:t xml:space="preserve"> </w:t>
      </w:r>
      <w:r>
        <w:rPr>
          <w:rFonts w:ascii="Times New Roman" w:hAnsi="Times New Roman"/>
          <w:sz w:val="20"/>
        </w:rPr>
        <w:t>31</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octubre</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2024,</w:t>
      </w:r>
      <w:r>
        <w:rPr>
          <w:rFonts w:ascii="Times New Roman" w:hAnsi="Times New Roman"/>
          <w:spacing w:val="-7"/>
          <w:sz w:val="20"/>
        </w:rPr>
        <w:t xml:space="preserve"> </w:t>
      </w:r>
      <w:r>
        <w:rPr>
          <w:rFonts w:ascii="Times New Roman" w:hAnsi="Times New Roman"/>
          <w:sz w:val="20"/>
        </w:rPr>
        <w:t>información</w:t>
      </w:r>
      <w:r>
        <w:rPr>
          <w:rFonts w:ascii="Times New Roman" w:hAnsi="Times New Roman"/>
          <w:spacing w:val="-7"/>
          <w:sz w:val="20"/>
        </w:rPr>
        <w:t xml:space="preserve"> </w:t>
      </w:r>
      <w:r>
        <w:rPr>
          <w:rFonts w:ascii="Times New Roman" w:hAnsi="Times New Roman"/>
          <w:sz w:val="20"/>
        </w:rPr>
        <w:t>recuperada</w:t>
      </w:r>
      <w:r>
        <w:rPr>
          <w:rFonts w:ascii="Times New Roman" w:hAnsi="Times New Roman"/>
          <w:spacing w:val="-7"/>
          <w:sz w:val="20"/>
        </w:rPr>
        <w:t xml:space="preserve"> </w:t>
      </w:r>
      <w:r>
        <w:rPr>
          <w:rFonts w:ascii="Times New Roman" w:hAnsi="Times New Roman"/>
          <w:sz w:val="20"/>
        </w:rPr>
        <w:t>el</w:t>
      </w:r>
      <w:r>
        <w:rPr>
          <w:rFonts w:ascii="Times New Roman" w:hAnsi="Times New Roman"/>
          <w:spacing w:val="-6"/>
          <w:sz w:val="20"/>
        </w:rPr>
        <w:t xml:space="preserve"> </w:t>
      </w:r>
      <w:r>
        <w:rPr>
          <w:rFonts w:ascii="Times New Roman" w:hAnsi="Times New Roman"/>
          <w:sz w:val="20"/>
        </w:rPr>
        <w:t>3</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febrero</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2026</w:t>
      </w:r>
      <w:r>
        <w:rPr>
          <w:rFonts w:ascii="Times New Roman" w:hAnsi="Times New Roman"/>
          <w:spacing w:val="-7"/>
          <w:sz w:val="20"/>
        </w:rPr>
        <w:t xml:space="preserve"> </w:t>
      </w:r>
      <w:r>
        <w:rPr>
          <w:rFonts w:ascii="Times New Roman" w:hAnsi="Times New Roman"/>
          <w:sz w:val="20"/>
        </w:rPr>
        <w:t>en página</w:t>
      </w:r>
      <w:r>
        <w:rPr>
          <w:rFonts w:ascii="Times New Roman" w:hAnsi="Times New Roman"/>
          <w:spacing w:val="80"/>
          <w:sz w:val="20"/>
        </w:rPr>
        <w:t xml:space="preserve"> </w:t>
      </w:r>
      <w:r>
        <w:rPr>
          <w:rFonts w:ascii="Times New Roman" w:hAnsi="Times New Roman"/>
          <w:sz w:val="20"/>
        </w:rPr>
        <w:t>electrónica:</w:t>
      </w:r>
      <w:r>
        <w:rPr>
          <w:rFonts w:ascii="Times New Roman" w:hAnsi="Times New Roman"/>
          <w:spacing w:val="80"/>
          <w:sz w:val="20"/>
        </w:rPr>
        <w:t xml:space="preserve"> </w:t>
      </w:r>
      <w:r>
        <w:rPr>
          <w:rFonts w:ascii="Times New Roman" w:hAnsi="Times New Roman"/>
          <w:sz w:val="20"/>
          <w:u w:val="single"/>
        </w:rPr>
        <w:t>https://</w:t>
      </w:r>
      <w:hyperlink r:id="rId41">
        <w:r>
          <w:rPr>
            <w:rFonts w:ascii="Times New Roman" w:hAnsi="Times New Roman"/>
            <w:sz w:val="20"/>
            <w:u w:val="single"/>
          </w:rPr>
          <w:t>www.eleconomista.com.mx/estados/agua-basura-y-transporte-desafios-estructuraleszona-</w:t>
        </w:r>
      </w:hyperlink>
      <w:r>
        <w:rPr>
          <w:rFonts w:ascii="Times New Roman" w:hAnsi="Times New Roman"/>
          <w:sz w:val="20"/>
        </w:rPr>
        <w:t xml:space="preserve"> </w:t>
      </w:r>
      <w:r>
        <w:rPr>
          <w:rFonts w:ascii="Times New Roman" w:hAnsi="Times New Roman"/>
          <w:spacing w:val="-2"/>
          <w:sz w:val="20"/>
          <w:u w:val="single"/>
        </w:rPr>
        <w:t>metropolitana-valle-mexico-20241031-732460.html</w:t>
      </w:r>
    </w:p>
    <w:p w:rsidR="00AE20D5" w:rsidRDefault="004666ED">
      <w:pPr>
        <w:spacing w:before="14"/>
        <w:ind w:left="216"/>
        <w:rPr>
          <w:rFonts w:ascii="Times New Roman" w:hAnsi="Times New Roman"/>
          <w:sz w:val="20"/>
        </w:rPr>
      </w:pPr>
      <w:r>
        <w:rPr>
          <w:rFonts w:ascii="Times New Roman" w:hAnsi="Times New Roman"/>
          <w:sz w:val="20"/>
          <w:vertAlign w:val="superscript"/>
        </w:rPr>
        <w:t>35</w:t>
      </w:r>
      <w:r>
        <w:rPr>
          <w:rFonts w:ascii="Times New Roman" w:hAnsi="Times New Roman"/>
          <w:spacing w:val="-7"/>
          <w:sz w:val="20"/>
        </w:rPr>
        <w:t xml:space="preserve"> </w:t>
      </w:r>
      <w:r>
        <w:rPr>
          <w:rFonts w:ascii="Times New Roman" w:hAnsi="Times New Roman"/>
          <w:sz w:val="20"/>
        </w:rPr>
        <w:t>Consultar</w:t>
      </w:r>
      <w:r>
        <w:rPr>
          <w:rFonts w:ascii="Times New Roman" w:hAnsi="Times New Roman"/>
          <w:spacing w:val="-5"/>
          <w:sz w:val="20"/>
        </w:rPr>
        <w:t xml:space="preserve"> </w:t>
      </w:r>
      <w:proofErr w:type="spellStart"/>
      <w:r>
        <w:rPr>
          <w:rFonts w:ascii="Times New Roman" w:hAnsi="Times New Roman"/>
          <w:sz w:val="20"/>
        </w:rPr>
        <w:t>Op</w:t>
      </w:r>
      <w:proofErr w:type="spellEnd"/>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Cit.,</w:t>
      </w:r>
      <w:r>
        <w:rPr>
          <w:rFonts w:ascii="Times New Roman" w:hAnsi="Times New Roman"/>
          <w:spacing w:val="-6"/>
          <w:sz w:val="20"/>
        </w:rPr>
        <w:t xml:space="preserve"> </w:t>
      </w:r>
      <w:r>
        <w:rPr>
          <w:rFonts w:ascii="Times New Roman" w:hAnsi="Times New Roman"/>
          <w:sz w:val="20"/>
        </w:rPr>
        <w:t>Sibaja</w:t>
      </w:r>
      <w:r>
        <w:rPr>
          <w:rFonts w:ascii="Times New Roman" w:hAnsi="Times New Roman"/>
          <w:spacing w:val="-5"/>
          <w:sz w:val="20"/>
        </w:rPr>
        <w:t xml:space="preserve"> </w:t>
      </w:r>
      <w:r>
        <w:rPr>
          <w:rFonts w:ascii="Times New Roman" w:hAnsi="Times New Roman"/>
          <w:sz w:val="20"/>
        </w:rPr>
        <w:t>González,</w:t>
      </w:r>
      <w:r>
        <w:rPr>
          <w:rFonts w:ascii="Times New Roman" w:hAnsi="Times New Roman"/>
          <w:spacing w:val="-5"/>
          <w:sz w:val="20"/>
        </w:rPr>
        <w:t xml:space="preserve"> </w:t>
      </w:r>
      <w:r>
        <w:rPr>
          <w:rFonts w:ascii="Times New Roman" w:hAnsi="Times New Roman"/>
          <w:sz w:val="20"/>
        </w:rPr>
        <w:t>D.</w:t>
      </w:r>
      <w:r>
        <w:rPr>
          <w:rFonts w:ascii="Times New Roman" w:hAnsi="Times New Roman"/>
          <w:spacing w:val="-12"/>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La</w:t>
      </w:r>
      <w:r>
        <w:rPr>
          <w:rFonts w:ascii="Times New Roman" w:hAnsi="Times New Roman"/>
          <w:spacing w:val="-5"/>
          <w:sz w:val="20"/>
        </w:rPr>
        <w:t xml:space="preserve"> </w:t>
      </w:r>
      <w:r>
        <w:rPr>
          <w:rFonts w:ascii="Times New Roman" w:hAnsi="Times New Roman"/>
          <w:sz w:val="20"/>
        </w:rPr>
        <w:t>movilidad</w:t>
      </w:r>
      <w:r>
        <w:rPr>
          <w:rFonts w:ascii="Times New Roman" w:hAnsi="Times New Roman"/>
          <w:spacing w:val="-5"/>
          <w:sz w:val="20"/>
        </w:rPr>
        <w:t xml:space="preserve"> </w:t>
      </w:r>
      <w:r>
        <w:rPr>
          <w:rFonts w:ascii="Times New Roman" w:hAnsi="Times New Roman"/>
          <w:sz w:val="20"/>
        </w:rPr>
        <w:t>en</w:t>
      </w:r>
      <w:r>
        <w:rPr>
          <w:rFonts w:ascii="Times New Roman" w:hAnsi="Times New Roman"/>
          <w:spacing w:val="-6"/>
          <w:sz w:val="20"/>
        </w:rPr>
        <w:t xml:space="preserve"> </w:t>
      </w:r>
      <w:r>
        <w:rPr>
          <w:rFonts w:ascii="Times New Roman" w:hAnsi="Times New Roman"/>
          <w:sz w:val="20"/>
        </w:rPr>
        <w:t>el</w:t>
      </w:r>
      <w:r>
        <w:rPr>
          <w:rFonts w:ascii="Times New Roman" w:hAnsi="Times New Roman"/>
          <w:spacing w:val="-5"/>
          <w:sz w:val="20"/>
        </w:rPr>
        <w:t xml:space="preserve"> </w:t>
      </w:r>
      <w:r>
        <w:rPr>
          <w:rFonts w:ascii="Times New Roman" w:hAnsi="Times New Roman"/>
          <w:sz w:val="20"/>
        </w:rPr>
        <w:t>Estado</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pacing w:val="-2"/>
          <w:sz w:val="20"/>
        </w:rPr>
        <w:t>México…</w:t>
      </w:r>
    </w:p>
    <w:p w:rsidR="00AE20D5" w:rsidRDefault="00AE20D5">
      <w:pPr>
        <w:rPr>
          <w:rFonts w:ascii="Times New Roman" w:hAnsi="Times New Roman"/>
          <w:sz w:val="20"/>
        </w:rPr>
        <w:sectPr w:rsidR="00AE20D5">
          <w:pgSz w:w="12240" w:h="15840"/>
          <w:pgMar w:top="1880" w:right="720" w:bottom="1920" w:left="1080" w:header="331" w:footer="1702" w:gutter="0"/>
          <w:cols w:space="720"/>
        </w:sectPr>
      </w:pPr>
    </w:p>
    <w:p w:rsidR="00AE20D5" w:rsidRDefault="00AE20D5">
      <w:pPr>
        <w:pStyle w:val="Textoindependiente"/>
        <w:rPr>
          <w:rFonts w:ascii="Times New Roman"/>
          <w:sz w:val="20"/>
        </w:rPr>
      </w:pPr>
    </w:p>
    <w:p w:rsidR="00AE20D5" w:rsidRDefault="00AE20D5">
      <w:pPr>
        <w:pStyle w:val="Textoindependiente"/>
        <w:spacing w:before="25"/>
        <w:rPr>
          <w:rFonts w:ascii="Times New Roman"/>
          <w:sz w:val="20"/>
        </w:rPr>
      </w:pPr>
    </w:p>
    <w:p w:rsidR="00AE20D5" w:rsidRDefault="004666ED">
      <w:pPr>
        <w:pStyle w:val="Textoindependiente"/>
        <w:ind w:left="416"/>
        <w:rPr>
          <w:rFonts w:ascii="Times New Roman"/>
          <w:sz w:val="20"/>
        </w:rPr>
      </w:pPr>
      <w:r>
        <w:rPr>
          <w:rFonts w:ascii="Times New Roman"/>
          <w:noProof/>
          <w:sz w:val="20"/>
          <w:lang w:val="es-MX" w:eastAsia="es-MX"/>
        </w:rPr>
        <w:drawing>
          <wp:inline distT="0" distB="0" distL="0" distR="0">
            <wp:extent cx="6290917" cy="491347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2" cstate="print"/>
                    <a:stretch>
                      <a:fillRect/>
                    </a:stretch>
                  </pic:blipFill>
                  <pic:spPr>
                    <a:xfrm>
                      <a:off x="0" y="0"/>
                      <a:ext cx="6290917" cy="4913471"/>
                    </a:xfrm>
                    <a:prstGeom prst="rect">
                      <a:avLst/>
                    </a:prstGeom>
                  </pic:spPr>
                </pic:pic>
              </a:graphicData>
            </a:graphic>
          </wp:inline>
        </w:drawing>
      </w:r>
    </w:p>
    <w:p w:rsidR="00AE20D5" w:rsidRDefault="004666ED">
      <w:pPr>
        <w:pStyle w:val="Textoindependiente"/>
        <w:spacing w:before="62" w:line="276" w:lineRule="auto"/>
        <w:ind w:left="341" w:right="690"/>
        <w:jc w:val="both"/>
      </w:pPr>
      <w:r>
        <w:t xml:space="preserve">Fuente: Metrópolis de México 2020. México, Secretaría de Desarrollo Agrario, Consejo Nacional de Población, Instituto Nacional de Estadística y Geografía, pág. 14. Para una mejor consulta: </w:t>
      </w:r>
      <w:r>
        <w:rPr>
          <w:spacing w:val="-2"/>
        </w:rPr>
        <w:t>https://</w:t>
      </w:r>
      <w:hyperlink r:id="rId43">
        <w:r>
          <w:rPr>
            <w:spacing w:val="-2"/>
          </w:rPr>
          <w:t>www.inegi.org.mx/contenidos/productos/prod_serv/contenidos/espanol/bvinegi/producto</w:t>
        </w:r>
      </w:hyperlink>
      <w:r>
        <w:rPr>
          <w:spacing w:val="-2"/>
        </w:rPr>
        <w:t xml:space="preserve"> </w:t>
      </w:r>
      <w:r>
        <w:t xml:space="preserve">s/nueva_ </w:t>
      </w:r>
      <w:proofErr w:type="spellStart"/>
      <w:r>
        <w:t>estruc</w:t>
      </w:r>
      <w:proofErr w:type="spellEnd"/>
      <w:r>
        <w:t>/702825007073.pdf</w:t>
      </w:r>
    </w:p>
    <w:p w:rsidR="00AE20D5" w:rsidRDefault="00AE20D5">
      <w:pPr>
        <w:pStyle w:val="Textoindependiente"/>
      </w:pPr>
    </w:p>
    <w:p w:rsidR="00AE20D5" w:rsidRDefault="00AE20D5">
      <w:pPr>
        <w:pStyle w:val="Textoindependiente"/>
        <w:spacing w:before="110"/>
      </w:pPr>
    </w:p>
    <w:p w:rsidR="00AE20D5" w:rsidRDefault="004666ED">
      <w:pPr>
        <w:pStyle w:val="Textoindependiente"/>
        <w:spacing w:line="273" w:lineRule="auto"/>
        <w:ind w:left="354" w:right="679" w:hanging="10"/>
        <w:jc w:val="both"/>
      </w:pPr>
      <w:r>
        <w:t>En</w:t>
      </w:r>
      <w:r>
        <w:rPr>
          <w:spacing w:val="-1"/>
        </w:rPr>
        <w:t xml:space="preserve"> </w:t>
      </w:r>
      <w:r>
        <w:t>la</w:t>
      </w:r>
      <w:r>
        <w:rPr>
          <w:spacing w:val="-1"/>
        </w:rPr>
        <w:t xml:space="preserve"> </w:t>
      </w:r>
      <w:r>
        <w:t>siguiente</w:t>
      </w:r>
      <w:r>
        <w:rPr>
          <w:spacing w:val="-1"/>
        </w:rPr>
        <w:t xml:space="preserve"> </w:t>
      </w:r>
      <w:r>
        <w:t>imagen,</w:t>
      </w:r>
      <w:r>
        <w:rPr>
          <w:spacing w:val="-1"/>
        </w:rPr>
        <w:t xml:space="preserve"> </w:t>
      </w:r>
      <w:r>
        <w:t>se</w:t>
      </w:r>
      <w:r>
        <w:rPr>
          <w:spacing w:val="-1"/>
        </w:rPr>
        <w:t xml:space="preserve"> </w:t>
      </w:r>
      <w:r>
        <w:t>diferencian</w:t>
      </w:r>
      <w:r>
        <w:rPr>
          <w:spacing w:val="-1"/>
        </w:rPr>
        <w:t xml:space="preserve"> </w:t>
      </w:r>
      <w:r>
        <w:t>los</w:t>
      </w:r>
      <w:r>
        <w:rPr>
          <w:spacing w:val="-1"/>
        </w:rPr>
        <w:t xml:space="preserve"> </w:t>
      </w:r>
      <w:r>
        <w:t>términos</w:t>
      </w:r>
      <w:r>
        <w:rPr>
          <w:spacing w:val="-1"/>
        </w:rPr>
        <w:t xml:space="preserve"> </w:t>
      </w:r>
      <w:r>
        <w:t>de</w:t>
      </w:r>
      <w:r>
        <w:rPr>
          <w:spacing w:val="-1"/>
        </w:rPr>
        <w:t xml:space="preserve"> </w:t>
      </w:r>
      <w:r>
        <w:t>zona</w:t>
      </w:r>
      <w:r>
        <w:rPr>
          <w:spacing w:val="-1"/>
        </w:rPr>
        <w:t xml:space="preserve"> </w:t>
      </w:r>
      <w:r>
        <w:t>metropolitana,</w:t>
      </w:r>
      <w:r>
        <w:rPr>
          <w:spacing w:val="-1"/>
        </w:rPr>
        <w:t xml:space="preserve"> </w:t>
      </w:r>
      <w:r>
        <w:t>metrópoli</w:t>
      </w:r>
      <w:r>
        <w:rPr>
          <w:spacing w:val="-1"/>
        </w:rPr>
        <w:t xml:space="preserve"> </w:t>
      </w:r>
      <w:r>
        <w:t>municipal</w:t>
      </w:r>
      <w:r>
        <w:rPr>
          <w:spacing w:val="-1"/>
        </w:rPr>
        <w:t xml:space="preserve"> </w:t>
      </w:r>
      <w:r>
        <w:t>y zona conurbada:</w:t>
      </w:r>
      <w:r>
        <w:rPr>
          <w:vertAlign w:val="superscript"/>
        </w:rPr>
        <w:t>36</w:t>
      </w: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71"/>
        <w:rPr>
          <w:sz w:val="20"/>
        </w:rPr>
      </w:pPr>
      <w:r>
        <w:rPr>
          <w:noProof/>
          <w:sz w:val="20"/>
          <w:lang w:val="es-MX" w:eastAsia="es-MX"/>
        </w:rPr>
        <mc:AlternateContent>
          <mc:Choice Requires="wps">
            <w:drawing>
              <wp:anchor distT="0" distB="0" distL="0" distR="0" simplePos="0" relativeHeight="487593472" behindDoc="1" locked="0" layoutInCell="1" allowOverlap="1">
                <wp:simplePos x="0" y="0"/>
                <wp:positionH relativeFrom="page">
                  <wp:posOffset>832103</wp:posOffset>
                </wp:positionH>
                <wp:positionV relativeFrom="paragraph">
                  <wp:posOffset>214078</wp:posOffset>
                </wp:positionV>
                <wp:extent cx="1828800" cy="9525"/>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81BCB5" id="Graphic 53" o:spid="_x0000_s1026" style="position:absolute;margin-left:65.5pt;margin-top:16.85pt;width:2in;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spacing w:before="136"/>
        <w:ind w:left="330"/>
        <w:rPr>
          <w:rFonts w:ascii="Times New Roman" w:hAnsi="Times New Roman"/>
          <w:sz w:val="20"/>
        </w:rPr>
      </w:pPr>
      <w:r>
        <w:rPr>
          <w:position w:val="7"/>
          <w:sz w:val="13"/>
        </w:rPr>
        <w:t>36</w:t>
      </w:r>
      <w:r>
        <w:rPr>
          <w:spacing w:val="5"/>
          <w:position w:val="7"/>
          <w:sz w:val="13"/>
        </w:rPr>
        <w:t xml:space="preserve"> </w:t>
      </w:r>
      <w:proofErr w:type="spellStart"/>
      <w:r>
        <w:rPr>
          <w:rFonts w:ascii="Times New Roman" w:hAnsi="Times New Roman"/>
          <w:sz w:val="20"/>
        </w:rPr>
        <w:t>Ibidem</w:t>
      </w:r>
      <w:proofErr w:type="spellEnd"/>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pág.</w:t>
      </w:r>
      <w:r>
        <w:rPr>
          <w:rFonts w:ascii="Times New Roman" w:hAnsi="Times New Roman"/>
          <w:spacing w:val="-5"/>
          <w:sz w:val="20"/>
        </w:rPr>
        <w:t xml:space="preserve"> 43.</w:t>
      </w:r>
    </w:p>
    <w:p w:rsidR="00AE20D5" w:rsidRDefault="00AE20D5">
      <w:pPr>
        <w:rPr>
          <w:rFonts w:ascii="Times New Roman" w:hAnsi="Times New Roman"/>
          <w:sz w:val="20"/>
        </w:rPr>
        <w:sectPr w:rsidR="00AE20D5">
          <w:pgSz w:w="12240" w:h="15840"/>
          <w:pgMar w:top="1880" w:right="720" w:bottom="1780" w:left="1080" w:header="331" w:footer="1563" w:gutter="0"/>
          <w:cols w:space="720"/>
        </w:sectPr>
      </w:pPr>
    </w:p>
    <w:p w:rsidR="00AE20D5" w:rsidRDefault="00AE20D5">
      <w:pPr>
        <w:pStyle w:val="Textoindependiente"/>
        <w:rPr>
          <w:rFonts w:ascii="Times New Roman"/>
          <w:sz w:val="20"/>
        </w:rPr>
      </w:pPr>
    </w:p>
    <w:p w:rsidR="00AE20D5" w:rsidRDefault="00AE20D5">
      <w:pPr>
        <w:pStyle w:val="Textoindependiente"/>
        <w:spacing w:before="25"/>
        <w:rPr>
          <w:rFonts w:ascii="Times New Roman"/>
          <w:sz w:val="20"/>
        </w:rPr>
      </w:pPr>
    </w:p>
    <w:p w:rsidR="00AE20D5" w:rsidRDefault="004666ED">
      <w:pPr>
        <w:pStyle w:val="Textoindependiente"/>
        <w:ind w:left="422"/>
        <w:rPr>
          <w:rFonts w:ascii="Times New Roman"/>
          <w:sz w:val="20"/>
        </w:rPr>
      </w:pPr>
      <w:r>
        <w:rPr>
          <w:rFonts w:ascii="Times New Roman"/>
          <w:noProof/>
          <w:sz w:val="20"/>
          <w:lang w:val="es-MX" w:eastAsia="es-MX"/>
        </w:rPr>
        <w:drawing>
          <wp:inline distT="0" distB="0" distL="0" distR="0">
            <wp:extent cx="6188436" cy="2811779"/>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4" cstate="print"/>
                    <a:stretch>
                      <a:fillRect/>
                    </a:stretch>
                  </pic:blipFill>
                  <pic:spPr>
                    <a:xfrm>
                      <a:off x="0" y="0"/>
                      <a:ext cx="6188436" cy="2811779"/>
                    </a:xfrm>
                    <a:prstGeom prst="rect">
                      <a:avLst/>
                    </a:prstGeom>
                  </pic:spPr>
                </pic:pic>
              </a:graphicData>
            </a:graphic>
          </wp:inline>
        </w:drawing>
      </w:r>
    </w:p>
    <w:p w:rsidR="00AE20D5" w:rsidRDefault="00AE20D5">
      <w:pPr>
        <w:pStyle w:val="Textoindependiente"/>
        <w:rPr>
          <w:rFonts w:ascii="Times New Roman"/>
        </w:rPr>
      </w:pPr>
    </w:p>
    <w:p w:rsidR="00AE20D5" w:rsidRDefault="00AE20D5">
      <w:pPr>
        <w:pStyle w:val="Textoindependiente"/>
        <w:spacing w:before="197"/>
        <w:rPr>
          <w:rFonts w:ascii="Times New Roman"/>
        </w:rPr>
      </w:pPr>
    </w:p>
    <w:p w:rsidR="00AE20D5" w:rsidRDefault="004666ED">
      <w:pPr>
        <w:pStyle w:val="Textoindependiente"/>
        <w:spacing w:before="1"/>
        <w:ind w:left="345"/>
      </w:pPr>
      <w:r>
        <w:t>En</w:t>
      </w:r>
      <w:r>
        <w:rPr>
          <w:spacing w:val="-5"/>
        </w:rPr>
        <w:t xml:space="preserve"> </w:t>
      </w:r>
      <w:r>
        <w:t>específico</w:t>
      </w:r>
      <w:r>
        <w:rPr>
          <w:spacing w:val="-5"/>
        </w:rPr>
        <w:t xml:space="preserve"> </w:t>
      </w:r>
      <w:r>
        <w:t>del</w:t>
      </w:r>
      <w:r>
        <w:rPr>
          <w:spacing w:val="-4"/>
        </w:rPr>
        <w:t xml:space="preserve"> </w:t>
      </w:r>
      <w:r>
        <w:t>Estado</w:t>
      </w:r>
      <w:r>
        <w:rPr>
          <w:spacing w:val="-5"/>
        </w:rPr>
        <w:t xml:space="preserve"> </w:t>
      </w:r>
      <w:r>
        <w:t>de</w:t>
      </w:r>
      <w:r>
        <w:rPr>
          <w:spacing w:val="-4"/>
        </w:rPr>
        <w:t xml:space="preserve"> </w:t>
      </w:r>
      <w:r>
        <w:rPr>
          <w:spacing w:val="-2"/>
        </w:rPr>
        <w:t>México:</w:t>
      </w:r>
    </w:p>
    <w:p w:rsidR="00AE20D5" w:rsidRDefault="00AE20D5">
      <w:pPr>
        <w:pStyle w:val="Textoindependiente"/>
        <w:spacing w:before="83"/>
      </w:pPr>
    </w:p>
    <w:p w:rsidR="00AE20D5" w:rsidRDefault="004666ED">
      <w:pPr>
        <w:pStyle w:val="Textoindependiente"/>
        <w:spacing w:line="268" w:lineRule="auto"/>
        <w:ind w:left="1058" w:right="679" w:hanging="10"/>
        <w:jc w:val="both"/>
      </w:pPr>
      <w:r>
        <w:t>“…</w:t>
      </w:r>
      <w:r>
        <w:rPr>
          <w:spacing w:val="-2"/>
        </w:rPr>
        <w:t xml:space="preserve"> </w:t>
      </w:r>
      <w:r>
        <w:t>De</w:t>
      </w:r>
      <w:r>
        <w:rPr>
          <w:spacing w:val="-1"/>
        </w:rPr>
        <w:t xml:space="preserve"> </w:t>
      </w:r>
      <w:r>
        <w:t>acuerdo</w:t>
      </w:r>
      <w:r>
        <w:rPr>
          <w:spacing w:val="-2"/>
        </w:rPr>
        <w:t xml:space="preserve"> </w:t>
      </w:r>
      <w:r>
        <w:t>con</w:t>
      </w:r>
      <w:r>
        <w:rPr>
          <w:spacing w:val="-1"/>
        </w:rPr>
        <w:t xml:space="preserve"> </w:t>
      </w:r>
      <w:r>
        <w:t>cifras</w:t>
      </w:r>
      <w:r>
        <w:rPr>
          <w:spacing w:val="-1"/>
        </w:rPr>
        <w:t xml:space="preserve"> </w:t>
      </w:r>
      <w:r>
        <w:t>del</w:t>
      </w:r>
      <w:r>
        <w:rPr>
          <w:spacing w:val="-1"/>
        </w:rPr>
        <w:t xml:space="preserve"> </w:t>
      </w:r>
      <w:r>
        <w:t>Censo</w:t>
      </w:r>
      <w:r>
        <w:rPr>
          <w:spacing w:val="-2"/>
        </w:rPr>
        <w:t xml:space="preserve"> </w:t>
      </w:r>
      <w:r>
        <w:t>de</w:t>
      </w:r>
      <w:r>
        <w:rPr>
          <w:spacing w:val="-1"/>
        </w:rPr>
        <w:t xml:space="preserve"> </w:t>
      </w:r>
      <w:r>
        <w:t>Población</w:t>
      </w:r>
      <w:r>
        <w:rPr>
          <w:spacing w:val="-1"/>
        </w:rPr>
        <w:t xml:space="preserve"> </w:t>
      </w:r>
      <w:r>
        <w:t>y</w:t>
      </w:r>
      <w:r>
        <w:rPr>
          <w:spacing w:val="-2"/>
        </w:rPr>
        <w:t xml:space="preserve"> </w:t>
      </w:r>
      <w:r>
        <w:t>Vivienda</w:t>
      </w:r>
      <w:r>
        <w:rPr>
          <w:spacing w:val="-1"/>
        </w:rPr>
        <w:t xml:space="preserve"> </w:t>
      </w:r>
      <w:r>
        <w:t>del</w:t>
      </w:r>
      <w:r>
        <w:rPr>
          <w:spacing w:val="-1"/>
        </w:rPr>
        <w:t xml:space="preserve"> </w:t>
      </w:r>
      <w:r>
        <w:t>INEGI</w:t>
      </w:r>
      <w:r>
        <w:rPr>
          <w:spacing w:val="-1"/>
        </w:rPr>
        <w:t xml:space="preserve"> </w:t>
      </w:r>
      <w:r>
        <w:t>(2020),</w:t>
      </w:r>
      <w:r>
        <w:rPr>
          <w:spacing w:val="-1"/>
        </w:rPr>
        <w:t xml:space="preserve"> </w:t>
      </w:r>
      <w:r>
        <w:t>el</w:t>
      </w:r>
      <w:r>
        <w:rPr>
          <w:spacing w:val="-1"/>
        </w:rPr>
        <w:t xml:space="preserve"> </w:t>
      </w:r>
      <w:proofErr w:type="spellStart"/>
      <w:r>
        <w:t>Edomex</w:t>
      </w:r>
      <w:proofErr w:type="spellEnd"/>
      <w:r>
        <w:t xml:space="preserve"> </w:t>
      </w:r>
      <w:r>
        <w:t>es la entidad más poblada del país con 16,992,418 habitantes, equivalentes a, nada más ni nada menos que, 13.5% de la población nacional (con tan solo 1.1% de la superficie nacional: 22 mil km2 en 125 municipios).</w:t>
      </w:r>
    </w:p>
    <w:p w:rsidR="00AE20D5" w:rsidRDefault="00AE20D5">
      <w:pPr>
        <w:pStyle w:val="Textoindependiente"/>
        <w:spacing w:before="52"/>
      </w:pPr>
    </w:p>
    <w:p w:rsidR="00AE20D5" w:rsidRDefault="004666ED">
      <w:pPr>
        <w:pStyle w:val="Textoindependiente"/>
        <w:spacing w:line="271" w:lineRule="auto"/>
        <w:ind w:left="1058" w:right="684" w:hanging="10"/>
        <w:jc w:val="both"/>
      </w:pPr>
      <w:r>
        <w:t>De manera sorprendente 14,963,474 habitan</w:t>
      </w:r>
      <w:r>
        <w:t xml:space="preserve">tes que representan 88.1% de la población del </w:t>
      </w:r>
      <w:proofErr w:type="spellStart"/>
      <w:r>
        <w:t>Edomex</w:t>
      </w:r>
      <w:proofErr w:type="spellEnd"/>
      <w:r>
        <w:t xml:space="preserve"> viven en un contexto urbano, que además es metropolitano. Esta magnitud poblacional significa que ocho de cada diez mexiquenses residen en alguno de los 81 municipios (40.3% de la superficie estatal: 9,0</w:t>
      </w:r>
      <w:r>
        <w:t>11 km2) que constituyen las tres zonas metropolitanas de la entidad Mexiquense.</w:t>
      </w:r>
    </w:p>
    <w:p w:rsidR="00AE20D5" w:rsidRDefault="00AE20D5">
      <w:pPr>
        <w:pStyle w:val="Textoindependiente"/>
        <w:spacing w:before="39"/>
      </w:pPr>
    </w:p>
    <w:p w:rsidR="00AE20D5" w:rsidRDefault="004666ED">
      <w:pPr>
        <w:pStyle w:val="Textoindependiente"/>
        <w:spacing w:line="271" w:lineRule="auto"/>
        <w:ind w:left="1058" w:right="681" w:hanging="10"/>
        <w:jc w:val="both"/>
      </w:pPr>
      <w:r>
        <w:t>De esos 14.9 millones de habitantes, la Zona Metropolitana del Valle Cuautitlán-Texcoco (ZMVCT) concentra en 59 municipios (6 292 km</w:t>
      </w:r>
      <w:proofErr w:type="gramStart"/>
      <w:r>
        <w:t>2 )</w:t>
      </w:r>
      <w:proofErr w:type="gramEnd"/>
      <w:r>
        <w:t xml:space="preserve"> a 12,426,269 habitantes (73.1% del total estatal) con una densidad poblacional de 1,914 hab/km2 ; la Zona Metropolitana de Toluca (ZMT) en 16 municipios (2,415 km2 ) a 2,353,924 habitantes (13.9% del total estatal)</w:t>
      </w:r>
      <w:r>
        <w:rPr>
          <w:spacing w:val="40"/>
        </w:rPr>
        <w:t xml:space="preserve"> </w:t>
      </w:r>
      <w:r>
        <w:t>con</w:t>
      </w:r>
      <w:r>
        <w:rPr>
          <w:spacing w:val="40"/>
        </w:rPr>
        <w:t xml:space="preserve"> </w:t>
      </w:r>
      <w:r>
        <w:t>una</w:t>
      </w:r>
      <w:r>
        <w:rPr>
          <w:spacing w:val="40"/>
        </w:rPr>
        <w:t xml:space="preserve"> </w:t>
      </w:r>
      <w:r>
        <w:t>densidad</w:t>
      </w:r>
      <w:r>
        <w:rPr>
          <w:spacing w:val="40"/>
        </w:rPr>
        <w:t xml:space="preserve"> </w:t>
      </w:r>
      <w:r>
        <w:t>de</w:t>
      </w:r>
      <w:r>
        <w:rPr>
          <w:spacing w:val="40"/>
        </w:rPr>
        <w:t xml:space="preserve"> </w:t>
      </w:r>
      <w:r>
        <w:t>974.8</w:t>
      </w:r>
      <w:r>
        <w:rPr>
          <w:spacing w:val="40"/>
        </w:rPr>
        <w:t xml:space="preserve"> </w:t>
      </w:r>
      <w:r>
        <w:t>hab/km2</w:t>
      </w:r>
      <w:r>
        <w:rPr>
          <w:spacing w:val="40"/>
        </w:rPr>
        <w:t xml:space="preserve"> </w:t>
      </w:r>
      <w:r>
        <w:t>;</w:t>
      </w:r>
      <w:r>
        <w:rPr>
          <w:spacing w:val="40"/>
        </w:rPr>
        <w:t xml:space="preserve"> </w:t>
      </w:r>
      <w:r>
        <w:t>fina</w:t>
      </w:r>
      <w:r>
        <w:t>lmente</w:t>
      </w:r>
      <w:r>
        <w:rPr>
          <w:spacing w:val="40"/>
        </w:rPr>
        <w:t xml:space="preserve"> </w:t>
      </w:r>
      <w:r>
        <w:t>la</w:t>
      </w:r>
      <w:r>
        <w:rPr>
          <w:spacing w:val="40"/>
        </w:rPr>
        <w:t xml:space="preserve"> </w:t>
      </w:r>
      <w:r>
        <w:t>Zona</w:t>
      </w:r>
      <w:r>
        <w:rPr>
          <w:spacing w:val="40"/>
        </w:rPr>
        <w:t xml:space="preserve"> </w:t>
      </w:r>
      <w:r>
        <w:t>Metropolitana</w:t>
      </w:r>
      <w:r>
        <w:rPr>
          <w:spacing w:val="40"/>
        </w:rPr>
        <w:t xml:space="preserve"> </w:t>
      </w:r>
      <w:r>
        <w:t>de</w:t>
      </w:r>
    </w:p>
    <w:p w:rsidR="00AE20D5" w:rsidRDefault="00AE20D5">
      <w:pPr>
        <w:pStyle w:val="Textoindependiente"/>
        <w:spacing w:line="271" w:lineRule="auto"/>
        <w:jc w:val="both"/>
        <w:sectPr w:rsidR="00AE20D5">
          <w:headerReference w:type="even" r:id="rId45"/>
          <w:headerReference w:type="default" r:id="rId46"/>
          <w:footerReference w:type="even" r:id="rId47"/>
          <w:footerReference w:type="default" r:id="rId48"/>
          <w:pgSz w:w="12240" w:h="15840"/>
          <w:pgMar w:top="1880" w:right="720" w:bottom="2100" w:left="1080" w:header="331" w:footer="1902" w:gutter="0"/>
          <w:pgNumType w:start="13"/>
          <w:cols w:space="720"/>
        </w:sectPr>
      </w:pPr>
    </w:p>
    <w:p w:rsidR="00AE20D5" w:rsidRDefault="00AE20D5">
      <w:pPr>
        <w:pStyle w:val="Textoindependiente"/>
        <w:spacing w:before="220"/>
      </w:pPr>
    </w:p>
    <w:p w:rsidR="00AE20D5" w:rsidRDefault="004666ED">
      <w:pPr>
        <w:pStyle w:val="Textoindependiente"/>
        <w:spacing w:line="268" w:lineRule="auto"/>
        <w:ind w:left="1058" w:right="689"/>
      </w:pPr>
      <w:r>
        <w:t>Santiago Tianguistenco (ZMST) en 6 municipios (304 km</w:t>
      </w:r>
      <w:proofErr w:type="gramStart"/>
      <w:r>
        <w:t>2 )</w:t>
      </w:r>
      <w:proofErr w:type="gramEnd"/>
      <w:r>
        <w:t xml:space="preserve"> a 183,281 habitantes (1.1% del total estatal) con una densidad de 602.9 </w:t>
      </w:r>
      <w:proofErr w:type="spellStart"/>
      <w:r>
        <w:t>hab</w:t>
      </w:r>
      <w:proofErr w:type="spellEnd"/>
      <w:r>
        <w:t>/km2.”</w:t>
      </w:r>
      <w:r>
        <w:rPr>
          <w:vertAlign w:val="superscript"/>
        </w:rPr>
        <w:t>37</w:t>
      </w:r>
    </w:p>
    <w:p w:rsidR="00AE20D5" w:rsidRDefault="00AE20D5">
      <w:pPr>
        <w:pStyle w:val="Textoindependiente"/>
        <w:spacing w:before="47"/>
      </w:pPr>
    </w:p>
    <w:p w:rsidR="00AE20D5" w:rsidRDefault="004666ED">
      <w:pPr>
        <w:pStyle w:val="Textoindependiente"/>
        <w:spacing w:line="268" w:lineRule="auto"/>
        <w:ind w:left="354" w:right="682" w:hanging="10"/>
        <w:jc w:val="both"/>
      </w:pPr>
      <w:r>
        <w:t>Para</w:t>
      </w:r>
      <w:r>
        <w:rPr>
          <w:spacing w:val="-3"/>
        </w:rPr>
        <w:t xml:space="preserve"> </w:t>
      </w:r>
      <w:r>
        <w:t>entender</w:t>
      </w:r>
      <w:r>
        <w:rPr>
          <w:spacing w:val="-3"/>
        </w:rPr>
        <w:t xml:space="preserve"> </w:t>
      </w:r>
      <w:r>
        <w:t>la</w:t>
      </w:r>
      <w:r>
        <w:rPr>
          <w:spacing w:val="-3"/>
        </w:rPr>
        <w:t xml:space="preserve"> </w:t>
      </w:r>
      <w:r>
        <w:t>ubicación</w:t>
      </w:r>
      <w:r>
        <w:rPr>
          <w:spacing w:val="-3"/>
        </w:rPr>
        <w:t xml:space="preserve"> </w:t>
      </w:r>
      <w:r>
        <w:t>de</w:t>
      </w:r>
      <w:r>
        <w:rPr>
          <w:spacing w:val="-3"/>
        </w:rPr>
        <w:t xml:space="preserve"> </w:t>
      </w:r>
      <w:r>
        <w:t>dichos</w:t>
      </w:r>
      <w:r>
        <w:rPr>
          <w:spacing w:val="-3"/>
        </w:rPr>
        <w:t xml:space="preserve"> </w:t>
      </w:r>
      <w:r>
        <w:t>territorios</w:t>
      </w:r>
      <w:r>
        <w:rPr>
          <w:spacing w:val="-3"/>
        </w:rPr>
        <w:t xml:space="preserve"> </w:t>
      </w:r>
      <w:r>
        <w:t>municipales</w:t>
      </w:r>
      <w:r>
        <w:rPr>
          <w:spacing w:val="-3"/>
        </w:rPr>
        <w:t xml:space="preserve"> </w:t>
      </w:r>
      <w:r>
        <w:t>y</w:t>
      </w:r>
      <w:r>
        <w:rPr>
          <w:spacing w:val="-3"/>
        </w:rPr>
        <w:t xml:space="preserve"> </w:t>
      </w:r>
      <w:r>
        <w:t>alcaldías,</w:t>
      </w:r>
      <w:r>
        <w:rPr>
          <w:spacing w:val="-3"/>
        </w:rPr>
        <w:t xml:space="preserve"> </w:t>
      </w:r>
      <w:r>
        <w:t>se</w:t>
      </w:r>
      <w:r>
        <w:rPr>
          <w:spacing w:val="-3"/>
        </w:rPr>
        <w:t xml:space="preserve"> </w:t>
      </w:r>
      <w:r>
        <w:t>denota</w:t>
      </w:r>
      <w:r>
        <w:rPr>
          <w:spacing w:val="-3"/>
        </w:rPr>
        <w:t xml:space="preserve"> </w:t>
      </w:r>
      <w:r>
        <w:t>en</w:t>
      </w:r>
      <w:r>
        <w:rPr>
          <w:spacing w:val="-3"/>
        </w:rPr>
        <w:t xml:space="preserve"> </w:t>
      </w:r>
      <w:proofErr w:type="gramStart"/>
      <w:r>
        <w:t>la</w:t>
      </w:r>
      <w:r>
        <w:rPr>
          <w:spacing w:val="-3"/>
        </w:rPr>
        <w:t xml:space="preserve"> </w:t>
      </w:r>
      <w:r>
        <w:t>s</w:t>
      </w:r>
      <w:r>
        <w:t>iguiente mapa</w:t>
      </w:r>
      <w:proofErr w:type="gramEnd"/>
      <w:r>
        <w:t xml:space="preserve"> en el que se muestra la distribución y dispersión espacial de las porciones territoriales urbanas municipales del Estado de México en 2024:</w:t>
      </w:r>
      <w:r>
        <w:rPr>
          <w:vertAlign w:val="superscript"/>
        </w:rPr>
        <w:t>38</w:t>
      </w:r>
    </w:p>
    <w:p w:rsidR="00AE20D5" w:rsidRDefault="004666ED">
      <w:pPr>
        <w:pStyle w:val="Textoindependiente"/>
        <w:spacing w:before="32"/>
        <w:rPr>
          <w:sz w:val="20"/>
        </w:rPr>
      </w:pPr>
      <w:r>
        <w:rPr>
          <w:noProof/>
          <w:sz w:val="20"/>
          <w:lang w:val="es-MX" w:eastAsia="es-MX"/>
        </w:rPr>
        <w:drawing>
          <wp:anchor distT="0" distB="0" distL="0" distR="0" simplePos="0" relativeHeight="487593984" behindDoc="1" locked="0" layoutInCell="1" allowOverlap="1">
            <wp:simplePos x="0" y="0"/>
            <wp:positionH relativeFrom="page">
              <wp:posOffset>948057</wp:posOffset>
            </wp:positionH>
            <wp:positionV relativeFrom="paragraph">
              <wp:posOffset>189003</wp:posOffset>
            </wp:positionV>
            <wp:extent cx="6034069" cy="4445222"/>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9" cstate="print"/>
                    <a:stretch>
                      <a:fillRect/>
                    </a:stretch>
                  </pic:blipFill>
                  <pic:spPr>
                    <a:xfrm>
                      <a:off x="0" y="0"/>
                      <a:ext cx="6034069" cy="4445222"/>
                    </a:xfrm>
                    <a:prstGeom prst="rect">
                      <a:avLst/>
                    </a:prstGeom>
                  </pic:spPr>
                </pic:pic>
              </a:graphicData>
            </a:graphic>
          </wp:anchor>
        </w:drawing>
      </w:r>
    </w:p>
    <w:p w:rsidR="00AE20D5" w:rsidRDefault="00AE20D5">
      <w:pPr>
        <w:pStyle w:val="Textoindependiente"/>
        <w:rPr>
          <w:sz w:val="20"/>
        </w:rPr>
      </w:pPr>
    </w:p>
    <w:p w:rsidR="00AE20D5" w:rsidRDefault="004666ED">
      <w:pPr>
        <w:pStyle w:val="Textoindependiente"/>
        <w:spacing w:before="73"/>
        <w:rPr>
          <w:sz w:val="20"/>
        </w:rPr>
      </w:pPr>
      <w:r>
        <w:rPr>
          <w:noProof/>
          <w:sz w:val="20"/>
          <w:lang w:val="es-MX" w:eastAsia="es-MX"/>
        </w:rPr>
        <mc:AlternateContent>
          <mc:Choice Requires="wps">
            <w:drawing>
              <wp:anchor distT="0" distB="0" distL="0" distR="0" simplePos="0" relativeHeight="487594496" behindDoc="1" locked="0" layoutInCell="1" allowOverlap="1">
                <wp:simplePos x="0" y="0"/>
                <wp:positionH relativeFrom="page">
                  <wp:posOffset>901063</wp:posOffset>
                </wp:positionH>
                <wp:positionV relativeFrom="paragraph">
                  <wp:posOffset>215015</wp:posOffset>
                </wp:positionV>
                <wp:extent cx="1828800" cy="952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DAC2A8" id="Graphic 64" o:spid="_x0000_s1026" style="position:absolute;margin-left:70.95pt;margin-top:16.95pt;width:2in;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" path="m1828799,l,,,9143r1828799,l1828799,xe" fillcolor="black" stroked="f">
                <v:path arrowok="t"/>
                <w10:wrap type="topAndBottom" anchorx="page"/>
              </v:shape>
            </w:pict>
          </mc:Fallback>
        </mc:AlternateContent>
      </w:r>
      <w:r>
        <w:rPr>
          <w:noProof/>
          <w:sz w:val="20"/>
          <w:lang w:val="es-MX" w:eastAsia="es-MX"/>
        </w:rPr>
        <mc:AlternateContent>
          <mc:Choice Requires="wps">
            <w:drawing>
              <wp:anchor distT="0" distB="0" distL="0" distR="0" simplePos="0" relativeHeight="487595008" behindDoc="1" locked="0" layoutInCell="1" allowOverlap="1">
                <wp:simplePos x="0" y="0"/>
                <wp:positionH relativeFrom="page">
                  <wp:posOffset>832103</wp:posOffset>
                </wp:positionH>
                <wp:positionV relativeFrom="paragraph">
                  <wp:posOffset>531268</wp:posOffset>
                </wp:positionV>
                <wp:extent cx="1828800" cy="9525"/>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6FE300" id="Graphic 65" o:spid="_x0000_s1026" style="position:absolute;margin-left:65.5pt;margin-top:41.85pt;width:2in;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AE20D5">
      <w:pPr>
        <w:pStyle w:val="Textoindependiente"/>
        <w:spacing w:before="218"/>
        <w:rPr>
          <w:sz w:val="20"/>
        </w:rPr>
      </w:pPr>
    </w:p>
    <w:p w:rsidR="00AE20D5" w:rsidRDefault="004666ED">
      <w:pPr>
        <w:spacing w:before="136"/>
        <w:ind w:left="341"/>
        <w:rPr>
          <w:rFonts w:ascii="Times New Roman" w:hAnsi="Times New Roman"/>
          <w:sz w:val="20"/>
        </w:rPr>
      </w:pPr>
      <w:r>
        <w:rPr>
          <w:position w:val="7"/>
          <w:sz w:val="13"/>
        </w:rPr>
        <w:t xml:space="preserve">37 </w:t>
      </w:r>
      <w:r>
        <w:rPr>
          <w:rFonts w:ascii="Times New Roman" w:hAnsi="Times New Roman"/>
          <w:sz w:val="20"/>
        </w:rPr>
        <w:t>Información</w:t>
      </w:r>
      <w:r>
        <w:rPr>
          <w:rFonts w:ascii="Times New Roman" w:hAnsi="Times New Roman"/>
          <w:spacing w:val="-3"/>
          <w:sz w:val="20"/>
        </w:rPr>
        <w:t xml:space="preserve"> </w:t>
      </w:r>
      <w:r>
        <w:rPr>
          <w:rFonts w:ascii="Times New Roman" w:hAnsi="Times New Roman"/>
          <w:sz w:val="20"/>
        </w:rPr>
        <w:t>recuperada</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Vilchis</w:t>
      </w:r>
      <w:r>
        <w:rPr>
          <w:rFonts w:ascii="Times New Roman" w:hAnsi="Times New Roman"/>
          <w:spacing w:val="-3"/>
          <w:sz w:val="20"/>
        </w:rPr>
        <w:t xml:space="preserve"> </w:t>
      </w:r>
      <w:r>
        <w:rPr>
          <w:rFonts w:ascii="Times New Roman" w:hAnsi="Times New Roman"/>
          <w:sz w:val="20"/>
        </w:rPr>
        <w:t>Mata,</w:t>
      </w:r>
      <w:r>
        <w:rPr>
          <w:rFonts w:ascii="Times New Roman" w:hAnsi="Times New Roman"/>
          <w:spacing w:val="-3"/>
          <w:sz w:val="20"/>
        </w:rPr>
        <w:t xml:space="preserve"> </w:t>
      </w:r>
      <w:r>
        <w:rPr>
          <w:rFonts w:ascii="Times New Roman" w:hAnsi="Times New Roman"/>
          <w:sz w:val="20"/>
        </w:rPr>
        <w:t>I.</w:t>
      </w:r>
      <w:r>
        <w:rPr>
          <w:rFonts w:ascii="Times New Roman" w:hAnsi="Times New Roman"/>
          <w:spacing w:val="-3"/>
          <w:sz w:val="20"/>
        </w:rPr>
        <w:t xml:space="preserve"> </w:t>
      </w:r>
      <w:r>
        <w:rPr>
          <w:rFonts w:ascii="Times New Roman" w:hAnsi="Times New Roman"/>
          <w:sz w:val="20"/>
        </w:rPr>
        <w:t>&amp;</w:t>
      </w:r>
      <w:r>
        <w:rPr>
          <w:rFonts w:ascii="Times New Roman" w:hAnsi="Times New Roman"/>
          <w:spacing w:val="-4"/>
          <w:sz w:val="20"/>
        </w:rPr>
        <w:t xml:space="preserve"> </w:t>
      </w:r>
      <w:r>
        <w:rPr>
          <w:rFonts w:ascii="Times New Roman" w:hAnsi="Times New Roman"/>
          <w:sz w:val="20"/>
        </w:rPr>
        <w:t>Ramírez</w:t>
      </w:r>
      <w:r>
        <w:rPr>
          <w:rFonts w:ascii="Times New Roman" w:hAnsi="Times New Roman"/>
          <w:spacing w:val="-3"/>
          <w:sz w:val="20"/>
        </w:rPr>
        <w:t xml:space="preserve"> </w:t>
      </w:r>
      <w:r>
        <w:rPr>
          <w:rFonts w:ascii="Times New Roman" w:hAnsi="Times New Roman"/>
          <w:sz w:val="20"/>
        </w:rPr>
        <w:t>Sánchez,</w:t>
      </w:r>
      <w:r>
        <w:rPr>
          <w:rFonts w:ascii="Times New Roman" w:hAnsi="Times New Roman"/>
          <w:spacing w:val="-3"/>
          <w:sz w:val="20"/>
        </w:rPr>
        <w:t xml:space="preserve"> </w:t>
      </w:r>
      <w:r>
        <w:rPr>
          <w:rFonts w:ascii="Times New Roman" w:hAnsi="Times New Roman"/>
          <w:sz w:val="20"/>
        </w:rPr>
        <w:t>L.</w:t>
      </w:r>
      <w:r>
        <w:rPr>
          <w:rFonts w:ascii="Times New Roman" w:hAnsi="Times New Roman"/>
          <w:spacing w:val="-3"/>
          <w:sz w:val="20"/>
        </w:rPr>
        <w:t xml:space="preserve"> </w:t>
      </w:r>
      <w:r>
        <w:rPr>
          <w:rFonts w:ascii="Times New Roman" w:hAnsi="Times New Roman"/>
          <w:sz w:val="20"/>
        </w:rPr>
        <w:t>G.</w:t>
      </w:r>
      <w:r>
        <w:rPr>
          <w:rFonts w:ascii="Times New Roman" w:hAnsi="Times New Roman"/>
          <w:spacing w:val="-3"/>
          <w:sz w:val="20"/>
        </w:rPr>
        <w:t xml:space="preserve"> </w:t>
      </w:r>
      <w:r>
        <w:rPr>
          <w:rFonts w:ascii="Times New Roman" w:hAnsi="Times New Roman"/>
          <w:sz w:val="20"/>
        </w:rPr>
        <w:t>(Julio</w:t>
      </w:r>
      <w:r>
        <w:rPr>
          <w:rFonts w:ascii="Times New Roman" w:hAnsi="Times New Roman"/>
          <w:spacing w:val="-3"/>
          <w:sz w:val="20"/>
        </w:rPr>
        <w:t xml:space="preserve"> </w:t>
      </w:r>
      <w:r>
        <w:rPr>
          <w:rFonts w:ascii="Times New Roman" w:hAnsi="Times New Roman"/>
          <w:sz w:val="20"/>
        </w:rPr>
        <w:t>2025).</w:t>
      </w:r>
      <w:r>
        <w:rPr>
          <w:rFonts w:ascii="Times New Roman" w:hAnsi="Times New Roman"/>
          <w:spacing w:val="-3"/>
          <w:sz w:val="20"/>
        </w:rPr>
        <w:t xml:space="preserve"> </w:t>
      </w:r>
      <w:r>
        <w:rPr>
          <w:rFonts w:ascii="Times New Roman" w:hAnsi="Times New Roman"/>
          <w:sz w:val="20"/>
        </w:rPr>
        <w:t>Futuro</w:t>
      </w:r>
      <w:r>
        <w:rPr>
          <w:rFonts w:ascii="Times New Roman" w:hAnsi="Times New Roman"/>
          <w:spacing w:val="-3"/>
          <w:sz w:val="20"/>
        </w:rPr>
        <w:t xml:space="preserve"> </w:t>
      </w:r>
      <w:r>
        <w:rPr>
          <w:rFonts w:ascii="Times New Roman" w:hAnsi="Times New Roman"/>
          <w:sz w:val="20"/>
        </w:rPr>
        <w:t>urbano</w:t>
      </w:r>
      <w:r>
        <w:rPr>
          <w:rFonts w:ascii="Times New Roman" w:hAnsi="Times New Roman"/>
          <w:spacing w:val="-3"/>
          <w:sz w:val="20"/>
        </w:rPr>
        <w:t xml:space="preserve"> </w:t>
      </w:r>
      <w:r>
        <w:rPr>
          <w:rFonts w:ascii="Times New Roman" w:hAnsi="Times New Roman"/>
          <w:sz w:val="20"/>
        </w:rPr>
        <w:t>del</w:t>
      </w:r>
      <w:r>
        <w:rPr>
          <w:rFonts w:ascii="Times New Roman" w:hAnsi="Times New Roman"/>
          <w:spacing w:val="-3"/>
          <w:sz w:val="20"/>
        </w:rPr>
        <w:t xml:space="preserve"> </w:t>
      </w:r>
      <w:r>
        <w:rPr>
          <w:rFonts w:ascii="Times New Roman" w:hAnsi="Times New Roman"/>
          <w:sz w:val="20"/>
        </w:rPr>
        <w:t>Estado</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México: retos y oportunidades en el siglo XXI. Geografía aplicada, Volumen 1, Número 2, México, UAEMEX, pp.</w:t>
      </w:r>
    </w:p>
    <w:p w:rsidR="00AE20D5" w:rsidRDefault="004666ED">
      <w:pPr>
        <w:spacing w:line="244" w:lineRule="auto"/>
        <w:ind w:left="341" w:right="991"/>
        <w:rPr>
          <w:rFonts w:ascii="Times New Roman" w:hAnsi="Times New Roman"/>
          <w:sz w:val="20"/>
        </w:rPr>
      </w:pPr>
      <w:r>
        <w:rPr>
          <w:rFonts w:ascii="Times New Roman" w:hAnsi="Times New Roman"/>
          <w:sz w:val="20"/>
        </w:rPr>
        <w:t>43,</w:t>
      </w:r>
      <w:r>
        <w:rPr>
          <w:rFonts w:ascii="Times New Roman" w:hAnsi="Times New Roman"/>
          <w:spacing w:val="-5"/>
          <w:sz w:val="20"/>
        </w:rPr>
        <w:t xml:space="preserve"> </w:t>
      </w:r>
      <w:r>
        <w:rPr>
          <w:rFonts w:ascii="Times New Roman" w:hAnsi="Times New Roman"/>
          <w:sz w:val="20"/>
        </w:rPr>
        <w:t>consultada</w:t>
      </w:r>
      <w:r>
        <w:rPr>
          <w:rFonts w:ascii="Times New Roman" w:hAnsi="Times New Roman"/>
          <w:spacing w:val="-5"/>
          <w:sz w:val="20"/>
        </w:rPr>
        <w:t xml:space="preserve"> </w:t>
      </w:r>
      <w:r>
        <w:rPr>
          <w:rFonts w:ascii="Times New Roman" w:hAnsi="Times New Roman"/>
          <w:sz w:val="20"/>
        </w:rPr>
        <w:t>el</w:t>
      </w:r>
      <w:r>
        <w:rPr>
          <w:rFonts w:ascii="Times New Roman" w:hAnsi="Times New Roman"/>
          <w:spacing w:val="-5"/>
          <w:sz w:val="20"/>
        </w:rPr>
        <w:t xml:space="preserve"> </w:t>
      </w:r>
      <w:r>
        <w:rPr>
          <w:rFonts w:ascii="Times New Roman" w:hAnsi="Times New Roman"/>
          <w:sz w:val="20"/>
        </w:rPr>
        <w:t>19</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febrero</w:t>
      </w:r>
      <w:r>
        <w:rPr>
          <w:rFonts w:ascii="Times New Roman" w:hAnsi="Times New Roman"/>
          <w:spacing w:val="-5"/>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2026</w:t>
      </w:r>
      <w:r>
        <w:rPr>
          <w:rFonts w:ascii="Times New Roman" w:hAnsi="Times New Roman"/>
          <w:spacing w:val="-5"/>
          <w:sz w:val="20"/>
        </w:rPr>
        <w:t xml:space="preserve"> </w:t>
      </w:r>
      <w:r>
        <w:rPr>
          <w:rFonts w:ascii="Times New Roman" w:hAnsi="Times New Roman"/>
          <w:sz w:val="20"/>
        </w:rPr>
        <w:t>en</w:t>
      </w:r>
      <w:r>
        <w:rPr>
          <w:rFonts w:ascii="Times New Roman" w:hAnsi="Times New Roman"/>
          <w:spacing w:val="-5"/>
          <w:sz w:val="20"/>
        </w:rPr>
        <w:t xml:space="preserve"> </w:t>
      </w:r>
      <w:r>
        <w:rPr>
          <w:rFonts w:ascii="Times New Roman" w:hAnsi="Times New Roman"/>
          <w:sz w:val="20"/>
        </w:rPr>
        <w:t>página</w:t>
      </w:r>
      <w:r>
        <w:rPr>
          <w:rFonts w:ascii="Times New Roman" w:hAnsi="Times New Roman"/>
          <w:spacing w:val="-5"/>
          <w:sz w:val="20"/>
        </w:rPr>
        <w:t xml:space="preserve"> </w:t>
      </w:r>
      <w:r>
        <w:rPr>
          <w:rFonts w:ascii="Times New Roman" w:hAnsi="Times New Roman"/>
          <w:sz w:val="20"/>
        </w:rPr>
        <w:t>electrónica:</w:t>
      </w:r>
      <w:r>
        <w:rPr>
          <w:rFonts w:ascii="Times New Roman" w:hAnsi="Times New Roman"/>
          <w:spacing w:val="-4"/>
          <w:sz w:val="20"/>
        </w:rPr>
        <w:t xml:space="preserve"> </w:t>
      </w:r>
      <w:r>
        <w:rPr>
          <w:rFonts w:ascii="Times New Roman" w:hAnsi="Times New Roman"/>
          <w:sz w:val="20"/>
          <w:u w:val="single"/>
        </w:rPr>
        <w:t>file:///C:/Users/PC/Downloads/26550-374-111883-</w:t>
      </w:r>
      <w:r>
        <w:rPr>
          <w:rFonts w:ascii="Times New Roman" w:hAnsi="Times New Roman"/>
          <w:sz w:val="20"/>
        </w:rPr>
        <w:t xml:space="preserve"> </w:t>
      </w:r>
      <w:r>
        <w:rPr>
          <w:rFonts w:ascii="Times New Roman" w:hAnsi="Times New Roman"/>
          <w:spacing w:val="-2"/>
          <w:sz w:val="20"/>
          <w:u w:val="single"/>
        </w:rPr>
        <w:t>110-20250708.pdf</w:t>
      </w:r>
    </w:p>
    <w:p w:rsidR="00AE20D5" w:rsidRDefault="004666ED">
      <w:pPr>
        <w:spacing w:before="2"/>
        <w:ind w:left="216"/>
        <w:rPr>
          <w:rFonts w:ascii="Times New Roman" w:hAnsi="Times New Roman"/>
          <w:sz w:val="20"/>
        </w:rPr>
      </w:pPr>
      <w:r>
        <w:rPr>
          <w:rFonts w:ascii="Times New Roman" w:hAnsi="Times New Roman"/>
          <w:sz w:val="20"/>
          <w:vertAlign w:val="superscript"/>
        </w:rPr>
        <w:t>38</w:t>
      </w:r>
      <w:r>
        <w:rPr>
          <w:rFonts w:ascii="Times New Roman" w:hAnsi="Times New Roman"/>
          <w:spacing w:val="-4"/>
          <w:sz w:val="20"/>
        </w:rPr>
        <w:t xml:space="preserve"> </w:t>
      </w:r>
      <w:proofErr w:type="spellStart"/>
      <w:r>
        <w:rPr>
          <w:rFonts w:ascii="Times New Roman" w:hAnsi="Times New Roman"/>
          <w:sz w:val="20"/>
        </w:rPr>
        <w:t>Ibidem</w:t>
      </w:r>
      <w:proofErr w:type="spellEnd"/>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pág.</w:t>
      </w:r>
      <w:r>
        <w:rPr>
          <w:rFonts w:ascii="Times New Roman" w:hAnsi="Times New Roman"/>
          <w:spacing w:val="-5"/>
          <w:sz w:val="20"/>
        </w:rPr>
        <w:t xml:space="preserve"> 44.</w:t>
      </w:r>
    </w:p>
    <w:p w:rsidR="00AE20D5" w:rsidRDefault="00AE20D5">
      <w:pPr>
        <w:rPr>
          <w:rFonts w:ascii="Times New Roman" w:hAnsi="Times New Roman"/>
          <w:sz w:val="20"/>
        </w:rPr>
        <w:sectPr w:rsidR="00AE20D5">
          <w:pgSz w:w="12240" w:h="15840"/>
          <w:pgMar w:top="1880" w:right="720" w:bottom="1760" w:left="1080" w:header="331" w:footer="1563"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68" w:lineRule="auto"/>
        <w:ind w:left="354" w:right="681" w:hanging="10"/>
        <w:jc w:val="both"/>
      </w:pPr>
      <w:r>
        <w:t>“Los municipios de la ZMVCT, denominada así por decreto en 2009 como parte de la política de ordenamiento y desarrollo urbano en el ámbito del territorio mexiquense y considerada así para los fines de este documento, act</w:t>
      </w:r>
      <w:r>
        <w:t>ualmente y en conjunto con las 16 delegaciones de la CDMX y dos municipios del estado de Hidalgo, forman parte de la denominada Zona Metropolitana de la Ciudad</w:t>
      </w:r>
      <w:r>
        <w:rPr>
          <w:spacing w:val="-18"/>
        </w:rPr>
        <w:t xml:space="preserve"> </w:t>
      </w:r>
      <w:r>
        <w:t>de</w:t>
      </w:r>
      <w:r>
        <w:rPr>
          <w:spacing w:val="-17"/>
        </w:rPr>
        <w:t xml:space="preserve"> </w:t>
      </w:r>
      <w:r>
        <w:t>México:</w:t>
      </w:r>
      <w:r>
        <w:rPr>
          <w:spacing w:val="-17"/>
        </w:rPr>
        <w:t xml:space="preserve"> </w:t>
      </w:r>
      <w:r>
        <w:t>la</w:t>
      </w:r>
      <w:r>
        <w:rPr>
          <w:spacing w:val="-17"/>
        </w:rPr>
        <w:t xml:space="preserve"> </w:t>
      </w:r>
      <w:r>
        <w:t>Megalópolis</w:t>
      </w:r>
      <w:r>
        <w:rPr>
          <w:spacing w:val="-17"/>
        </w:rPr>
        <w:t xml:space="preserve"> </w:t>
      </w:r>
      <w:r>
        <w:t>más</w:t>
      </w:r>
      <w:r>
        <w:rPr>
          <w:spacing w:val="-18"/>
        </w:rPr>
        <w:t xml:space="preserve"> </w:t>
      </w:r>
      <w:r>
        <w:t>grande</w:t>
      </w:r>
      <w:r>
        <w:rPr>
          <w:spacing w:val="-17"/>
        </w:rPr>
        <w:t xml:space="preserve"> </w:t>
      </w:r>
      <w:r>
        <w:t>de</w:t>
      </w:r>
      <w:r>
        <w:rPr>
          <w:spacing w:val="-17"/>
        </w:rPr>
        <w:t xml:space="preserve"> </w:t>
      </w:r>
      <w:r>
        <w:t>México,</w:t>
      </w:r>
      <w:r>
        <w:rPr>
          <w:spacing w:val="-17"/>
        </w:rPr>
        <w:t xml:space="preserve"> </w:t>
      </w:r>
      <w:r>
        <w:t>la</w:t>
      </w:r>
      <w:r>
        <w:rPr>
          <w:spacing w:val="-17"/>
        </w:rPr>
        <w:t xml:space="preserve"> </w:t>
      </w:r>
      <w:r>
        <w:t>cual</w:t>
      </w:r>
      <w:r>
        <w:rPr>
          <w:spacing w:val="-18"/>
        </w:rPr>
        <w:t xml:space="preserve"> </w:t>
      </w:r>
      <w:r>
        <w:t>se</w:t>
      </w:r>
      <w:r>
        <w:rPr>
          <w:spacing w:val="-17"/>
        </w:rPr>
        <w:t xml:space="preserve"> </w:t>
      </w:r>
      <w:r>
        <w:t>reconfigura</w:t>
      </w:r>
      <w:r>
        <w:rPr>
          <w:spacing w:val="-17"/>
        </w:rPr>
        <w:t xml:space="preserve"> </w:t>
      </w:r>
      <w:r>
        <w:t>en</w:t>
      </w:r>
      <w:r>
        <w:rPr>
          <w:spacing w:val="-17"/>
        </w:rPr>
        <w:t xml:space="preserve"> </w:t>
      </w:r>
      <w:r>
        <w:t>2020</w:t>
      </w:r>
      <w:r>
        <w:rPr>
          <w:spacing w:val="-17"/>
        </w:rPr>
        <w:t xml:space="preserve"> </w:t>
      </w:r>
      <w:r>
        <w:t>y</w:t>
      </w:r>
      <w:r>
        <w:rPr>
          <w:spacing w:val="-17"/>
        </w:rPr>
        <w:t xml:space="preserve"> </w:t>
      </w:r>
      <w:r>
        <w:t xml:space="preserve">sustituye a la </w:t>
      </w:r>
      <w:r>
        <w:t>que fue denominada como Zona Metropolitana del Valle de México.</w:t>
      </w:r>
    </w:p>
    <w:p w:rsidR="00AE20D5" w:rsidRDefault="00AE20D5">
      <w:pPr>
        <w:pStyle w:val="Textoindependiente"/>
        <w:spacing w:before="52"/>
      </w:pPr>
    </w:p>
    <w:p w:rsidR="00AE20D5" w:rsidRDefault="004666ED">
      <w:pPr>
        <w:pStyle w:val="Textoindependiente"/>
        <w:spacing w:line="268" w:lineRule="auto"/>
        <w:ind w:left="354" w:right="682" w:hanging="10"/>
        <w:jc w:val="both"/>
      </w:pPr>
      <w:r>
        <w:t>Los</w:t>
      </w:r>
      <w:r>
        <w:rPr>
          <w:spacing w:val="-3"/>
        </w:rPr>
        <w:t xml:space="preserve"> </w:t>
      </w:r>
      <w:r>
        <w:t>escenarios</w:t>
      </w:r>
      <w:r>
        <w:rPr>
          <w:spacing w:val="-3"/>
        </w:rPr>
        <w:t xml:space="preserve"> </w:t>
      </w:r>
      <w:r>
        <w:t>de</w:t>
      </w:r>
      <w:r>
        <w:rPr>
          <w:spacing w:val="-3"/>
        </w:rPr>
        <w:t xml:space="preserve"> </w:t>
      </w:r>
      <w:r>
        <w:t>crecimiento</w:t>
      </w:r>
      <w:r>
        <w:rPr>
          <w:spacing w:val="-3"/>
        </w:rPr>
        <w:t xml:space="preserve"> </w:t>
      </w:r>
      <w:r>
        <w:t>de</w:t>
      </w:r>
      <w:r>
        <w:rPr>
          <w:spacing w:val="-3"/>
        </w:rPr>
        <w:t xml:space="preserve"> </w:t>
      </w:r>
      <w:r>
        <w:t>la</w:t>
      </w:r>
      <w:r>
        <w:rPr>
          <w:spacing w:val="-3"/>
        </w:rPr>
        <w:t xml:space="preserve"> </w:t>
      </w:r>
      <w:r>
        <w:t>población</w:t>
      </w:r>
      <w:r>
        <w:rPr>
          <w:spacing w:val="-3"/>
        </w:rPr>
        <w:t xml:space="preserve"> </w:t>
      </w:r>
      <w:r>
        <w:t>del</w:t>
      </w:r>
      <w:r>
        <w:rPr>
          <w:spacing w:val="-2"/>
        </w:rPr>
        <w:t xml:space="preserve"> </w:t>
      </w:r>
      <w:proofErr w:type="spellStart"/>
      <w:r>
        <w:t>Edomex</w:t>
      </w:r>
      <w:proofErr w:type="spellEnd"/>
      <w:r>
        <w:rPr>
          <w:spacing w:val="-2"/>
        </w:rPr>
        <w:t xml:space="preserve"> </w:t>
      </w:r>
      <w:r>
        <w:t>muestran</w:t>
      </w:r>
      <w:r>
        <w:rPr>
          <w:spacing w:val="-3"/>
        </w:rPr>
        <w:t xml:space="preserve"> </w:t>
      </w:r>
      <w:r>
        <w:t>que</w:t>
      </w:r>
      <w:r>
        <w:rPr>
          <w:spacing w:val="-3"/>
        </w:rPr>
        <w:t xml:space="preserve"> </w:t>
      </w:r>
      <w:r>
        <w:t>seguirá</w:t>
      </w:r>
      <w:r>
        <w:rPr>
          <w:spacing w:val="-3"/>
        </w:rPr>
        <w:t xml:space="preserve"> </w:t>
      </w:r>
      <w:r>
        <w:t>en</w:t>
      </w:r>
      <w:r>
        <w:rPr>
          <w:spacing w:val="-3"/>
        </w:rPr>
        <w:t xml:space="preserve"> </w:t>
      </w:r>
      <w:r>
        <w:t>aumento.</w:t>
      </w:r>
      <w:r>
        <w:rPr>
          <w:spacing w:val="-2"/>
        </w:rPr>
        <w:t xml:space="preserve"> </w:t>
      </w:r>
      <w:r>
        <w:t>La proyección de 18,887,349 habitantes al año 2030, es un incremento de 11.2%, equivalente a 1,894,93</w:t>
      </w:r>
      <w:r>
        <w:t>1 habitantes (CONAPO, 2019). De ese incremento, 88.9% equivalente a 1,685,387 habitantes se presentarían en las tres zonas metropolitanas: La ZMVCT pasaría de 12,426,269 a 13,915,660 habitantes (incremento 12.0 %), La ZMT de 2,353,924 a 2,537,790 habitante</w:t>
      </w:r>
      <w:r>
        <w:t>s (incremento 7.8 %), por último, la ZMST de 183,281 a 195,411 habitantes (incremento 6.6%). Las</w:t>
      </w:r>
      <w:r>
        <w:rPr>
          <w:spacing w:val="-7"/>
        </w:rPr>
        <w:t xml:space="preserve"> </w:t>
      </w:r>
      <w:r>
        <w:t>tres</w:t>
      </w:r>
      <w:r>
        <w:rPr>
          <w:spacing w:val="-7"/>
        </w:rPr>
        <w:t xml:space="preserve"> </w:t>
      </w:r>
      <w:r>
        <w:t>zonas</w:t>
      </w:r>
      <w:r>
        <w:rPr>
          <w:spacing w:val="-7"/>
        </w:rPr>
        <w:t xml:space="preserve"> </w:t>
      </w:r>
      <w:r>
        <w:t>metropolitanas</w:t>
      </w:r>
      <w:r>
        <w:rPr>
          <w:spacing w:val="-7"/>
        </w:rPr>
        <w:t xml:space="preserve"> </w:t>
      </w:r>
      <w:r>
        <w:t>en</w:t>
      </w:r>
      <w:r>
        <w:rPr>
          <w:spacing w:val="-7"/>
        </w:rPr>
        <w:t xml:space="preserve"> </w:t>
      </w:r>
      <w:r>
        <w:t>2030</w:t>
      </w:r>
      <w:r>
        <w:rPr>
          <w:spacing w:val="-7"/>
        </w:rPr>
        <w:t xml:space="preserve"> </w:t>
      </w:r>
      <w:r>
        <w:t>alcanzarían</w:t>
      </w:r>
      <w:r>
        <w:rPr>
          <w:spacing w:val="-7"/>
        </w:rPr>
        <w:t xml:space="preserve"> </w:t>
      </w:r>
      <w:r>
        <w:t>una</w:t>
      </w:r>
      <w:r>
        <w:rPr>
          <w:spacing w:val="-7"/>
        </w:rPr>
        <w:t xml:space="preserve"> </w:t>
      </w:r>
      <w:r>
        <w:t>población</w:t>
      </w:r>
      <w:r>
        <w:rPr>
          <w:spacing w:val="-7"/>
        </w:rPr>
        <w:t xml:space="preserve"> </w:t>
      </w:r>
      <w:r>
        <w:t>total</w:t>
      </w:r>
      <w:r>
        <w:rPr>
          <w:spacing w:val="-7"/>
        </w:rPr>
        <w:t xml:space="preserve"> </w:t>
      </w:r>
      <w:r>
        <w:t>de</w:t>
      </w:r>
      <w:r>
        <w:rPr>
          <w:spacing w:val="-7"/>
        </w:rPr>
        <w:t xml:space="preserve"> </w:t>
      </w:r>
      <w:r>
        <w:t>16,648,861</w:t>
      </w:r>
      <w:r>
        <w:rPr>
          <w:spacing w:val="-7"/>
        </w:rPr>
        <w:t xml:space="preserve"> </w:t>
      </w:r>
      <w:r>
        <w:t xml:space="preserve">habitantes, cifra muy cercana a la población total que se tenía en el </w:t>
      </w:r>
      <w:proofErr w:type="spellStart"/>
      <w:r>
        <w:t>Edomex</w:t>
      </w:r>
      <w:proofErr w:type="spellEnd"/>
      <w:r>
        <w:t xml:space="preserve"> en</w:t>
      </w:r>
      <w:r>
        <w:t xml:space="preserve"> 2020.”</w:t>
      </w:r>
      <w:r>
        <w:rPr>
          <w:vertAlign w:val="superscript"/>
        </w:rPr>
        <w:t>39</w:t>
      </w:r>
    </w:p>
    <w:p w:rsidR="00AE20D5" w:rsidRDefault="00AE20D5">
      <w:pPr>
        <w:pStyle w:val="Textoindependiente"/>
        <w:spacing w:before="53"/>
      </w:pPr>
    </w:p>
    <w:p w:rsidR="00AE20D5" w:rsidRDefault="004666ED">
      <w:pPr>
        <w:pStyle w:val="Textoindependiente"/>
        <w:spacing w:line="271" w:lineRule="auto"/>
        <w:ind w:left="354" w:right="682" w:hanging="10"/>
        <w:jc w:val="both"/>
      </w:pPr>
      <w:r>
        <w:t>Estas cifras también son importantes para inferir en los problemas cotidianos que enfrentan los habitantes de esta zona, como lo es el crecimiento poblacional, desafíos como pobreza, rezago en educación y salud, problemas de congestión e industr</w:t>
      </w:r>
      <w:r>
        <w:t>ialización.</w:t>
      </w:r>
    </w:p>
    <w:p w:rsidR="00AE20D5" w:rsidRDefault="00AE20D5">
      <w:pPr>
        <w:pStyle w:val="Textoindependiente"/>
        <w:spacing w:before="43"/>
      </w:pPr>
    </w:p>
    <w:p w:rsidR="00AE20D5" w:rsidRDefault="004666ED">
      <w:pPr>
        <w:pStyle w:val="Textoindependiente"/>
        <w:spacing w:before="1" w:line="268" w:lineRule="auto"/>
        <w:ind w:left="354" w:right="685" w:hanging="10"/>
        <w:jc w:val="both"/>
      </w:pPr>
      <w:r>
        <w:t>Las</w:t>
      </w:r>
      <w:r>
        <w:rPr>
          <w:spacing w:val="-7"/>
        </w:rPr>
        <w:t xml:space="preserve"> </w:t>
      </w:r>
      <w:r>
        <w:t>siguientes</w:t>
      </w:r>
      <w:r>
        <w:rPr>
          <w:spacing w:val="-7"/>
        </w:rPr>
        <w:t xml:space="preserve"> </w:t>
      </w:r>
      <w:r>
        <w:t>tablas</w:t>
      </w:r>
      <w:r>
        <w:rPr>
          <w:spacing w:val="-7"/>
        </w:rPr>
        <w:t xml:space="preserve"> </w:t>
      </w:r>
      <w:r>
        <w:t>nos</w:t>
      </w:r>
      <w:r>
        <w:rPr>
          <w:spacing w:val="-7"/>
        </w:rPr>
        <w:t xml:space="preserve"> </w:t>
      </w:r>
      <w:r>
        <w:t>dan</w:t>
      </w:r>
      <w:r>
        <w:rPr>
          <w:spacing w:val="-7"/>
        </w:rPr>
        <w:t xml:space="preserve"> </w:t>
      </w:r>
      <w:r>
        <w:t>cuenta</w:t>
      </w:r>
      <w:r>
        <w:rPr>
          <w:spacing w:val="-7"/>
        </w:rPr>
        <w:t xml:space="preserve"> </w:t>
      </w:r>
      <w:r>
        <w:t>de</w:t>
      </w:r>
      <w:r>
        <w:rPr>
          <w:spacing w:val="-7"/>
        </w:rPr>
        <w:t xml:space="preserve"> </w:t>
      </w:r>
      <w:r>
        <w:t>la</w:t>
      </w:r>
      <w:r>
        <w:rPr>
          <w:spacing w:val="-7"/>
        </w:rPr>
        <w:t xml:space="preserve"> </w:t>
      </w:r>
      <w:r>
        <w:t>población</w:t>
      </w:r>
      <w:r>
        <w:rPr>
          <w:spacing w:val="-7"/>
        </w:rPr>
        <w:t xml:space="preserve"> </w:t>
      </w:r>
      <w:r>
        <w:t>y</w:t>
      </w:r>
      <w:r>
        <w:rPr>
          <w:spacing w:val="-7"/>
        </w:rPr>
        <w:t xml:space="preserve"> </w:t>
      </w:r>
      <w:r>
        <w:t>proporción</w:t>
      </w:r>
      <w:r>
        <w:rPr>
          <w:spacing w:val="-7"/>
        </w:rPr>
        <w:t xml:space="preserve"> </w:t>
      </w:r>
      <w:r>
        <w:t>de</w:t>
      </w:r>
      <w:r>
        <w:rPr>
          <w:spacing w:val="-7"/>
        </w:rPr>
        <w:t xml:space="preserve"> </w:t>
      </w:r>
      <w:r>
        <w:t>las</w:t>
      </w:r>
      <w:r>
        <w:rPr>
          <w:spacing w:val="-7"/>
        </w:rPr>
        <w:t xml:space="preserve"> </w:t>
      </w:r>
      <w:r>
        <w:t>alcaldías</w:t>
      </w:r>
      <w:r>
        <w:rPr>
          <w:spacing w:val="-7"/>
        </w:rPr>
        <w:t xml:space="preserve"> </w:t>
      </w:r>
      <w:r>
        <w:t>y</w:t>
      </w:r>
      <w:r>
        <w:rPr>
          <w:spacing w:val="-7"/>
        </w:rPr>
        <w:t xml:space="preserve"> </w:t>
      </w:r>
      <w:r>
        <w:t>municipios</w:t>
      </w:r>
      <w:r>
        <w:rPr>
          <w:spacing w:val="-7"/>
        </w:rPr>
        <w:t xml:space="preserve"> </w:t>
      </w:r>
      <w:r>
        <w:t>de del Valle de México:</w:t>
      </w:r>
      <w:r>
        <w:rPr>
          <w:vertAlign w:val="superscript"/>
        </w:rPr>
        <w:t>40</w:t>
      </w: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208"/>
        <w:rPr>
          <w:sz w:val="20"/>
        </w:rPr>
      </w:pPr>
      <w:r>
        <w:rPr>
          <w:noProof/>
          <w:sz w:val="20"/>
          <w:lang w:val="es-MX" w:eastAsia="es-MX"/>
        </w:rPr>
        <mc:AlternateContent>
          <mc:Choice Requires="wps">
            <w:drawing>
              <wp:anchor distT="0" distB="0" distL="0" distR="0" simplePos="0" relativeHeight="487595520" behindDoc="1" locked="0" layoutInCell="1" allowOverlap="1">
                <wp:simplePos x="0" y="0"/>
                <wp:positionH relativeFrom="page">
                  <wp:posOffset>832103</wp:posOffset>
                </wp:positionH>
                <wp:positionV relativeFrom="paragraph">
                  <wp:posOffset>301173</wp:posOffset>
                </wp:positionV>
                <wp:extent cx="1828800" cy="952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1F78F0" id="Graphic 74" o:spid="_x0000_s1026" style="position:absolute;margin-left:65.5pt;margin-top:23.7pt;width:2in;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" path="m1828800,l,,,9143r1828800,l1828800,xe" fillcolor="black" stroked="f">
                <v:path arrowok="t"/>
                <w10:wrap type="topAndBottom" anchorx="page"/>
              </v:shape>
            </w:pict>
          </mc:Fallback>
        </mc:AlternateContent>
      </w:r>
    </w:p>
    <w:p w:rsidR="00AE20D5" w:rsidRDefault="004666ED">
      <w:pPr>
        <w:spacing w:before="136"/>
        <w:ind w:left="341"/>
        <w:rPr>
          <w:rFonts w:ascii="Times New Roman"/>
          <w:sz w:val="20"/>
        </w:rPr>
      </w:pPr>
      <w:r>
        <w:rPr>
          <w:position w:val="7"/>
          <w:sz w:val="13"/>
        </w:rPr>
        <w:t>39</w:t>
      </w:r>
      <w:r>
        <w:rPr>
          <w:spacing w:val="4"/>
          <w:position w:val="7"/>
          <w:sz w:val="13"/>
        </w:rPr>
        <w:t xml:space="preserve"> </w:t>
      </w:r>
      <w:proofErr w:type="spellStart"/>
      <w:r>
        <w:rPr>
          <w:rFonts w:ascii="Times New Roman"/>
          <w:sz w:val="20"/>
        </w:rPr>
        <w:t>Ibidem</w:t>
      </w:r>
      <w:proofErr w:type="spellEnd"/>
      <w:r>
        <w:rPr>
          <w:rFonts w:ascii="Times New Roman"/>
          <w:sz w:val="20"/>
        </w:rPr>
        <w:t>,</w:t>
      </w:r>
      <w:r>
        <w:rPr>
          <w:rFonts w:ascii="Times New Roman"/>
          <w:spacing w:val="-6"/>
          <w:sz w:val="20"/>
        </w:rPr>
        <w:t xml:space="preserve"> </w:t>
      </w:r>
      <w:r>
        <w:rPr>
          <w:rFonts w:ascii="Times New Roman"/>
          <w:sz w:val="20"/>
        </w:rPr>
        <w:t>pp.</w:t>
      </w:r>
      <w:r>
        <w:rPr>
          <w:rFonts w:ascii="Times New Roman"/>
          <w:spacing w:val="-6"/>
          <w:sz w:val="20"/>
        </w:rPr>
        <w:t xml:space="preserve"> </w:t>
      </w:r>
      <w:r>
        <w:rPr>
          <w:rFonts w:ascii="Times New Roman"/>
          <w:sz w:val="20"/>
        </w:rPr>
        <w:t>44-</w:t>
      </w:r>
      <w:r>
        <w:rPr>
          <w:rFonts w:ascii="Times New Roman"/>
          <w:spacing w:val="-5"/>
          <w:sz w:val="20"/>
        </w:rPr>
        <w:t>45.</w:t>
      </w:r>
    </w:p>
    <w:p w:rsidR="00AE20D5" w:rsidRDefault="004666ED">
      <w:pPr>
        <w:spacing w:before="35"/>
        <w:ind w:left="341"/>
        <w:rPr>
          <w:rFonts w:ascii="Times New Roman" w:hAnsi="Times New Roman"/>
          <w:sz w:val="20"/>
        </w:rPr>
      </w:pPr>
      <w:r>
        <w:rPr>
          <w:position w:val="7"/>
          <w:sz w:val="13"/>
        </w:rPr>
        <w:t xml:space="preserve">40 </w:t>
      </w:r>
      <w:proofErr w:type="spellStart"/>
      <w:r>
        <w:rPr>
          <w:rFonts w:ascii="Times New Roman" w:hAnsi="Times New Roman"/>
          <w:sz w:val="20"/>
        </w:rPr>
        <w:t>Ibidem</w:t>
      </w:r>
      <w:proofErr w:type="spellEnd"/>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pág.</w:t>
      </w:r>
      <w:r>
        <w:rPr>
          <w:rFonts w:ascii="Times New Roman" w:hAnsi="Times New Roman"/>
          <w:spacing w:val="-3"/>
          <w:sz w:val="20"/>
        </w:rPr>
        <w:t xml:space="preserve"> </w:t>
      </w:r>
      <w:r>
        <w:rPr>
          <w:rFonts w:ascii="Times New Roman" w:hAnsi="Times New Roman"/>
          <w:sz w:val="20"/>
        </w:rPr>
        <w:t>46.</w:t>
      </w:r>
      <w:r>
        <w:rPr>
          <w:rFonts w:ascii="Times New Roman" w:hAnsi="Times New Roman"/>
          <w:spacing w:val="-3"/>
          <w:sz w:val="20"/>
        </w:rPr>
        <w:t xml:space="preserve"> </w:t>
      </w:r>
      <w:r>
        <w:rPr>
          <w:rFonts w:ascii="Times New Roman" w:hAnsi="Times New Roman"/>
          <w:sz w:val="20"/>
        </w:rPr>
        <w:t>Datos</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del</w:t>
      </w:r>
      <w:r>
        <w:rPr>
          <w:rFonts w:ascii="Times New Roman" w:hAnsi="Times New Roman"/>
          <w:spacing w:val="-3"/>
          <w:sz w:val="20"/>
        </w:rPr>
        <w:t xml:space="preserve"> </w:t>
      </w:r>
      <w:r>
        <w:rPr>
          <w:rFonts w:ascii="Times New Roman" w:hAnsi="Times New Roman"/>
          <w:sz w:val="20"/>
        </w:rPr>
        <w:t>Censo</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Población</w:t>
      </w:r>
      <w:r>
        <w:rPr>
          <w:rFonts w:ascii="Times New Roman" w:hAnsi="Times New Roman"/>
          <w:spacing w:val="-3"/>
          <w:sz w:val="20"/>
        </w:rPr>
        <w:t xml:space="preserve"> </w:t>
      </w:r>
      <w:r>
        <w:rPr>
          <w:rFonts w:ascii="Times New Roman" w:hAnsi="Times New Roman"/>
          <w:sz w:val="20"/>
        </w:rPr>
        <w:t>y</w:t>
      </w:r>
      <w:r>
        <w:rPr>
          <w:rFonts w:ascii="Times New Roman" w:hAnsi="Times New Roman"/>
          <w:spacing w:val="-7"/>
          <w:sz w:val="20"/>
        </w:rPr>
        <w:t xml:space="preserve"> </w:t>
      </w:r>
      <w:r>
        <w:rPr>
          <w:rFonts w:ascii="Times New Roman" w:hAnsi="Times New Roman"/>
          <w:sz w:val="20"/>
        </w:rPr>
        <w:t>Vivienda</w:t>
      </w:r>
      <w:r>
        <w:rPr>
          <w:rFonts w:ascii="Times New Roman" w:hAnsi="Times New Roman"/>
          <w:spacing w:val="-3"/>
          <w:sz w:val="20"/>
        </w:rPr>
        <w:t xml:space="preserve"> </w:t>
      </w:r>
      <w:r>
        <w:rPr>
          <w:rFonts w:ascii="Times New Roman" w:hAnsi="Times New Roman"/>
          <w:sz w:val="20"/>
        </w:rPr>
        <w:t>2020</w:t>
      </w:r>
      <w:r>
        <w:rPr>
          <w:rFonts w:ascii="Times New Roman" w:hAnsi="Times New Roman"/>
          <w:spacing w:val="-3"/>
          <w:sz w:val="20"/>
        </w:rPr>
        <w:t xml:space="preserve"> </w:t>
      </w:r>
      <w:r>
        <w:rPr>
          <w:rFonts w:ascii="Times New Roman" w:hAnsi="Times New Roman"/>
          <w:sz w:val="20"/>
        </w:rPr>
        <w:t>(INEGI)</w:t>
      </w:r>
      <w:r>
        <w:rPr>
          <w:rFonts w:ascii="Times New Roman" w:hAnsi="Times New Roman"/>
          <w:spacing w:val="-3"/>
          <w:sz w:val="20"/>
        </w:rPr>
        <w:t xml:space="preserve"> </w:t>
      </w:r>
      <w:r>
        <w:rPr>
          <w:rFonts w:ascii="Times New Roman" w:hAnsi="Times New Roman"/>
          <w:sz w:val="20"/>
        </w:rPr>
        <w:t>y</w:t>
      </w:r>
      <w:r>
        <w:rPr>
          <w:rFonts w:ascii="Times New Roman" w:hAnsi="Times New Roman"/>
          <w:spacing w:val="-3"/>
          <w:sz w:val="20"/>
        </w:rPr>
        <w:t xml:space="preserve"> </w:t>
      </w:r>
      <w:r>
        <w:rPr>
          <w:rFonts w:ascii="Times New Roman" w:hAnsi="Times New Roman"/>
          <w:sz w:val="20"/>
        </w:rPr>
        <w:t>Proyecciones</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la</w:t>
      </w:r>
      <w:r>
        <w:rPr>
          <w:rFonts w:ascii="Times New Roman" w:hAnsi="Times New Roman"/>
          <w:spacing w:val="-3"/>
          <w:sz w:val="20"/>
        </w:rPr>
        <w:t xml:space="preserve"> </w:t>
      </w:r>
      <w:r>
        <w:rPr>
          <w:rFonts w:ascii="Times New Roman" w:hAnsi="Times New Roman"/>
          <w:sz w:val="20"/>
        </w:rPr>
        <w:t>población</w:t>
      </w:r>
      <w:r>
        <w:rPr>
          <w:rFonts w:ascii="Times New Roman" w:hAnsi="Times New Roman"/>
          <w:spacing w:val="-3"/>
          <w:sz w:val="20"/>
        </w:rPr>
        <w:t xml:space="preserve"> </w:t>
      </w:r>
      <w:r>
        <w:rPr>
          <w:rFonts w:ascii="Times New Roman" w:hAnsi="Times New Roman"/>
          <w:sz w:val="20"/>
        </w:rPr>
        <w:t>de</w:t>
      </w:r>
      <w:r>
        <w:rPr>
          <w:rFonts w:ascii="Times New Roman" w:hAnsi="Times New Roman"/>
          <w:spacing w:val="-3"/>
          <w:sz w:val="20"/>
        </w:rPr>
        <w:t xml:space="preserve"> </w:t>
      </w:r>
      <w:r>
        <w:rPr>
          <w:rFonts w:ascii="Times New Roman" w:hAnsi="Times New Roman"/>
          <w:sz w:val="20"/>
        </w:rPr>
        <w:t>los Municipios, 2015-2030 (CONAPO).</w:t>
      </w:r>
    </w:p>
    <w:p w:rsidR="00AE20D5" w:rsidRDefault="00AE20D5">
      <w:pPr>
        <w:rPr>
          <w:rFonts w:ascii="Times New Roman" w:hAnsi="Times New Roman"/>
          <w:sz w:val="20"/>
        </w:rPr>
        <w:sectPr w:rsidR="00AE20D5">
          <w:headerReference w:type="even" r:id="rId50"/>
          <w:headerReference w:type="default" r:id="rId51"/>
          <w:footerReference w:type="even" r:id="rId52"/>
          <w:footerReference w:type="default" r:id="rId53"/>
          <w:pgSz w:w="12240" w:h="15840"/>
          <w:pgMar w:top="1880" w:right="720" w:bottom="1900" w:left="1080" w:header="331" w:footer="1702" w:gutter="0"/>
          <w:pgNumType w:start="15"/>
          <w:cols w:space="720"/>
        </w:sectPr>
      </w:pPr>
    </w:p>
    <w:p w:rsidR="00AE20D5" w:rsidRDefault="00AE20D5">
      <w:pPr>
        <w:pStyle w:val="Textoindependiente"/>
        <w:spacing w:before="232"/>
        <w:rPr>
          <w:rFonts w:ascii="Times New Roman"/>
        </w:rPr>
      </w:pPr>
    </w:p>
    <w:p w:rsidR="00AE20D5" w:rsidRDefault="004666ED">
      <w:pPr>
        <w:pStyle w:val="Textoindependiente"/>
        <w:spacing w:before="1"/>
        <w:ind w:left="345"/>
      </w:pPr>
      <w:r>
        <w:t>Tabla</w:t>
      </w:r>
      <w:r>
        <w:rPr>
          <w:spacing w:val="-17"/>
        </w:rPr>
        <w:t xml:space="preserve"> </w:t>
      </w:r>
      <w:r>
        <w:t>1:</w:t>
      </w:r>
      <w:r>
        <w:rPr>
          <w:spacing w:val="-16"/>
        </w:rPr>
        <w:t xml:space="preserve"> </w:t>
      </w:r>
      <w:r>
        <w:t>Clasificación</w:t>
      </w:r>
      <w:r>
        <w:rPr>
          <w:spacing w:val="-16"/>
        </w:rPr>
        <w:t xml:space="preserve"> </w:t>
      </w:r>
      <w:r>
        <w:t>de</w:t>
      </w:r>
      <w:r>
        <w:rPr>
          <w:spacing w:val="-16"/>
        </w:rPr>
        <w:t xml:space="preserve"> </w:t>
      </w:r>
      <w:r>
        <w:t>ciudades</w:t>
      </w:r>
      <w:r>
        <w:rPr>
          <w:spacing w:val="-17"/>
        </w:rPr>
        <w:t xml:space="preserve"> </w:t>
      </w:r>
      <w:r>
        <w:t>en</w:t>
      </w:r>
      <w:r>
        <w:rPr>
          <w:spacing w:val="-16"/>
        </w:rPr>
        <w:t xml:space="preserve"> </w:t>
      </w:r>
      <w:r>
        <w:t>el</w:t>
      </w:r>
      <w:r>
        <w:rPr>
          <w:spacing w:val="-16"/>
        </w:rPr>
        <w:t xml:space="preserve"> </w:t>
      </w:r>
      <w:proofErr w:type="spellStart"/>
      <w:r>
        <w:t>Edomex</w:t>
      </w:r>
      <w:proofErr w:type="spellEnd"/>
      <w:r>
        <w:rPr>
          <w:spacing w:val="-16"/>
        </w:rPr>
        <w:t xml:space="preserve"> </w:t>
      </w:r>
      <w:r>
        <w:t>por</w:t>
      </w:r>
      <w:r>
        <w:rPr>
          <w:spacing w:val="-16"/>
        </w:rPr>
        <w:t xml:space="preserve"> </w:t>
      </w:r>
      <w:r>
        <w:t>su</w:t>
      </w:r>
      <w:r>
        <w:rPr>
          <w:spacing w:val="-17"/>
        </w:rPr>
        <w:t xml:space="preserve"> </w:t>
      </w:r>
      <w:r>
        <w:t>tamaño</w:t>
      </w:r>
      <w:r>
        <w:rPr>
          <w:spacing w:val="-16"/>
        </w:rPr>
        <w:t xml:space="preserve"> </w:t>
      </w:r>
      <w:r>
        <w:t>demográfico</w:t>
      </w:r>
      <w:r>
        <w:rPr>
          <w:spacing w:val="-16"/>
        </w:rPr>
        <w:t xml:space="preserve"> </w:t>
      </w:r>
      <w:r>
        <w:t>urbano</w:t>
      </w:r>
      <w:r>
        <w:rPr>
          <w:spacing w:val="-16"/>
        </w:rPr>
        <w:t xml:space="preserve"> </w:t>
      </w:r>
      <w:r>
        <w:t>(2020-</w:t>
      </w:r>
      <w:r>
        <w:rPr>
          <w:spacing w:val="-16"/>
        </w:rPr>
        <w:t xml:space="preserve"> </w:t>
      </w:r>
      <w:r>
        <w:rPr>
          <w:spacing w:val="-2"/>
        </w:rPr>
        <w:t>2030).</w:t>
      </w:r>
    </w:p>
    <w:p w:rsidR="00AE20D5" w:rsidRDefault="004666ED">
      <w:pPr>
        <w:pStyle w:val="Textoindependiente"/>
        <w:spacing w:before="27"/>
        <w:rPr>
          <w:sz w:val="20"/>
        </w:rPr>
      </w:pPr>
      <w:r>
        <w:rPr>
          <w:noProof/>
          <w:sz w:val="20"/>
          <w:lang w:val="es-MX" w:eastAsia="es-MX"/>
        </w:rPr>
        <w:drawing>
          <wp:anchor distT="0" distB="0" distL="0" distR="0" simplePos="0" relativeHeight="487596032" behindDoc="1" locked="0" layoutInCell="1" allowOverlap="1">
            <wp:simplePos x="0" y="0"/>
            <wp:positionH relativeFrom="page">
              <wp:posOffset>1031846</wp:posOffset>
            </wp:positionH>
            <wp:positionV relativeFrom="paragraph">
              <wp:posOffset>186172</wp:posOffset>
            </wp:positionV>
            <wp:extent cx="6135226" cy="5575363"/>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4" cstate="print"/>
                    <a:stretch>
                      <a:fillRect/>
                    </a:stretch>
                  </pic:blipFill>
                  <pic:spPr>
                    <a:xfrm>
                      <a:off x="0" y="0"/>
                      <a:ext cx="6135226" cy="5575363"/>
                    </a:xfrm>
                    <a:prstGeom prst="rect">
                      <a:avLst/>
                    </a:prstGeom>
                  </pic:spPr>
                </pic:pic>
              </a:graphicData>
            </a:graphic>
          </wp:anchor>
        </w:drawing>
      </w:r>
    </w:p>
    <w:p w:rsidR="00AE20D5" w:rsidRDefault="00AE20D5">
      <w:pPr>
        <w:pStyle w:val="Textoindependiente"/>
        <w:rPr>
          <w:sz w:val="20"/>
        </w:rPr>
        <w:sectPr w:rsidR="00AE20D5">
          <w:pgSz w:w="12240" w:h="15840"/>
          <w:pgMar w:top="1880" w:right="720" w:bottom="1780" w:left="1080" w:header="331" w:footer="1595" w:gutter="0"/>
          <w:cols w:space="720"/>
        </w:sect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spacing w:before="45"/>
        <w:rPr>
          <w:sz w:val="20"/>
        </w:rPr>
      </w:pPr>
    </w:p>
    <w:p w:rsidR="00AE20D5" w:rsidRDefault="004666ED">
      <w:pPr>
        <w:pStyle w:val="Textoindependiente"/>
        <w:ind w:left="414"/>
        <w:rPr>
          <w:sz w:val="20"/>
        </w:rPr>
      </w:pPr>
      <w:r>
        <w:rPr>
          <w:noProof/>
          <w:sz w:val="20"/>
          <w:lang w:val="es-MX" w:eastAsia="es-MX"/>
        </w:rPr>
        <w:drawing>
          <wp:inline distT="0" distB="0" distL="0" distR="0">
            <wp:extent cx="6291898" cy="5444394"/>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5" cstate="print"/>
                    <a:stretch>
                      <a:fillRect/>
                    </a:stretch>
                  </pic:blipFill>
                  <pic:spPr>
                    <a:xfrm>
                      <a:off x="0" y="0"/>
                      <a:ext cx="6291898" cy="5444394"/>
                    </a:xfrm>
                    <a:prstGeom prst="rect">
                      <a:avLst/>
                    </a:prstGeom>
                  </pic:spPr>
                </pic:pic>
              </a:graphicData>
            </a:graphic>
          </wp:inline>
        </w:drawing>
      </w:r>
    </w:p>
    <w:p w:rsidR="00AE20D5" w:rsidRDefault="00AE20D5">
      <w:pPr>
        <w:pStyle w:val="Textoindependiente"/>
        <w:rPr>
          <w:sz w:val="20"/>
        </w:rPr>
        <w:sectPr w:rsidR="00AE20D5">
          <w:headerReference w:type="even" r:id="rId56"/>
          <w:headerReference w:type="default" r:id="rId57"/>
          <w:footerReference w:type="even" r:id="rId58"/>
          <w:footerReference w:type="default" r:id="rId59"/>
          <w:pgSz w:w="12240" w:h="15840"/>
          <w:pgMar w:top="1880" w:right="720" w:bottom="2100" w:left="1080" w:header="331" w:footer="1902" w:gutter="0"/>
          <w:pgNumType w:start="17"/>
          <w:cols w:space="720"/>
        </w:sectPr>
      </w:pP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spacing w:before="45"/>
        <w:rPr>
          <w:sz w:val="20"/>
        </w:rPr>
      </w:pPr>
    </w:p>
    <w:p w:rsidR="00AE20D5" w:rsidRDefault="004666ED">
      <w:pPr>
        <w:pStyle w:val="Textoindependiente"/>
        <w:ind w:left="414"/>
        <w:rPr>
          <w:sz w:val="20"/>
        </w:rPr>
      </w:pPr>
      <w:r>
        <w:rPr>
          <w:noProof/>
          <w:sz w:val="20"/>
          <w:lang w:val="es-MX" w:eastAsia="es-MX"/>
        </w:rPr>
        <w:drawing>
          <wp:inline distT="0" distB="0" distL="0" distR="0">
            <wp:extent cx="6269138" cy="564184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0" cstate="print"/>
                    <a:stretch>
                      <a:fillRect/>
                    </a:stretch>
                  </pic:blipFill>
                  <pic:spPr>
                    <a:xfrm>
                      <a:off x="0" y="0"/>
                      <a:ext cx="6269138" cy="5641848"/>
                    </a:xfrm>
                    <a:prstGeom prst="rect">
                      <a:avLst/>
                    </a:prstGeom>
                  </pic:spPr>
                </pic:pic>
              </a:graphicData>
            </a:graphic>
          </wp:inline>
        </w:drawing>
      </w:r>
    </w:p>
    <w:p w:rsidR="00AE20D5" w:rsidRDefault="00AE20D5">
      <w:pPr>
        <w:pStyle w:val="Textoindependiente"/>
        <w:rPr>
          <w:sz w:val="20"/>
        </w:rPr>
        <w:sectPr w:rsidR="00AE20D5">
          <w:pgSz w:w="12240" w:h="15840"/>
          <w:pgMar w:top="1880" w:right="720" w:bottom="1780" w:left="1080" w:header="331" w:footer="1595" w:gutter="0"/>
          <w:cols w:space="720"/>
        </w:sectPr>
      </w:pPr>
    </w:p>
    <w:p w:rsidR="00AE20D5" w:rsidRDefault="00AE20D5">
      <w:pPr>
        <w:pStyle w:val="Textoindependiente"/>
        <w:rPr>
          <w:sz w:val="20"/>
        </w:rPr>
      </w:pPr>
    </w:p>
    <w:p w:rsidR="00AE20D5" w:rsidRDefault="00AE20D5">
      <w:pPr>
        <w:pStyle w:val="Textoindependiente"/>
        <w:spacing w:before="2"/>
        <w:rPr>
          <w:sz w:val="20"/>
        </w:rPr>
      </w:pPr>
    </w:p>
    <w:p w:rsidR="00AE20D5" w:rsidRDefault="004666ED">
      <w:pPr>
        <w:pStyle w:val="Textoindependiente"/>
        <w:ind w:left="413"/>
        <w:rPr>
          <w:sz w:val="20"/>
        </w:rPr>
      </w:pPr>
      <w:r>
        <w:rPr>
          <w:noProof/>
          <w:sz w:val="20"/>
          <w:lang w:val="es-MX" w:eastAsia="es-MX"/>
        </w:rPr>
        <w:drawing>
          <wp:inline distT="0" distB="0" distL="0" distR="0">
            <wp:extent cx="6249898" cy="6821519"/>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1" cstate="print"/>
                    <a:stretch>
                      <a:fillRect/>
                    </a:stretch>
                  </pic:blipFill>
                  <pic:spPr>
                    <a:xfrm>
                      <a:off x="0" y="0"/>
                      <a:ext cx="6249898" cy="6821519"/>
                    </a:xfrm>
                    <a:prstGeom prst="rect">
                      <a:avLst/>
                    </a:prstGeom>
                  </pic:spPr>
                </pic:pic>
              </a:graphicData>
            </a:graphic>
          </wp:inline>
        </w:drawing>
      </w:r>
    </w:p>
    <w:p w:rsidR="00AE20D5" w:rsidRDefault="00AE20D5">
      <w:pPr>
        <w:pStyle w:val="Textoindependiente"/>
        <w:rPr>
          <w:sz w:val="20"/>
        </w:rPr>
        <w:sectPr w:rsidR="00AE20D5">
          <w:pgSz w:w="12240" w:h="15840"/>
          <w:pgMar w:top="1880" w:right="720" w:bottom="2100" w:left="1080" w:header="331" w:footer="1902" w:gutter="0"/>
          <w:cols w:space="720"/>
        </w:sectPr>
      </w:pPr>
    </w:p>
    <w:p w:rsidR="00AE20D5" w:rsidRDefault="00AE20D5">
      <w:pPr>
        <w:pStyle w:val="Textoindependiente"/>
        <w:spacing w:before="220"/>
      </w:pPr>
    </w:p>
    <w:p w:rsidR="00AE20D5" w:rsidRDefault="004666ED">
      <w:pPr>
        <w:pStyle w:val="Textoindependiente"/>
        <w:spacing w:line="268" w:lineRule="auto"/>
        <w:ind w:left="354" w:right="683" w:hanging="10"/>
        <w:jc w:val="both"/>
      </w:pPr>
      <w:r>
        <w:t xml:space="preserve">En el estudio citado que abarca cifras de 2020 con proyecciones a 2030, también se menciona que los municipios y </w:t>
      </w:r>
      <w:r>
        <w:t>alcaldías se clasifican en ciudades intermedias, ciudades medias, ciudades pequeñas y grandes, con cifras específicas que a continuación se sustrae:</w:t>
      </w:r>
      <w:r>
        <w:rPr>
          <w:vertAlign w:val="superscript"/>
        </w:rPr>
        <w:t>41</w:t>
      </w:r>
    </w:p>
    <w:p w:rsidR="00AE20D5" w:rsidRDefault="00AE20D5">
      <w:pPr>
        <w:pStyle w:val="Textoindependiente"/>
        <w:spacing w:before="80"/>
      </w:pPr>
    </w:p>
    <w:p w:rsidR="00AE20D5" w:rsidRDefault="004666ED">
      <w:pPr>
        <w:pStyle w:val="Textoindependiente"/>
        <w:spacing w:before="1" w:line="271" w:lineRule="auto"/>
        <w:ind w:left="1048" w:right="626"/>
      </w:pPr>
      <w:r>
        <w:t>“Las</w:t>
      </w:r>
      <w:r>
        <w:rPr>
          <w:spacing w:val="40"/>
        </w:rPr>
        <w:t xml:space="preserve"> </w:t>
      </w:r>
      <w:r>
        <w:rPr>
          <w:b/>
        </w:rPr>
        <w:t>Ciudades</w:t>
      </w:r>
      <w:r>
        <w:rPr>
          <w:b/>
          <w:spacing w:val="40"/>
        </w:rPr>
        <w:t xml:space="preserve"> </w:t>
      </w:r>
      <w:r>
        <w:rPr>
          <w:b/>
        </w:rPr>
        <w:t>Intermedias</w:t>
      </w:r>
      <w:r>
        <w:rPr>
          <w:b/>
          <w:spacing w:val="69"/>
        </w:rPr>
        <w:t xml:space="preserve"> </w:t>
      </w:r>
      <w:r>
        <w:t>en</w:t>
      </w:r>
      <w:r>
        <w:rPr>
          <w:spacing w:val="40"/>
        </w:rPr>
        <w:t xml:space="preserve"> </w:t>
      </w:r>
      <w:r>
        <w:t>el</w:t>
      </w:r>
      <w:r>
        <w:rPr>
          <w:spacing w:val="40"/>
        </w:rPr>
        <w:t xml:space="preserve"> </w:t>
      </w:r>
      <w:r>
        <w:t>año</w:t>
      </w:r>
      <w:r>
        <w:rPr>
          <w:spacing w:val="40"/>
        </w:rPr>
        <w:t xml:space="preserve"> </w:t>
      </w:r>
      <w:r>
        <w:t>2020</w:t>
      </w:r>
      <w:r>
        <w:rPr>
          <w:spacing w:val="40"/>
        </w:rPr>
        <w:t xml:space="preserve"> </w:t>
      </w:r>
      <w:r>
        <w:t>se</w:t>
      </w:r>
      <w:r>
        <w:rPr>
          <w:spacing w:val="40"/>
        </w:rPr>
        <w:t xml:space="preserve"> </w:t>
      </w:r>
      <w:r>
        <w:t>conformaban</w:t>
      </w:r>
      <w:r>
        <w:rPr>
          <w:spacing w:val="40"/>
        </w:rPr>
        <w:t xml:space="preserve"> </w:t>
      </w:r>
      <w:r>
        <w:t>por</w:t>
      </w:r>
      <w:r>
        <w:rPr>
          <w:spacing w:val="40"/>
        </w:rPr>
        <w:t xml:space="preserve"> </w:t>
      </w:r>
      <w:r>
        <w:t>nueve:</w:t>
      </w:r>
      <w:r>
        <w:rPr>
          <w:spacing w:val="40"/>
        </w:rPr>
        <w:t xml:space="preserve"> </w:t>
      </w:r>
      <w:r>
        <w:t>Toluca,</w:t>
      </w:r>
      <w:r>
        <w:rPr>
          <w:spacing w:val="40"/>
        </w:rPr>
        <w:t xml:space="preserve"> </w:t>
      </w:r>
      <w:r>
        <w:t>Naucalpan, Chimalhuacán, Tlal</w:t>
      </w:r>
      <w:r>
        <w:t>nepantla, Cuautitlán Izcalli, Tecámac, Ixtapaluca, Atizapán de</w:t>
      </w:r>
      <w:r>
        <w:rPr>
          <w:spacing w:val="32"/>
        </w:rPr>
        <w:t xml:space="preserve"> </w:t>
      </w:r>
      <w:r>
        <w:t>Zaragoza</w:t>
      </w:r>
      <w:r>
        <w:rPr>
          <w:spacing w:val="32"/>
        </w:rPr>
        <w:t xml:space="preserve"> </w:t>
      </w:r>
      <w:r>
        <w:t>y</w:t>
      </w:r>
      <w:r>
        <w:rPr>
          <w:spacing w:val="32"/>
        </w:rPr>
        <w:t xml:space="preserve"> </w:t>
      </w:r>
      <w:r>
        <w:t>Tultitlán.</w:t>
      </w:r>
      <w:r>
        <w:rPr>
          <w:spacing w:val="33"/>
        </w:rPr>
        <w:t xml:space="preserve"> </w:t>
      </w:r>
      <w:r>
        <w:t>En</w:t>
      </w:r>
      <w:r>
        <w:rPr>
          <w:spacing w:val="32"/>
        </w:rPr>
        <w:t xml:space="preserve"> </w:t>
      </w:r>
      <w:r>
        <w:t>ellas</w:t>
      </w:r>
      <w:r>
        <w:rPr>
          <w:spacing w:val="32"/>
        </w:rPr>
        <w:t xml:space="preserve"> </w:t>
      </w:r>
      <w:r>
        <w:t>residían</w:t>
      </w:r>
      <w:r>
        <w:rPr>
          <w:spacing w:val="32"/>
        </w:rPr>
        <w:t xml:space="preserve"> </w:t>
      </w:r>
      <w:r>
        <w:t>5.7</w:t>
      </w:r>
      <w:r>
        <w:rPr>
          <w:spacing w:val="32"/>
        </w:rPr>
        <w:t xml:space="preserve"> </w:t>
      </w:r>
      <w:r>
        <w:t>millones</w:t>
      </w:r>
      <w:r>
        <w:rPr>
          <w:spacing w:val="32"/>
        </w:rPr>
        <w:t xml:space="preserve"> </w:t>
      </w:r>
      <w:r>
        <w:t>de</w:t>
      </w:r>
      <w:r>
        <w:rPr>
          <w:spacing w:val="32"/>
        </w:rPr>
        <w:t xml:space="preserve"> </w:t>
      </w:r>
      <w:r>
        <w:t>habitantes</w:t>
      </w:r>
      <w:r>
        <w:rPr>
          <w:spacing w:val="32"/>
        </w:rPr>
        <w:t xml:space="preserve"> </w:t>
      </w:r>
      <w:r>
        <w:t>(concentraron</w:t>
      </w:r>
      <w:r>
        <w:rPr>
          <w:spacing w:val="32"/>
        </w:rPr>
        <w:t xml:space="preserve"> </w:t>
      </w:r>
      <w:r>
        <w:t>en conjunto</w:t>
      </w:r>
      <w:r>
        <w:rPr>
          <w:spacing w:val="-18"/>
        </w:rPr>
        <w:t xml:space="preserve"> </w:t>
      </w:r>
      <w:r>
        <w:t>39.1%</w:t>
      </w:r>
      <w:r>
        <w:rPr>
          <w:spacing w:val="-18"/>
        </w:rPr>
        <w:t xml:space="preserve"> </w:t>
      </w:r>
      <w:r>
        <w:t>de</w:t>
      </w:r>
      <w:r>
        <w:rPr>
          <w:spacing w:val="-18"/>
        </w:rPr>
        <w:t xml:space="preserve"> </w:t>
      </w:r>
      <w:r>
        <w:t>la</w:t>
      </w:r>
      <w:r>
        <w:rPr>
          <w:spacing w:val="-18"/>
        </w:rPr>
        <w:t xml:space="preserve"> </w:t>
      </w:r>
      <w:r>
        <w:t>población</w:t>
      </w:r>
      <w:r>
        <w:rPr>
          <w:spacing w:val="-18"/>
        </w:rPr>
        <w:t xml:space="preserve"> </w:t>
      </w:r>
      <w:r>
        <w:t>urbana</w:t>
      </w:r>
      <w:r>
        <w:rPr>
          <w:spacing w:val="-18"/>
        </w:rPr>
        <w:t xml:space="preserve"> </w:t>
      </w:r>
      <w:r>
        <w:t>estatal</w:t>
      </w:r>
      <w:r>
        <w:rPr>
          <w:spacing w:val="-18"/>
        </w:rPr>
        <w:t xml:space="preserve"> </w:t>
      </w:r>
      <w:r>
        <w:t>y</w:t>
      </w:r>
      <w:r>
        <w:rPr>
          <w:spacing w:val="-18"/>
        </w:rPr>
        <w:t xml:space="preserve"> </w:t>
      </w:r>
      <w:r>
        <w:t>33.5%</w:t>
      </w:r>
      <w:r>
        <w:rPr>
          <w:spacing w:val="-18"/>
        </w:rPr>
        <w:t xml:space="preserve"> </w:t>
      </w:r>
      <w:r>
        <w:t>de</w:t>
      </w:r>
      <w:r>
        <w:rPr>
          <w:spacing w:val="-18"/>
        </w:rPr>
        <w:t xml:space="preserve"> </w:t>
      </w:r>
      <w:r>
        <w:t>la</w:t>
      </w:r>
      <w:r>
        <w:rPr>
          <w:spacing w:val="-18"/>
        </w:rPr>
        <w:t xml:space="preserve"> </w:t>
      </w:r>
      <w:r>
        <w:t>población</w:t>
      </w:r>
      <w:r>
        <w:rPr>
          <w:spacing w:val="-18"/>
        </w:rPr>
        <w:t xml:space="preserve"> </w:t>
      </w:r>
      <w:r>
        <w:t>total</w:t>
      </w:r>
      <w:r>
        <w:rPr>
          <w:spacing w:val="-17"/>
        </w:rPr>
        <w:t xml:space="preserve"> </w:t>
      </w:r>
      <w:r>
        <w:t>de</w:t>
      </w:r>
      <w:r>
        <w:rPr>
          <w:spacing w:val="-18"/>
        </w:rPr>
        <w:t xml:space="preserve"> </w:t>
      </w:r>
      <w:r>
        <w:t>la</w:t>
      </w:r>
      <w:r>
        <w:rPr>
          <w:spacing w:val="-18"/>
        </w:rPr>
        <w:t xml:space="preserve"> </w:t>
      </w:r>
      <w:r>
        <w:t>entidad). En</w:t>
      </w:r>
      <w:r>
        <w:rPr>
          <w:spacing w:val="-10"/>
        </w:rPr>
        <w:t xml:space="preserve"> </w:t>
      </w:r>
      <w:r>
        <w:t>promedio</w:t>
      </w:r>
      <w:r>
        <w:rPr>
          <w:spacing w:val="-10"/>
        </w:rPr>
        <w:t xml:space="preserve"> </w:t>
      </w:r>
      <w:r>
        <w:t>con</w:t>
      </w:r>
      <w:r>
        <w:rPr>
          <w:spacing w:val="-10"/>
        </w:rPr>
        <w:t xml:space="preserve"> </w:t>
      </w:r>
      <w:r>
        <w:t>98.3%</w:t>
      </w:r>
      <w:r>
        <w:rPr>
          <w:spacing w:val="-11"/>
        </w:rPr>
        <w:t xml:space="preserve"> </w:t>
      </w:r>
      <w:r>
        <w:t>de</w:t>
      </w:r>
      <w:r>
        <w:rPr>
          <w:spacing w:val="-10"/>
        </w:rPr>
        <w:t xml:space="preserve"> </w:t>
      </w:r>
      <w:r>
        <w:t>su</w:t>
      </w:r>
      <w:r>
        <w:rPr>
          <w:spacing w:val="-10"/>
        </w:rPr>
        <w:t xml:space="preserve"> </w:t>
      </w:r>
      <w:r>
        <w:t>población</w:t>
      </w:r>
      <w:r>
        <w:rPr>
          <w:spacing w:val="-10"/>
        </w:rPr>
        <w:t xml:space="preserve"> </w:t>
      </w:r>
      <w:r>
        <w:t>municipal</w:t>
      </w:r>
      <w:r>
        <w:rPr>
          <w:spacing w:val="-10"/>
        </w:rPr>
        <w:t xml:space="preserve"> </w:t>
      </w:r>
      <w:r>
        <w:t>en</w:t>
      </w:r>
      <w:r>
        <w:rPr>
          <w:spacing w:val="-10"/>
        </w:rPr>
        <w:t xml:space="preserve"> </w:t>
      </w:r>
      <w:r>
        <w:t>un</w:t>
      </w:r>
      <w:r>
        <w:rPr>
          <w:spacing w:val="-10"/>
        </w:rPr>
        <w:t xml:space="preserve"> </w:t>
      </w:r>
      <w:r>
        <w:t>contexto</w:t>
      </w:r>
      <w:r>
        <w:rPr>
          <w:spacing w:val="-10"/>
        </w:rPr>
        <w:t xml:space="preserve"> </w:t>
      </w:r>
      <w:r>
        <w:t>urbano.</w:t>
      </w:r>
      <w:r>
        <w:rPr>
          <w:spacing w:val="-10"/>
        </w:rPr>
        <w:t xml:space="preserve"> </w:t>
      </w:r>
      <w:r>
        <w:t>Este</w:t>
      </w:r>
      <w:r>
        <w:rPr>
          <w:spacing w:val="-10"/>
        </w:rPr>
        <w:t xml:space="preserve"> </w:t>
      </w:r>
      <w:r>
        <w:t>panorama cambiará</w:t>
      </w:r>
      <w:r>
        <w:rPr>
          <w:spacing w:val="-14"/>
        </w:rPr>
        <w:t xml:space="preserve"> </w:t>
      </w:r>
      <w:r>
        <w:t>en</w:t>
      </w:r>
      <w:r>
        <w:rPr>
          <w:spacing w:val="-14"/>
        </w:rPr>
        <w:t xml:space="preserve"> </w:t>
      </w:r>
      <w:r>
        <w:t>2030</w:t>
      </w:r>
      <w:r>
        <w:rPr>
          <w:spacing w:val="-14"/>
        </w:rPr>
        <w:t xml:space="preserve"> </w:t>
      </w:r>
      <w:r>
        <w:t>a</w:t>
      </w:r>
      <w:r>
        <w:rPr>
          <w:spacing w:val="-14"/>
        </w:rPr>
        <w:t xml:space="preserve"> </w:t>
      </w:r>
      <w:r>
        <w:t>sólo</w:t>
      </w:r>
      <w:r>
        <w:rPr>
          <w:spacing w:val="-14"/>
        </w:rPr>
        <w:t xml:space="preserve"> </w:t>
      </w:r>
      <w:r>
        <w:t>siete</w:t>
      </w:r>
      <w:r>
        <w:rPr>
          <w:spacing w:val="-14"/>
        </w:rPr>
        <w:t xml:space="preserve"> </w:t>
      </w:r>
      <w:r>
        <w:t>ciudades</w:t>
      </w:r>
      <w:r>
        <w:rPr>
          <w:spacing w:val="-14"/>
        </w:rPr>
        <w:t xml:space="preserve"> </w:t>
      </w:r>
      <w:r>
        <w:t>intermedias,</w:t>
      </w:r>
      <w:r>
        <w:rPr>
          <w:spacing w:val="-14"/>
        </w:rPr>
        <w:t xml:space="preserve"> </w:t>
      </w:r>
      <w:r>
        <w:t>debido</w:t>
      </w:r>
      <w:r>
        <w:rPr>
          <w:spacing w:val="-14"/>
        </w:rPr>
        <w:t xml:space="preserve"> </w:t>
      </w:r>
      <w:r>
        <w:t>a</w:t>
      </w:r>
      <w:r>
        <w:rPr>
          <w:spacing w:val="-14"/>
        </w:rPr>
        <w:t xml:space="preserve"> </w:t>
      </w:r>
      <w:r>
        <w:t>que</w:t>
      </w:r>
      <w:r>
        <w:rPr>
          <w:spacing w:val="-14"/>
        </w:rPr>
        <w:t xml:space="preserve"> </w:t>
      </w:r>
      <w:r>
        <w:t>[…],</w:t>
      </w:r>
      <w:r>
        <w:rPr>
          <w:spacing w:val="-14"/>
        </w:rPr>
        <w:t xml:space="preserve"> </w:t>
      </w:r>
      <w:r>
        <w:t>Toluca</w:t>
      </w:r>
      <w:r>
        <w:rPr>
          <w:spacing w:val="-14"/>
        </w:rPr>
        <w:t xml:space="preserve"> </w:t>
      </w:r>
      <w:r>
        <w:t>y</w:t>
      </w:r>
      <w:r>
        <w:rPr>
          <w:spacing w:val="-14"/>
        </w:rPr>
        <w:t xml:space="preserve"> </w:t>
      </w:r>
      <w:r>
        <w:t>Naucalpan se</w:t>
      </w:r>
      <w:r>
        <w:rPr>
          <w:spacing w:val="-8"/>
        </w:rPr>
        <w:t xml:space="preserve"> </w:t>
      </w:r>
      <w:r>
        <w:t>reclasifican</w:t>
      </w:r>
      <w:r>
        <w:rPr>
          <w:spacing w:val="-8"/>
        </w:rPr>
        <w:t xml:space="preserve"> </w:t>
      </w:r>
      <w:r>
        <w:t>a</w:t>
      </w:r>
      <w:r>
        <w:rPr>
          <w:spacing w:val="-8"/>
        </w:rPr>
        <w:t xml:space="preserve"> </w:t>
      </w:r>
      <w:r>
        <w:rPr>
          <w:b/>
        </w:rPr>
        <w:t>Ciudades</w:t>
      </w:r>
      <w:r>
        <w:rPr>
          <w:b/>
          <w:spacing w:val="-7"/>
        </w:rPr>
        <w:t xml:space="preserve"> </w:t>
      </w:r>
      <w:r>
        <w:rPr>
          <w:b/>
        </w:rPr>
        <w:t>Grandes</w:t>
      </w:r>
      <w:r>
        <w:t>.</w:t>
      </w:r>
      <w:r>
        <w:rPr>
          <w:spacing w:val="-7"/>
        </w:rPr>
        <w:t xml:space="preserve"> </w:t>
      </w:r>
      <w:r>
        <w:t>Con</w:t>
      </w:r>
      <w:r>
        <w:rPr>
          <w:spacing w:val="-8"/>
        </w:rPr>
        <w:t xml:space="preserve"> </w:t>
      </w:r>
      <w:r>
        <w:t>esta</w:t>
      </w:r>
      <w:r>
        <w:rPr>
          <w:spacing w:val="-8"/>
        </w:rPr>
        <w:t xml:space="preserve"> </w:t>
      </w:r>
      <w:r>
        <w:t>reducción</w:t>
      </w:r>
      <w:r>
        <w:rPr>
          <w:spacing w:val="-8"/>
        </w:rPr>
        <w:t xml:space="preserve"> </w:t>
      </w:r>
      <w:r>
        <w:t>se</w:t>
      </w:r>
      <w:r>
        <w:rPr>
          <w:spacing w:val="-8"/>
        </w:rPr>
        <w:t xml:space="preserve"> </w:t>
      </w:r>
      <w:r>
        <w:t>proyectan</w:t>
      </w:r>
      <w:r>
        <w:rPr>
          <w:spacing w:val="-8"/>
        </w:rPr>
        <w:t xml:space="preserve"> </w:t>
      </w:r>
      <w:r>
        <w:t>(de</w:t>
      </w:r>
      <w:r>
        <w:rPr>
          <w:spacing w:val="-8"/>
        </w:rPr>
        <w:t xml:space="preserve"> </w:t>
      </w:r>
      <w:r>
        <w:t>acuerdo</w:t>
      </w:r>
      <w:r>
        <w:rPr>
          <w:spacing w:val="-8"/>
        </w:rPr>
        <w:t xml:space="preserve"> </w:t>
      </w:r>
      <w:r>
        <w:t>con</w:t>
      </w:r>
      <w:r>
        <w:rPr>
          <w:spacing w:val="-8"/>
        </w:rPr>
        <w:t xml:space="preserve"> </w:t>
      </w:r>
      <w:r>
        <w:t xml:space="preserve">la CONAPO, </w:t>
      </w:r>
      <w:r>
        <w:t>2019) 4.5 millones de habitantes en únicamente siete Ciudades Intermedias, para</w:t>
      </w:r>
      <w:r>
        <w:rPr>
          <w:spacing w:val="40"/>
        </w:rPr>
        <w:t xml:space="preserve"> </w:t>
      </w:r>
      <w:r>
        <w:t>concentrar</w:t>
      </w:r>
      <w:r>
        <w:rPr>
          <w:spacing w:val="40"/>
        </w:rPr>
        <w:t xml:space="preserve"> </w:t>
      </w:r>
      <w:r>
        <w:t>24.1%</w:t>
      </w:r>
      <w:r>
        <w:rPr>
          <w:spacing w:val="40"/>
        </w:rPr>
        <w:t xml:space="preserve"> </w:t>
      </w:r>
      <w:r>
        <w:t>de</w:t>
      </w:r>
      <w:r>
        <w:rPr>
          <w:spacing w:val="40"/>
        </w:rPr>
        <w:t xml:space="preserve"> </w:t>
      </w:r>
      <w:r>
        <w:t>la</w:t>
      </w:r>
      <w:r>
        <w:rPr>
          <w:spacing w:val="40"/>
        </w:rPr>
        <w:t xml:space="preserve"> </w:t>
      </w:r>
      <w:r>
        <w:t>población</w:t>
      </w:r>
      <w:r>
        <w:rPr>
          <w:spacing w:val="40"/>
        </w:rPr>
        <w:t xml:space="preserve"> </w:t>
      </w:r>
      <w:r>
        <w:t>total</w:t>
      </w:r>
      <w:r>
        <w:rPr>
          <w:spacing w:val="40"/>
        </w:rPr>
        <w:t xml:space="preserve"> </w:t>
      </w:r>
      <w:r>
        <w:t>estatal</w:t>
      </w:r>
      <w:r>
        <w:rPr>
          <w:spacing w:val="40"/>
        </w:rPr>
        <w:t xml:space="preserve"> </w:t>
      </w:r>
      <w:r>
        <w:t>en</w:t>
      </w:r>
      <w:r>
        <w:rPr>
          <w:spacing w:val="40"/>
        </w:rPr>
        <w:t xml:space="preserve"> </w:t>
      </w:r>
      <w:r>
        <w:t>2030.</w:t>
      </w:r>
      <w:r>
        <w:rPr>
          <w:spacing w:val="40"/>
        </w:rPr>
        <w:t xml:space="preserve"> </w:t>
      </w:r>
      <w:r>
        <w:t>En</w:t>
      </w:r>
      <w:r>
        <w:rPr>
          <w:spacing w:val="40"/>
        </w:rPr>
        <w:t xml:space="preserve"> </w:t>
      </w:r>
      <w:r>
        <w:t>particular,</w:t>
      </w:r>
      <w:r>
        <w:rPr>
          <w:spacing w:val="40"/>
        </w:rPr>
        <w:t xml:space="preserve"> </w:t>
      </w:r>
      <w:r>
        <w:t>llama</w:t>
      </w:r>
      <w:r>
        <w:rPr>
          <w:spacing w:val="40"/>
        </w:rPr>
        <w:t xml:space="preserve"> </w:t>
      </w:r>
      <w:r>
        <w:t>la atención Tecámac por su tendencia a la baja, con una reducción poblacional en 2030 de 4.6% de su</w:t>
      </w:r>
      <w:r>
        <w:t xml:space="preserve"> población respecto a 2020.</w:t>
      </w:r>
    </w:p>
    <w:p w:rsidR="00AE20D5" w:rsidRDefault="00AE20D5">
      <w:pPr>
        <w:pStyle w:val="Textoindependiente"/>
        <w:spacing w:before="38"/>
      </w:pPr>
    </w:p>
    <w:p w:rsidR="00AE20D5" w:rsidRDefault="004666ED">
      <w:pPr>
        <w:pStyle w:val="Textoindependiente"/>
        <w:spacing w:line="268" w:lineRule="auto"/>
        <w:ind w:left="1058" w:right="682" w:hanging="10"/>
        <w:jc w:val="both"/>
      </w:pPr>
      <w:r>
        <w:t>Vale</w:t>
      </w:r>
      <w:r>
        <w:rPr>
          <w:spacing w:val="-2"/>
        </w:rPr>
        <w:t xml:space="preserve"> </w:t>
      </w:r>
      <w:r>
        <w:t>la</w:t>
      </w:r>
      <w:r>
        <w:rPr>
          <w:spacing w:val="-2"/>
        </w:rPr>
        <w:t xml:space="preserve"> </w:t>
      </w:r>
      <w:r>
        <w:t>pena</w:t>
      </w:r>
      <w:r>
        <w:rPr>
          <w:spacing w:val="-2"/>
        </w:rPr>
        <w:t xml:space="preserve"> </w:t>
      </w:r>
      <w:r>
        <w:t>hacer</w:t>
      </w:r>
      <w:r>
        <w:rPr>
          <w:spacing w:val="-2"/>
        </w:rPr>
        <w:t xml:space="preserve"> </w:t>
      </w:r>
      <w:r>
        <w:t>una</w:t>
      </w:r>
      <w:r>
        <w:rPr>
          <w:spacing w:val="-2"/>
        </w:rPr>
        <w:t xml:space="preserve"> </w:t>
      </w:r>
      <w:r>
        <w:t>pausa</w:t>
      </w:r>
      <w:r>
        <w:rPr>
          <w:spacing w:val="-2"/>
        </w:rPr>
        <w:t xml:space="preserve"> </w:t>
      </w:r>
      <w:r>
        <w:t>para</w:t>
      </w:r>
      <w:r>
        <w:rPr>
          <w:spacing w:val="-2"/>
        </w:rPr>
        <w:t xml:space="preserve"> </w:t>
      </w:r>
      <w:r>
        <w:t>hacer</w:t>
      </w:r>
      <w:r>
        <w:rPr>
          <w:spacing w:val="-2"/>
        </w:rPr>
        <w:t xml:space="preserve"> </w:t>
      </w:r>
      <w:r>
        <w:t>notar</w:t>
      </w:r>
      <w:r>
        <w:rPr>
          <w:spacing w:val="-2"/>
        </w:rPr>
        <w:t xml:space="preserve"> </w:t>
      </w:r>
      <w:r>
        <w:t>la</w:t>
      </w:r>
      <w:r>
        <w:rPr>
          <w:spacing w:val="-2"/>
        </w:rPr>
        <w:t xml:space="preserve"> </w:t>
      </w:r>
      <w:r>
        <w:t>relevancia</w:t>
      </w:r>
      <w:r>
        <w:rPr>
          <w:spacing w:val="-2"/>
        </w:rPr>
        <w:t xml:space="preserve"> </w:t>
      </w:r>
      <w:r>
        <w:t>de</w:t>
      </w:r>
      <w:r>
        <w:rPr>
          <w:spacing w:val="-2"/>
        </w:rPr>
        <w:t xml:space="preserve"> </w:t>
      </w:r>
      <w:r>
        <w:t>estas</w:t>
      </w:r>
      <w:r>
        <w:rPr>
          <w:spacing w:val="-2"/>
        </w:rPr>
        <w:t xml:space="preserve"> </w:t>
      </w:r>
      <w:r>
        <w:t>11</w:t>
      </w:r>
      <w:r>
        <w:rPr>
          <w:spacing w:val="-2"/>
        </w:rPr>
        <w:t xml:space="preserve"> </w:t>
      </w:r>
      <w:r>
        <w:t>ciudades:</w:t>
      </w:r>
      <w:r>
        <w:rPr>
          <w:spacing w:val="-2"/>
        </w:rPr>
        <w:t xml:space="preserve"> </w:t>
      </w:r>
      <w:r>
        <w:t xml:space="preserve">cuatro Grandes y siete Intermedias (Tabla 1). En conjunto concentraron 57.8% de la población urbana estatal y 49.5% de la población total de la </w:t>
      </w:r>
      <w:r>
        <w:t>entidad en 2020. Para 2030 se espera lleguen</w:t>
      </w:r>
      <w:r>
        <w:rPr>
          <w:spacing w:val="-18"/>
        </w:rPr>
        <w:t xml:space="preserve"> </w:t>
      </w:r>
      <w:r>
        <w:t>a</w:t>
      </w:r>
      <w:r>
        <w:rPr>
          <w:spacing w:val="-17"/>
        </w:rPr>
        <w:t xml:space="preserve"> </w:t>
      </w:r>
      <w:r>
        <w:t>albergar</w:t>
      </w:r>
      <w:r>
        <w:rPr>
          <w:spacing w:val="-17"/>
        </w:rPr>
        <w:t xml:space="preserve"> </w:t>
      </w:r>
      <w:r>
        <w:t>51.9%</w:t>
      </w:r>
      <w:r>
        <w:rPr>
          <w:spacing w:val="-17"/>
        </w:rPr>
        <w:t xml:space="preserve"> </w:t>
      </w:r>
      <w:r>
        <w:t>de</w:t>
      </w:r>
      <w:r>
        <w:rPr>
          <w:spacing w:val="-17"/>
        </w:rPr>
        <w:t xml:space="preserve"> </w:t>
      </w:r>
      <w:r>
        <w:t>la</w:t>
      </w:r>
      <w:r>
        <w:rPr>
          <w:spacing w:val="-18"/>
        </w:rPr>
        <w:t xml:space="preserve"> </w:t>
      </w:r>
      <w:r>
        <w:t>población</w:t>
      </w:r>
      <w:r>
        <w:rPr>
          <w:spacing w:val="-17"/>
        </w:rPr>
        <w:t xml:space="preserve"> </w:t>
      </w:r>
      <w:r>
        <w:t>total</w:t>
      </w:r>
      <w:r>
        <w:rPr>
          <w:spacing w:val="-17"/>
        </w:rPr>
        <w:t xml:space="preserve"> </w:t>
      </w:r>
      <w:r>
        <w:t>proyectada.</w:t>
      </w:r>
      <w:r>
        <w:rPr>
          <w:spacing w:val="-17"/>
        </w:rPr>
        <w:t xml:space="preserve"> </w:t>
      </w:r>
      <w:r>
        <w:t>Resulta</w:t>
      </w:r>
      <w:r>
        <w:rPr>
          <w:spacing w:val="-17"/>
        </w:rPr>
        <w:t xml:space="preserve"> </w:t>
      </w:r>
      <w:r>
        <w:t>ser</w:t>
      </w:r>
      <w:r>
        <w:rPr>
          <w:spacing w:val="-18"/>
        </w:rPr>
        <w:t xml:space="preserve"> </w:t>
      </w:r>
      <w:r>
        <w:t>muy</w:t>
      </w:r>
      <w:r>
        <w:rPr>
          <w:spacing w:val="-17"/>
        </w:rPr>
        <w:t xml:space="preserve"> </w:t>
      </w:r>
      <w:r>
        <w:t>revelador</w:t>
      </w:r>
      <w:r>
        <w:rPr>
          <w:spacing w:val="-17"/>
        </w:rPr>
        <w:t xml:space="preserve"> </w:t>
      </w:r>
      <w:r>
        <w:t xml:space="preserve">como estas 11 ciudades constituyen verdaderos polos de atracción para cinco de cada diez habitantes del </w:t>
      </w:r>
      <w:proofErr w:type="spellStart"/>
      <w:r>
        <w:t>Edomex</w:t>
      </w:r>
      <w:proofErr w:type="spellEnd"/>
      <w:r>
        <w:t xml:space="preserve">, motivo por el cual es </w:t>
      </w:r>
      <w:r>
        <w:t>imperativo prestarles particular atención en sus diversas dimensiones: territorial, económica, social y ambiental.</w:t>
      </w:r>
    </w:p>
    <w:p w:rsidR="00AE20D5" w:rsidRDefault="00AE20D5">
      <w:pPr>
        <w:pStyle w:val="Textoindependiente"/>
        <w:spacing w:before="57"/>
      </w:pPr>
    </w:p>
    <w:p w:rsidR="00AE20D5" w:rsidRDefault="004666ED">
      <w:pPr>
        <w:pStyle w:val="Textoindependiente"/>
        <w:spacing w:before="1" w:line="271" w:lineRule="auto"/>
        <w:ind w:left="1058" w:right="680" w:hanging="10"/>
        <w:jc w:val="both"/>
      </w:pPr>
      <w:r>
        <w:t xml:space="preserve">Las </w:t>
      </w:r>
      <w:r>
        <w:rPr>
          <w:b/>
        </w:rPr>
        <w:t>Ciudades Medias</w:t>
      </w:r>
      <w:r>
        <w:t xml:space="preserve">, en 2020 se contaba con 17: Nicolás Romero, Valle de Chalco Solidaridad, Chalco, La Paz, Coacalco, Zumpango, </w:t>
      </w:r>
      <w:r>
        <w:t>Huixquilucan, Texcoco, Metepec, Chicoloapan, Cuautitlán, Zinacantepec, Acolman, Huehuetoca, Tultepec, Lerma e Ixtlahuaca. En promedio 92.1% de la población en estos municipios se encuentra en un contexto urbano, sin embargo, resaltan por encontrarse por de</w:t>
      </w:r>
      <w:r>
        <w:t>bajo del promedio estatal de 85.6% (únicamente población urbana municipal), Zinacantepec con 83.4%, Lerma 72.1% e Ixtlahuaca con 76.2%. Estas 17 ciudades agruparon 4.0 millones de habitantes en</w:t>
      </w:r>
      <w:r>
        <w:rPr>
          <w:spacing w:val="-14"/>
        </w:rPr>
        <w:t xml:space="preserve"> </w:t>
      </w:r>
      <w:r>
        <w:t>2020,</w:t>
      </w:r>
      <w:r>
        <w:rPr>
          <w:spacing w:val="-14"/>
        </w:rPr>
        <w:t xml:space="preserve"> </w:t>
      </w:r>
      <w:r>
        <w:t>27.6%</w:t>
      </w:r>
      <w:r>
        <w:rPr>
          <w:spacing w:val="-14"/>
        </w:rPr>
        <w:t xml:space="preserve"> </w:t>
      </w:r>
      <w:r>
        <w:t>de</w:t>
      </w:r>
      <w:r>
        <w:rPr>
          <w:spacing w:val="-14"/>
        </w:rPr>
        <w:t xml:space="preserve"> </w:t>
      </w:r>
      <w:r>
        <w:t>la</w:t>
      </w:r>
      <w:r>
        <w:rPr>
          <w:spacing w:val="-14"/>
        </w:rPr>
        <w:t xml:space="preserve"> </w:t>
      </w:r>
      <w:r>
        <w:t>población</w:t>
      </w:r>
      <w:r>
        <w:rPr>
          <w:spacing w:val="-14"/>
        </w:rPr>
        <w:t xml:space="preserve"> </w:t>
      </w:r>
      <w:r>
        <w:t>urbana</w:t>
      </w:r>
      <w:r>
        <w:rPr>
          <w:spacing w:val="-14"/>
        </w:rPr>
        <w:t xml:space="preserve"> </w:t>
      </w:r>
      <w:r>
        <w:t>estatal</w:t>
      </w:r>
      <w:r>
        <w:rPr>
          <w:spacing w:val="-14"/>
        </w:rPr>
        <w:t xml:space="preserve"> </w:t>
      </w:r>
      <w:r>
        <w:t>y</w:t>
      </w:r>
      <w:r>
        <w:rPr>
          <w:spacing w:val="-14"/>
        </w:rPr>
        <w:t xml:space="preserve"> </w:t>
      </w:r>
      <w:r>
        <w:t>23.6%</w:t>
      </w:r>
      <w:r>
        <w:rPr>
          <w:spacing w:val="-14"/>
        </w:rPr>
        <w:t xml:space="preserve"> </w:t>
      </w:r>
      <w:r>
        <w:t>de</w:t>
      </w:r>
      <w:r>
        <w:rPr>
          <w:spacing w:val="-14"/>
        </w:rPr>
        <w:t xml:space="preserve"> </w:t>
      </w:r>
      <w:r>
        <w:t>la</w:t>
      </w:r>
      <w:r>
        <w:rPr>
          <w:spacing w:val="-14"/>
        </w:rPr>
        <w:t xml:space="preserve"> </w:t>
      </w:r>
      <w:r>
        <w:t>pobla</w:t>
      </w:r>
      <w:r>
        <w:t>ción</w:t>
      </w:r>
      <w:r>
        <w:rPr>
          <w:spacing w:val="-14"/>
        </w:rPr>
        <w:t xml:space="preserve"> </w:t>
      </w:r>
      <w:r>
        <w:t>total</w:t>
      </w:r>
      <w:r>
        <w:rPr>
          <w:spacing w:val="-14"/>
        </w:rPr>
        <w:t xml:space="preserve"> </w:t>
      </w:r>
      <w:r>
        <w:t>de</w:t>
      </w:r>
      <w:r>
        <w:rPr>
          <w:spacing w:val="-14"/>
        </w:rPr>
        <w:t xml:space="preserve"> </w:t>
      </w:r>
      <w:r>
        <w:t>la</w:t>
      </w:r>
      <w:r>
        <w:rPr>
          <w:spacing w:val="-14"/>
        </w:rPr>
        <w:t xml:space="preserve"> </w:t>
      </w:r>
      <w:r>
        <w:t>entidad.</w:t>
      </w:r>
    </w:p>
    <w:p w:rsidR="00AE20D5" w:rsidRDefault="00AE20D5">
      <w:pPr>
        <w:pStyle w:val="Textoindependiente"/>
        <w:spacing w:before="31"/>
      </w:pPr>
    </w:p>
    <w:p w:rsidR="00AE20D5" w:rsidRDefault="004666ED">
      <w:pPr>
        <w:pStyle w:val="Textoindependiente"/>
        <w:spacing w:line="271" w:lineRule="auto"/>
        <w:ind w:left="1058" w:right="681" w:hanging="10"/>
        <w:jc w:val="both"/>
      </w:pPr>
      <w:r>
        <w:t>El panorama que contempla la CONAPO (2019) para 2030, incluye a las 17 metrópolis ya mencionadas, más la integración de otras nueve ciudades, para un total de 26: Almoloya de</w:t>
      </w:r>
      <w:r>
        <w:rPr>
          <w:spacing w:val="40"/>
        </w:rPr>
        <w:t xml:space="preserve"> </w:t>
      </w:r>
      <w:r>
        <w:t>Juárez,</w:t>
      </w:r>
      <w:r>
        <w:rPr>
          <w:spacing w:val="40"/>
        </w:rPr>
        <w:t xml:space="preserve"> </w:t>
      </w:r>
      <w:r>
        <w:t>Tepotzotlán,</w:t>
      </w:r>
      <w:r>
        <w:rPr>
          <w:spacing w:val="40"/>
        </w:rPr>
        <w:t xml:space="preserve"> </w:t>
      </w:r>
      <w:r>
        <w:t>Atlacomulco,</w:t>
      </w:r>
      <w:r>
        <w:rPr>
          <w:spacing w:val="40"/>
        </w:rPr>
        <w:t xml:space="preserve"> </w:t>
      </w:r>
      <w:r>
        <w:t>San</w:t>
      </w:r>
      <w:r>
        <w:rPr>
          <w:spacing w:val="40"/>
        </w:rPr>
        <w:t xml:space="preserve"> </w:t>
      </w:r>
      <w:r>
        <w:t>Felipe</w:t>
      </w:r>
      <w:r>
        <w:rPr>
          <w:spacing w:val="40"/>
        </w:rPr>
        <w:t xml:space="preserve"> </w:t>
      </w:r>
      <w:r>
        <w:t>del</w:t>
      </w:r>
      <w:r>
        <w:rPr>
          <w:spacing w:val="40"/>
        </w:rPr>
        <w:t xml:space="preserve"> </w:t>
      </w:r>
      <w:r>
        <w:t>Progr</w:t>
      </w:r>
      <w:r>
        <w:t>eso,</w:t>
      </w:r>
      <w:r>
        <w:rPr>
          <w:spacing w:val="40"/>
        </w:rPr>
        <w:t xml:space="preserve"> </w:t>
      </w:r>
      <w:r>
        <w:t>Tenancingo,</w:t>
      </w:r>
      <w:r>
        <w:rPr>
          <w:spacing w:val="40"/>
        </w:rPr>
        <w:t xml:space="preserve"> </w:t>
      </w:r>
      <w:proofErr w:type="spellStart"/>
      <w:r>
        <w:t>Temoaya</w:t>
      </w:r>
      <w:proofErr w:type="spellEnd"/>
      <w:r>
        <w:t>,</w:t>
      </w:r>
    </w:p>
    <w:p w:rsidR="00AE20D5" w:rsidRDefault="004666ED">
      <w:pPr>
        <w:pStyle w:val="Textoindependiente"/>
        <w:rPr>
          <w:sz w:val="18"/>
        </w:rPr>
      </w:pPr>
      <w:r>
        <w:rPr>
          <w:noProof/>
          <w:sz w:val="18"/>
          <w:lang w:val="es-MX" w:eastAsia="es-MX"/>
        </w:rPr>
        <mc:AlternateContent>
          <mc:Choice Requires="wps">
            <w:drawing>
              <wp:anchor distT="0" distB="0" distL="0" distR="0" simplePos="0" relativeHeight="487596544" behindDoc="1" locked="0" layoutInCell="1" allowOverlap="1">
                <wp:simplePos x="0" y="0"/>
                <wp:positionH relativeFrom="page">
                  <wp:posOffset>832103</wp:posOffset>
                </wp:positionH>
                <wp:positionV relativeFrom="paragraph">
                  <wp:posOffset>153571</wp:posOffset>
                </wp:positionV>
                <wp:extent cx="1828800" cy="952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953114" id="Graphic 87" o:spid="_x0000_s1026" style="position:absolute;margin-left:65.5pt;margin-top:12.1pt;width:2in;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spacing w:before="136"/>
        <w:ind w:left="341"/>
        <w:rPr>
          <w:rFonts w:ascii="Times New Roman" w:hAnsi="Times New Roman"/>
          <w:sz w:val="20"/>
        </w:rPr>
      </w:pPr>
      <w:r>
        <w:rPr>
          <w:position w:val="7"/>
          <w:sz w:val="13"/>
        </w:rPr>
        <w:t>41</w:t>
      </w:r>
      <w:r>
        <w:rPr>
          <w:spacing w:val="4"/>
          <w:position w:val="7"/>
          <w:sz w:val="13"/>
        </w:rPr>
        <w:t xml:space="preserve"> </w:t>
      </w:r>
      <w:proofErr w:type="spellStart"/>
      <w:r>
        <w:rPr>
          <w:rFonts w:ascii="Times New Roman" w:hAnsi="Times New Roman"/>
          <w:sz w:val="20"/>
        </w:rPr>
        <w:t>Ibidem</w:t>
      </w:r>
      <w:proofErr w:type="spellEnd"/>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pp.</w:t>
      </w:r>
      <w:r>
        <w:rPr>
          <w:rFonts w:ascii="Times New Roman" w:hAnsi="Times New Roman"/>
          <w:spacing w:val="-5"/>
          <w:sz w:val="20"/>
        </w:rPr>
        <w:t xml:space="preserve"> </w:t>
      </w:r>
      <w:r>
        <w:rPr>
          <w:rFonts w:ascii="Times New Roman" w:hAnsi="Times New Roman"/>
          <w:sz w:val="20"/>
        </w:rPr>
        <w:t>47-49.</w:t>
      </w:r>
      <w:r>
        <w:rPr>
          <w:rFonts w:ascii="Times New Roman" w:hAnsi="Times New Roman"/>
          <w:spacing w:val="-5"/>
          <w:sz w:val="20"/>
        </w:rPr>
        <w:t xml:space="preserve"> </w:t>
      </w:r>
      <w:r>
        <w:rPr>
          <w:rFonts w:ascii="Times New Roman" w:hAnsi="Times New Roman"/>
          <w:sz w:val="20"/>
        </w:rPr>
        <w:t>Los</w:t>
      </w:r>
      <w:r>
        <w:rPr>
          <w:rFonts w:ascii="Times New Roman" w:hAnsi="Times New Roman"/>
          <w:spacing w:val="-5"/>
          <w:sz w:val="20"/>
        </w:rPr>
        <w:t xml:space="preserve"> </w:t>
      </w:r>
      <w:r>
        <w:rPr>
          <w:rFonts w:ascii="Times New Roman" w:hAnsi="Times New Roman"/>
          <w:sz w:val="20"/>
        </w:rPr>
        <w:t>corchetes</w:t>
      </w:r>
      <w:r>
        <w:rPr>
          <w:rFonts w:ascii="Times New Roman" w:hAnsi="Times New Roman"/>
          <w:spacing w:val="-5"/>
          <w:sz w:val="20"/>
        </w:rPr>
        <w:t xml:space="preserve"> </w:t>
      </w:r>
      <w:r>
        <w:rPr>
          <w:rFonts w:ascii="Times New Roman" w:hAnsi="Times New Roman"/>
          <w:sz w:val="20"/>
        </w:rPr>
        <w:t>son</w:t>
      </w:r>
      <w:r>
        <w:rPr>
          <w:rFonts w:ascii="Times New Roman" w:hAnsi="Times New Roman"/>
          <w:spacing w:val="-5"/>
          <w:sz w:val="20"/>
        </w:rPr>
        <w:t xml:space="preserve"> </w:t>
      </w:r>
      <w:r>
        <w:rPr>
          <w:rFonts w:ascii="Times New Roman" w:hAnsi="Times New Roman"/>
          <w:spacing w:val="-2"/>
          <w:sz w:val="20"/>
        </w:rPr>
        <w:t>míos.</w:t>
      </w:r>
    </w:p>
    <w:p w:rsidR="00AE20D5" w:rsidRDefault="00AE20D5">
      <w:pPr>
        <w:rPr>
          <w:rFonts w:ascii="Times New Roman" w:hAnsi="Times New Roman"/>
          <w:sz w:val="20"/>
        </w:rPr>
        <w:sectPr w:rsidR="00AE20D5">
          <w:pgSz w:w="12240" w:h="15840"/>
          <w:pgMar w:top="1880" w:right="720" w:bottom="1780" w:left="1080" w:header="331" w:footer="1595"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71" w:lineRule="auto"/>
        <w:ind w:left="1058" w:right="681"/>
        <w:jc w:val="both"/>
      </w:pPr>
      <w:r>
        <w:t>Jilotepec,</w:t>
      </w:r>
      <w:r>
        <w:rPr>
          <w:spacing w:val="-3"/>
        </w:rPr>
        <w:t xml:space="preserve"> </w:t>
      </w:r>
      <w:r>
        <w:t>Villa</w:t>
      </w:r>
      <w:r>
        <w:rPr>
          <w:spacing w:val="-3"/>
        </w:rPr>
        <w:t xml:space="preserve"> </w:t>
      </w:r>
      <w:r>
        <w:t>Victoria</w:t>
      </w:r>
      <w:r>
        <w:rPr>
          <w:spacing w:val="-3"/>
        </w:rPr>
        <w:t xml:space="preserve"> </w:t>
      </w:r>
      <w:r>
        <w:t>y</w:t>
      </w:r>
      <w:r>
        <w:rPr>
          <w:spacing w:val="-3"/>
        </w:rPr>
        <w:t xml:space="preserve"> </w:t>
      </w:r>
      <w:r>
        <w:t>San</w:t>
      </w:r>
      <w:r>
        <w:rPr>
          <w:spacing w:val="-3"/>
        </w:rPr>
        <w:t xml:space="preserve"> </w:t>
      </w:r>
      <w:r>
        <w:t>José</w:t>
      </w:r>
      <w:r>
        <w:rPr>
          <w:spacing w:val="-3"/>
        </w:rPr>
        <w:t xml:space="preserve"> </w:t>
      </w:r>
      <w:r>
        <w:t>del</w:t>
      </w:r>
      <w:r>
        <w:rPr>
          <w:spacing w:val="-3"/>
        </w:rPr>
        <w:t xml:space="preserve"> </w:t>
      </w:r>
      <w:r>
        <w:t>Rincón.</w:t>
      </w:r>
      <w:r>
        <w:rPr>
          <w:spacing w:val="-3"/>
        </w:rPr>
        <w:t xml:space="preserve"> </w:t>
      </w:r>
      <w:r>
        <w:t>De</w:t>
      </w:r>
      <w:r>
        <w:rPr>
          <w:spacing w:val="-3"/>
        </w:rPr>
        <w:t xml:space="preserve"> </w:t>
      </w:r>
      <w:r>
        <w:t>esta</w:t>
      </w:r>
      <w:r>
        <w:rPr>
          <w:spacing w:val="-3"/>
        </w:rPr>
        <w:t xml:space="preserve"> </w:t>
      </w:r>
      <w:r>
        <w:t>manera</w:t>
      </w:r>
      <w:r>
        <w:rPr>
          <w:spacing w:val="-3"/>
        </w:rPr>
        <w:t xml:space="preserve"> </w:t>
      </w:r>
      <w:r>
        <w:t>llegarán</w:t>
      </w:r>
      <w:r>
        <w:rPr>
          <w:spacing w:val="-3"/>
        </w:rPr>
        <w:t xml:space="preserve"> </w:t>
      </w:r>
      <w:r>
        <w:t>a</w:t>
      </w:r>
      <w:r>
        <w:rPr>
          <w:spacing w:val="-3"/>
        </w:rPr>
        <w:t xml:space="preserve"> </w:t>
      </w:r>
      <w:r>
        <w:t>concentrar</w:t>
      </w:r>
      <w:r>
        <w:rPr>
          <w:spacing w:val="-3"/>
        </w:rPr>
        <w:t xml:space="preserve"> </w:t>
      </w:r>
      <w:r>
        <w:t>a</w:t>
      </w:r>
      <w:r>
        <w:rPr>
          <w:spacing w:val="-3"/>
        </w:rPr>
        <w:t xml:space="preserve"> </w:t>
      </w:r>
      <w:r>
        <w:t>5.7 millones de habitantes, equivalentes a 30.2% de la población total estatal,</w:t>
      </w:r>
      <w:r>
        <w:t xml:space="preserve"> cifra ligeramente superior a la población de las cuatro ciudades grandes (millonarias). El volumen de población en estas ciudades plantea nuevos retos, independientemente del nivel de urbanización.</w:t>
      </w:r>
    </w:p>
    <w:p w:rsidR="00AE20D5" w:rsidRDefault="00AE20D5">
      <w:pPr>
        <w:pStyle w:val="Textoindependiente"/>
        <w:spacing w:before="38"/>
      </w:pPr>
    </w:p>
    <w:p w:rsidR="00AE20D5" w:rsidRDefault="004666ED">
      <w:pPr>
        <w:pStyle w:val="Textoindependiente"/>
        <w:spacing w:before="1" w:line="268" w:lineRule="auto"/>
        <w:ind w:left="1058" w:right="681" w:hanging="10"/>
        <w:jc w:val="both"/>
      </w:pPr>
      <w:r>
        <w:t xml:space="preserve">Por debajo del contexto urbano promedio estatal (85.6%) </w:t>
      </w:r>
      <w:r>
        <w:t>se ubican cinco: Tepotzotlán con</w:t>
      </w:r>
      <w:r>
        <w:rPr>
          <w:spacing w:val="-13"/>
        </w:rPr>
        <w:t xml:space="preserve"> </w:t>
      </w:r>
      <w:r>
        <w:t>82.4%,</w:t>
      </w:r>
      <w:r>
        <w:rPr>
          <w:spacing w:val="-13"/>
        </w:rPr>
        <w:t xml:space="preserve"> </w:t>
      </w:r>
      <w:r>
        <w:t>Atlacomulco</w:t>
      </w:r>
      <w:r>
        <w:rPr>
          <w:spacing w:val="-13"/>
        </w:rPr>
        <w:t xml:space="preserve"> </w:t>
      </w:r>
      <w:r>
        <w:t>63.3%,</w:t>
      </w:r>
      <w:r>
        <w:rPr>
          <w:spacing w:val="-13"/>
        </w:rPr>
        <w:t xml:space="preserve"> </w:t>
      </w:r>
      <w:r>
        <w:t>Tenancingo</w:t>
      </w:r>
      <w:r>
        <w:rPr>
          <w:spacing w:val="-13"/>
        </w:rPr>
        <w:t xml:space="preserve"> </w:t>
      </w:r>
      <w:r>
        <w:t>62.9%,</w:t>
      </w:r>
      <w:r>
        <w:rPr>
          <w:spacing w:val="-13"/>
        </w:rPr>
        <w:t xml:space="preserve"> </w:t>
      </w:r>
      <w:proofErr w:type="spellStart"/>
      <w:r>
        <w:t>Temoaya</w:t>
      </w:r>
      <w:proofErr w:type="spellEnd"/>
      <w:r>
        <w:rPr>
          <w:spacing w:val="-13"/>
        </w:rPr>
        <w:t xml:space="preserve"> </w:t>
      </w:r>
      <w:r>
        <w:t>60.2%,</w:t>
      </w:r>
      <w:r>
        <w:rPr>
          <w:spacing w:val="-13"/>
        </w:rPr>
        <w:t xml:space="preserve"> </w:t>
      </w:r>
      <w:r>
        <w:t>Almoloya</w:t>
      </w:r>
      <w:r>
        <w:rPr>
          <w:spacing w:val="-13"/>
        </w:rPr>
        <w:t xml:space="preserve"> </w:t>
      </w:r>
      <w:r>
        <w:t>de</w:t>
      </w:r>
      <w:r>
        <w:rPr>
          <w:spacing w:val="-13"/>
        </w:rPr>
        <w:t xml:space="preserve"> </w:t>
      </w:r>
      <w:r>
        <w:t>Juárez con</w:t>
      </w:r>
      <w:r>
        <w:rPr>
          <w:spacing w:val="-10"/>
        </w:rPr>
        <w:t xml:space="preserve"> </w:t>
      </w:r>
      <w:r>
        <w:t>56.7%.</w:t>
      </w:r>
      <w:r>
        <w:rPr>
          <w:spacing w:val="-10"/>
        </w:rPr>
        <w:t xml:space="preserve"> </w:t>
      </w:r>
      <w:r>
        <w:t>Con</w:t>
      </w:r>
      <w:r>
        <w:rPr>
          <w:spacing w:val="-10"/>
        </w:rPr>
        <w:t xml:space="preserve"> </w:t>
      </w:r>
      <w:r>
        <w:t>cautela</w:t>
      </w:r>
      <w:r>
        <w:rPr>
          <w:spacing w:val="-10"/>
        </w:rPr>
        <w:t xml:space="preserve"> </w:t>
      </w:r>
      <w:r>
        <w:t>se</w:t>
      </w:r>
      <w:r>
        <w:rPr>
          <w:spacing w:val="-10"/>
        </w:rPr>
        <w:t xml:space="preserve"> </w:t>
      </w:r>
      <w:r>
        <w:t>deben</w:t>
      </w:r>
      <w:r>
        <w:rPr>
          <w:spacing w:val="-10"/>
        </w:rPr>
        <w:t xml:space="preserve"> </w:t>
      </w:r>
      <w:r>
        <w:t>considerar</w:t>
      </w:r>
      <w:r>
        <w:rPr>
          <w:spacing w:val="-10"/>
        </w:rPr>
        <w:t xml:space="preserve"> </w:t>
      </w:r>
      <w:r>
        <w:t>las</w:t>
      </w:r>
      <w:r>
        <w:rPr>
          <w:spacing w:val="-10"/>
        </w:rPr>
        <w:t xml:space="preserve"> </w:t>
      </w:r>
      <w:r>
        <w:t>cuatro</w:t>
      </w:r>
      <w:r>
        <w:rPr>
          <w:spacing w:val="-10"/>
        </w:rPr>
        <w:t xml:space="preserve"> </w:t>
      </w:r>
      <w:r>
        <w:t>ciudades</w:t>
      </w:r>
      <w:r>
        <w:rPr>
          <w:spacing w:val="-10"/>
        </w:rPr>
        <w:t xml:space="preserve"> </w:t>
      </w:r>
      <w:r>
        <w:t>restantes,</w:t>
      </w:r>
      <w:r>
        <w:rPr>
          <w:spacing w:val="-10"/>
        </w:rPr>
        <w:t xml:space="preserve"> </w:t>
      </w:r>
      <w:r>
        <w:t>ya</w:t>
      </w:r>
      <w:r>
        <w:rPr>
          <w:spacing w:val="-10"/>
        </w:rPr>
        <w:t xml:space="preserve"> </w:t>
      </w:r>
      <w:r>
        <w:t>que,</w:t>
      </w:r>
      <w:r>
        <w:rPr>
          <w:spacing w:val="-10"/>
        </w:rPr>
        <w:t xml:space="preserve"> </w:t>
      </w:r>
      <w:r>
        <w:t>si</w:t>
      </w:r>
      <w:r>
        <w:rPr>
          <w:spacing w:val="-10"/>
        </w:rPr>
        <w:t xml:space="preserve"> </w:t>
      </w:r>
      <w:r>
        <w:t xml:space="preserve">bien presentarán un importante incremento poblacional, se </w:t>
      </w:r>
      <w:r>
        <w:t>ubican en un contexto más rural que</w:t>
      </w:r>
      <w:r>
        <w:rPr>
          <w:spacing w:val="-7"/>
        </w:rPr>
        <w:t xml:space="preserve"> </w:t>
      </w:r>
      <w:r>
        <w:t>urbano:</w:t>
      </w:r>
      <w:r>
        <w:rPr>
          <w:spacing w:val="-7"/>
        </w:rPr>
        <w:t xml:space="preserve"> </w:t>
      </w:r>
      <w:r>
        <w:t>Jilotepec</w:t>
      </w:r>
      <w:r>
        <w:rPr>
          <w:spacing w:val="-7"/>
        </w:rPr>
        <w:t xml:space="preserve"> </w:t>
      </w:r>
      <w:r>
        <w:t>49.5%,</w:t>
      </w:r>
      <w:r>
        <w:rPr>
          <w:spacing w:val="-7"/>
        </w:rPr>
        <w:t xml:space="preserve"> </w:t>
      </w:r>
      <w:r>
        <w:t>San</w:t>
      </w:r>
      <w:r>
        <w:rPr>
          <w:spacing w:val="-7"/>
        </w:rPr>
        <w:t xml:space="preserve"> </w:t>
      </w:r>
      <w:r>
        <w:t>Felipe</w:t>
      </w:r>
      <w:r>
        <w:rPr>
          <w:spacing w:val="-7"/>
        </w:rPr>
        <w:t xml:space="preserve"> </w:t>
      </w:r>
      <w:r>
        <w:t>del</w:t>
      </w:r>
      <w:r>
        <w:rPr>
          <w:spacing w:val="-7"/>
        </w:rPr>
        <w:t xml:space="preserve"> </w:t>
      </w:r>
      <w:r>
        <w:t>Progreso</w:t>
      </w:r>
      <w:r>
        <w:rPr>
          <w:spacing w:val="-7"/>
        </w:rPr>
        <w:t xml:space="preserve"> </w:t>
      </w:r>
      <w:r>
        <w:t>47.5%,</w:t>
      </w:r>
      <w:r>
        <w:rPr>
          <w:spacing w:val="-7"/>
        </w:rPr>
        <w:t xml:space="preserve"> </w:t>
      </w:r>
      <w:r>
        <w:t>Villa</w:t>
      </w:r>
      <w:r>
        <w:rPr>
          <w:spacing w:val="-7"/>
        </w:rPr>
        <w:t xml:space="preserve"> </w:t>
      </w:r>
      <w:r>
        <w:t>Victoria</w:t>
      </w:r>
      <w:r>
        <w:rPr>
          <w:spacing w:val="-7"/>
        </w:rPr>
        <w:t xml:space="preserve"> </w:t>
      </w:r>
      <w:r>
        <w:t>20.8%,</w:t>
      </w:r>
      <w:r>
        <w:rPr>
          <w:spacing w:val="-7"/>
        </w:rPr>
        <w:t xml:space="preserve"> </w:t>
      </w:r>
      <w:r>
        <w:t>y</w:t>
      </w:r>
      <w:r>
        <w:rPr>
          <w:spacing w:val="-7"/>
        </w:rPr>
        <w:t xml:space="preserve"> </w:t>
      </w:r>
      <w:r>
        <w:t>en</w:t>
      </w:r>
      <w:r>
        <w:rPr>
          <w:spacing w:val="-7"/>
        </w:rPr>
        <w:t xml:space="preserve"> </w:t>
      </w:r>
      <w:r>
        <w:t>el mayor</w:t>
      </w:r>
      <w:r>
        <w:rPr>
          <w:spacing w:val="-3"/>
        </w:rPr>
        <w:t xml:space="preserve"> </w:t>
      </w:r>
      <w:r>
        <w:t>de</w:t>
      </w:r>
      <w:r>
        <w:rPr>
          <w:spacing w:val="-3"/>
        </w:rPr>
        <w:t xml:space="preserve"> </w:t>
      </w:r>
      <w:r>
        <w:t>los</w:t>
      </w:r>
      <w:r>
        <w:rPr>
          <w:spacing w:val="-3"/>
        </w:rPr>
        <w:t xml:space="preserve"> </w:t>
      </w:r>
      <w:r>
        <w:t>extremos,</w:t>
      </w:r>
      <w:r>
        <w:rPr>
          <w:spacing w:val="-2"/>
        </w:rPr>
        <w:t xml:space="preserve"> </w:t>
      </w:r>
      <w:r>
        <w:t>San</w:t>
      </w:r>
      <w:r>
        <w:rPr>
          <w:spacing w:val="-3"/>
        </w:rPr>
        <w:t xml:space="preserve"> </w:t>
      </w:r>
      <w:r>
        <w:t>José</w:t>
      </w:r>
      <w:r>
        <w:rPr>
          <w:spacing w:val="-3"/>
        </w:rPr>
        <w:t xml:space="preserve"> </w:t>
      </w:r>
      <w:r>
        <w:t>del</w:t>
      </w:r>
      <w:r>
        <w:rPr>
          <w:spacing w:val="-2"/>
        </w:rPr>
        <w:t xml:space="preserve"> </w:t>
      </w:r>
      <w:r>
        <w:t>Rincón</w:t>
      </w:r>
      <w:r>
        <w:rPr>
          <w:spacing w:val="-3"/>
        </w:rPr>
        <w:t xml:space="preserve"> </w:t>
      </w:r>
      <w:r>
        <w:t>con</w:t>
      </w:r>
      <w:r>
        <w:rPr>
          <w:spacing w:val="-3"/>
        </w:rPr>
        <w:t xml:space="preserve"> </w:t>
      </w:r>
      <w:r>
        <w:t>únicamente</w:t>
      </w:r>
      <w:r>
        <w:rPr>
          <w:spacing w:val="-3"/>
        </w:rPr>
        <w:t xml:space="preserve"> </w:t>
      </w:r>
      <w:r>
        <w:t>7.3%</w:t>
      </w:r>
      <w:r>
        <w:rPr>
          <w:spacing w:val="-3"/>
        </w:rPr>
        <w:t xml:space="preserve"> </w:t>
      </w:r>
      <w:r>
        <w:t>de</w:t>
      </w:r>
      <w:r>
        <w:rPr>
          <w:spacing w:val="-3"/>
        </w:rPr>
        <w:t xml:space="preserve"> </w:t>
      </w:r>
      <w:r>
        <w:t>su</w:t>
      </w:r>
      <w:r>
        <w:rPr>
          <w:spacing w:val="-3"/>
        </w:rPr>
        <w:t xml:space="preserve"> </w:t>
      </w:r>
      <w:r>
        <w:t>población</w:t>
      </w:r>
      <w:r>
        <w:rPr>
          <w:spacing w:val="-3"/>
        </w:rPr>
        <w:t xml:space="preserve"> </w:t>
      </w:r>
      <w:r>
        <w:t>en</w:t>
      </w:r>
      <w:r>
        <w:rPr>
          <w:spacing w:val="-2"/>
        </w:rPr>
        <w:t xml:space="preserve"> </w:t>
      </w:r>
      <w:r>
        <w:t>un contexto urbano. Por otro lado, aquí también enco</w:t>
      </w:r>
      <w:r>
        <w:t xml:space="preserve">ntramos para 2030, ciudades con tendencia poblacional a la baja respecto a 2020, como Zumpango con una importante reducción poblacional de -18.8%, Huehuetoca con -7.9% y, Lerma -0.1% (CONAPO, </w:t>
      </w:r>
      <w:r>
        <w:rPr>
          <w:spacing w:val="-2"/>
        </w:rPr>
        <w:t>2019).</w:t>
      </w:r>
    </w:p>
    <w:p w:rsidR="00AE20D5" w:rsidRDefault="00AE20D5">
      <w:pPr>
        <w:pStyle w:val="Textoindependiente"/>
        <w:spacing w:before="57"/>
      </w:pPr>
    </w:p>
    <w:p w:rsidR="00AE20D5" w:rsidRDefault="004666ED">
      <w:pPr>
        <w:pStyle w:val="Textoindependiente"/>
        <w:spacing w:line="271" w:lineRule="auto"/>
        <w:ind w:left="1058" w:right="681" w:hanging="10"/>
        <w:jc w:val="both"/>
      </w:pPr>
      <w:r>
        <w:t>En</w:t>
      </w:r>
      <w:r>
        <w:rPr>
          <w:spacing w:val="-3"/>
        </w:rPr>
        <w:t xml:space="preserve"> </w:t>
      </w:r>
      <w:r>
        <w:t>este</w:t>
      </w:r>
      <w:r>
        <w:rPr>
          <w:spacing w:val="-3"/>
        </w:rPr>
        <w:t xml:space="preserve"> </w:t>
      </w:r>
      <w:r>
        <w:t>punto</w:t>
      </w:r>
      <w:r>
        <w:rPr>
          <w:spacing w:val="-3"/>
        </w:rPr>
        <w:t xml:space="preserve"> </w:t>
      </w:r>
      <w:r>
        <w:t>hacer</w:t>
      </w:r>
      <w:r>
        <w:rPr>
          <w:spacing w:val="-3"/>
        </w:rPr>
        <w:t xml:space="preserve"> </w:t>
      </w:r>
      <w:r>
        <w:t>otra</w:t>
      </w:r>
      <w:r>
        <w:rPr>
          <w:spacing w:val="-3"/>
        </w:rPr>
        <w:t xml:space="preserve"> </w:t>
      </w:r>
      <w:r>
        <w:t>pausa,</w:t>
      </w:r>
      <w:r>
        <w:rPr>
          <w:spacing w:val="-3"/>
        </w:rPr>
        <w:t xml:space="preserve"> </w:t>
      </w:r>
      <w:r>
        <w:t>para</w:t>
      </w:r>
      <w:r>
        <w:rPr>
          <w:spacing w:val="-3"/>
        </w:rPr>
        <w:t xml:space="preserve"> </w:t>
      </w:r>
      <w:r>
        <w:t>reflexionar</w:t>
      </w:r>
      <w:r>
        <w:rPr>
          <w:spacing w:val="-3"/>
        </w:rPr>
        <w:t xml:space="preserve"> </w:t>
      </w:r>
      <w:r>
        <w:t>sobre</w:t>
      </w:r>
      <w:r>
        <w:rPr>
          <w:spacing w:val="-3"/>
        </w:rPr>
        <w:t xml:space="preserve"> </w:t>
      </w:r>
      <w:r>
        <w:t>la</w:t>
      </w:r>
      <w:r>
        <w:rPr>
          <w:spacing w:val="-3"/>
        </w:rPr>
        <w:t xml:space="preserve"> </w:t>
      </w:r>
      <w:r>
        <w:t>realidad</w:t>
      </w:r>
      <w:r>
        <w:rPr>
          <w:spacing w:val="-3"/>
        </w:rPr>
        <w:t xml:space="preserve"> </w:t>
      </w:r>
      <w:r>
        <w:t>urbana</w:t>
      </w:r>
      <w:r>
        <w:rPr>
          <w:spacing w:val="-3"/>
        </w:rPr>
        <w:t xml:space="preserve"> </w:t>
      </w:r>
      <w:r>
        <w:t>del</w:t>
      </w:r>
      <w:r>
        <w:rPr>
          <w:spacing w:val="-3"/>
        </w:rPr>
        <w:t xml:space="preserve"> </w:t>
      </w:r>
      <w:proofErr w:type="spellStart"/>
      <w:r>
        <w:t>Edomex</w:t>
      </w:r>
      <w:proofErr w:type="spellEnd"/>
      <w:r>
        <w:t>,</w:t>
      </w:r>
      <w:r>
        <w:rPr>
          <w:spacing w:val="-3"/>
        </w:rPr>
        <w:t xml:space="preserve"> </w:t>
      </w:r>
      <w:r>
        <w:t>en su contexto de ciudades. Es posible afirmar que en 2020 tan sólo en las 28 ciudades que han sido comentadas (dos Ciudades Grandes; nueve Ciudades Intermedias; así como 17 Ciudades Medias) se concentraban 12.4 millones de h</w:t>
      </w:r>
      <w:r>
        <w:t>abitantes, es decir 85.4% de la población</w:t>
      </w:r>
      <w:r>
        <w:rPr>
          <w:spacing w:val="-11"/>
        </w:rPr>
        <w:t xml:space="preserve"> </w:t>
      </w:r>
      <w:r>
        <w:t>urbana</w:t>
      </w:r>
      <w:r>
        <w:rPr>
          <w:spacing w:val="-11"/>
        </w:rPr>
        <w:t xml:space="preserve"> </w:t>
      </w:r>
      <w:r>
        <w:t>estatal,</w:t>
      </w:r>
      <w:r>
        <w:rPr>
          <w:spacing w:val="-11"/>
        </w:rPr>
        <w:t xml:space="preserve"> </w:t>
      </w:r>
      <w:r>
        <w:t>y</w:t>
      </w:r>
      <w:r>
        <w:rPr>
          <w:spacing w:val="-11"/>
        </w:rPr>
        <w:t xml:space="preserve"> </w:t>
      </w:r>
      <w:r>
        <w:t>73.2%</w:t>
      </w:r>
      <w:r>
        <w:rPr>
          <w:spacing w:val="-11"/>
        </w:rPr>
        <w:t xml:space="preserve"> </w:t>
      </w:r>
      <w:r>
        <w:t>de</w:t>
      </w:r>
      <w:r>
        <w:rPr>
          <w:spacing w:val="-11"/>
        </w:rPr>
        <w:t xml:space="preserve"> </w:t>
      </w:r>
      <w:r>
        <w:t>la</w:t>
      </w:r>
      <w:r>
        <w:rPr>
          <w:spacing w:val="-11"/>
        </w:rPr>
        <w:t xml:space="preserve"> </w:t>
      </w:r>
      <w:r>
        <w:t>población</w:t>
      </w:r>
      <w:r>
        <w:rPr>
          <w:spacing w:val="-11"/>
        </w:rPr>
        <w:t xml:space="preserve"> </w:t>
      </w:r>
      <w:r>
        <w:t>total</w:t>
      </w:r>
      <w:r>
        <w:rPr>
          <w:spacing w:val="-11"/>
        </w:rPr>
        <w:t xml:space="preserve"> </w:t>
      </w:r>
      <w:r>
        <w:t>de</w:t>
      </w:r>
      <w:r>
        <w:rPr>
          <w:spacing w:val="-11"/>
        </w:rPr>
        <w:t xml:space="preserve"> </w:t>
      </w:r>
      <w:r>
        <w:t>la</w:t>
      </w:r>
      <w:r>
        <w:rPr>
          <w:spacing w:val="-11"/>
        </w:rPr>
        <w:t xml:space="preserve"> </w:t>
      </w:r>
      <w:r>
        <w:t>entidad.</w:t>
      </w:r>
      <w:r>
        <w:rPr>
          <w:spacing w:val="-11"/>
        </w:rPr>
        <w:t xml:space="preserve"> </w:t>
      </w:r>
      <w:r>
        <w:t>Para</w:t>
      </w:r>
      <w:r>
        <w:rPr>
          <w:spacing w:val="-11"/>
        </w:rPr>
        <w:t xml:space="preserve"> </w:t>
      </w:r>
      <w:r>
        <w:t>2030</w:t>
      </w:r>
      <w:r>
        <w:rPr>
          <w:spacing w:val="-11"/>
        </w:rPr>
        <w:t xml:space="preserve"> </w:t>
      </w:r>
      <w:r>
        <w:t>se</w:t>
      </w:r>
      <w:r>
        <w:rPr>
          <w:spacing w:val="-11"/>
        </w:rPr>
        <w:t xml:space="preserve"> </w:t>
      </w:r>
      <w:r>
        <w:t xml:space="preserve">espera incrementen a 15.5 millones de habitantes, 82.2% de la población total del </w:t>
      </w:r>
      <w:proofErr w:type="spellStart"/>
      <w:r>
        <w:t>Edomex</w:t>
      </w:r>
      <w:proofErr w:type="spellEnd"/>
      <w:r>
        <w:t>. A este</w:t>
      </w:r>
      <w:r>
        <w:rPr>
          <w:spacing w:val="-7"/>
        </w:rPr>
        <w:t xml:space="preserve"> </w:t>
      </w:r>
      <w:r>
        <w:t>nivel</w:t>
      </w:r>
      <w:r>
        <w:rPr>
          <w:spacing w:val="-7"/>
        </w:rPr>
        <w:t xml:space="preserve"> </w:t>
      </w:r>
      <w:r>
        <w:t>de</w:t>
      </w:r>
      <w:r>
        <w:rPr>
          <w:spacing w:val="-7"/>
        </w:rPr>
        <w:t xml:space="preserve"> </w:t>
      </w:r>
      <w:r>
        <w:t>detalle,</w:t>
      </w:r>
      <w:r>
        <w:rPr>
          <w:spacing w:val="-7"/>
        </w:rPr>
        <w:t xml:space="preserve"> </w:t>
      </w:r>
      <w:r>
        <w:t>28</w:t>
      </w:r>
      <w:r>
        <w:rPr>
          <w:spacing w:val="-7"/>
        </w:rPr>
        <w:t xml:space="preserve"> </w:t>
      </w:r>
      <w:r>
        <w:t>ciudades</w:t>
      </w:r>
      <w:r>
        <w:rPr>
          <w:spacing w:val="-7"/>
        </w:rPr>
        <w:t xml:space="preserve"> </w:t>
      </w:r>
      <w:r>
        <w:t>(que</w:t>
      </w:r>
      <w:r>
        <w:rPr>
          <w:spacing w:val="-7"/>
        </w:rPr>
        <w:t xml:space="preserve"> </w:t>
      </w:r>
      <w:r>
        <w:t>se</w:t>
      </w:r>
      <w:r>
        <w:rPr>
          <w:spacing w:val="-7"/>
        </w:rPr>
        <w:t xml:space="preserve"> </w:t>
      </w:r>
      <w:r>
        <w:t>incre</w:t>
      </w:r>
      <w:r>
        <w:t>mentarán</w:t>
      </w:r>
      <w:r>
        <w:rPr>
          <w:spacing w:val="-7"/>
        </w:rPr>
        <w:t xml:space="preserve"> </w:t>
      </w:r>
      <w:r>
        <w:t>a</w:t>
      </w:r>
      <w:r>
        <w:rPr>
          <w:spacing w:val="-7"/>
        </w:rPr>
        <w:t xml:space="preserve"> </w:t>
      </w:r>
      <w:r>
        <w:t>37</w:t>
      </w:r>
      <w:r>
        <w:rPr>
          <w:spacing w:val="-7"/>
        </w:rPr>
        <w:t xml:space="preserve"> </w:t>
      </w:r>
      <w:r>
        <w:t>ciudades</w:t>
      </w:r>
      <w:r>
        <w:rPr>
          <w:spacing w:val="-7"/>
        </w:rPr>
        <w:t xml:space="preserve"> </w:t>
      </w:r>
      <w:r>
        <w:t>en</w:t>
      </w:r>
      <w:r>
        <w:rPr>
          <w:spacing w:val="-7"/>
        </w:rPr>
        <w:t xml:space="preserve"> </w:t>
      </w:r>
      <w:r>
        <w:t>2030)</w:t>
      </w:r>
      <w:r>
        <w:rPr>
          <w:spacing w:val="-7"/>
        </w:rPr>
        <w:t xml:space="preserve"> </w:t>
      </w:r>
      <w:r>
        <w:t>albergan a ocho de cada diez mexiquenses, que en su mayoría forman parte de los 81 municipios que conforman las tres zonas metropolitanas. Las cuales podemos aseverar, pueden resultar</w:t>
      </w:r>
      <w:r>
        <w:rPr>
          <w:spacing w:val="-5"/>
        </w:rPr>
        <w:t xml:space="preserve"> </w:t>
      </w:r>
      <w:r>
        <w:t>engañosas</w:t>
      </w:r>
      <w:r>
        <w:rPr>
          <w:spacing w:val="-5"/>
        </w:rPr>
        <w:t xml:space="preserve"> </w:t>
      </w:r>
      <w:r>
        <w:t>en</w:t>
      </w:r>
      <w:r>
        <w:rPr>
          <w:spacing w:val="-5"/>
        </w:rPr>
        <w:t xml:space="preserve"> </w:t>
      </w:r>
      <w:r>
        <w:t>la</w:t>
      </w:r>
      <w:r>
        <w:rPr>
          <w:spacing w:val="-5"/>
        </w:rPr>
        <w:t xml:space="preserve"> </w:t>
      </w:r>
      <w:r>
        <w:t>forma</w:t>
      </w:r>
      <w:r>
        <w:rPr>
          <w:spacing w:val="-5"/>
        </w:rPr>
        <w:t xml:space="preserve"> </w:t>
      </w:r>
      <w:r>
        <w:t>de</w:t>
      </w:r>
      <w:r>
        <w:rPr>
          <w:spacing w:val="-5"/>
        </w:rPr>
        <w:t xml:space="preserve"> </w:t>
      </w:r>
      <w:r>
        <w:t>producir</w:t>
      </w:r>
      <w:r>
        <w:rPr>
          <w:spacing w:val="-5"/>
        </w:rPr>
        <w:t xml:space="preserve"> </w:t>
      </w:r>
      <w:r>
        <w:t>estadísticas</w:t>
      </w:r>
      <w:r>
        <w:rPr>
          <w:spacing w:val="-5"/>
        </w:rPr>
        <w:t xml:space="preserve"> </w:t>
      </w:r>
      <w:r>
        <w:t>urbanas</w:t>
      </w:r>
      <w:r>
        <w:rPr>
          <w:spacing w:val="-5"/>
        </w:rPr>
        <w:t xml:space="preserve"> </w:t>
      </w:r>
      <w:r>
        <w:t>con</w:t>
      </w:r>
      <w:r>
        <w:rPr>
          <w:spacing w:val="-5"/>
        </w:rPr>
        <w:t xml:space="preserve"> </w:t>
      </w:r>
      <w:r>
        <w:t>resultados</w:t>
      </w:r>
      <w:r>
        <w:rPr>
          <w:spacing w:val="-5"/>
        </w:rPr>
        <w:t xml:space="preserve"> </w:t>
      </w:r>
      <w:r>
        <w:t>diferentes de</w:t>
      </w:r>
      <w:r>
        <w:rPr>
          <w:spacing w:val="-4"/>
        </w:rPr>
        <w:t xml:space="preserve"> </w:t>
      </w:r>
      <w:r>
        <w:t>manera</w:t>
      </w:r>
      <w:r>
        <w:rPr>
          <w:spacing w:val="-4"/>
        </w:rPr>
        <w:t xml:space="preserve"> </w:t>
      </w:r>
      <w:r>
        <w:t>agregada,</w:t>
      </w:r>
      <w:r>
        <w:rPr>
          <w:spacing w:val="-4"/>
        </w:rPr>
        <w:t xml:space="preserve"> </w:t>
      </w:r>
      <w:r>
        <w:t>situación</w:t>
      </w:r>
      <w:r>
        <w:rPr>
          <w:spacing w:val="-4"/>
        </w:rPr>
        <w:t xml:space="preserve"> </w:t>
      </w:r>
      <w:r>
        <w:t>similar</w:t>
      </w:r>
      <w:r>
        <w:rPr>
          <w:spacing w:val="-4"/>
        </w:rPr>
        <w:t xml:space="preserve"> </w:t>
      </w:r>
      <w:r>
        <w:t>a</w:t>
      </w:r>
      <w:r>
        <w:rPr>
          <w:spacing w:val="-4"/>
        </w:rPr>
        <w:t xml:space="preserve"> </w:t>
      </w:r>
      <w:r>
        <w:t>lo</w:t>
      </w:r>
      <w:r>
        <w:rPr>
          <w:spacing w:val="-4"/>
        </w:rPr>
        <w:t xml:space="preserve"> </w:t>
      </w:r>
      <w:r>
        <w:t>que</w:t>
      </w:r>
      <w:r>
        <w:rPr>
          <w:spacing w:val="-4"/>
        </w:rPr>
        <w:t xml:space="preserve"> </w:t>
      </w:r>
      <w:r>
        <w:t>sucede</w:t>
      </w:r>
      <w:r>
        <w:rPr>
          <w:spacing w:val="-4"/>
        </w:rPr>
        <w:t xml:space="preserve"> </w:t>
      </w:r>
      <w:r>
        <w:t>con</w:t>
      </w:r>
      <w:r>
        <w:rPr>
          <w:spacing w:val="-4"/>
        </w:rPr>
        <w:t xml:space="preserve"> </w:t>
      </w:r>
      <w:r>
        <w:t>las</w:t>
      </w:r>
      <w:r>
        <w:rPr>
          <w:spacing w:val="-4"/>
        </w:rPr>
        <w:t xml:space="preserve"> </w:t>
      </w:r>
      <w:r>
        <w:t>cuatro</w:t>
      </w:r>
      <w:r>
        <w:rPr>
          <w:spacing w:val="-4"/>
        </w:rPr>
        <w:t xml:space="preserve"> </w:t>
      </w:r>
      <w:r>
        <w:t>Ciudades</w:t>
      </w:r>
      <w:r>
        <w:rPr>
          <w:spacing w:val="-4"/>
        </w:rPr>
        <w:t xml:space="preserve"> </w:t>
      </w:r>
      <w:r>
        <w:t>Medias</w:t>
      </w:r>
      <w:r>
        <w:rPr>
          <w:spacing w:val="-4"/>
        </w:rPr>
        <w:t xml:space="preserve"> </w:t>
      </w:r>
      <w:r>
        <w:t>de Jilotepec,</w:t>
      </w:r>
      <w:r>
        <w:rPr>
          <w:spacing w:val="-13"/>
        </w:rPr>
        <w:t xml:space="preserve"> </w:t>
      </w:r>
      <w:r>
        <w:t>San</w:t>
      </w:r>
      <w:r>
        <w:rPr>
          <w:spacing w:val="-13"/>
        </w:rPr>
        <w:t xml:space="preserve"> </w:t>
      </w:r>
      <w:r>
        <w:t>Felipe</w:t>
      </w:r>
      <w:r>
        <w:rPr>
          <w:spacing w:val="-13"/>
        </w:rPr>
        <w:t xml:space="preserve"> </w:t>
      </w:r>
      <w:r>
        <w:t>del</w:t>
      </w:r>
      <w:r>
        <w:rPr>
          <w:spacing w:val="-13"/>
        </w:rPr>
        <w:t xml:space="preserve"> </w:t>
      </w:r>
      <w:r>
        <w:t>Progreso,</w:t>
      </w:r>
      <w:r>
        <w:rPr>
          <w:spacing w:val="-13"/>
        </w:rPr>
        <w:t xml:space="preserve"> </w:t>
      </w:r>
      <w:r>
        <w:t>Villa</w:t>
      </w:r>
      <w:r>
        <w:rPr>
          <w:spacing w:val="-13"/>
        </w:rPr>
        <w:t xml:space="preserve"> </w:t>
      </w:r>
      <w:r>
        <w:t>Victoria</w:t>
      </w:r>
      <w:r>
        <w:rPr>
          <w:spacing w:val="-13"/>
        </w:rPr>
        <w:t xml:space="preserve"> </w:t>
      </w:r>
      <w:r>
        <w:t>y</w:t>
      </w:r>
      <w:r>
        <w:rPr>
          <w:spacing w:val="-13"/>
        </w:rPr>
        <w:t xml:space="preserve"> </w:t>
      </w:r>
      <w:r>
        <w:t>San</w:t>
      </w:r>
      <w:r>
        <w:rPr>
          <w:spacing w:val="-13"/>
        </w:rPr>
        <w:t xml:space="preserve"> </w:t>
      </w:r>
      <w:r>
        <w:t>José</w:t>
      </w:r>
      <w:r>
        <w:rPr>
          <w:spacing w:val="-13"/>
        </w:rPr>
        <w:t xml:space="preserve"> </w:t>
      </w:r>
      <w:r>
        <w:t>del</w:t>
      </w:r>
      <w:r>
        <w:rPr>
          <w:spacing w:val="-13"/>
        </w:rPr>
        <w:t xml:space="preserve"> </w:t>
      </w:r>
      <w:r>
        <w:t>Rincón,</w:t>
      </w:r>
      <w:r>
        <w:rPr>
          <w:spacing w:val="-13"/>
        </w:rPr>
        <w:t xml:space="preserve"> </w:t>
      </w:r>
      <w:r>
        <w:t>a</w:t>
      </w:r>
      <w:r>
        <w:rPr>
          <w:spacing w:val="-13"/>
        </w:rPr>
        <w:t xml:space="preserve"> </w:t>
      </w:r>
      <w:r>
        <w:t>las</w:t>
      </w:r>
      <w:r>
        <w:rPr>
          <w:spacing w:val="-13"/>
        </w:rPr>
        <w:t xml:space="preserve"> </w:t>
      </w:r>
      <w:r>
        <w:t>que</w:t>
      </w:r>
      <w:r>
        <w:rPr>
          <w:spacing w:val="-13"/>
        </w:rPr>
        <w:t xml:space="preserve"> </w:t>
      </w:r>
      <w:r>
        <w:t>podríamos llamar: Ruralidades en luga</w:t>
      </w:r>
      <w:r>
        <w:t>r de Ciudades.</w:t>
      </w:r>
    </w:p>
    <w:p w:rsidR="00AE20D5" w:rsidRDefault="00AE20D5">
      <w:pPr>
        <w:pStyle w:val="Textoindependiente"/>
        <w:spacing w:before="29"/>
      </w:pPr>
    </w:p>
    <w:p w:rsidR="00AE20D5" w:rsidRDefault="004666ED">
      <w:pPr>
        <w:pStyle w:val="Textoindependiente"/>
        <w:spacing w:line="271" w:lineRule="auto"/>
        <w:ind w:left="1058" w:right="680" w:hanging="10"/>
        <w:jc w:val="both"/>
      </w:pPr>
      <w:r>
        <w:t>En</w:t>
      </w:r>
      <w:r>
        <w:rPr>
          <w:spacing w:val="-10"/>
        </w:rPr>
        <w:t xml:space="preserve"> </w:t>
      </w:r>
      <w:r>
        <w:t>las</w:t>
      </w:r>
      <w:r>
        <w:rPr>
          <w:spacing w:val="-10"/>
        </w:rPr>
        <w:t xml:space="preserve"> </w:t>
      </w:r>
      <w:r>
        <w:rPr>
          <w:b/>
        </w:rPr>
        <w:t>Ciudades</w:t>
      </w:r>
      <w:r>
        <w:rPr>
          <w:b/>
          <w:spacing w:val="-9"/>
        </w:rPr>
        <w:t xml:space="preserve"> </w:t>
      </w:r>
      <w:r>
        <w:rPr>
          <w:b/>
        </w:rPr>
        <w:t>Pequeñas</w:t>
      </w:r>
      <w:r>
        <w:rPr>
          <w:b/>
          <w:spacing w:val="-7"/>
        </w:rPr>
        <w:t xml:space="preserve"> </w:t>
      </w:r>
      <w:r>
        <w:t>(Tabla</w:t>
      </w:r>
      <w:r>
        <w:rPr>
          <w:spacing w:val="-10"/>
        </w:rPr>
        <w:t xml:space="preserve"> </w:t>
      </w:r>
      <w:r>
        <w:t>1),</w:t>
      </w:r>
      <w:r>
        <w:rPr>
          <w:spacing w:val="-10"/>
        </w:rPr>
        <w:t xml:space="preserve"> </w:t>
      </w:r>
      <w:r>
        <w:t>tenemos</w:t>
      </w:r>
      <w:r>
        <w:rPr>
          <w:spacing w:val="-10"/>
        </w:rPr>
        <w:t xml:space="preserve"> </w:t>
      </w:r>
      <w:r>
        <w:t>17</w:t>
      </w:r>
      <w:r>
        <w:rPr>
          <w:spacing w:val="-10"/>
        </w:rPr>
        <w:t xml:space="preserve"> </w:t>
      </w:r>
      <w:r>
        <w:t>urbes</w:t>
      </w:r>
      <w:r>
        <w:rPr>
          <w:spacing w:val="-10"/>
        </w:rPr>
        <w:t xml:space="preserve"> </w:t>
      </w:r>
      <w:r>
        <w:t>que</w:t>
      </w:r>
      <w:r>
        <w:rPr>
          <w:spacing w:val="-10"/>
        </w:rPr>
        <w:t xml:space="preserve"> </w:t>
      </w:r>
      <w:r>
        <w:t>en</w:t>
      </w:r>
      <w:r>
        <w:rPr>
          <w:spacing w:val="-10"/>
        </w:rPr>
        <w:t xml:space="preserve"> </w:t>
      </w:r>
      <w:r>
        <w:t>conjunto</w:t>
      </w:r>
      <w:r>
        <w:rPr>
          <w:spacing w:val="-10"/>
        </w:rPr>
        <w:t xml:space="preserve"> </w:t>
      </w:r>
      <w:r>
        <w:t>concentran</w:t>
      </w:r>
      <w:r>
        <w:rPr>
          <w:spacing w:val="-10"/>
        </w:rPr>
        <w:t xml:space="preserve"> </w:t>
      </w:r>
      <w:r>
        <w:t>1.1 millones de habitantes, 7.8% de la población urbana estatal y 6.7% de la población total de la entidad en 2020. Destacan seis por su proporción de población</w:t>
      </w:r>
      <w:r>
        <w:t xml:space="preserve"> urbana: San Mateo Atenco con 99.0%, Melchor Ocampo 96.4%, Teoloyucan 95.2%, </w:t>
      </w:r>
      <w:proofErr w:type="spellStart"/>
      <w:r>
        <w:t>Nextlalpan</w:t>
      </w:r>
      <w:proofErr w:type="spellEnd"/>
      <w:r>
        <w:t xml:space="preserve"> 93.8%, Atenco 91.5% y Teotihuacán 87.1%. Para 2030 se espera un incremento a 24 ciudades, con 1.7 millones de habitantes, que representarían 9.2% del total estatal. Res</w:t>
      </w:r>
      <w:r>
        <w:t>altan dos ciudades con tendencia poblacional a la baja respecto a 2020: San Mateo Atenco -11.9%</w:t>
      </w:r>
    </w:p>
    <w:p w:rsidR="00AE20D5" w:rsidRDefault="00AE20D5">
      <w:pPr>
        <w:pStyle w:val="Textoindependiente"/>
        <w:spacing w:line="271" w:lineRule="auto"/>
        <w:jc w:val="both"/>
        <w:sectPr w:rsidR="00AE20D5">
          <w:headerReference w:type="even" r:id="rId62"/>
          <w:headerReference w:type="default" r:id="rId63"/>
          <w:footerReference w:type="even" r:id="rId64"/>
          <w:footerReference w:type="default" r:id="rId65"/>
          <w:pgSz w:w="12240" w:h="15840"/>
          <w:pgMar w:top="1880" w:right="720" w:bottom="1900" w:left="1080" w:header="331" w:footer="1705" w:gutter="0"/>
          <w:pgNumType w:start="21"/>
          <w:cols w:space="720"/>
        </w:sectPr>
      </w:pPr>
    </w:p>
    <w:p w:rsidR="00AE20D5" w:rsidRDefault="00AE20D5">
      <w:pPr>
        <w:pStyle w:val="Textoindependiente"/>
        <w:spacing w:before="220"/>
      </w:pPr>
    </w:p>
    <w:p w:rsidR="00AE20D5" w:rsidRDefault="004666ED">
      <w:pPr>
        <w:pStyle w:val="Textoindependiente"/>
        <w:spacing w:line="268" w:lineRule="auto"/>
        <w:ind w:left="1058" w:right="680"/>
        <w:jc w:val="both"/>
      </w:pPr>
      <w:r>
        <w:t xml:space="preserve">y </w:t>
      </w:r>
      <w:proofErr w:type="spellStart"/>
      <w:r>
        <w:t>Calimaya</w:t>
      </w:r>
      <w:proofErr w:type="spellEnd"/>
      <w:r>
        <w:t xml:space="preserve"> 6.4%. Finalmente, nos encontramos con 33 ciudades que albergaban 980 mil habitantes,</w:t>
      </w:r>
      <w:r>
        <w:rPr>
          <w:spacing w:val="-9"/>
        </w:rPr>
        <w:t xml:space="preserve"> </w:t>
      </w:r>
      <w:r>
        <w:t>6.7%</w:t>
      </w:r>
      <w:r>
        <w:rPr>
          <w:spacing w:val="-9"/>
        </w:rPr>
        <w:t xml:space="preserve"> </w:t>
      </w:r>
      <w:r>
        <w:t>de</w:t>
      </w:r>
      <w:r>
        <w:rPr>
          <w:spacing w:val="-9"/>
        </w:rPr>
        <w:t xml:space="preserve"> </w:t>
      </w:r>
      <w:r>
        <w:t>la</w:t>
      </w:r>
      <w:r>
        <w:rPr>
          <w:spacing w:val="-9"/>
        </w:rPr>
        <w:t xml:space="preserve"> </w:t>
      </w:r>
      <w:r>
        <w:t>población</w:t>
      </w:r>
      <w:r>
        <w:rPr>
          <w:spacing w:val="-9"/>
        </w:rPr>
        <w:t xml:space="preserve"> </w:t>
      </w:r>
      <w:r>
        <w:t>urbana</w:t>
      </w:r>
      <w:r>
        <w:rPr>
          <w:spacing w:val="-9"/>
        </w:rPr>
        <w:t xml:space="preserve"> </w:t>
      </w:r>
      <w:r>
        <w:t>estatal</w:t>
      </w:r>
      <w:r>
        <w:rPr>
          <w:spacing w:val="-9"/>
        </w:rPr>
        <w:t xml:space="preserve"> </w:t>
      </w:r>
      <w:r>
        <w:t>y</w:t>
      </w:r>
      <w:r>
        <w:rPr>
          <w:spacing w:val="-9"/>
        </w:rPr>
        <w:t xml:space="preserve"> </w:t>
      </w:r>
      <w:r>
        <w:t>5.8%</w:t>
      </w:r>
      <w:r>
        <w:rPr>
          <w:spacing w:val="-9"/>
        </w:rPr>
        <w:t xml:space="preserve"> </w:t>
      </w:r>
      <w:r>
        <w:t>de</w:t>
      </w:r>
      <w:r>
        <w:rPr>
          <w:spacing w:val="-9"/>
        </w:rPr>
        <w:t xml:space="preserve"> </w:t>
      </w:r>
      <w:r>
        <w:t>la</w:t>
      </w:r>
      <w:r>
        <w:rPr>
          <w:spacing w:val="-9"/>
        </w:rPr>
        <w:t xml:space="preserve"> </w:t>
      </w:r>
      <w:r>
        <w:t>población</w:t>
      </w:r>
      <w:r>
        <w:rPr>
          <w:spacing w:val="-9"/>
        </w:rPr>
        <w:t xml:space="preserve"> </w:t>
      </w:r>
      <w:r>
        <w:t>total</w:t>
      </w:r>
      <w:r>
        <w:rPr>
          <w:spacing w:val="-9"/>
        </w:rPr>
        <w:t xml:space="preserve"> </w:t>
      </w:r>
      <w:r>
        <w:t>d</w:t>
      </w:r>
      <w:r>
        <w:t>e</w:t>
      </w:r>
      <w:r>
        <w:rPr>
          <w:spacing w:val="-9"/>
        </w:rPr>
        <w:t xml:space="preserve"> </w:t>
      </w:r>
      <w:r>
        <w:t>la</w:t>
      </w:r>
      <w:r>
        <w:rPr>
          <w:spacing w:val="-9"/>
        </w:rPr>
        <w:t xml:space="preserve"> </w:t>
      </w:r>
      <w:r>
        <w:t>entidad en</w:t>
      </w:r>
      <w:r>
        <w:rPr>
          <w:spacing w:val="-16"/>
        </w:rPr>
        <w:t xml:space="preserve"> </w:t>
      </w:r>
      <w:r>
        <w:t>2020.</w:t>
      </w:r>
      <w:r>
        <w:rPr>
          <w:spacing w:val="-16"/>
        </w:rPr>
        <w:t xml:space="preserve"> </w:t>
      </w:r>
      <w:r>
        <w:t>Con</w:t>
      </w:r>
      <w:r>
        <w:rPr>
          <w:spacing w:val="-16"/>
        </w:rPr>
        <w:t xml:space="preserve"> </w:t>
      </w:r>
      <w:r>
        <w:t>una</w:t>
      </w:r>
      <w:r>
        <w:rPr>
          <w:spacing w:val="-16"/>
        </w:rPr>
        <w:t xml:space="preserve"> </w:t>
      </w:r>
      <w:r>
        <w:t>tendencia</w:t>
      </w:r>
      <w:r>
        <w:rPr>
          <w:spacing w:val="-16"/>
        </w:rPr>
        <w:t xml:space="preserve"> </w:t>
      </w:r>
      <w:r>
        <w:t>de</w:t>
      </w:r>
      <w:r>
        <w:rPr>
          <w:spacing w:val="-16"/>
        </w:rPr>
        <w:t xml:space="preserve"> </w:t>
      </w:r>
      <w:r>
        <w:t>incremento</w:t>
      </w:r>
      <w:r>
        <w:rPr>
          <w:spacing w:val="-16"/>
        </w:rPr>
        <w:t xml:space="preserve"> </w:t>
      </w:r>
      <w:r>
        <w:t>a</w:t>
      </w:r>
      <w:r>
        <w:rPr>
          <w:spacing w:val="-16"/>
        </w:rPr>
        <w:t xml:space="preserve"> </w:t>
      </w:r>
      <w:r>
        <w:t>46</w:t>
      </w:r>
      <w:r>
        <w:rPr>
          <w:spacing w:val="-16"/>
        </w:rPr>
        <w:t xml:space="preserve"> </w:t>
      </w:r>
      <w:r>
        <w:t>centros</w:t>
      </w:r>
      <w:r>
        <w:rPr>
          <w:spacing w:val="-16"/>
        </w:rPr>
        <w:t xml:space="preserve"> </w:t>
      </w:r>
      <w:r>
        <w:t>urbanos</w:t>
      </w:r>
      <w:r>
        <w:rPr>
          <w:spacing w:val="-16"/>
        </w:rPr>
        <w:t xml:space="preserve"> </w:t>
      </w:r>
      <w:r>
        <w:t>en</w:t>
      </w:r>
      <w:r>
        <w:rPr>
          <w:spacing w:val="-16"/>
        </w:rPr>
        <w:t xml:space="preserve"> </w:t>
      </w:r>
      <w:r>
        <w:t>2030,</w:t>
      </w:r>
      <w:r>
        <w:rPr>
          <w:spacing w:val="-16"/>
        </w:rPr>
        <w:t xml:space="preserve"> </w:t>
      </w:r>
      <w:r>
        <w:t>con</w:t>
      </w:r>
      <w:r>
        <w:rPr>
          <w:spacing w:val="-16"/>
        </w:rPr>
        <w:t xml:space="preserve"> </w:t>
      </w:r>
      <w:r>
        <w:t>1.4</w:t>
      </w:r>
      <w:r>
        <w:rPr>
          <w:spacing w:val="-16"/>
        </w:rPr>
        <w:t xml:space="preserve"> </w:t>
      </w:r>
      <w:r>
        <w:t>millones de habitantes, equivalentes a 7.7% del total estatal.</w:t>
      </w:r>
    </w:p>
    <w:p w:rsidR="00AE20D5" w:rsidRDefault="00AE20D5">
      <w:pPr>
        <w:pStyle w:val="Textoindependiente"/>
        <w:spacing w:before="47"/>
      </w:pPr>
    </w:p>
    <w:p w:rsidR="00AE20D5" w:rsidRDefault="004666ED">
      <w:pPr>
        <w:pStyle w:val="Textoindependiente"/>
        <w:spacing w:line="271" w:lineRule="auto"/>
        <w:ind w:left="1058" w:right="681" w:hanging="10"/>
        <w:jc w:val="both"/>
      </w:pPr>
      <w:r>
        <w:t>[…] la clasificación […] arrojó 78 ciudades con 14.5 millones de habitantes, 85.6% de la población u</w:t>
      </w:r>
      <w:r>
        <w:t>rbana estatal en 2020, se considera una tendencia de incremento a 107 ciudades</w:t>
      </w:r>
      <w:r>
        <w:rPr>
          <w:spacing w:val="-7"/>
        </w:rPr>
        <w:t xml:space="preserve"> </w:t>
      </w:r>
      <w:r>
        <w:t>además</w:t>
      </w:r>
      <w:r>
        <w:rPr>
          <w:spacing w:val="-7"/>
        </w:rPr>
        <w:t xml:space="preserve"> </w:t>
      </w:r>
      <w:r>
        <w:t>de</w:t>
      </w:r>
      <w:r>
        <w:rPr>
          <w:spacing w:val="-7"/>
        </w:rPr>
        <w:t xml:space="preserve"> </w:t>
      </w:r>
      <w:r>
        <w:t>una</w:t>
      </w:r>
      <w:r>
        <w:rPr>
          <w:spacing w:val="-7"/>
        </w:rPr>
        <w:t xml:space="preserve"> </w:t>
      </w:r>
      <w:r>
        <w:t>población</w:t>
      </w:r>
      <w:r>
        <w:rPr>
          <w:spacing w:val="-7"/>
        </w:rPr>
        <w:t xml:space="preserve"> </w:t>
      </w:r>
      <w:r>
        <w:t>de</w:t>
      </w:r>
      <w:r>
        <w:rPr>
          <w:spacing w:val="-7"/>
        </w:rPr>
        <w:t xml:space="preserve"> </w:t>
      </w:r>
      <w:r>
        <w:t>18.7</w:t>
      </w:r>
      <w:r>
        <w:rPr>
          <w:spacing w:val="-7"/>
        </w:rPr>
        <w:t xml:space="preserve"> </w:t>
      </w:r>
      <w:r>
        <w:t>millones</w:t>
      </w:r>
      <w:r>
        <w:rPr>
          <w:spacing w:val="-7"/>
        </w:rPr>
        <w:t xml:space="preserve"> </w:t>
      </w:r>
      <w:r>
        <w:t>de</w:t>
      </w:r>
      <w:r>
        <w:rPr>
          <w:spacing w:val="-7"/>
        </w:rPr>
        <w:t xml:space="preserve"> </w:t>
      </w:r>
      <w:r>
        <w:t>habitantes</w:t>
      </w:r>
      <w:r>
        <w:rPr>
          <w:spacing w:val="-7"/>
        </w:rPr>
        <w:t xml:space="preserve"> </w:t>
      </w:r>
      <w:r>
        <w:t>para</w:t>
      </w:r>
      <w:r>
        <w:rPr>
          <w:spacing w:val="-7"/>
        </w:rPr>
        <w:t xml:space="preserve"> </w:t>
      </w:r>
      <w:r>
        <w:t>2030</w:t>
      </w:r>
      <w:r>
        <w:rPr>
          <w:spacing w:val="-7"/>
        </w:rPr>
        <w:t xml:space="preserve"> </w:t>
      </w:r>
      <w:r>
        <w:t>en</w:t>
      </w:r>
      <w:r>
        <w:rPr>
          <w:spacing w:val="-7"/>
        </w:rPr>
        <w:t xml:space="preserve"> </w:t>
      </w:r>
      <w:r>
        <w:t>el</w:t>
      </w:r>
      <w:r>
        <w:rPr>
          <w:spacing w:val="-7"/>
        </w:rPr>
        <w:t xml:space="preserve"> </w:t>
      </w:r>
      <w:r>
        <w:t>Estado de México, lo cual implica en el corto plazo, que el futuro urbano no llegará a los 125 municipios. Además de considerar que las ciudades presentan interesantes indefiniciones o excepciones en las categorías de Ciudades Pequeñas y Centros Urbanos, d</w:t>
      </w:r>
      <w:r>
        <w:t xml:space="preserve">onde la tendencia no es siempre al alza, al contrario, se observan algunos retrocesos de </w:t>
      </w:r>
      <w:r>
        <w:rPr>
          <w:spacing w:val="-2"/>
        </w:rPr>
        <w:t>población.”</w:t>
      </w:r>
    </w:p>
    <w:p w:rsidR="00AE20D5" w:rsidRDefault="00AE20D5">
      <w:pPr>
        <w:pStyle w:val="Textoindependiente"/>
        <w:spacing w:before="36"/>
      </w:pPr>
    </w:p>
    <w:p w:rsidR="00AE20D5" w:rsidRDefault="004666ED">
      <w:pPr>
        <w:pStyle w:val="Ttulo2"/>
        <w:numPr>
          <w:ilvl w:val="0"/>
          <w:numId w:val="32"/>
        </w:numPr>
        <w:tabs>
          <w:tab w:val="left" w:pos="1025"/>
          <w:tab w:val="left" w:pos="3332"/>
        </w:tabs>
        <w:spacing w:line="271" w:lineRule="auto"/>
        <w:ind w:left="3332" w:right="153" w:hanging="3016"/>
        <w:jc w:val="left"/>
      </w:pPr>
      <w:r>
        <w:t>Argumentos</w:t>
      </w:r>
      <w:r>
        <w:rPr>
          <w:spacing w:val="-3"/>
        </w:rPr>
        <w:t xml:space="preserve"> </w:t>
      </w:r>
      <w:r>
        <w:t>de</w:t>
      </w:r>
      <w:r>
        <w:rPr>
          <w:spacing w:val="-3"/>
        </w:rPr>
        <w:t xml:space="preserve"> </w:t>
      </w:r>
      <w:r>
        <w:t>la</w:t>
      </w:r>
      <w:r>
        <w:rPr>
          <w:spacing w:val="-3"/>
        </w:rPr>
        <w:t xml:space="preserve"> </w:t>
      </w:r>
      <w:r>
        <w:t>necesidad</w:t>
      </w:r>
      <w:r>
        <w:rPr>
          <w:spacing w:val="-3"/>
        </w:rPr>
        <w:t xml:space="preserve"> </w:t>
      </w:r>
      <w:r>
        <w:t>de</w:t>
      </w:r>
      <w:r>
        <w:rPr>
          <w:spacing w:val="-3"/>
        </w:rPr>
        <w:t xml:space="preserve"> </w:t>
      </w:r>
      <w:r>
        <w:t>la</w:t>
      </w:r>
      <w:r>
        <w:rPr>
          <w:spacing w:val="-3"/>
        </w:rPr>
        <w:t xml:space="preserve"> </w:t>
      </w:r>
      <w:r>
        <w:t>expedición</w:t>
      </w:r>
      <w:r>
        <w:rPr>
          <w:spacing w:val="-3"/>
        </w:rPr>
        <w:t xml:space="preserve"> </w:t>
      </w:r>
      <w:r>
        <w:t>de</w:t>
      </w:r>
      <w:r>
        <w:rPr>
          <w:spacing w:val="-3"/>
        </w:rPr>
        <w:t xml:space="preserve"> </w:t>
      </w:r>
      <w:r>
        <w:t>la</w:t>
      </w:r>
      <w:r>
        <w:rPr>
          <w:spacing w:val="-3"/>
        </w:rPr>
        <w:t xml:space="preserve"> </w:t>
      </w:r>
      <w:r>
        <w:t>Ley</w:t>
      </w:r>
      <w:r>
        <w:rPr>
          <w:spacing w:val="-3"/>
        </w:rPr>
        <w:t xml:space="preserve"> </w:t>
      </w:r>
      <w:r>
        <w:t>de</w:t>
      </w:r>
      <w:r>
        <w:rPr>
          <w:spacing w:val="-3"/>
        </w:rPr>
        <w:t xml:space="preserve"> </w:t>
      </w:r>
      <w:r>
        <w:t>Coordinación</w:t>
      </w:r>
      <w:r>
        <w:rPr>
          <w:spacing w:val="-3"/>
        </w:rPr>
        <w:t xml:space="preserve"> </w:t>
      </w:r>
      <w:r>
        <w:t>y</w:t>
      </w:r>
      <w:r>
        <w:rPr>
          <w:spacing w:val="-3"/>
        </w:rPr>
        <w:t xml:space="preserve"> </w:t>
      </w:r>
      <w:r>
        <w:t>Desarrollo Metropolitano del Estado de México</w:t>
      </w:r>
    </w:p>
    <w:p w:rsidR="00AE20D5" w:rsidRDefault="00AE20D5">
      <w:pPr>
        <w:pStyle w:val="Textoindependiente"/>
        <w:spacing w:before="39"/>
        <w:rPr>
          <w:b/>
        </w:rPr>
      </w:pPr>
    </w:p>
    <w:p w:rsidR="00AE20D5" w:rsidRDefault="004666ED">
      <w:pPr>
        <w:pStyle w:val="Textoindependiente"/>
        <w:spacing w:line="268" w:lineRule="auto"/>
        <w:ind w:left="354" w:right="683" w:hanging="10"/>
        <w:jc w:val="both"/>
      </w:pPr>
      <w:r>
        <w:t>Llama</w:t>
      </w:r>
      <w:r>
        <w:rPr>
          <w:spacing w:val="-3"/>
        </w:rPr>
        <w:t xml:space="preserve"> </w:t>
      </w:r>
      <w:r>
        <w:t>mucho</w:t>
      </w:r>
      <w:r>
        <w:rPr>
          <w:spacing w:val="-3"/>
        </w:rPr>
        <w:t xml:space="preserve"> </w:t>
      </w:r>
      <w:r>
        <w:t>la</w:t>
      </w:r>
      <w:r>
        <w:rPr>
          <w:spacing w:val="-3"/>
        </w:rPr>
        <w:t xml:space="preserve"> </w:t>
      </w:r>
      <w:r>
        <w:t>atención</w:t>
      </w:r>
      <w:r>
        <w:rPr>
          <w:spacing w:val="-3"/>
        </w:rPr>
        <w:t xml:space="preserve"> </w:t>
      </w:r>
      <w:r>
        <w:t>la</w:t>
      </w:r>
      <w:r>
        <w:rPr>
          <w:spacing w:val="-3"/>
        </w:rPr>
        <w:t xml:space="preserve"> </w:t>
      </w:r>
      <w:r>
        <w:t>constante</w:t>
      </w:r>
      <w:r>
        <w:rPr>
          <w:spacing w:val="-3"/>
        </w:rPr>
        <w:t xml:space="preserve"> </w:t>
      </w:r>
      <w:proofErr w:type="spellStart"/>
      <w:r>
        <w:t>metropolización</w:t>
      </w:r>
      <w:proofErr w:type="spellEnd"/>
      <w:r>
        <w:rPr>
          <w:spacing w:val="-3"/>
        </w:rPr>
        <w:t xml:space="preserve"> </w:t>
      </w:r>
      <w:r>
        <w:t>como</w:t>
      </w:r>
      <w:r>
        <w:rPr>
          <w:spacing w:val="-3"/>
        </w:rPr>
        <w:t xml:space="preserve"> </w:t>
      </w:r>
      <w:r>
        <w:t>fenómeno</w:t>
      </w:r>
      <w:r>
        <w:rPr>
          <w:spacing w:val="-3"/>
        </w:rPr>
        <w:t xml:space="preserve"> </w:t>
      </w:r>
      <w:r>
        <w:t>irreversible</w:t>
      </w:r>
      <w:r>
        <w:rPr>
          <w:spacing w:val="-3"/>
        </w:rPr>
        <w:t xml:space="preserve"> </w:t>
      </w:r>
      <w:r>
        <w:t>y</w:t>
      </w:r>
      <w:r>
        <w:rPr>
          <w:spacing w:val="-3"/>
        </w:rPr>
        <w:t xml:space="preserve"> </w:t>
      </w:r>
      <w:r>
        <w:t>estratégico, porque las zonas metropolitanas ya no son una suma de municipios, sino sistemas complejos donde</w:t>
      </w:r>
      <w:r>
        <w:rPr>
          <w:spacing w:val="-16"/>
        </w:rPr>
        <w:t xml:space="preserve"> </w:t>
      </w:r>
      <w:r>
        <w:t>las</w:t>
      </w:r>
      <w:r>
        <w:rPr>
          <w:spacing w:val="-16"/>
        </w:rPr>
        <w:t xml:space="preserve"> </w:t>
      </w:r>
      <w:r>
        <w:t>decisiones</w:t>
      </w:r>
      <w:r>
        <w:rPr>
          <w:spacing w:val="-16"/>
        </w:rPr>
        <w:t xml:space="preserve"> </w:t>
      </w:r>
      <w:r>
        <w:t>locales</w:t>
      </w:r>
      <w:r>
        <w:rPr>
          <w:spacing w:val="-16"/>
        </w:rPr>
        <w:t xml:space="preserve"> </w:t>
      </w:r>
      <w:r>
        <w:t>impactan</w:t>
      </w:r>
      <w:r>
        <w:rPr>
          <w:spacing w:val="-17"/>
        </w:rPr>
        <w:t xml:space="preserve"> </w:t>
      </w:r>
      <w:r>
        <w:t>directamente</w:t>
      </w:r>
      <w:r>
        <w:rPr>
          <w:spacing w:val="-16"/>
        </w:rPr>
        <w:t xml:space="preserve"> </w:t>
      </w:r>
      <w:r>
        <w:t>en</w:t>
      </w:r>
      <w:r>
        <w:rPr>
          <w:spacing w:val="-17"/>
        </w:rPr>
        <w:t xml:space="preserve"> </w:t>
      </w:r>
      <w:r>
        <w:t>el</w:t>
      </w:r>
      <w:r>
        <w:rPr>
          <w:spacing w:val="-16"/>
        </w:rPr>
        <w:t xml:space="preserve"> </w:t>
      </w:r>
      <w:r>
        <w:t>conjunto,</w:t>
      </w:r>
      <w:r>
        <w:rPr>
          <w:spacing w:val="-16"/>
        </w:rPr>
        <w:t xml:space="preserve"> </w:t>
      </w:r>
      <w:r>
        <w:t>por</w:t>
      </w:r>
      <w:r>
        <w:rPr>
          <w:spacing w:val="-15"/>
        </w:rPr>
        <w:t xml:space="preserve"> </w:t>
      </w:r>
      <w:r>
        <w:t>lo</w:t>
      </w:r>
      <w:r>
        <w:rPr>
          <w:spacing w:val="-17"/>
        </w:rPr>
        <w:t xml:space="preserve"> </w:t>
      </w:r>
      <w:r>
        <w:t>que</w:t>
      </w:r>
      <w:r>
        <w:rPr>
          <w:spacing w:val="-16"/>
        </w:rPr>
        <w:t xml:space="preserve"> </w:t>
      </w:r>
      <w:r>
        <w:t>no</w:t>
      </w:r>
      <w:r>
        <w:rPr>
          <w:spacing w:val="-17"/>
        </w:rPr>
        <w:t xml:space="preserve"> </w:t>
      </w:r>
      <w:r>
        <w:t>se</w:t>
      </w:r>
      <w:r>
        <w:rPr>
          <w:spacing w:val="-16"/>
        </w:rPr>
        <w:t xml:space="preserve"> </w:t>
      </w:r>
      <w:r>
        <w:t>puede</w:t>
      </w:r>
      <w:r>
        <w:rPr>
          <w:spacing w:val="-16"/>
        </w:rPr>
        <w:t xml:space="preserve"> </w:t>
      </w:r>
      <w:r>
        <w:t xml:space="preserve">ignorar </w:t>
      </w:r>
      <w:r>
        <w:t>esta</w:t>
      </w:r>
      <w:r>
        <w:rPr>
          <w:spacing w:val="-7"/>
        </w:rPr>
        <w:t xml:space="preserve"> </w:t>
      </w:r>
      <w:r>
        <w:t>escala,</w:t>
      </w:r>
      <w:r>
        <w:rPr>
          <w:spacing w:val="-7"/>
        </w:rPr>
        <w:t xml:space="preserve"> </w:t>
      </w:r>
      <w:r>
        <w:t>de</w:t>
      </w:r>
      <w:r>
        <w:rPr>
          <w:spacing w:val="-7"/>
        </w:rPr>
        <w:t xml:space="preserve"> </w:t>
      </w:r>
      <w:r>
        <w:t>lo</w:t>
      </w:r>
      <w:r>
        <w:rPr>
          <w:spacing w:val="-7"/>
        </w:rPr>
        <w:t xml:space="preserve"> </w:t>
      </w:r>
      <w:r>
        <w:t>contrario</w:t>
      </w:r>
      <w:r>
        <w:rPr>
          <w:spacing w:val="-7"/>
        </w:rPr>
        <w:t xml:space="preserve"> </w:t>
      </w:r>
      <w:r>
        <w:t>generaría</w:t>
      </w:r>
      <w:r>
        <w:rPr>
          <w:spacing w:val="-7"/>
        </w:rPr>
        <w:t xml:space="preserve"> </w:t>
      </w:r>
      <w:r>
        <w:t>ineficiencia,</w:t>
      </w:r>
      <w:r>
        <w:rPr>
          <w:spacing w:val="-7"/>
        </w:rPr>
        <w:t xml:space="preserve"> </w:t>
      </w:r>
      <w:r>
        <w:t>inequidad</w:t>
      </w:r>
      <w:r>
        <w:rPr>
          <w:spacing w:val="-7"/>
        </w:rPr>
        <w:t xml:space="preserve"> </w:t>
      </w:r>
      <w:r>
        <w:t>y</w:t>
      </w:r>
      <w:r>
        <w:rPr>
          <w:spacing w:val="-7"/>
        </w:rPr>
        <w:t xml:space="preserve"> </w:t>
      </w:r>
      <w:r>
        <w:t>degradación</w:t>
      </w:r>
      <w:r>
        <w:rPr>
          <w:spacing w:val="-7"/>
        </w:rPr>
        <w:t xml:space="preserve"> </w:t>
      </w:r>
      <w:r>
        <w:t>ambiental.</w:t>
      </w:r>
      <w:r>
        <w:rPr>
          <w:spacing w:val="-7"/>
        </w:rPr>
        <w:t xml:space="preserve"> </w:t>
      </w:r>
      <w:r>
        <w:t>Es</w:t>
      </w:r>
      <w:r>
        <w:rPr>
          <w:spacing w:val="-7"/>
        </w:rPr>
        <w:t xml:space="preserve"> </w:t>
      </w:r>
      <w:r>
        <w:t>así,</w:t>
      </w:r>
      <w:r>
        <w:rPr>
          <w:spacing w:val="-7"/>
        </w:rPr>
        <w:t xml:space="preserve"> </w:t>
      </w:r>
      <w:r>
        <w:t>que una ley específica permitiría pasar de una coordinación reactiva y voluntarista a una institucionalizada, obligatoria y con mecanismos de rendición de cuent</w:t>
      </w:r>
      <w:r>
        <w:t>as.</w:t>
      </w:r>
    </w:p>
    <w:p w:rsidR="00AE20D5" w:rsidRDefault="00AE20D5">
      <w:pPr>
        <w:pStyle w:val="Textoindependiente"/>
        <w:spacing w:before="52"/>
      </w:pPr>
    </w:p>
    <w:p w:rsidR="00AE20D5" w:rsidRDefault="004666ED">
      <w:pPr>
        <w:pStyle w:val="Textoindependiente"/>
        <w:spacing w:line="271" w:lineRule="auto"/>
        <w:ind w:left="354" w:right="681" w:hanging="10"/>
        <w:jc w:val="both"/>
      </w:pPr>
      <w:r>
        <w:t>Se</w:t>
      </w:r>
      <w:r>
        <w:rPr>
          <w:spacing w:val="-6"/>
        </w:rPr>
        <w:t xml:space="preserve"> </w:t>
      </w:r>
      <w:r>
        <w:t>debe</w:t>
      </w:r>
      <w:r>
        <w:rPr>
          <w:spacing w:val="-6"/>
        </w:rPr>
        <w:t xml:space="preserve"> </w:t>
      </w:r>
      <w:r>
        <w:t>apostar</w:t>
      </w:r>
      <w:r>
        <w:rPr>
          <w:spacing w:val="-5"/>
        </w:rPr>
        <w:t xml:space="preserve"> </w:t>
      </w:r>
      <w:r>
        <w:t>la</w:t>
      </w:r>
      <w:r>
        <w:rPr>
          <w:spacing w:val="-9"/>
        </w:rPr>
        <w:t xml:space="preserve"> </w:t>
      </w:r>
      <w:r>
        <w:t>coordinación</w:t>
      </w:r>
      <w:r>
        <w:rPr>
          <w:spacing w:val="-6"/>
        </w:rPr>
        <w:t xml:space="preserve"> </w:t>
      </w:r>
      <w:r>
        <w:t>como</w:t>
      </w:r>
      <w:r>
        <w:rPr>
          <w:spacing w:val="-6"/>
        </w:rPr>
        <w:t xml:space="preserve"> </w:t>
      </w:r>
      <w:r>
        <w:t>condición</w:t>
      </w:r>
      <w:r>
        <w:rPr>
          <w:spacing w:val="-6"/>
        </w:rPr>
        <w:t xml:space="preserve"> </w:t>
      </w:r>
      <w:r>
        <w:t>de</w:t>
      </w:r>
      <w:r>
        <w:rPr>
          <w:spacing w:val="-6"/>
        </w:rPr>
        <w:t xml:space="preserve"> </w:t>
      </w:r>
      <w:r>
        <w:t>justicia</w:t>
      </w:r>
      <w:r>
        <w:rPr>
          <w:spacing w:val="-6"/>
        </w:rPr>
        <w:t xml:space="preserve"> </w:t>
      </w:r>
      <w:r>
        <w:t>territorial</w:t>
      </w:r>
      <w:r>
        <w:rPr>
          <w:spacing w:val="-5"/>
        </w:rPr>
        <w:t xml:space="preserve"> </w:t>
      </w:r>
      <w:r>
        <w:t>para</w:t>
      </w:r>
      <w:r>
        <w:rPr>
          <w:spacing w:val="-6"/>
        </w:rPr>
        <w:t xml:space="preserve"> </w:t>
      </w:r>
      <w:r>
        <w:t>atender</w:t>
      </w:r>
      <w:r>
        <w:rPr>
          <w:spacing w:val="-6"/>
        </w:rPr>
        <w:t xml:space="preserve"> </w:t>
      </w:r>
      <w:r>
        <w:t>la</w:t>
      </w:r>
      <w:r>
        <w:rPr>
          <w:spacing w:val="-6"/>
        </w:rPr>
        <w:t xml:space="preserve"> </w:t>
      </w:r>
      <w:r>
        <w:t>desigualdad en acceso a servicios, empleo y movilidad; no se trata de un subproducto accidental del crecimiento urbano, sino que es el resultado de la ausencia de p</w:t>
      </w:r>
      <w:r>
        <w:t>laneación integrada. En este respecto una ley metropolitana fuerte podría contribuir en la reducción de estas brechas al priorizar</w:t>
      </w:r>
      <w:r>
        <w:rPr>
          <w:spacing w:val="-7"/>
        </w:rPr>
        <w:t xml:space="preserve"> </w:t>
      </w:r>
      <w:r>
        <w:t>proyectos</w:t>
      </w:r>
      <w:r>
        <w:rPr>
          <w:spacing w:val="-7"/>
        </w:rPr>
        <w:t xml:space="preserve"> </w:t>
      </w:r>
      <w:r>
        <w:t>que</w:t>
      </w:r>
      <w:r>
        <w:rPr>
          <w:spacing w:val="-7"/>
        </w:rPr>
        <w:t xml:space="preserve"> </w:t>
      </w:r>
      <w:r>
        <w:t>beneficien</w:t>
      </w:r>
      <w:r>
        <w:rPr>
          <w:spacing w:val="-7"/>
        </w:rPr>
        <w:t xml:space="preserve"> </w:t>
      </w:r>
      <w:r>
        <w:t>especialmente</w:t>
      </w:r>
      <w:r>
        <w:rPr>
          <w:spacing w:val="-7"/>
        </w:rPr>
        <w:t xml:space="preserve"> </w:t>
      </w:r>
      <w:r>
        <w:t>a</w:t>
      </w:r>
      <w:r>
        <w:rPr>
          <w:spacing w:val="-8"/>
        </w:rPr>
        <w:t xml:space="preserve"> </w:t>
      </w:r>
      <w:r>
        <w:t>las</w:t>
      </w:r>
      <w:r>
        <w:rPr>
          <w:spacing w:val="-7"/>
        </w:rPr>
        <w:t xml:space="preserve"> </w:t>
      </w:r>
      <w:r>
        <w:t>periferias</w:t>
      </w:r>
      <w:r>
        <w:rPr>
          <w:spacing w:val="-7"/>
        </w:rPr>
        <w:t xml:space="preserve"> </w:t>
      </w:r>
      <w:r>
        <w:t>marginadas</w:t>
      </w:r>
      <w:r>
        <w:rPr>
          <w:spacing w:val="-7"/>
        </w:rPr>
        <w:t xml:space="preserve"> </w:t>
      </w:r>
      <w:r>
        <w:t>como</w:t>
      </w:r>
      <w:r>
        <w:rPr>
          <w:spacing w:val="-8"/>
        </w:rPr>
        <w:t xml:space="preserve"> </w:t>
      </w:r>
      <w:r>
        <w:t>son</w:t>
      </w:r>
      <w:r>
        <w:rPr>
          <w:spacing w:val="-7"/>
        </w:rPr>
        <w:t xml:space="preserve"> </w:t>
      </w:r>
      <w:r>
        <w:t>el</w:t>
      </w:r>
      <w:r>
        <w:rPr>
          <w:spacing w:val="-7"/>
        </w:rPr>
        <w:t xml:space="preserve"> </w:t>
      </w:r>
      <w:r>
        <w:t>caso</w:t>
      </w:r>
      <w:r>
        <w:rPr>
          <w:spacing w:val="-8"/>
        </w:rPr>
        <w:t xml:space="preserve"> </w:t>
      </w:r>
      <w:r>
        <w:t>de Nezahualcóyotl, Ecatepec, Chalco, Ixta</w:t>
      </w:r>
      <w:r>
        <w:t>paluca, entre otros.</w:t>
      </w:r>
    </w:p>
    <w:p w:rsidR="00AE20D5" w:rsidRDefault="00AE20D5">
      <w:pPr>
        <w:pStyle w:val="Textoindependiente"/>
        <w:spacing w:before="36"/>
      </w:pPr>
    </w:p>
    <w:p w:rsidR="00AE20D5" w:rsidRDefault="004666ED">
      <w:pPr>
        <w:pStyle w:val="Textoindependiente"/>
        <w:spacing w:before="1" w:line="271" w:lineRule="auto"/>
        <w:ind w:left="354" w:right="683" w:hanging="10"/>
        <w:jc w:val="both"/>
      </w:pPr>
      <w:proofErr w:type="gramStart"/>
      <w:r>
        <w:t>Además</w:t>
      </w:r>
      <w:proofErr w:type="gramEnd"/>
      <w:r>
        <w:t xml:space="preserve"> se debe atender el tema de la sustentabilidad y resiliencia ante el cambio climático, porque la Zona Metropolitana del Valle de México, es altamente vulnerable a sequías, inundaciones,</w:t>
      </w:r>
      <w:r>
        <w:rPr>
          <w:spacing w:val="-18"/>
        </w:rPr>
        <w:t xml:space="preserve"> </w:t>
      </w:r>
      <w:r>
        <w:t>calor</w:t>
      </w:r>
      <w:r>
        <w:rPr>
          <w:spacing w:val="-17"/>
        </w:rPr>
        <w:t xml:space="preserve"> </w:t>
      </w:r>
      <w:r>
        <w:t>extremo</w:t>
      </w:r>
      <w:r>
        <w:rPr>
          <w:spacing w:val="-17"/>
        </w:rPr>
        <w:t xml:space="preserve"> </w:t>
      </w:r>
      <w:r>
        <w:t>y</w:t>
      </w:r>
      <w:r>
        <w:rPr>
          <w:spacing w:val="-17"/>
        </w:rPr>
        <w:t xml:space="preserve"> </w:t>
      </w:r>
      <w:r>
        <w:t>sismos,</w:t>
      </w:r>
      <w:r>
        <w:rPr>
          <w:spacing w:val="-17"/>
        </w:rPr>
        <w:t xml:space="preserve"> </w:t>
      </w:r>
      <w:r>
        <w:t>es</w:t>
      </w:r>
      <w:r>
        <w:rPr>
          <w:spacing w:val="-18"/>
        </w:rPr>
        <w:t xml:space="preserve"> </w:t>
      </w:r>
      <w:r>
        <w:t>por</w:t>
      </w:r>
      <w:r>
        <w:rPr>
          <w:spacing w:val="-17"/>
        </w:rPr>
        <w:t xml:space="preserve"> </w:t>
      </w:r>
      <w:r>
        <w:t>ello,</w:t>
      </w:r>
      <w:r>
        <w:rPr>
          <w:spacing w:val="-17"/>
        </w:rPr>
        <w:t xml:space="preserve"> </w:t>
      </w:r>
      <w:r>
        <w:t>que</w:t>
      </w:r>
      <w:r>
        <w:rPr>
          <w:spacing w:val="-17"/>
        </w:rPr>
        <w:t xml:space="preserve"> </w:t>
      </w:r>
      <w:r>
        <w:t>la</w:t>
      </w:r>
      <w:r>
        <w:rPr>
          <w:spacing w:val="-17"/>
        </w:rPr>
        <w:t xml:space="preserve"> </w:t>
      </w:r>
      <w:r>
        <w:t>planeación</w:t>
      </w:r>
      <w:r>
        <w:rPr>
          <w:spacing w:val="-18"/>
        </w:rPr>
        <w:t xml:space="preserve"> </w:t>
      </w:r>
      <w:r>
        <w:t>metropolitana</w:t>
      </w:r>
      <w:r>
        <w:rPr>
          <w:spacing w:val="-17"/>
        </w:rPr>
        <w:t xml:space="preserve"> </w:t>
      </w:r>
      <w:r>
        <w:t>debe</w:t>
      </w:r>
      <w:r>
        <w:rPr>
          <w:spacing w:val="-17"/>
        </w:rPr>
        <w:t xml:space="preserve"> </w:t>
      </w:r>
      <w:r>
        <w:t>incorporar obligatoriamente</w:t>
      </w:r>
      <w:r>
        <w:rPr>
          <w:spacing w:val="-8"/>
        </w:rPr>
        <w:t xml:space="preserve"> </w:t>
      </w:r>
      <w:r>
        <w:t>criterios</w:t>
      </w:r>
      <w:r>
        <w:rPr>
          <w:spacing w:val="-8"/>
        </w:rPr>
        <w:t xml:space="preserve"> </w:t>
      </w:r>
      <w:r>
        <w:t>de</w:t>
      </w:r>
      <w:r>
        <w:rPr>
          <w:spacing w:val="-8"/>
        </w:rPr>
        <w:t xml:space="preserve"> </w:t>
      </w:r>
      <w:r>
        <w:t>riesgo,</w:t>
      </w:r>
      <w:r>
        <w:rPr>
          <w:spacing w:val="-8"/>
        </w:rPr>
        <w:t xml:space="preserve"> </w:t>
      </w:r>
      <w:r>
        <w:t>adaptación</w:t>
      </w:r>
      <w:r>
        <w:rPr>
          <w:spacing w:val="-8"/>
        </w:rPr>
        <w:t xml:space="preserve"> </w:t>
      </w:r>
      <w:r>
        <w:t>y</w:t>
      </w:r>
      <w:r>
        <w:rPr>
          <w:spacing w:val="-8"/>
        </w:rPr>
        <w:t xml:space="preserve"> </w:t>
      </w:r>
      <w:r>
        <w:t>mitigación,</w:t>
      </w:r>
      <w:r>
        <w:rPr>
          <w:spacing w:val="-8"/>
        </w:rPr>
        <w:t xml:space="preserve"> </w:t>
      </w:r>
      <w:r>
        <w:t>en</w:t>
      </w:r>
      <w:r>
        <w:rPr>
          <w:spacing w:val="-8"/>
        </w:rPr>
        <w:t xml:space="preserve"> </w:t>
      </w:r>
      <w:r>
        <w:t>el</w:t>
      </w:r>
      <w:r>
        <w:rPr>
          <w:spacing w:val="-8"/>
        </w:rPr>
        <w:t xml:space="preserve"> </w:t>
      </w:r>
      <w:r>
        <w:t>que</w:t>
      </w:r>
      <w:r>
        <w:rPr>
          <w:spacing w:val="-8"/>
        </w:rPr>
        <w:t xml:space="preserve"> </w:t>
      </w:r>
      <w:r>
        <w:t>se</w:t>
      </w:r>
      <w:r>
        <w:rPr>
          <w:spacing w:val="-8"/>
        </w:rPr>
        <w:t xml:space="preserve"> </w:t>
      </w:r>
      <w:r>
        <w:t>incluya</w:t>
      </w:r>
      <w:r>
        <w:rPr>
          <w:spacing w:val="-8"/>
        </w:rPr>
        <w:t xml:space="preserve"> </w:t>
      </w:r>
      <w:r>
        <w:t>la</w:t>
      </w:r>
      <w:r>
        <w:rPr>
          <w:spacing w:val="-8"/>
        </w:rPr>
        <w:t xml:space="preserve"> </w:t>
      </w:r>
      <w:r>
        <w:t>recuperación de cuencas, reconversión energética del transporte y protección de áreas verdes remanentes.</w:t>
      </w:r>
    </w:p>
    <w:p w:rsidR="00AE20D5" w:rsidRDefault="00AE20D5">
      <w:pPr>
        <w:pStyle w:val="Textoindependiente"/>
        <w:spacing w:line="271" w:lineRule="auto"/>
        <w:jc w:val="both"/>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71" w:lineRule="auto"/>
        <w:ind w:left="354" w:right="684" w:hanging="10"/>
        <w:jc w:val="both"/>
      </w:pPr>
      <w:r>
        <w:t>Ante</w:t>
      </w:r>
      <w:r>
        <w:rPr>
          <w:spacing w:val="-2"/>
        </w:rPr>
        <w:t xml:space="preserve"> </w:t>
      </w:r>
      <w:r>
        <w:t>estas</w:t>
      </w:r>
      <w:r>
        <w:rPr>
          <w:spacing w:val="-2"/>
        </w:rPr>
        <w:t xml:space="preserve"> </w:t>
      </w:r>
      <w:r>
        <w:t>metas,</w:t>
      </w:r>
      <w:r>
        <w:rPr>
          <w:spacing w:val="-2"/>
        </w:rPr>
        <w:t xml:space="preserve"> </w:t>
      </w:r>
      <w:r>
        <w:t>no</w:t>
      </w:r>
      <w:r>
        <w:rPr>
          <w:spacing w:val="-2"/>
        </w:rPr>
        <w:t xml:space="preserve"> </w:t>
      </w:r>
      <w:r>
        <w:t>debe</w:t>
      </w:r>
      <w:r>
        <w:rPr>
          <w:spacing w:val="-2"/>
        </w:rPr>
        <w:t xml:space="preserve"> </w:t>
      </w:r>
      <w:r>
        <w:t>faltar</w:t>
      </w:r>
      <w:r>
        <w:rPr>
          <w:spacing w:val="-2"/>
        </w:rPr>
        <w:t xml:space="preserve"> </w:t>
      </w:r>
      <w:r>
        <w:t>financiamiento</w:t>
      </w:r>
      <w:r>
        <w:rPr>
          <w:spacing w:val="-2"/>
        </w:rPr>
        <w:t xml:space="preserve"> </w:t>
      </w:r>
      <w:r>
        <w:t>y</w:t>
      </w:r>
      <w:r>
        <w:rPr>
          <w:spacing w:val="-2"/>
        </w:rPr>
        <w:t xml:space="preserve"> </w:t>
      </w:r>
      <w:r>
        <w:t>corresponsabilidad,</w:t>
      </w:r>
      <w:r>
        <w:rPr>
          <w:spacing w:val="-2"/>
        </w:rPr>
        <w:t xml:space="preserve"> </w:t>
      </w:r>
      <w:r>
        <w:t>se</w:t>
      </w:r>
      <w:r>
        <w:rPr>
          <w:spacing w:val="-2"/>
        </w:rPr>
        <w:t xml:space="preserve"> </w:t>
      </w:r>
      <w:r>
        <w:t>debe</w:t>
      </w:r>
      <w:r>
        <w:rPr>
          <w:spacing w:val="-2"/>
        </w:rPr>
        <w:t xml:space="preserve"> </w:t>
      </w:r>
      <w:r>
        <w:t>poner</w:t>
      </w:r>
      <w:r>
        <w:rPr>
          <w:spacing w:val="-2"/>
        </w:rPr>
        <w:t xml:space="preserve"> </w:t>
      </w:r>
      <w:r>
        <w:t>énfasis</w:t>
      </w:r>
      <w:r>
        <w:rPr>
          <w:spacing w:val="-2"/>
        </w:rPr>
        <w:t xml:space="preserve"> </w:t>
      </w:r>
      <w:r>
        <w:t xml:space="preserve">que los recursos federales como es el Fondo Metropolitano (FONMETRO), y estatales se diluyen cuando no existen proyectos claros, priorizados y evaluados colectivamente. </w:t>
      </w:r>
      <w:r>
        <w:t>La creación de un Mecanismo de Presupuestación Metropolitano estatal, con reglas transparentes y participación municipal, permite alinear inversiones hacia impactos reales y medibles.</w:t>
      </w:r>
    </w:p>
    <w:p w:rsidR="00AE20D5" w:rsidRDefault="00AE20D5">
      <w:pPr>
        <w:pStyle w:val="Textoindependiente"/>
        <w:spacing w:before="20"/>
      </w:pPr>
    </w:p>
    <w:p w:rsidR="00AE20D5" w:rsidRDefault="004666ED">
      <w:pPr>
        <w:pStyle w:val="Textoindependiente"/>
        <w:spacing w:line="271" w:lineRule="auto"/>
        <w:ind w:left="354" w:right="682" w:hanging="10"/>
        <w:jc w:val="both"/>
      </w:pPr>
      <w:r>
        <w:t>No</w:t>
      </w:r>
      <w:r>
        <w:rPr>
          <w:spacing w:val="-10"/>
        </w:rPr>
        <w:t xml:space="preserve"> </w:t>
      </w:r>
      <w:r>
        <w:t>se</w:t>
      </w:r>
      <w:r>
        <w:rPr>
          <w:spacing w:val="-10"/>
        </w:rPr>
        <w:t xml:space="preserve"> </w:t>
      </w:r>
      <w:r>
        <w:t>debe</w:t>
      </w:r>
      <w:r>
        <w:rPr>
          <w:spacing w:val="-10"/>
        </w:rPr>
        <w:t xml:space="preserve"> </w:t>
      </w:r>
      <w:r>
        <w:t>olvidar</w:t>
      </w:r>
      <w:r>
        <w:rPr>
          <w:spacing w:val="-9"/>
        </w:rPr>
        <w:t xml:space="preserve"> </w:t>
      </w:r>
      <w:r>
        <w:t>la</w:t>
      </w:r>
      <w:r>
        <w:rPr>
          <w:spacing w:val="-10"/>
        </w:rPr>
        <w:t xml:space="preserve"> </w:t>
      </w:r>
      <w:r>
        <w:t>participación</w:t>
      </w:r>
      <w:r>
        <w:rPr>
          <w:spacing w:val="-10"/>
        </w:rPr>
        <w:t xml:space="preserve"> </w:t>
      </w:r>
      <w:r>
        <w:t>ciudadana</w:t>
      </w:r>
      <w:r>
        <w:rPr>
          <w:spacing w:val="-10"/>
        </w:rPr>
        <w:t xml:space="preserve"> </w:t>
      </w:r>
      <w:r>
        <w:t>y</w:t>
      </w:r>
      <w:r>
        <w:rPr>
          <w:spacing w:val="-10"/>
        </w:rPr>
        <w:t xml:space="preserve"> </w:t>
      </w:r>
      <w:r>
        <w:t>gobernanza</w:t>
      </w:r>
      <w:r>
        <w:rPr>
          <w:spacing w:val="-10"/>
        </w:rPr>
        <w:t xml:space="preserve"> </w:t>
      </w:r>
      <w:r>
        <w:t>democrática,</w:t>
      </w:r>
      <w:r>
        <w:rPr>
          <w:spacing w:val="-9"/>
        </w:rPr>
        <w:t xml:space="preserve"> </w:t>
      </w:r>
      <w:r>
        <w:t>porque</w:t>
      </w:r>
      <w:r>
        <w:rPr>
          <w:spacing w:val="-10"/>
        </w:rPr>
        <w:t xml:space="preserve"> </w:t>
      </w:r>
      <w:r>
        <w:t>la</w:t>
      </w:r>
      <w:r>
        <w:rPr>
          <w:spacing w:val="-10"/>
        </w:rPr>
        <w:t xml:space="preserve"> </w:t>
      </w:r>
      <w:r>
        <w:t>legitimidad</w:t>
      </w:r>
      <w:r>
        <w:rPr>
          <w:spacing w:val="-10"/>
        </w:rPr>
        <w:t xml:space="preserve"> </w:t>
      </w:r>
      <w:r>
        <w:t>de cualquier política metropolitana depende de la inclusión efectiva de la sociedad civil, academia y sectores productivos, es así que la propuesta de Ley, debe incorporar consejos ciudadanos consultivos y audiencias vinculantes como</w:t>
      </w:r>
      <w:r>
        <w:t xml:space="preserve"> mecanismos permanentes de contraloría social.</w:t>
      </w:r>
    </w:p>
    <w:p w:rsidR="00AE20D5" w:rsidRDefault="00AE20D5">
      <w:pPr>
        <w:pStyle w:val="Textoindependiente"/>
        <w:spacing w:before="41"/>
      </w:pPr>
    </w:p>
    <w:p w:rsidR="00AE20D5" w:rsidRDefault="004666ED">
      <w:pPr>
        <w:pStyle w:val="Textoindependiente"/>
        <w:spacing w:line="271" w:lineRule="auto"/>
        <w:ind w:left="354" w:right="683" w:hanging="10"/>
        <w:jc w:val="both"/>
      </w:pPr>
      <w:r>
        <w:t>Por otra parte, esta propuesta se vincula directamente con el Plan de Desarrollo del Estado de México</w:t>
      </w:r>
      <w:r>
        <w:rPr>
          <w:spacing w:val="-1"/>
        </w:rPr>
        <w:t xml:space="preserve"> </w:t>
      </w:r>
      <w:r>
        <w:t>2023-2029,</w:t>
      </w:r>
      <w:r>
        <w:rPr>
          <w:spacing w:val="-1"/>
        </w:rPr>
        <w:t xml:space="preserve"> </w:t>
      </w:r>
      <w:r>
        <w:t>que</w:t>
      </w:r>
      <w:r>
        <w:rPr>
          <w:spacing w:val="-1"/>
        </w:rPr>
        <w:t xml:space="preserve"> </w:t>
      </w:r>
      <w:r>
        <w:t>estructura</w:t>
      </w:r>
      <w:r>
        <w:rPr>
          <w:spacing w:val="-1"/>
        </w:rPr>
        <w:t xml:space="preserve"> </w:t>
      </w:r>
      <w:r>
        <w:t>sus</w:t>
      </w:r>
      <w:r>
        <w:rPr>
          <w:spacing w:val="-1"/>
        </w:rPr>
        <w:t xml:space="preserve"> </w:t>
      </w:r>
      <w:r>
        <w:t>acciones</w:t>
      </w:r>
      <w:r>
        <w:rPr>
          <w:spacing w:val="-1"/>
        </w:rPr>
        <w:t xml:space="preserve"> </w:t>
      </w:r>
      <w:r>
        <w:t>en</w:t>
      </w:r>
      <w:r>
        <w:rPr>
          <w:spacing w:val="-1"/>
        </w:rPr>
        <w:t xml:space="preserve"> </w:t>
      </w:r>
      <w:r>
        <w:t>siete</w:t>
      </w:r>
      <w:r>
        <w:rPr>
          <w:spacing w:val="-1"/>
        </w:rPr>
        <w:t xml:space="preserve"> </w:t>
      </w:r>
      <w:r>
        <w:t>ejes:</w:t>
      </w:r>
      <w:r>
        <w:rPr>
          <w:spacing w:val="-1"/>
        </w:rPr>
        <w:t xml:space="preserve"> </w:t>
      </w:r>
      <w:r>
        <w:t>cuatro</w:t>
      </w:r>
      <w:r>
        <w:rPr>
          <w:spacing w:val="-1"/>
        </w:rPr>
        <w:t xml:space="preserve"> </w:t>
      </w:r>
      <w:r>
        <w:t>de</w:t>
      </w:r>
      <w:r>
        <w:rPr>
          <w:spacing w:val="-1"/>
        </w:rPr>
        <w:t xml:space="preserve"> </w:t>
      </w:r>
      <w:r>
        <w:t>cambio</w:t>
      </w:r>
      <w:r>
        <w:rPr>
          <w:spacing w:val="-1"/>
        </w:rPr>
        <w:t xml:space="preserve"> </w:t>
      </w:r>
      <w:r>
        <w:t>(cero</w:t>
      </w:r>
      <w:r>
        <w:rPr>
          <w:spacing w:val="-1"/>
        </w:rPr>
        <w:t xml:space="preserve"> </w:t>
      </w:r>
      <w:r>
        <w:t>corrupción y</w:t>
      </w:r>
      <w:r>
        <w:rPr>
          <w:spacing w:val="-9"/>
        </w:rPr>
        <w:t xml:space="preserve"> </w:t>
      </w:r>
      <w:r>
        <w:t>gobierno</w:t>
      </w:r>
      <w:r>
        <w:rPr>
          <w:spacing w:val="-9"/>
        </w:rPr>
        <w:t xml:space="preserve"> </w:t>
      </w:r>
      <w:r>
        <w:t>del</w:t>
      </w:r>
      <w:r>
        <w:rPr>
          <w:spacing w:val="-9"/>
        </w:rPr>
        <w:t xml:space="preserve"> </w:t>
      </w:r>
      <w:r>
        <w:t>pue</w:t>
      </w:r>
      <w:r>
        <w:t>blo;</w:t>
      </w:r>
      <w:r>
        <w:rPr>
          <w:spacing w:val="-9"/>
        </w:rPr>
        <w:t xml:space="preserve"> </w:t>
      </w:r>
      <w:r>
        <w:t>bienestar</w:t>
      </w:r>
      <w:r>
        <w:rPr>
          <w:spacing w:val="-9"/>
        </w:rPr>
        <w:t xml:space="preserve"> </w:t>
      </w:r>
      <w:r>
        <w:t>ambiental</w:t>
      </w:r>
      <w:r>
        <w:rPr>
          <w:spacing w:val="-9"/>
        </w:rPr>
        <w:t xml:space="preserve"> </w:t>
      </w:r>
      <w:r>
        <w:t>y</w:t>
      </w:r>
      <w:r>
        <w:rPr>
          <w:spacing w:val="-9"/>
        </w:rPr>
        <w:t xml:space="preserve"> </w:t>
      </w:r>
      <w:r>
        <w:t>acceso</w:t>
      </w:r>
      <w:r>
        <w:rPr>
          <w:spacing w:val="-9"/>
        </w:rPr>
        <w:t xml:space="preserve"> </w:t>
      </w:r>
      <w:r>
        <w:t>al</w:t>
      </w:r>
      <w:r>
        <w:rPr>
          <w:spacing w:val="-9"/>
        </w:rPr>
        <w:t xml:space="preserve"> </w:t>
      </w:r>
      <w:r>
        <w:t>agua;</w:t>
      </w:r>
      <w:r>
        <w:rPr>
          <w:spacing w:val="-9"/>
        </w:rPr>
        <w:t xml:space="preserve"> </w:t>
      </w:r>
      <w:r>
        <w:t>bienestar</w:t>
      </w:r>
      <w:r>
        <w:rPr>
          <w:spacing w:val="-9"/>
        </w:rPr>
        <w:t xml:space="preserve"> </w:t>
      </w:r>
      <w:r>
        <w:t>social</w:t>
      </w:r>
      <w:r>
        <w:rPr>
          <w:spacing w:val="-9"/>
        </w:rPr>
        <w:t xml:space="preserve"> </w:t>
      </w:r>
      <w:r>
        <w:t>y</w:t>
      </w:r>
      <w:r>
        <w:rPr>
          <w:spacing w:val="-9"/>
        </w:rPr>
        <w:t xml:space="preserve"> </w:t>
      </w:r>
      <w:r>
        <w:t>familiar;</w:t>
      </w:r>
      <w:r>
        <w:rPr>
          <w:spacing w:val="-9"/>
        </w:rPr>
        <w:t xml:space="preserve"> </w:t>
      </w:r>
      <w:r>
        <w:t>bienestar económico, desarrollo tecnológico y educativo) y tres transversales (igualdad de género; construcción de la paz y seguridad.</w:t>
      </w:r>
      <w:r>
        <w:rPr>
          <w:vertAlign w:val="superscript"/>
        </w:rPr>
        <w:t>42</w:t>
      </w:r>
    </w:p>
    <w:p w:rsidR="00AE20D5" w:rsidRDefault="00AE20D5">
      <w:pPr>
        <w:pStyle w:val="Textoindependiente"/>
        <w:spacing w:before="44"/>
      </w:pPr>
    </w:p>
    <w:p w:rsidR="00AE20D5" w:rsidRDefault="004666ED">
      <w:pPr>
        <w:pStyle w:val="Textoindependiente"/>
        <w:ind w:left="345"/>
        <w:jc w:val="both"/>
      </w:pPr>
      <w:r>
        <w:t>Los</w:t>
      </w:r>
      <w:r>
        <w:rPr>
          <w:spacing w:val="-5"/>
        </w:rPr>
        <w:t xml:space="preserve"> </w:t>
      </w:r>
      <w:r>
        <w:t>cuatro</w:t>
      </w:r>
      <w:r>
        <w:rPr>
          <w:spacing w:val="-4"/>
        </w:rPr>
        <w:t xml:space="preserve"> </w:t>
      </w:r>
      <w:r>
        <w:t>Ejes</w:t>
      </w:r>
      <w:r>
        <w:rPr>
          <w:spacing w:val="-5"/>
        </w:rPr>
        <w:t xml:space="preserve"> </w:t>
      </w:r>
      <w:r>
        <w:t>del</w:t>
      </w:r>
      <w:r>
        <w:rPr>
          <w:spacing w:val="-4"/>
        </w:rPr>
        <w:t xml:space="preserve"> </w:t>
      </w:r>
      <w:r>
        <w:t>Cambio</w:t>
      </w:r>
      <w:r>
        <w:rPr>
          <w:spacing w:val="-4"/>
        </w:rPr>
        <w:t xml:space="preserve"> son:</w:t>
      </w:r>
    </w:p>
    <w:p w:rsidR="00AE20D5" w:rsidRDefault="00AE20D5">
      <w:pPr>
        <w:pStyle w:val="Textoindependiente"/>
        <w:spacing w:before="73"/>
      </w:pPr>
    </w:p>
    <w:p w:rsidR="00AE20D5" w:rsidRDefault="004666ED">
      <w:pPr>
        <w:pStyle w:val="Prrafodelista"/>
        <w:numPr>
          <w:ilvl w:val="0"/>
          <w:numId w:val="28"/>
        </w:numPr>
        <w:tabs>
          <w:tab w:val="left" w:pos="705"/>
        </w:tabs>
        <w:spacing w:before="1" w:line="268" w:lineRule="auto"/>
        <w:ind w:right="684"/>
        <w:jc w:val="left"/>
      </w:pPr>
      <w:r>
        <w:t>Eje</w:t>
      </w:r>
      <w:r>
        <w:rPr>
          <w:spacing w:val="-13"/>
        </w:rPr>
        <w:t xml:space="preserve"> </w:t>
      </w:r>
      <w:r>
        <w:t>1:</w:t>
      </w:r>
      <w:r>
        <w:rPr>
          <w:spacing w:val="-13"/>
        </w:rPr>
        <w:t xml:space="preserve"> </w:t>
      </w:r>
      <w:r>
        <w:t>Cero</w:t>
      </w:r>
      <w:r>
        <w:rPr>
          <w:spacing w:val="-13"/>
        </w:rPr>
        <w:t xml:space="preserve"> </w:t>
      </w:r>
      <w:r>
        <w:t>corrupción</w:t>
      </w:r>
      <w:r>
        <w:rPr>
          <w:spacing w:val="-13"/>
        </w:rPr>
        <w:t xml:space="preserve"> </w:t>
      </w:r>
      <w:r>
        <w:t>y</w:t>
      </w:r>
      <w:r>
        <w:rPr>
          <w:spacing w:val="-13"/>
        </w:rPr>
        <w:t xml:space="preserve"> </w:t>
      </w:r>
      <w:r>
        <w:t>gobierno</w:t>
      </w:r>
      <w:r>
        <w:rPr>
          <w:spacing w:val="-13"/>
        </w:rPr>
        <w:t xml:space="preserve"> </w:t>
      </w:r>
      <w:r>
        <w:t>del</w:t>
      </w:r>
      <w:r>
        <w:rPr>
          <w:spacing w:val="-12"/>
        </w:rPr>
        <w:t xml:space="preserve"> </w:t>
      </w:r>
      <w:r>
        <w:t>pueblo</w:t>
      </w:r>
      <w:r>
        <w:rPr>
          <w:spacing w:val="-13"/>
        </w:rPr>
        <w:t xml:space="preserve"> </w:t>
      </w:r>
      <w:r>
        <w:t>y</w:t>
      </w:r>
      <w:r>
        <w:rPr>
          <w:spacing w:val="-13"/>
        </w:rPr>
        <w:t xml:space="preserve"> </w:t>
      </w:r>
      <w:r>
        <w:t>para</w:t>
      </w:r>
      <w:r>
        <w:rPr>
          <w:spacing w:val="-13"/>
        </w:rPr>
        <w:t xml:space="preserve"> </w:t>
      </w:r>
      <w:r>
        <w:t>el</w:t>
      </w:r>
      <w:r>
        <w:rPr>
          <w:spacing w:val="-12"/>
        </w:rPr>
        <w:t xml:space="preserve"> </w:t>
      </w:r>
      <w:r>
        <w:t>pueblo</w:t>
      </w:r>
      <w:r>
        <w:rPr>
          <w:spacing w:val="-13"/>
        </w:rPr>
        <w:t xml:space="preserve"> </w:t>
      </w:r>
      <w:r>
        <w:t>Estado</w:t>
      </w:r>
      <w:r>
        <w:rPr>
          <w:spacing w:val="-13"/>
        </w:rPr>
        <w:t xml:space="preserve"> </w:t>
      </w:r>
      <w:r>
        <w:t>de</w:t>
      </w:r>
      <w:r>
        <w:rPr>
          <w:spacing w:val="-13"/>
        </w:rPr>
        <w:t xml:space="preserve"> </w:t>
      </w:r>
      <w:r>
        <w:t>Derecho</w:t>
      </w:r>
      <w:r>
        <w:rPr>
          <w:spacing w:val="-13"/>
        </w:rPr>
        <w:t xml:space="preserve"> </w:t>
      </w:r>
      <w:r>
        <w:t>y</w:t>
      </w:r>
      <w:r>
        <w:rPr>
          <w:spacing w:val="-13"/>
        </w:rPr>
        <w:t xml:space="preserve"> </w:t>
      </w:r>
      <w:r>
        <w:t>austeridad, que promueve la honestidad, la transparencia y la austeridad republicana</w:t>
      </w:r>
    </w:p>
    <w:p w:rsidR="00AE20D5" w:rsidRDefault="004666ED">
      <w:pPr>
        <w:pStyle w:val="Textoindependiente"/>
        <w:spacing w:before="10"/>
        <w:ind w:left="701"/>
      </w:pPr>
      <w:r>
        <w:t>como</w:t>
      </w:r>
      <w:r>
        <w:rPr>
          <w:spacing w:val="-4"/>
        </w:rPr>
        <w:t xml:space="preserve"> </w:t>
      </w:r>
      <w:r>
        <w:t>bases</w:t>
      </w:r>
      <w:r>
        <w:rPr>
          <w:spacing w:val="-3"/>
        </w:rPr>
        <w:t xml:space="preserve"> </w:t>
      </w:r>
      <w:r>
        <w:t>de</w:t>
      </w:r>
      <w:r>
        <w:rPr>
          <w:spacing w:val="-3"/>
        </w:rPr>
        <w:t xml:space="preserve"> </w:t>
      </w:r>
      <w:r>
        <w:t>la</w:t>
      </w:r>
      <w:r>
        <w:rPr>
          <w:spacing w:val="-3"/>
        </w:rPr>
        <w:t xml:space="preserve"> </w:t>
      </w:r>
      <w:r>
        <w:rPr>
          <w:spacing w:val="-2"/>
        </w:rPr>
        <w:t>gobernanza.</w:t>
      </w:r>
    </w:p>
    <w:p w:rsidR="00AE20D5" w:rsidRDefault="00AE20D5">
      <w:pPr>
        <w:pStyle w:val="Textoindependiente"/>
        <w:spacing w:before="78"/>
      </w:pPr>
    </w:p>
    <w:p w:rsidR="00AE20D5" w:rsidRDefault="004666ED">
      <w:pPr>
        <w:pStyle w:val="Prrafodelista"/>
        <w:numPr>
          <w:ilvl w:val="0"/>
          <w:numId w:val="28"/>
        </w:numPr>
        <w:tabs>
          <w:tab w:val="left" w:pos="705"/>
        </w:tabs>
        <w:spacing w:line="264" w:lineRule="auto"/>
        <w:ind w:right="682"/>
        <w:jc w:val="left"/>
      </w:pPr>
      <w:r>
        <w:t xml:space="preserve">Eje 2: Bienestar ambiental y acceso universal al agua Preservación y </w:t>
      </w:r>
      <w:r>
        <w:t>promoción ecológica,</w:t>
      </w:r>
      <w:r>
        <w:rPr>
          <w:spacing w:val="40"/>
        </w:rPr>
        <w:t xml:space="preserve"> </w:t>
      </w:r>
      <w:r>
        <w:t>enfocado en la recuperación de ecosistemas, la gestión sostenible del agua</w:t>
      </w:r>
    </w:p>
    <w:p w:rsidR="00AE20D5" w:rsidRDefault="004666ED">
      <w:pPr>
        <w:pStyle w:val="Textoindependiente"/>
        <w:spacing w:before="16"/>
        <w:ind w:left="701"/>
      </w:pPr>
      <w:r>
        <w:t>y</w:t>
      </w:r>
      <w:r>
        <w:rPr>
          <w:spacing w:val="-5"/>
        </w:rPr>
        <w:t xml:space="preserve"> </w:t>
      </w:r>
      <w:r>
        <w:t>la</w:t>
      </w:r>
      <w:r>
        <w:rPr>
          <w:spacing w:val="-4"/>
        </w:rPr>
        <w:t xml:space="preserve"> </w:t>
      </w:r>
      <w:r>
        <w:t>mitigación</w:t>
      </w:r>
      <w:r>
        <w:rPr>
          <w:spacing w:val="-5"/>
        </w:rPr>
        <w:t xml:space="preserve"> </w:t>
      </w:r>
      <w:r>
        <w:t>del</w:t>
      </w:r>
      <w:r>
        <w:rPr>
          <w:spacing w:val="-4"/>
        </w:rPr>
        <w:t xml:space="preserve"> </w:t>
      </w:r>
      <w:r>
        <w:t>cambio</w:t>
      </w:r>
      <w:r>
        <w:rPr>
          <w:spacing w:val="-4"/>
        </w:rPr>
        <w:t xml:space="preserve"> </w:t>
      </w:r>
      <w:r>
        <w:rPr>
          <w:spacing w:val="-2"/>
        </w:rPr>
        <w:t>climático.</w:t>
      </w:r>
    </w:p>
    <w:p w:rsidR="00AE20D5" w:rsidRDefault="00AE20D5">
      <w:pPr>
        <w:pStyle w:val="Textoindependiente"/>
        <w:spacing w:before="64"/>
      </w:pPr>
    </w:p>
    <w:p w:rsidR="00AE20D5" w:rsidRDefault="004666ED">
      <w:pPr>
        <w:pStyle w:val="Prrafodelista"/>
        <w:numPr>
          <w:ilvl w:val="0"/>
          <w:numId w:val="28"/>
        </w:numPr>
        <w:tabs>
          <w:tab w:val="left" w:pos="705"/>
        </w:tabs>
        <w:spacing w:line="264" w:lineRule="auto"/>
        <w:ind w:right="682"/>
        <w:jc w:val="left"/>
      </w:pPr>
      <w:r>
        <w:t>Eje</w:t>
      </w:r>
      <w:r>
        <w:rPr>
          <w:spacing w:val="33"/>
        </w:rPr>
        <w:t xml:space="preserve"> </w:t>
      </w:r>
      <w:r>
        <w:t>3:</w:t>
      </w:r>
      <w:r>
        <w:rPr>
          <w:spacing w:val="33"/>
        </w:rPr>
        <w:t xml:space="preserve"> </w:t>
      </w:r>
      <w:r>
        <w:t>Empleo</w:t>
      </w:r>
      <w:r>
        <w:rPr>
          <w:spacing w:val="33"/>
        </w:rPr>
        <w:t xml:space="preserve"> </w:t>
      </w:r>
      <w:r>
        <w:t>digno</w:t>
      </w:r>
      <w:r>
        <w:rPr>
          <w:spacing w:val="33"/>
        </w:rPr>
        <w:t xml:space="preserve"> </w:t>
      </w:r>
      <w:r>
        <w:t>y</w:t>
      </w:r>
      <w:r>
        <w:rPr>
          <w:spacing w:val="33"/>
        </w:rPr>
        <w:t xml:space="preserve"> </w:t>
      </w:r>
      <w:r>
        <w:t>desarrollo</w:t>
      </w:r>
      <w:r>
        <w:rPr>
          <w:spacing w:val="33"/>
        </w:rPr>
        <w:t xml:space="preserve"> </w:t>
      </w:r>
      <w:r>
        <w:t>económico</w:t>
      </w:r>
      <w:r>
        <w:rPr>
          <w:spacing w:val="33"/>
        </w:rPr>
        <w:t xml:space="preserve"> </w:t>
      </w:r>
      <w:r>
        <w:t>Inclusión</w:t>
      </w:r>
      <w:r>
        <w:rPr>
          <w:spacing w:val="33"/>
        </w:rPr>
        <w:t xml:space="preserve"> </w:t>
      </w:r>
      <w:r>
        <w:t>para</w:t>
      </w:r>
      <w:r>
        <w:rPr>
          <w:spacing w:val="33"/>
        </w:rPr>
        <w:t xml:space="preserve"> </w:t>
      </w:r>
      <w:r>
        <w:t>el</w:t>
      </w:r>
      <w:r>
        <w:rPr>
          <w:spacing w:val="33"/>
        </w:rPr>
        <w:t xml:space="preserve"> </w:t>
      </w:r>
      <w:r>
        <w:t>bienestar</w:t>
      </w:r>
      <w:r>
        <w:rPr>
          <w:spacing w:val="33"/>
        </w:rPr>
        <w:t xml:space="preserve"> </w:t>
      </w:r>
      <w:r>
        <w:t>y</w:t>
      </w:r>
      <w:r>
        <w:rPr>
          <w:spacing w:val="33"/>
        </w:rPr>
        <w:t xml:space="preserve"> </w:t>
      </w:r>
      <w:r>
        <w:t>la</w:t>
      </w:r>
      <w:r>
        <w:rPr>
          <w:spacing w:val="33"/>
        </w:rPr>
        <w:t xml:space="preserve"> </w:t>
      </w:r>
      <w:r>
        <w:t>prosperidad, orientado a generar oportunidade</w:t>
      </w:r>
      <w:r>
        <w:t>s laborales inclusivas, impulsar la</w:t>
      </w:r>
    </w:p>
    <w:p w:rsidR="00AE20D5" w:rsidRDefault="004666ED">
      <w:pPr>
        <w:pStyle w:val="Textoindependiente"/>
        <w:spacing w:before="16"/>
        <w:ind w:left="701"/>
      </w:pPr>
      <w:r>
        <w:t>economía</w:t>
      </w:r>
      <w:r>
        <w:rPr>
          <w:spacing w:val="-8"/>
        </w:rPr>
        <w:t xml:space="preserve"> </w:t>
      </w:r>
      <w:r>
        <w:t>solidaria</w:t>
      </w:r>
      <w:r>
        <w:rPr>
          <w:spacing w:val="-8"/>
        </w:rPr>
        <w:t xml:space="preserve"> </w:t>
      </w:r>
      <w:r>
        <w:t>y</w:t>
      </w:r>
      <w:r>
        <w:rPr>
          <w:spacing w:val="-7"/>
        </w:rPr>
        <w:t xml:space="preserve"> </w:t>
      </w:r>
      <w:r>
        <w:t>reducir</w:t>
      </w:r>
      <w:r>
        <w:rPr>
          <w:spacing w:val="-8"/>
        </w:rPr>
        <w:t xml:space="preserve"> </w:t>
      </w:r>
      <w:r>
        <w:t>desigualdades</w:t>
      </w:r>
      <w:r>
        <w:rPr>
          <w:spacing w:val="-7"/>
        </w:rPr>
        <w:t xml:space="preserve"> </w:t>
      </w:r>
      <w:r>
        <w:rPr>
          <w:spacing w:val="-2"/>
        </w:rPr>
        <w:t>económicas.</w:t>
      </w:r>
    </w:p>
    <w:p w:rsidR="00AE20D5" w:rsidRDefault="00AE20D5">
      <w:pPr>
        <w:pStyle w:val="Textoindependiente"/>
        <w:rPr>
          <w:sz w:val="20"/>
        </w:rPr>
      </w:pPr>
    </w:p>
    <w:p w:rsidR="00AE20D5" w:rsidRDefault="00AE20D5">
      <w:pPr>
        <w:pStyle w:val="Textoindependiente"/>
        <w:rPr>
          <w:sz w:val="20"/>
        </w:rPr>
      </w:pPr>
    </w:p>
    <w:p w:rsidR="00AE20D5" w:rsidRDefault="00AE20D5">
      <w:pPr>
        <w:pStyle w:val="Textoindependiente"/>
        <w:rPr>
          <w:sz w:val="20"/>
        </w:rPr>
      </w:pPr>
    </w:p>
    <w:p w:rsidR="00AE20D5" w:rsidRDefault="004666ED">
      <w:pPr>
        <w:pStyle w:val="Textoindependiente"/>
        <w:spacing w:before="59"/>
        <w:rPr>
          <w:sz w:val="20"/>
        </w:rPr>
      </w:pPr>
      <w:r>
        <w:rPr>
          <w:noProof/>
          <w:sz w:val="20"/>
          <w:lang w:val="es-MX" w:eastAsia="es-MX"/>
        </w:rPr>
        <mc:AlternateContent>
          <mc:Choice Requires="wps">
            <w:drawing>
              <wp:anchor distT="0" distB="0" distL="0" distR="0" simplePos="0" relativeHeight="487597056" behindDoc="1" locked="0" layoutInCell="1" allowOverlap="1">
                <wp:simplePos x="0" y="0"/>
                <wp:positionH relativeFrom="page">
                  <wp:posOffset>832103</wp:posOffset>
                </wp:positionH>
                <wp:positionV relativeFrom="paragraph">
                  <wp:posOffset>206225</wp:posOffset>
                </wp:positionV>
                <wp:extent cx="1828800" cy="952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EE8C98" id="Graphic 96" o:spid="_x0000_s1026" style="position:absolute;margin-left:65.5pt;margin-top:16.25pt;width:2in;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spacing w:before="136"/>
        <w:ind w:left="341" w:right="689"/>
        <w:jc w:val="both"/>
        <w:rPr>
          <w:rFonts w:ascii="Times New Roman" w:hAnsi="Times New Roman"/>
          <w:sz w:val="20"/>
        </w:rPr>
      </w:pPr>
      <w:r>
        <w:rPr>
          <w:position w:val="7"/>
          <w:sz w:val="13"/>
        </w:rPr>
        <w:t xml:space="preserve">42 </w:t>
      </w:r>
      <w:r>
        <w:rPr>
          <w:rFonts w:ascii="Times New Roman" w:hAnsi="Times New Roman"/>
          <w:sz w:val="20"/>
        </w:rPr>
        <w:t>Gobierno</w:t>
      </w:r>
      <w:r>
        <w:rPr>
          <w:rFonts w:ascii="Times New Roman" w:hAnsi="Times New Roman"/>
          <w:spacing w:val="-7"/>
          <w:sz w:val="20"/>
        </w:rPr>
        <w:t xml:space="preserve"> </w:t>
      </w:r>
      <w:r>
        <w:rPr>
          <w:rFonts w:ascii="Times New Roman" w:hAnsi="Times New Roman"/>
          <w:sz w:val="20"/>
        </w:rPr>
        <w:t>del</w:t>
      </w:r>
      <w:r>
        <w:rPr>
          <w:rFonts w:ascii="Times New Roman" w:hAnsi="Times New Roman"/>
          <w:spacing w:val="-7"/>
          <w:sz w:val="20"/>
        </w:rPr>
        <w:t xml:space="preserve"> </w:t>
      </w:r>
      <w:r>
        <w:rPr>
          <w:rFonts w:ascii="Times New Roman" w:hAnsi="Times New Roman"/>
          <w:sz w:val="20"/>
        </w:rPr>
        <w:t>Estado</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México</w:t>
      </w:r>
      <w:r>
        <w:rPr>
          <w:rFonts w:ascii="Times New Roman" w:hAnsi="Times New Roman"/>
          <w:spacing w:val="-7"/>
          <w:sz w:val="20"/>
        </w:rPr>
        <w:t xml:space="preserve"> </w:t>
      </w:r>
      <w:r>
        <w:rPr>
          <w:rFonts w:ascii="Times New Roman" w:hAnsi="Times New Roman"/>
          <w:sz w:val="20"/>
        </w:rPr>
        <w:t>(2023).</w:t>
      </w:r>
      <w:r>
        <w:rPr>
          <w:rFonts w:ascii="Times New Roman" w:hAnsi="Times New Roman"/>
          <w:spacing w:val="-6"/>
          <w:sz w:val="20"/>
        </w:rPr>
        <w:t xml:space="preserve"> </w:t>
      </w:r>
      <w:r>
        <w:rPr>
          <w:rFonts w:ascii="Times New Roman" w:hAnsi="Times New Roman"/>
          <w:sz w:val="20"/>
        </w:rPr>
        <w:t>Plan</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Desarrollo</w:t>
      </w:r>
      <w:r>
        <w:rPr>
          <w:rFonts w:ascii="Times New Roman" w:hAnsi="Times New Roman"/>
          <w:spacing w:val="-7"/>
          <w:sz w:val="20"/>
        </w:rPr>
        <w:t xml:space="preserve"> </w:t>
      </w:r>
      <w:r>
        <w:rPr>
          <w:rFonts w:ascii="Times New Roman" w:hAnsi="Times New Roman"/>
          <w:sz w:val="20"/>
        </w:rPr>
        <w:t>del</w:t>
      </w:r>
      <w:r>
        <w:rPr>
          <w:rFonts w:ascii="Times New Roman" w:hAnsi="Times New Roman"/>
          <w:spacing w:val="-7"/>
          <w:sz w:val="20"/>
        </w:rPr>
        <w:t xml:space="preserve"> </w:t>
      </w:r>
      <w:r>
        <w:rPr>
          <w:rFonts w:ascii="Times New Roman" w:hAnsi="Times New Roman"/>
          <w:sz w:val="20"/>
        </w:rPr>
        <w:t>Estado</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México</w:t>
      </w:r>
      <w:r>
        <w:rPr>
          <w:rFonts w:ascii="Times New Roman" w:hAnsi="Times New Roman"/>
          <w:spacing w:val="-7"/>
          <w:sz w:val="20"/>
        </w:rPr>
        <w:t xml:space="preserve"> </w:t>
      </w:r>
      <w:r>
        <w:rPr>
          <w:rFonts w:ascii="Times New Roman" w:hAnsi="Times New Roman"/>
          <w:sz w:val="20"/>
        </w:rPr>
        <w:t>2023-2029:</w:t>
      </w:r>
      <w:r>
        <w:rPr>
          <w:rFonts w:ascii="Times New Roman" w:hAnsi="Times New Roman"/>
          <w:spacing w:val="-6"/>
          <w:sz w:val="20"/>
        </w:rPr>
        <w:t xml:space="preserve"> </w:t>
      </w:r>
      <w:r>
        <w:rPr>
          <w:rFonts w:ascii="Times New Roman" w:hAnsi="Times New Roman"/>
          <w:sz w:val="20"/>
        </w:rPr>
        <w:t>el</w:t>
      </w:r>
      <w:r>
        <w:rPr>
          <w:rFonts w:ascii="Times New Roman" w:hAnsi="Times New Roman"/>
          <w:spacing w:val="-6"/>
          <w:sz w:val="20"/>
        </w:rPr>
        <w:t xml:space="preserve"> </w:t>
      </w:r>
      <w:r>
        <w:rPr>
          <w:rFonts w:ascii="Times New Roman" w:hAnsi="Times New Roman"/>
          <w:sz w:val="20"/>
        </w:rPr>
        <w:t>mandato</w:t>
      </w:r>
      <w:r>
        <w:rPr>
          <w:rFonts w:ascii="Times New Roman" w:hAnsi="Times New Roman"/>
          <w:spacing w:val="-7"/>
          <w:sz w:val="20"/>
        </w:rPr>
        <w:t xml:space="preserve"> </w:t>
      </w:r>
      <w:r>
        <w:rPr>
          <w:rFonts w:ascii="Times New Roman" w:hAnsi="Times New Roman"/>
          <w:sz w:val="20"/>
        </w:rPr>
        <w:t>del</w:t>
      </w:r>
      <w:r>
        <w:rPr>
          <w:rFonts w:ascii="Times New Roman" w:hAnsi="Times New Roman"/>
          <w:spacing w:val="-6"/>
          <w:sz w:val="20"/>
        </w:rPr>
        <w:t xml:space="preserve"> </w:t>
      </w:r>
      <w:r>
        <w:rPr>
          <w:rFonts w:ascii="Times New Roman" w:hAnsi="Times New Roman"/>
          <w:sz w:val="20"/>
        </w:rPr>
        <w:t xml:space="preserve">pueblo por el cambio. Estado de México, Comité de </w:t>
      </w:r>
      <w:r>
        <w:rPr>
          <w:rFonts w:ascii="Times New Roman" w:hAnsi="Times New Roman"/>
          <w:sz w:val="20"/>
        </w:rPr>
        <w:t>Planeación para el Desarrollo del Estado de México. Documento que se puede consultar en la siguiente dirección electrónica:</w:t>
      </w:r>
    </w:p>
    <w:p w:rsidR="00AE20D5" w:rsidRDefault="004666ED">
      <w:pPr>
        <w:spacing w:before="1"/>
        <w:ind w:left="341" w:right="98"/>
        <w:rPr>
          <w:rFonts w:ascii="Times New Roman"/>
          <w:sz w:val="20"/>
        </w:rPr>
      </w:pPr>
      <w:r>
        <w:rPr>
          <w:rFonts w:ascii="Times New Roman"/>
          <w:spacing w:val="-2"/>
          <w:sz w:val="20"/>
          <w:u w:val="single"/>
        </w:rPr>
        <w:t>https://copladem.edomex.gob.mx/sites/copladem.edomex.gob.mx/files/files/pdf/Planes%20y%20programas/2329/PDEM_20</w:t>
      </w:r>
      <w:r>
        <w:rPr>
          <w:rFonts w:ascii="Times New Roman"/>
          <w:spacing w:val="-2"/>
          <w:sz w:val="20"/>
        </w:rPr>
        <w:t xml:space="preserve"> </w:t>
      </w:r>
      <w:r>
        <w:rPr>
          <w:rFonts w:ascii="Times New Roman"/>
          <w:spacing w:val="-2"/>
          <w:sz w:val="20"/>
          <w:u w:val="single"/>
        </w:rPr>
        <w:t>23-2029_DIGITAL.pdf</w:t>
      </w:r>
    </w:p>
    <w:p w:rsidR="00AE20D5" w:rsidRDefault="00AE20D5">
      <w:pPr>
        <w:rPr>
          <w:rFonts w:ascii="Times New Roman"/>
          <w:sz w:val="20"/>
        </w:rPr>
        <w:sectPr w:rsidR="00AE20D5">
          <w:pgSz w:w="12240" w:h="15840"/>
          <w:pgMar w:top="1880" w:right="720" w:bottom="1900" w:left="1080" w:header="331" w:footer="1705" w:gutter="0"/>
          <w:cols w:space="720"/>
        </w:sectPr>
      </w:pPr>
    </w:p>
    <w:p w:rsidR="00AE20D5" w:rsidRDefault="00AE20D5">
      <w:pPr>
        <w:pStyle w:val="Textoindependiente"/>
        <w:spacing w:before="232"/>
        <w:rPr>
          <w:rFonts w:ascii="Times New Roman"/>
        </w:rPr>
      </w:pPr>
    </w:p>
    <w:p w:rsidR="00AE20D5" w:rsidRDefault="004666ED">
      <w:pPr>
        <w:pStyle w:val="Prrafodelista"/>
        <w:numPr>
          <w:ilvl w:val="0"/>
          <w:numId w:val="28"/>
        </w:numPr>
        <w:tabs>
          <w:tab w:val="left" w:pos="705"/>
        </w:tabs>
        <w:spacing w:before="1" w:line="268" w:lineRule="auto"/>
        <w:ind w:right="680"/>
      </w:pPr>
      <w:r>
        <w:t>Eje 4: Bienestar social Combate a la pobreza y atención a grupos en situación de vulnerabilidad,</w:t>
      </w:r>
      <w:r>
        <w:rPr>
          <w:spacing w:val="-5"/>
        </w:rPr>
        <w:t xml:space="preserve"> </w:t>
      </w:r>
      <w:r>
        <w:t>que</w:t>
      </w:r>
      <w:r>
        <w:rPr>
          <w:spacing w:val="-5"/>
        </w:rPr>
        <w:t xml:space="preserve"> </w:t>
      </w:r>
      <w:r>
        <w:t>prioriza</w:t>
      </w:r>
      <w:r>
        <w:rPr>
          <w:spacing w:val="-5"/>
        </w:rPr>
        <w:t xml:space="preserve"> </w:t>
      </w:r>
      <w:r>
        <w:t>la</w:t>
      </w:r>
      <w:r>
        <w:rPr>
          <w:spacing w:val="-5"/>
        </w:rPr>
        <w:t xml:space="preserve"> </w:t>
      </w:r>
      <w:r>
        <w:t>erradicación</w:t>
      </w:r>
      <w:r>
        <w:rPr>
          <w:spacing w:val="-5"/>
        </w:rPr>
        <w:t xml:space="preserve"> </w:t>
      </w:r>
      <w:r>
        <w:t>de</w:t>
      </w:r>
      <w:r>
        <w:rPr>
          <w:spacing w:val="-5"/>
        </w:rPr>
        <w:t xml:space="preserve"> </w:t>
      </w:r>
      <w:r>
        <w:t>la</w:t>
      </w:r>
      <w:r>
        <w:rPr>
          <w:spacing w:val="-5"/>
        </w:rPr>
        <w:t xml:space="preserve"> </w:t>
      </w:r>
      <w:r>
        <w:t>pobreza,</w:t>
      </w:r>
      <w:r>
        <w:rPr>
          <w:spacing w:val="-5"/>
        </w:rPr>
        <w:t xml:space="preserve"> </w:t>
      </w:r>
      <w:r>
        <w:t>el</w:t>
      </w:r>
      <w:r>
        <w:rPr>
          <w:spacing w:val="-4"/>
        </w:rPr>
        <w:t xml:space="preserve"> </w:t>
      </w:r>
      <w:r>
        <w:t>apoyo</w:t>
      </w:r>
      <w:r>
        <w:rPr>
          <w:spacing w:val="-5"/>
        </w:rPr>
        <w:t xml:space="preserve"> </w:t>
      </w:r>
      <w:r>
        <w:t>a</w:t>
      </w:r>
      <w:r>
        <w:rPr>
          <w:spacing w:val="-5"/>
        </w:rPr>
        <w:t xml:space="preserve"> </w:t>
      </w:r>
      <w:r>
        <w:t>sectores</w:t>
      </w:r>
      <w:r>
        <w:rPr>
          <w:spacing w:val="-5"/>
        </w:rPr>
        <w:t xml:space="preserve"> </w:t>
      </w:r>
      <w:r>
        <w:t>vulnerables</w:t>
      </w:r>
      <w:r>
        <w:rPr>
          <w:spacing w:val="-5"/>
        </w:rPr>
        <w:t xml:space="preserve"> </w:t>
      </w:r>
      <w:r>
        <w:t>y</w:t>
      </w:r>
      <w:r>
        <w:rPr>
          <w:spacing w:val="-5"/>
        </w:rPr>
        <w:t xml:space="preserve"> </w:t>
      </w:r>
      <w:r>
        <w:t>el fortalecimiento de derechos sociales básicos.</w:t>
      </w:r>
      <w:r>
        <w:rPr>
          <w:vertAlign w:val="superscript"/>
        </w:rPr>
        <w:t>43</w:t>
      </w:r>
    </w:p>
    <w:p w:rsidR="00AE20D5" w:rsidRDefault="004666ED">
      <w:pPr>
        <w:pStyle w:val="Textoindependiente"/>
        <w:spacing w:before="259"/>
        <w:ind w:left="345"/>
        <w:jc w:val="both"/>
      </w:pPr>
      <w:r>
        <w:t>Los</w:t>
      </w:r>
      <w:r>
        <w:rPr>
          <w:spacing w:val="-6"/>
        </w:rPr>
        <w:t xml:space="preserve"> </w:t>
      </w:r>
      <w:r>
        <w:t>tres</w:t>
      </w:r>
      <w:r>
        <w:rPr>
          <w:spacing w:val="-6"/>
        </w:rPr>
        <w:t xml:space="preserve"> </w:t>
      </w:r>
      <w:r>
        <w:t>Ejes</w:t>
      </w:r>
      <w:r>
        <w:rPr>
          <w:spacing w:val="-6"/>
        </w:rPr>
        <w:t xml:space="preserve"> </w:t>
      </w:r>
      <w:r>
        <w:t>Transversales,</w:t>
      </w:r>
      <w:r>
        <w:rPr>
          <w:spacing w:val="-6"/>
        </w:rPr>
        <w:t xml:space="preserve"> </w:t>
      </w:r>
      <w:r>
        <w:t>que</w:t>
      </w:r>
      <w:r>
        <w:rPr>
          <w:spacing w:val="-6"/>
        </w:rPr>
        <w:t xml:space="preserve"> </w:t>
      </w:r>
      <w:r>
        <w:t>impregnan</w:t>
      </w:r>
      <w:r>
        <w:rPr>
          <w:spacing w:val="-6"/>
        </w:rPr>
        <w:t xml:space="preserve"> </w:t>
      </w:r>
      <w:r>
        <w:t>y</w:t>
      </w:r>
      <w:r>
        <w:rPr>
          <w:spacing w:val="-6"/>
        </w:rPr>
        <w:t xml:space="preserve"> </w:t>
      </w:r>
      <w:r>
        <w:t>articulan</w:t>
      </w:r>
      <w:r>
        <w:rPr>
          <w:spacing w:val="-6"/>
        </w:rPr>
        <w:t xml:space="preserve"> </w:t>
      </w:r>
      <w:r>
        <w:t>todos</w:t>
      </w:r>
      <w:r>
        <w:rPr>
          <w:spacing w:val="-6"/>
        </w:rPr>
        <w:t xml:space="preserve"> </w:t>
      </w:r>
      <w:r>
        <w:t>los</w:t>
      </w:r>
      <w:r>
        <w:rPr>
          <w:spacing w:val="-6"/>
        </w:rPr>
        <w:t xml:space="preserve"> </w:t>
      </w:r>
      <w:r>
        <w:t>anteriores,</w:t>
      </w:r>
      <w:r>
        <w:rPr>
          <w:spacing w:val="-6"/>
        </w:rPr>
        <w:t xml:space="preserve"> </w:t>
      </w:r>
      <w:r>
        <w:rPr>
          <w:spacing w:val="-4"/>
        </w:rPr>
        <w:t>son:</w:t>
      </w:r>
    </w:p>
    <w:p w:rsidR="00AE20D5" w:rsidRDefault="004666ED">
      <w:pPr>
        <w:pStyle w:val="Prrafodelista"/>
        <w:numPr>
          <w:ilvl w:val="0"/>
          <w:numId w:val="28"/>
        </w:numPr>
        <w:tabs>
          <w:tab w:val="left" w:pos="705"/>
        </w:tabs>
        <w:spacing w:before="42" w:line="266" w:lineRule="auto"/>
        <w:ind w:right="682"/>
      </w:pPr>
      <w:r>
        <w:t xml:space="preserve">Eje Transversal 1: Igualdad de género, que busca institucionalizar y </w:t>
      </w:r>
      <w:proofErr w:type="spellStart"/>
      <w:r>
        <w:t>transversalizar</w:t>
      </w:r>
      <w:proofErr w:type="spellEnd"/>
      <w:r>
        <w:t xml:space="preserve"> la perspectiva</w:t>
      </w:r>
      <w:r>
        <w:rPr>
          <w:spacing w:val="-6"/>
        </w:rPr>
        <w:t xml:space="preserve"> </w:t>
      </w:r>
      <w:r>
        <w:t>de</w:t>
      </w:r>
      <w:r>
        <w:rPr>
          <w:spacing w:val="-5"/>
        </w:rPr>
        <w:t xml:space="preserve"> </w:t>
      </w:r>
      <w:r>
        <w:t>género</w:t>
      </w:r>
      <w:r>
        <w:rPr>
          <w:spacing w:val="-6"/>
        </w:rPr>
        <w:t xml:space="preserve"> </w:t>
      </w:r>
      <w:r>
        <w:t>en</w:t>
      </w:r>
      <w:r>
        <w:rPr>
          <w:spacing w:val="-5"/>
        </w:rPr>
        <w:t xml:space="preserve"> </w:t>
      </w:r>
      <w:r>
        <w:t>todas</w:t>
      </w:r>
      <w:r>
        <w:rPr>
          <w:spacing w:val="-5"/>
        </w:rPr>
        <w:t xml:space="preserve"> </w:t>
      </w:r>
      <w:r>
        <w:t>las</w:t>
      </w:r>
      <w:r>
        <w:rPr>
          <w:spacing w:val="-5"/>
        </w:rPr>
        <w:t xml:space="preserve"> </w:t>
      </w:r>
      <w:r>
        <w:t>políticas</w:t>
      </w:r>
      <w:r>
        <w:rPr>
          <w:spacing w:val="-5"/>
        </w:rPr>
        <w:t xml:space="preserve"> </w:t>
      </w:r>
      <w:r>
        <w:t>públicas,</w:t>
      </w:r>
      <w:r>
        <w:rPr>
          <w:spacing w:val="-5"/>
        </w:rPr>
        <w:t xml:space="preserve"> </w:t>
      </w:r>
      <w:r>
        <w:t>erradicar</w:t>
      </w:r>
      <w:r>
        <w:rPr>
          <w:spacing w:val="-5"/>
        </w:rPr>
        <w:t xml:space="preserve"> </w:t>
      </w:r>
      <w:r>
        <w:t>la</w:t>
      </w:r>
      <w:r>
        <w:rPr>
          <w:spacing w:val="-6"/>
        </w:rPr>
        <w:t xml:space="preserve"> </w:t>
      </w:r>
      <w:r>
        <w:t>violencia</w:t>
      </w:r>
      <w:r>
        <w:rPr>
          <w:spacing w:val="-6"/>
        </w:rPr>
        <w:t xml:space="preserve"> </w:t>
      </w:r>
      <w:r>
        <w:t>contra</w:t>
      </w:r>
      <w:r>
        <w:rPr>
          <w:spacing w:val="-6"/>
        </w:rPr>
        <w:t xml:space="preserve"> </w:t>
      </w:r>
      <w:r>
        <w:t>las</w:t>
      </w:r>
      <w:r>
        <w:rPr>
          <w:spacing w:val="-5"/>
        </w:rPr>
        <w:t xml:space="preserve"> </w:t>
      </w:r>
      <w:r>
        <w:t>mujeres y g</w:t>
      </w:r>
      <w:r>
        <w:t>arantizar el acceso equitativo a derechos y oportunidades.</w:t>
      </w:r>
    </w:p>
    <w:p w:rsidR="00AE20D5" w:rsidRDefault="00AE20D5">
      <w:pPr>
        <w:pStyle w:val="Textoindependiente"/>
        <w:spacing w:before="55"/>
      </w:pPr>
    </w:p>
    <w:p w:rsidR="00AE20D5" w:rsidRDefault="004666ED">
      <w:pPr>
        <w:pStyle w:val="Prrafodelista"/>
        <w:numPr>
          <w:ilvl w:val="0"/>
          <w:numId w:val="28"/>
        </w:numPr>
        <w:tabs>
          <w:tab w:val="left" w:pos="705"/>
        </w:tabs>
        <w:spacing w:line="268" w:lineRule="auto"/>
        <w:ind w:right="683"/>
      </w:pPr>
      <w:r>
        <w:t>Eje Transversal 2: Construcción de la paz y seguridad, dirigido a fortalecer la prevención del delito,</w:t>
      </w:r>
      <w:r>
        <w:rPr>
          <w:spacing w:val="-5"/>
        </w:rPr>
        <w:t xml:space="preserve"> </w:t>
      </w:r>
      <w:r>
        <w:t>la</w:t>
      </w:r>
      <w:r>
        <w:rPr>
          <w:spacing w:val="-5"/>
        </w:rPr>
        <w:t xml:space="preserve"> </w:t>
      </w:r>
      <w:r>
        <w:t>justicia</w:t>
      </w:r>
      <w:r>
        <w:rPr>
          <w:spacing w:val="-5"/>
        </w:rPr>
        <w:t xml:space="preserve"> </w:t>
      </w:r>
      <w:r>
        <w:t>restaurativa,</w:t>
      </w:r>
      <w:r>
        <w:rPr>
          <w:spacing w:val="-5"/>
        </w:rPr>
        <w:t xml:space="preserve"> </w:t>
      </w:r>
      <w:r>
        <w:t>la</w:t>
      </w:r>
      <w:r>
        <w:rPr>
          <w:spacing w:val="-5"/>
        </w:rPr>
        <w:t xml:space="preserve"> </w:t>
      </w:r>
      <w:r>
        <w:t>cohesión</w:t>
      </w:r>
      <w:r>
        <w:rPr>
          <w:spacing w:val="-5"/>
        </w:rPr>
        <w:t xml:space="preserve"> </w:t>
      </w:r>
      <w:r>
        <w:t>social</w:t>
      </w:r>
      <w:r>
        <w:rPr>
          <w:spacing w:val="-5"/>
        </w:rPr>
        <w:t xml:space="preserve"> </w:t>
      </w:r>
      <w:r>
        <w:t>y</w:t>
      </w:r>
      <w:r>
        <w:rPr>
          <w:spacing w:val="-5"/>
        </w:rPr>
        <w:t xml:space="preserve"> </w:t>
      </w:r>
      <w:r>
        <w:t>la</w:t>
      </w:r>
      <w:r>
        <w:rPr>
          <w:spacing w:val="-5"/>
        </w:rPr>
        <w:t xml:space="preserve"> </w:t>
      </w:r>
      <w:r>
        <w:t>cultura</w:t>
      </w:r>
      <w:r>
        <w:rPr>
          <w:spacing w:val="-5"/>
        </w:rPr>
        <w:t xml:space="preserve"> </w:t>
      </w:r>
      <w:r>
        <w:t>de</w:t>
      </w:r>
      <w:r>
        <w:rPr>
          <w:spacing w:val="-5"/>
        </w:rPr>
        <w:t xml:space="preserve"> </w:t>
      </w:r>
      <w:r>
        <w:t>la</w:t>
      </w:r>
      <w:r>
        <w:rPr>
          <w:spacing w:val="-5"/>
        </w:rPr>
        <w:t xml:space="preserve"> </w:t>
      </w:r>
      <w:r>
        <w:t>paz</w:t>
      </w:r>
      <w:r>
        <w:rPr>
          <w:spacing w:val="-5"/>
        </w:rPr>
        <w:t xml:space="preserve"> </w:t>
      </w:r>
      <w:r>
        <w:t>para</w:t>
      </w:r>
      <w:r>
        <w:rPr>
          <w:spacing w:val="-5"/>
        </w:rPr>
        <w:t xml:space="preserve"> </w:t>
      </w:r>
      <w:r>
        <w:t>reducir</w:t>
      </w:r>
      <w:r>
        <w:rPr>
          <w:spacing w:val="-5"/>
        </w:rPr>
        <w:t xml:space="preserve"> </w:t>
      </w:r>
      <w:r>
        <w:t>la</w:t>
      </w:r>
      <w:r>
        <w:rPr>
          <w:spacing w:val="-5"/>
        </w:rPr>
        <w:t xml:space="preserve"> </w:t>
      </w:r>
      <w:r>
        <w:t>violencia</w:t>
      </w:r>
      <w:r>
        <w:t xml:space="preserve"> y garantizar entornos seguros.</w:t>
      </w:r>
    </w:p>
    <w:p w:rsidR="00AE20D5" w:rsidRDefault="00AE20D5">
      <w:pPr>
        <w:pStyle w:val="Textoindependiente"/>
        <w:spacing w:before="28"/>
      </w:pPr>
    </w:p>
    <w:p w:rsidR="00AE20D5" w:rsidRDefault="004666ED">
      <w:pPr>
        <w:pStyle w:val="Prrafodelista"/>
        <w:numPr>
          <w:ilvl w:val="0"/>
          <w:numId w:val="28"/>
        </w:numPr>
        <w:tabs>
          <w:tab w:val="left" w:pos="705"/>
        </w:tabs>
        <w:spacing w:line="268" w:lineRule="auto"/>
        <w:ind w:right="681"/>
      </w:pPr>
      <w:r>
        <w:t>Eje Transversal 3: Cumplimiento a los Objetivos de Desarrollo Sostenible (ODS), que alinea las acciones estatales con la Agenda 2030 de la ONU, promoviendo el desarrollo integral, inclusivo y sostenible en sus dimensiones s</w:t>
      </w:r>
      <w:r>
        <w:t>ocial, económica y ambiental.</w:t>
      </w:r>
    </w:p>
    <w:p w:rsidR="00AE20D5" w:rsidRDefault="00AE20D5">
      <w:pPr>
        <w:pStyle w:val="Textoindependiente"/>
        <w:spacing w:before="47"/>
      </w:pPr>
    </w:p>
    <w:p w:rsidR="00AE20D5" w:rsidRDefault="004666ED">
      <w:pPr>
        <w:pStyle w:val="Textoindependiente"/>
        <w:spacing w:line="271" w:lineRule="auto"/>
        <w:ind w:left="354" w:right="680" w:hanging="10"/>
        <w:jc w:val="both"/>
      </w:pPr>
      <w:r>
        <w:t>Esta</w:t>
      </w:r>
      <w:r>
        <w:rPr>
          <w:spacing w:val="-7"/>
        </w:rPr>
        <w:t xml:space="preserve"> </w:t>
      </w:r>
      <w:r>
        <w:t>estructura</w:t>
      </w:r>
      <w:r>
        <w:rPr>
          <w:spacing w:val="-7"/>
        </w:rPr>
        <w:t xml:space="preserve"> </w:t>
      </w:r>
      <w:r>
        <w:t>se</w:t>
      </w:r>
      <w:r>
        <w:rPr>
          <w:spacing w:val="-7"/>
        </w:rPr>
        <w:t xml:space="preserve"> </w:t>
      </w:r>
      <w:r>
        <w:t>sustenta</w:t>
      </w:r>
      <w:r>
        <w:rPr>
          <w:spacing w:val="-7"/>
        </w:rPr>
        <w:t xml:space="preserve"> </w:t>
      </w:r>
      <w:r>
        <w:t>en</w:t>
      </w:r>
      <w:r>
        <w:rPr>
          <w:spacing w:val="-7"/>
        </w:rPr>
        <w:t xml:space="preserve"> </w:t>
      </w:r>
      <w:r>
        <w:t>el</w:t>
      </w:r>
      <w:r>
        <w:rPr>
          <w:spacing w:val="-7"/>
        </w:rPr>
        <w:t xml:space="preserve"> </w:t>
      </w:r>
      <w:r>
        <w:t>principio</w:t>
      </w:r>
      <w:r>
        <w:rPr>
          <w:spacing w:val="-7"/>
        </w:rPr>
        <w:t xml:space="preserve"> </w:t>
      </w:r>
      <w:r>
        <w:t>del</w:t>
      </w:r>
      <w:r>
        <w:rPr>
          <w:spacing w:val="-7"/>
        </w:rPr>
        <w:t xml:space="preserve"> </w:t>
      </w:r>
      <w:r>
        <w:t>humanismo</w:t>
      </w:r>
      <w:r>
        <w:rPr>
          <w:spacing w:val="-7"/>
        </w:rPr>
        <w:t xml:space="preserve"> </w:t>
      </w:r>
      <w:r>
        <w:t>mexicano,</w:t>
      </w:r>
      <w:r>
        <w:rPr>
          <w:spacing w:val="-7"/>
        </w:rPr>
        <w:t xml:space="preserve"> </w:t>
      </w:r>
      <w:r>
        <w:t>que</w:t>
      </w:r>
      <w:r>
        <w:rPr>
          <w:spacing w:val="-7"/>
        </w:rPr>
        <w:t xml:space="preserve"> </w:t>
      </w:r>
      <w:r>
        <w:t>impulsa</w:t>
      </w:r>
      <w:r>
        <w:rPr>
          <w:spacing w:val="-7"/>
        </w:rPr>
        <w:t xml:space="preserve"> </w:t>
      </w:r>
      <w:r>
        <w:t>el</w:t>
      </w:r>
      <w:r>
        <w:rPr>
          <w:spacing w:val="-7"/>
        </w:rPr>
        <w:t xml:space="preserve"> </w:t>
      </w:r>
      <w:r>
        <w:t>progreso</w:t>
      </w:r>
      <w:r>
        <w:rPr>
          <w:spacing w:val="-7"/>
        </w:rPr>
        <w:t xml:space="preserve"> </w:t>
      </w:r>
      <w:r>
        <w:t>con justicia,</w:t>
      </w:r>
      <w:r>
        <w:rPr>
          <w:spacing w:val="-7"/>
        </w:rPr>
        <w:t xml:space="preserve"> </w:t>
      </w:r>
      <w:r>
        <w:t>la</w:t>
      </w:r>
      <w:r>
        <w:rPr>
          <w:spacing w:val="-8"/>
        </w:rPr>
        <w:t xml:space="preserve"> </w:t>
      </w:r>
      <w:r>
        <w:t>inclusión,</w:t>
      </w:r>
      <w:r>
        <w:rPr>
          <w:spacing w:val="-7"/>
        </w:rPr>
        <w:t xml:space="preserve"> </w:t>
      </w:r>
      <w:r>
        <w:t>la</w:t>
      </w:r>
      <w:r>
        <w:rPr>
          <w:spacing w:val="-8"/>
        </w:rPr>
        <w:t xml:space="preserve"> </w:t>
      </w:r>
      <w:r>
        <w:t>pluralidad</w:t>
      </w:r>
      <w:r>
        <w:rPr>
          <w:spacing w:val="-8"/>
        </w:rPr>
        <w:t xml:space="preserve"> </w:t>
      </w:r>
      <w:r>
        <w:t>y</w:t>
      </w:r>
      <w:r>
        <w:rPr>
          <w:spacing w:val="-8"/>
        </w:rPr>
        <w:t xml:space="preserve"> </w:t>
      </w:r>
      <w:r>
        <w:t>la</w:t>
      </w:r>
      <w:r>
        <w:rPr>
          <w:spacing w:val="-8"/>
        </w:rPr>
        <w:t xml:space="preserve"> </w:t>
      </w:r>
      <w:r>
        <w:t>honestidad,</w:t>
      </w:r>
      <w:r>
        <w:rPr>
          <w:spacing w:val="-7"/>
        </w:rPr>
        <w:t xml:space="preserve"> </w:t>
      </w:r>
      <w:r>
        <w:t>colocando</w:t>
      </w:r>
      <w:r>
        <w:rPr>
          <w:spacing w:val="-8"/>
        </w:rPr>
        <w:t xml:space="preserve"> </w:t>
      </w:r>
      <w:r>
        <w:t>al</w:t>
      </w:r>
      <w:r>
        <w:rPr>
          <w:spacing w:val="-7"/>
        </w:rPr>
        <w:t xml:space="preserve"> </w:t>
      </w:r>
      <w:r>
        <w:t>gobierno</w:t>
      </w:r>
      <w:r>
        <w:rPr>
          <w:spacing w:val="-8"/>
        </w:rPr>
        <w:t xml:space="preserve"> </w:t>
      </w:r>
      <w:r>
        <w:t>al</w:t>
      </w:r>
      <w:r>
        <w:rPr>
          <w:spacing w:val="-7"/>
        </w:rPr>
        <w:t xml:space="preserve"> </w:t>
      </w:r>
      <w:r>
        <w:t>servicio</w:t>
      </w:r>
      <w:r>
        <w:rPr>
          <w:spacing w:val="-8"/>
        </w:rPr>
        <w:t xml:space="preserve"> </w:t>
      </w:r>
      <w:r>
        <w:t>del</w:t>
      </w:r>
      <w:r>
        <w:rPr>
          <w:spacing w:val="-7"/>
        </w:rPr>
        <w:t xml:space="preserve"> </w:t>
      </w:r>
      <w:r>
        <w:t>pueblo.</w:t>
      </w:r>
      <w:r>
        <w:rPr>
          <w:spacing w:val="-7"/>
        </w:rPr>
        <w:t xml:space="preserve"> </w:t>
      </w:r>
      <w:r>
        <w:t>La propuesta</w:t>
      </w:r>
      <w:r>
        <w:rPr>
          <w:spacing w:val="-8"/>
        </w:rPr>
        <w:t xml:space="preserve"> </w:t>
      </w:r>
      <w:r>
        <w:t>de</w:t>
      </w:r>
      <w:r>
        <w:rPr>
          <w:spacing w:val="-7"/>
        </w:rPr>
        <w:t xml:space="preserve"> </w:t>
      </w:r>
      <w:r>
        <w:t>Ley</w:t>
      </w:r>
      <w:r>
        <w:rPr>
          <w:spacing w:val="-8"/>
        </w:rPr>
        <w:t xml:space="preserve"> </w:t>
      </w:r>
      <w:r>
        <w:t>de</w:t>
      </w:r>
      <w:r>
        <w:rPr>
          <w:spacing w:val="-7"/>
        </w:rPr>
        <w:t xml:space="preserve"> </w:t>
      </w:r>
      <w:r>
        <w:t>Coord</w:t>
      </w:r>
      <w:r>
        <w:t>inación</w:t>
      </w:r>
      <w:r>
        <w:rPr>
          <w:spacing w:val="-7"/>
        </w:rPr>
        <w:t xml:space="preserve"> </w:t>
      </w:r>
      <w:r>
        <w:t>y</w:t>
      </w:r>
      <w:r>
        <w:rPr>
          <w:spacing w:val="-8"/>
        </w:rPr>
        <w:t xml:space="preserve"> </w:t>
      </w:r>
      <w:r>
        <w:t>Desarrollo</w:t>
      </w:r>
      <w:r>
        <w:rPr>
          <w:spacing w:val="-8"/>
        </w:rPr>
        <w:t xml:space="preserve"> </w:t>
      </w:r>
      <w:r>
        <w:t>Metropolitano</w:t>
      </w:r>
      <w:r>
        <w:rPr>
          <w:spacing w:val="-8"/>
        </w:rPr>
        <w:t xml:space="preserve"> </w:t>
      </w:r>
      <w:r>
        <w:t>se</w:t>
      </w:r>
      <w:r>
        <w:rPr>
          <w:spacing w:val="-8"/>
        </w:rPr>
        <w:t xml:space="preserve"> </w:t>
      </w:r>
      <w:r>
        <w:t>alinea</w:t>
      </w:r>
      <w:r>
        <w:rPr>
          <w:spacing w:val="-8"/>
        </w:rPr>
        <w:t xml:space="preserve"> </w:t>
      </w:r>
      <w:r>
        <w:t>particularmente</w:t>
      </w:r>
      <w:r>
        <w:rPr>
          <w:spacing w:val="-8"/>
        </w:rPr>
        <w:t xml:space="preserve"> </w:t>
      </w:r>
      <w:r>
        <w:t>con</w:t>
      </w:r>
      <w:r>
        <w:rPr>
          <w:spacing w:val="-8"/>
        </w:rPr>
        <w:t xml:space="preserve"> </w:t>
      </w:r>
      <w:r>
        <w:t>el</w:t>
      </w:r>
      <w:r>
        <w:rPr>
          <w:spacing w:val="-7"/>
        </w:rPr>
        <w:t xml:space="preserve"> </w:t>
      </w:r>
      <w:r>
        <w:t xml:space="preserve">Eje 2, bienestar ambiental y sustentabilidad; el Eje Transversal 1, igualdad de género, al incorporar perspectiva de género en la planeación urbana; el Eje Transversal 2, construcción de </w:t>
      </w:r>
      <w:r>
        <w:t xml:space="preserve">la paz mediante gobernanza metropolitana que reduce desigualdades y conflictos territoriales; y el Eje Transversal 3, cumplimiento de los ODS, especialmente el ODS 11 sobre ciudades sostenibles, </w:t>
      </w:r>
      <w:proofErr w:type="spellStart"/>
      <w:r>
        <w:t>resilientes</w:t>
      </w:r>
      <w:proofErr w:type="spellEnd"/>
      <w:r>
        <w:t xml:space="preserve"> e inclusivas.</w:t>
      </w:r>
    </w:p>
    <w:p w:rsidR="00AE20D5" w:rsidRDefault="00AE20D5">
      <w:pPr>
        <w:pStyle w:val="Textoindependiente"/>
        <w:spacing w:before="36"/>
      </w:pPr>
    </w:p>
    <w:p w:rsidR="00AE20D5" w:rsidRDefault="004666ED">
      <w:pPr>
        <w:pStyle w:val="Textoindependiente"/>
        <w:spacing w:line="271" w:lineRule="auto"/>
        <w:ind w:left="354" w:right="682" w:hanging="10"/>
        <w:jc w:val="both"/>
      </w:pPr>
      <w:r>
        <w:t xml:space="preserve">De esta forma, la iniciativa </w:t>
      </w:r>
      <w:r>
        <w:t>contribuye directamente a los objetivos estratégicos del Plan estatal, fortaleciendo la coordinación intergubernamental, la resiliencia urbana y la equidad territorial en el Estado de México, además de alinearse también a los Objetivos de Desarrollo Sosten</w:t>
      </w:r>
      <w:r>
        <w:t>ible, con ejes</w:t>
      </w:r>
      <w:r>
        <w:rPr>
          <w:spacing w:val="-18"/>
        </w:rPr>
        <w:t xml:space="preserve"> </w:t>
      </w:r>
      <w:r>
        <w:t>como</w:t>
      </w:r>
      <w:r>
        <w:rPr>
          <w:spacing w:val="-17"/>
        </w:rPr>
        <w:t xml:space="preserve"> </w:t>
      </w:r>
      <w:r>
        <w:t>el</w:t>
      </w:r>
      <w:r>
        <w:rPr>
          <w:spacing w:val="-17"/>
        </w:rPr>
        <w:t xml:space="preserve"> </w:t>
      </w:r>
      <w:r>
        <w:t>ambiental</w:t>
      </w:r>
      <w:r>
        <w:rPr>
          <w:spacing w:val="-17"/>
        </w:rPr>
        <w:t xml:space="preserve"> </w:t>
      </w:r>
      <w:r>
        <w:t>para</w:t>
      </w:r>
      <w:r>
        <w:rPr>
          <w:spacing w:val="-17"/>
        </w:rPr>
        <w:t xml:space="preserve"> </w:t>
      </w:r>
      <w:r>
        <w:t>promover</w:t>
      </w:r>
      <w:r>
        <w:rPr>
          <w:spacing w:val="-18"/>
        </w:rPr>
        <w:t xml:space="preserve"> </w:t>
      </w:r>
      <w:r>
        <w:t>sustentabilidad,</w:t>
      </w:r>
      <w:r>
        <w:rPr>
          <w:spacing w:val="-17"/>
        </w:rPr>
        <w:t xml:space="preserve"> </w:t>
      </w:r>
      <w:r>
        <w:t>el</w:t>
      </w:r>
      <w:r>
        <w:rPr>
          <w:spacing w:val="-17"/>
        </w:rPr>
        <w:t xml:space="preserve"> </w:t>
      </w:r>
      <w:r>
        <w:t>de</w:t>
      </w:r>
      <w:r>
        <w:rPr>
          <w:spacing w:val="-17"/>
        </w:rPr>
        <w:t xml:space="preserve"> </w:t>
      </w:r>
      <w:r>
        <w:t>igualdad</w:t>
      </w:r>
      <w:r>
        <w:rPr>
          <w:spacing w:val="-17"/>
        </w:rPr>
        <w:t xml:space="preserve"> </w:t>
      </w:r>
      <w:r>
        <w:t>de</w:t>
      </w:r>
      <w:r>
        <w:rPr>
          <w:spacing w:val="-18"/>
        </w:rPr>
        <w:t xml:space="preserve"> </w:t>
      </w:r>
      <w:r>
        <w:t>género</w:t>
      </w:r>
      <w:r>
        <w:rPr>
          <w:spacing w:val="-17"/>
        </w:rPr>
        <w:t xml:space="preserve"> </w:t>
      </w:r>
      <w:r>
        <w:t>como</w:t>
      </w:r>
      <w:r>
        <w:rPr>
          <w:spacing w:val="-17"/>
        </w:rPr>
        <w:t xml:space="preserve"> </w:t>
      </w:r>
      <w:r>
        <w:t>transversal, y asegurar el desarrollo inclusivo.</w:t>
      </w:r>
    </w:p>
    <w:p w:rsidR="00AE20D5" w:rsidRDefault="00AE20D5">
      <w:pPr>
        <w:pStyle w:val="Textoindependiente"/>
        <w:spacing w:before="39"/>
      </w:pPr>
    </w:p>
    <w:p w:rsidR="00AE20D5" w:rsidRDefault="004666ED">
      <w:pPr>
        <w:pStyle w:val="Textoindependiente"/>
        <w:spacing w:line="271" w:lineRule="auto"/>
        <w:ind w:left="354" w:right="679" w:hanging="10"/>
        <w:jc w:val="both"/>
      </w:pPr>
      <w:r>
        <w:t>Los</w:t>
      </w:r>
      <w:r>
        <w:rPr>
          <w:spacing w:val="-17"/>
        </w:rPr>
        <w:t xml:space="preserve"> </w:t>
      </w:r>
      <w:r>
        <w:t>apartados</w:t>
      </w:r>
      <w:r>
        <w:rPr>
          <w:spacing w:val="-17"/>
        </w:rPr>
        <w:t xml:space="preserve"> </w:t>
      </w:r>
      <w:r>
        <w:t>de</w:t>
      </w:r>
      <w:r>
        <w:rPr>
          <w:spacing w:val="-17"/>
        </w:rPr>
        <w:t xml:space="preserve"> </w:t>
      </w:r>
      <w:r>
        <w:t>la</w:t>
      </w:r>
      <w:r>
        <w:rPr>
          <w:spacing w:val="-17"/>
        </w:rPr>
        <w:t xml:space="preserve"> </w:t>
      </w:r>
      <w:r>
        <w:t>nueva</w:t>
      </w:r>
      <w:r>
        <w:rPr>
          <w:spacing w:val="-17"/>
        </w:rPr>
        <w:t xml:space="preserve"> </w:t>
      </w:r>
      <w:r>
        <w:t>ley</w:t>
      </w:r>
      <w:r>
        <w:rPr>
          <w:spacing w:val="-17"/>
        </w:rPr>
        <w:t xml:space="preserve"> </w:t>
      </w:r>
      <w:r>
        <w:t>se</w:t>
      </w:r>
      <w:r>
        <w:rPr>
          <w:spacing w:val="-17"/>
        </w:rPr>
        <w:t xml:space="preserve"> </w:t>
      </w:r>
      <w:r>
        <w:t>justifican</w:t>
      </w:r>
      <w:r>
        <w:rPr>
          <w:spacing w:val="-17"/>
        </w:rPr>
        <w:t xml:space="preserve"> </w:t>
      </w:r>
      <w:r>
        <w:t>como</w:t>
      </w:r>
      <w:r>
        <w:rPr>
          <w:spacing w:val="-17"/>
        </w:rPr>
        <w:t xml:space="preserve"> </w:t>
      </w:r>
      <w:r>
        <w:t>sigue:</w:t>
      </w:r>
      <w:r>
        <w:rPr>
          <w:spacing w:val="-17"/>
        </w:rPr>
        <w:t xml:space="preserve"> </w:t>
      </w:r>
      <w:r>
        <w:t>el</w:t>
      </w:r>
      <w:r>
        <w:rPr>
          <w:spacing w:val="-16"/>
        </w:rPr>
        <w:t xml:space="preserve"> </w:t>
      </w:r>
      <w:r>
        <w:t>Título</w:t>
      </w:r>
      <w:r>
        <w:rPr>
          <w:spacing w:val="-17"/>
        </w:rPr>
        <w:t xml:space="preserve"> </w:t>
      </w:r>
      <w:r>
        <w:t>Primero</w:t>
      </w:r>
      <w:r>
        <w:rPr>
          <w:spacing w:val="-17"/>
        </w:rPr>
        <w:t xml:space="preserve"> </w:t>
      </w:r>
      <w:r>
        <w:t>establece</w:t>
      </w:r>
      <w:r>
        <w:rPr>
          <w:spacing w:val="-17"/>
        </w:rPr>
        <w:t xml:space="preserve"> </w:t>
      </w:r>
      <w:r>
        <w:t>bases</w:t>
      </w:r>
      <w:r>
        <w:rPr>
          <w:spacing w:val="-17"/>
        </w:rPr>
        <w:t xml:space="preserve"> </w:t>
      </w:r>
      <w:r>
        <w:t>generales y principios</w:t>
      </w:r>
      <w:r>
        <w:t xml:space="preserve"> rectores para guiar toda acción metropolitana; el Título Segundo define procedimientos</w:t>
      </w:r>
      <w:r>
        <w:rPr>
          <w:spacing w:val="-5"/>
        </w:rPr>
        <w:t xml:space="preserve"> </w:t>
      </w:r>
      <w:r>
        <w:t>para</w:t>
      </w:r>
      <w:r>
        <w:rPr>
          <w:spacing w:val="-5"/>
        </w:rPr>
        <w:t xml:space="preserve"> </w:t>
      </w:r>
      <w:r>
        <w:t>constituir</w:t>
      </w:r>
      <w:r>
        <w:rPr>
          <w:spacing w:val="-5"/>
        </w:rPr>
        <w:t xml:space="preserve"> </w:t>
      </w:r>
      <w:r>
        <w:t>zonas</w:t>
      </w:r>
      <w:r>
        <w:rPr>
          <w:spacing w:val="-5"/>
        </w:rPr>
        <w:t xml:space="preserve"> </w:t>
      </w:r>
      <w:r>
        <w:t>metropolitanas,</w:t>
      </w:r>
      <w:r>
        <w:rPr>
          <w:spacing w:val="-5"/>
        </w:rPr>
        <w:t xml:space="preserve"> </w:t>
      </w:r>
      <w:r>
        <w:t>asegurando</w:t>
      </w:r>
      <w:r>
        <w:rPr>
          <w:spacing w:val="-5"/>
        </w:rPr>
        <w:t xml:space="preserve"> </w:t>
      </w:r>
      <w:r>
        <w:t>criterios</w:t>
      </w:r>
      <w:r>
        <w:rPr>
          <w:spacing w:val="-5"/>
        </w:rPr>
        <w:t xml:space="preserve"> </w:t>
      </w:r>
      <w:r>
        <w:t>claros</w:t>
      </w:r>
      <w:r>
        <w:rPr>
          <w:spacing w:val="-5"/>
        </w:rPr>
        <w:t xml:space="preserve"> </w:t>
      </w:r>
      <w:r>
        <w:t>y</w:t>
      </w:r>
      <w:r>
        <w:rPr>
          <w:spacing w:val="-5"/>
        </w:rPr>
        <w:t xml:space="preserve"> </w:t>
      </w:r>
      <w:r>
        <w:t>participativos; el Título Tercero crea instancias de coordinación para una gobernanza efectiva; el T</w:t>
      </w:r>
      <w:r>
        <w:t>ítulo Cuarto</w:t>
      </w:r>
    </w:p>
    <w:p w:rsidR="00AE20D5" w:rsidRDefault="004666ED">
      <w:pPr>
        <w:pStyle w:val="Textoindependiente"/>
        <w:spacing w:before="41"/>
        <w:rPr>
          <w:sz w:val="20"/>
        </w:rPr>
      </w:pPr>
      <w:r>
        <w:rPr>
          <w:noProof/>
          <w:sz w:val="20"/>
          <w:lang w:val="es-MX" w:eastAsia="es-MX"/>
        </w:rPr>
        <mc:AlternateContent>
          <mc:Choice Requires="wps">
            <w:drawing>
              <wp:anchor distT="0" distB="0" distL="0" distR="0" simplePos="0" relativeHeight="487597568" behindDoc="1" locked="0" layoutInCell="1" allowOverlap="1">
                <wp:simplePos x="0" y="0"/>
                <wp:positionH relativeFrom="page">
                  <wp:posOffset>832103</wp:posOffset>
                </wp:positionH>
                <wp:positionV relativeFrom="paragraph">
                  <wp:posOffset>194663</wp:posOffset>
                </wp:positionV>
                <wp:extent cx="1828800" cy="952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8806BF" id="Graphic 97" o:spid="_x0000_s1026" style="position:absolute;margin-left:65.5pt;margin-top:15.35pt;width:2in;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" path="m1828800,l,,,9143r1828800,l1828800,xe" fillcolor="black" stroked="f">
                <v:path arrowok="t"/>
                <w10:wrap type="topAndBottom" anchorx="page"/>
              </v:shape>
            </w:pict>
          </mc:Fallback>
        </mc:AlternateContent>
      </w:r>
    </w:p>
    <w:p w:rsidR="00AE20D5" w:rsidRDefault="004666ED">
      <w:pPr>
        <w:spacing w:before="136"/>
        <w:ind w:left="341"/>
        <w:rPr>
          <w:rFonts w:ascii="Times New Roman"/>
          <w:sz w:val="20"/>
        </w:rPr>
      </w:pPr>
      <w:r>
        <w:rPr>
          <w:position w:val="7"/>
          <w:sz w:val="13"/>
        </w:rPr>
        <w:t>43</w:t>
      </w:r>
      <w:r>
        <w:rPr>
          <w:spacing w:val="7"/>
          <w:position w:val="7"/>
          <w:sz w:val="13"/>
        </w:rPr>
        <w:t xml:space="preserve"> </w:t>
      </w:r>
      <w:proofErr w:type="spellStart"/>
      <w:r>
        <w:rPr>
          <w:rFonts w:ascii="Times New Roman"/>
          <w:spacing w:val="-2"/>
          <w:sz w:val="20"/>
        </w:rPr>
        <w:t>Ibidem</w:t>
      </w:r>
      <w:proofErr w:type="spellEnd"/>
      <w:r>
        <w:rPr>
          <w:rFonts w:ascii="Times New Roman"/>
          <w:spacing w:val="-2"/>
          <w:sz w:val="20"/>
        </w:rPr>
        <w:t>.</w:t>
      </w:r>
    </w:p>
    <w:p w:rsidR="00AE20D5" w:rsidRDefault="00AE20D5">
      <w:pPr>
        <w:rPr>
          <w:rFonts w:ascii="Times New Roman"/>
          <w:sz w:val="20"/>
        </w:rPr>
        <w:sectPr w:rsidR="00AE20D5">
          <w:pgSz w:w="12240" w:h="15840"/>
          <w:pgMar w:top="1880" w:right="720" w:bottom="1780" w:left="1080" w:header="331" w:footer="1595" w:gutter="0"/>
          <w:cols w:space="720"/>
        </w:sectPr>
      </w:pPr>
    </w:p>
    <w:p w:rsidR="00AE20D5" w:rsidRDefault="00AE20D5">
      <w:pPr>
        <w:pStyle w:val="Textoindependiente"/>
        <w:spacing w:before="232"/>
        <w:rPr>
          <w:rFonts w:ascii="Times New Roman"/>
        </w:rPr>
      </w:pPr>
    </w:p>
    <w:p w:rsidR="00AE20D5" w:rsidRDefault="004666ED">
      <w:pPr>
        <w:pStyle w:val="Textoindependiente"/>
        <w:spacing w:before="1" w:line="268" w:lineRule="auto"/>
        <w:ind w:left="354" w:right="680"/>
        <w:jc w:val="both"/>
      </w:pPr>
      <w:r>
        <w:t xml:space="preserve">regula convenios para colaboración intergubernamental; el Título Quinto enfoca la planeación estratégica; el Título Sexto asegura financiamiento sostenible; el Título Séptimo promueve transparencia y participación; </w:t>
      </w:r>
      <w:r>
        <w:t>y el Título Octavo impone sanciones para cumplimiento. Fundamentalmente, los principios rectores se complementan con ejes transversales como igualdad de género, en el que se integra la perspectiva de género en planeación, derechos humanos -accesibilidad un</w:t>
      </w:r>
      <w:r>
        <w:t>iversal- y sustentabilidad ambiental alineado a los Objetivos de Desarrollo Sostenible, para una aplicación integral y equitativa.</w:t>
      </w:r>
    </w:p>
    <w:p w:rsidR="00AE20D5" w:rsidRDefault="00AE20D5">
      <w:pPr>
        <w:pStyle w:val="Textoindependiente"/>
        <w:spacing w:before="56"/>
      </w:pPr>
    </w:p>
    <w:p w:rsidR="00AE20D5" w:rsidRDefault="004666ED">
      <w:pPr>
        <w:pStyle w:val="Ttulo2"/>
        <w:numPr>
          <w:ilvl w:val="0"/>
          <w:numId w:val="32"/>
        </w:numPr>
        <w:tabs>
          <w:tab w:val="left" w:pos="1421"/>
        </w:tabs>
        <w:spacing w:line="264" w:lineRule="auto"/>
        <w:ind w:left="1421" w:right="900" w:hanging="720"/>
        <w:jc w:val="left"/>
      </w:pPr>
      <w:r>
        <w:t>Insuficiencia</w:t>
      </w:r>
      <w:r>
        <w:rPr>
          <w:spacing w:val="-4"/>
        </w:rPr>
        <w:t xml:space="preserve"> </w:t>
      </w:r>
      <w:r>
        <w:t>del</w:t>
      </w:r>
      <w:r>
        <w:rPr>
          <w:spacing w:val="-4"/>
        </w:rPr>
        <w:t xml:space="preserve"> </w:t>
      </w:r>
      <w:r>
        <w:t>marco</w:t>
      </w:r>
      <w:r>
        <w:rPr>
          <w:spacing w:val="-4"/>
        </w:rPr>
        <w:t xml:space="preserve"> </w:t>
      </w:r>
      <w:r>
        <w:t>actual</w:t>
      </w:r>
      <w:r>
        <w:rPr>
          <w:spacing w:val="-4"/>
        </w:rPr>
        <w:t xml:space="preserve"> </w:t>
      </w:r>
      <w:r>
        <w:t>y</w:t>
      </w:r>
      <w:r>
        <w:rPr>
          <w:spacing w:val="-4"/>
        </w:rPr>
        <w:t xml:space="preserve"> </w:t>
      </w:r>
      <w:r>
        <w:t>necesidad</w:t>
      </w:r>
      <w:r>
        <w:rPr>
          <w:spacing w:val="-4"/>
        </w:rPr>
        <w:t xml:space="preserve"> </w:t>
      </w:r>
      <w:r>
        <w:t>de</w:t>
      </w:r>
      <w:r>
        <w:rPr>
          <w:spacing w:val="-4"/>
        </w:rPr>
        <w:t xml:space="preserve"> </w:t>
      </w:r>
      <w:r>
        <w:t>una</w:t>
      </w:r>
      <w:r>
        <w:rPr>
          <w:spacing w:val="-4"/>
        </w:rPr>
        <w:t xml:space="preserve"> </w:t>
      </w:r>
      <w:r>
        <w:t>Ley</w:t>
      </w:r>
      <w:r>
        <w:rPr>
          <w:spacing w:val="-4"/>
        </w:rPr>
        <w:t xml:space="preserve"> </w:t>
      </w:r>
      <w:r>
        <w:t>de</w:t>
      </w:r>
      <w:r>
        <w:rPr>
          <w:spacing w:val="-4"/>
        </w:rPr>
        <w:t xml:space="preserve"> </w:t>
      </w:r>
      <w:r>
        <w:t>Coordinación</w:t>
      </w:r>
      <w:r>
        <w:rPr>
          <w:spacing w:val="-4"/>
        </w:rPr>
        <w:t xml:space="preserve"> </w:t>
      </w:r>
      <w:r>
        <w:t>de Desarrollo Metropolitano en el Estado de México</w:t>
      </w:r>
    </w:p>
    <w:p w:rsidR="00AE20D5" w:rsidRDefault="00AE20D5">
      <w:pPr>
        <w:pStyle w:val="Textoindependiente"/>
        <w:spacing w:before="65"/>
        <w:rPr>
          <w:b/>
        </w:rPr>
      </w:pPr>
    </w:p>
    <w:p w:rsidR="00AE20D5" w:rsidRDefault="004666ED">
      <w:pPr>
        <w:pStyle w:val="Textoindependiente"/>
        <w:spacing w:line="271" w:lineRule="auto"/>
        <w:ind w:left="354" w:right="682" w:hanging="10"/>
        <w:jc w:val="both"/>
      </w:pPr>
      <w:r>
        <w:t>Ac</w:t>
      </w:r>
      <w:r>
        <w:t>tualmente, la regulación metropolitana en el Estado de México se sustenta principalmente en el Código Administrativo del Estado de México, Libro Quinto, artículos del 5.1 al 5.64; y la Ley General de Asentamientos Humanos, Ordenamiento Territorial y Desarr</w:t>
      </w:r>
      <w:r>
        <w:t>ollo Urbano, que es una normatividad federal.</w:t>
      </w:r>
    </w:p>
    <w:p w:rsidR="00AE20D5" w:rsidRDefault="00AE20D5">
      <w:pPr>
        <w:pStyle w:val="Textoindependiente"/>
        <w:spacing w:before="42"/>
      </w:pPr>
    </w:p>
    <w:p w:rsidR="00AE20D5" w:rsidRDefault="004666ED">
      <w:pPr>
        <w:pStyle w:val="Textoindependiente"/>
        <w:spacing w:line="271" w:lineRule="auto"/>
        <w:ind w:left="354" w:right="680" w:hanging="10"/>
        <w:jc w:val="both"/>
      </w:pPr>
      <w:r>
        <w:t>En la primera normatividad se establecen disposiciones para que el Estado y los municipios planifiquen y regulen de forma conjunta el desarrollo urbano de conurbaciones y zonas metropolitanas,</w:t>
      </w:r>
      <w:r>
        <w:rPr>
          <w:spacing w:val="-6"/>
        </w:rPr>
        <w:t xml:space="preserve"> </w:t>
      </w:r>
      <w:r>
        <w:t>celebren</w:t>
      </w:r>
      <w:r>
        <w:rPr>
          <w:spacing w:val="-6"/>
        </w:rPr>
        <w:t xml:space="preserve"> </w:t>
      </w:r>
      <w:r>
        <w:t>convenios</w:t>
      </w:r>
      <w:r>
        <w:rPr>
          <w:spacing w:val="-6"/>
        </w:rPr>
        <w:t xml:space="preserve"> </w:t>
      </w:r>
      <w:r>
        <w:t>de</w:t>
      </w:r>
      <w:r>
        <w:rPr>
          <w:spacing w:val="-6"/>
        </w:rPr>
        <w:t xml:space="preserve"> </w:t>
      </w:r>
      <w:r>
        <w:t>conurbación,</w:t>
      </w:r>
      <w:r>
        <w:rPr>
          <w:spacing w:val="-6"/>
        </w:rPr>
        <w:t xml:space="preserve"> </w:t>
      </w:r>
      <w:r>
        <w:t>y</w:t>
      </w:r>
      <w:r>
        <w:rPr>
          <w:spacing w:val="-6"/>
        </w:rPr>
        <w:t xml:space="preserve"> </w:t>
      </w:r>
      <w:r>
        <w:t>formulen</w:t>
      </w:r>
      <w:r>
        <w:rPr>
          <w:spacing w:val="-6"/>
        </w:rPr>
        <w:t xml:space="preserve"> </w:t>
      </w:r>
      <w:r>
        <w:t>planes</w:t>
      </w:r>
      <w:r>
        <w:rPr>
          <w:spacing w:val="-6"/>
        </w:rPr>
        <w:t xml:space="preserve"> </w:t>
      </w:r>
      <w:r>
        <w:t>regionales</w:t>
      </w:r>
      <w:r>
        <w:rPr>
          <w:spacing w:val="-6"/>
        </w:rPr>
        <w:t xml:space="preserve"> </w:t>
      </w:r>
      <w:r>
        <w:t>metropolitanos para coordinar el desarrollo urbano y territorial.</w:t>
      </w:r>
    </w:p>
    <w:p w:rsidR="00AE20D5" w:rsidRDefault="00AE20D5">
      <w:pPr>
        <w:pStyle w:val="Textoindependiente"/>
        <w:spacing w:before="41"/>
      </w:pPr>
    </w:p>
    <w:p w:rsidR="00AE20D5" w:rsidRDefault="004666ED">
      <w:pPr>
        <w:pStyle w:val="Textoindependiente"/>
        <w:spacing w:line="271" w:lineRule="auto"/>
        <w:ind w:left="354" w:right="681" w:hanging="10"/>
        <w:jc w:val="both"/>
      </w:pPr>
      <w:r>
        <w:t>En la segunda normatividad, que como ya se mencionó es una ley federal, sin duda es central para el desarrollo metropolitano en todo M</w:t>
      </w:r>
      <w:r>
        <w:t>éxico, incluido el Estado de México,</w:t>
      </w:r>
      <w:r>
        <w:rPr>
          <w:spacing w:val="40"/>
        </w:rPr>
        <w:t xml:space="preserve"> </w:t>
      </w:r>
      <w:r>
        <w:t>ya que establece principios y obligaciones para la planeación, gestión y coordinación metropolitana, y obliga a los estados y municipios a colaborar en la conducción de zonificación, ordenamiento territorial y programas</w:t>
      </w:r>
      <w:r>
        <w:t xml:space="preserve"> metropolitanos, así como a coordinarse con la Federación en zonas metropolitanas como la del Valle de México.</w:t>
      </w:r>
    </w:p>
    <w:p w:rsidR="00AE20D5" w:rsidRDefault="00AE20D5">
      <w:pPr>
        <w:pStyle w:val="Textoindependiente"/>
        <w:spacing w:before="41"/>
      </w:pPr>
    </w:p>
    <w:p w:rsidR="00AE20D5" w:rsidRDefault="004666ED">
      <w:pPr>
        <w:pStyle w:val="Textoindependiente"/>
        <w:spacing w:line="271" w:lineRule="auto"/>
        <w:ind w:left="354" w:right="681" w:hanging="10"/>
        <w:jc w:val="both"/>
      </w:pPr>
      <w:r>
        <w:t>Ambas normas establecen principios de coordinación, planeación conjunta y celebración de convenios metropolitanos. Sin embargo, estos marcos jur</w:t>
      </w:r>
      <w:r>
        <w:t>ídicos presentan limitaciones estructurales y operativas que resultan insuficientes frente a la complejidad metropolitana del Estado de México, ya que no aborda de manera integral, obligatoria y efectiva los desafíos metropolitanos del Estado de México, pa</w:t>
      </w:r>
      <w:r>
        <w:t>rticularmente en la Zona Metropolitana del Valle de México (ZMVM), la Zona Metropolitana del Valle de Toluca y la del Valle Cuautitlán-Texcoco, que concentran</w:t>
      </w:r>
      <w:r>
        <w:rPr>
          <w:spacing w:val="-8"/>
        </w:rPr>
        <w:t xml:space="preserve"> </w:t>
      </w:r>
      <w:r>
        <w:t>la</w:t>
      </w:r>
      <w:r>
        <w:rPr>
          <w:spacing w:val="-8"/>
        </w:rPr>
        <w:t xml:space="preserve"> </w:t>
      </w:r>
      <w:r>
        <w:t>mayor</w:t>
      </w:r>
      <w:r>
        <w:rPr>
          <w:spacing w:val="-8"/>
        </w:rPr>
        <w:t xml:space="preserve"> </w:t>
      </w:r>
      <w:r>
        <w:t>parte</w:t>
      </w:r>
      <w:r>
        <w:rPr>
          <w:spacing w:val="-8"/>
        </w:rPr>
        <w:t xml:space="preserve"> </w:t>
      </w:r>
      <w:r>
        <w:t>de</w:t>
      </w:r>
      <w:r>
        <w:rPr>
          <w:spacing w:val="-8"/>
        </w:rPr>
        <w:t xml:space="preserve"> </w:t>
      </w:r>
      <w:r>
        <w:t>la</w:t>
      </w:r>
      <w:r>
        <w:rPr>
          <w:spacing w:val="-8"/>
        </w:rPr>
        <w:t xml:space="preserve"> </w:t>
      </w:r>
      <w:r>
        <w:t>población</w:t>
      </w:r>
      <w:r>
        <w:rPr>
          <w:spacing w:val="-8"/>
        </w:rPr>
        <w:t xml:space="preserve"> </w:t>
      </w:r>
      <w:r>
        <w:t>estatal</w:t>
      </w:r>
      <w:r>
        <w:rPr>
          <w:spacing w:val="-8"/>
        </w:rPr>
        <w:t xml:space="preserve"> </w:t>
      </w:r>
      <w:r>
        <w:t>y</w:t>
      </w:r>
      <w:r>
        <w:rPr>
          <w:spacing w:val="-9"/>
        </w:rPr>
        <w:t xml:space="preserve"> </w:t>
      </w:r>
      <w:r>
        <w:t>generan</w:t>
      </w:r>
      <w:r>
        <w:rPr>
          <w:spacing w:val="-8"/>
        </w:rPr>
        <w:t xml:space="preserve"> </w:t>
      </w:r>
      <w:r>
        <w:t>dinámicas</w:t>
      </w:r>
      <w:r>
        <w:rPr>
          <w:spacing w:val="-8"/>
        </w:rPr>
        <w:t xml:space="preserve"> </w:t>
      </w:r>
      <w:r>
        <w:t>que</w:t>
      </w:r>
      <w:r>
        <w:rPr>
          <w:spacing w:val="-8"/>
        </w:rPr>
        <w:t xml:space="preserve"> </w:t>
      </w:r>
      <w:r>
        <w:t>rebasan</w:t>
      </w:r>
      <w:r>
        <w:rPr>
          <w:spacing w:val="-8"/>
        </w:rPr>
        <w:t xml:space="preserve"> </w:t>
      </w:r>
      <w:r>
        <w:t xml:space="preserve">ampliamente los límites </w:t>
      </w:r>
      <w:r>
        <w:t>municipales y sectoriales.</w:t>
      </w:r>
    </w:p>
    <w:p w:rsidR="00AE20D5" w:rsidRDefault="00AE20D5">
      <w:pPr>
        <w:pStyle w:val="Textoindependiente"/>
        <w:spacing w:line="271" w:lineRule="auto"/>
        <w:jc w:val="both"/>
        <w:sectPr w:rsidR="00AE20D5">
          <w:headerReference w:type="even" r:id="rId66"/>
          <w:headerReference w:type="default" r:id="rId67"/>
          <w:footerReference w:type="even" r:id="rId68"/>
          <w:footerReference w:type="default" r:id="rId69"/>
          <w:pgSz w:w="12240" w:h="15840"/>
          <w:pgMar w:top="1880" w:right="720" w:bottom="2100" w:left="1080" w:header="331" w:footer="1902" w:gutter="0"/>
          <w:pgNumType w:start="25"/>
          <w:cols w:space="720"/>
        </w:sectPr>
      </w:pPr>
    </w:p>
    <w:p w:rsidR="00AE20D5" w:rsidRDefault="00AE20D5">
      <w:pPr>
        <w:pStyle w:val="Textoindependiente"/>
        <w:spacing w:before="220"/>
      </w:pPr>
    </w:p>
    <w:p w:rsidR="00AE20D5" w:rsidRDefault="004666ED">
      <w:pPr>
        <w:pStyle w:val="Textoindependiente"/>
        <w:spacing w:line="268" w:lineRule="auto"/>
        <w:ind w:left="354" w:right="681" w:hanging="10"/>
        <w:jc w:val="both"/>
      </w:pPr>
      <w:r>
        <w:t>Si</w:t>
      </w:r>
      <w:r>
        <w:rPr>
          <w:spacing w:val="-2"/>
        </w:rPr>
        <w:t xml:space="preserve"> </w:t>
      </w:r>
      <w:r>
        <w:t>bien,</w:t>
      </w:r>
      <w:r>
        <w:rPr>
          <w:spacing w:val="-2"/>
        </w:rPr>
        <w:t xml:space="preserve"> </w:t>
      </w:r>
      <w:r>
        <w:t>el</w:t>
      </w:r>
      <w:r>
        <w:rPr>
          <w:spacing w:val="-2"/>
        </w:rPr>
        <w:t xml:space="preserve"> </w:t>
      </w:r>
      <w:r>
        <w:t>Libro</w:t>
      </w:r>
      <w:r>
        <w:rPr>
          <w:spacing w:val="-3"/>
        </w:rPr>
        <w:t xml:space="preserve"> </w:t>
      </w:r>
      <w:r>
        <w:t>Quinto</w:t>
      </w:r>
      <w:r>
        <w:rPr>
          <w:spacing w:val="-3"/>
        </w:rPr>
        <w:t xml:space="preserve"> </w:t>
      </w:r>
      <w:r>
        <w:t>del</w:t>
      </w:r>
      <w:r>
        <w:rPr>
          <w:spacing w:val="-2"/>
        </w:rPr>
        <w:t xml:space="preserve"> </w:t>
      </w:r>
      <w:r>
        <w:t>Código</w:t>
      </w:r>
      <w:r>
        <w:rPr>
          <w:spacing w:val="-3"/>
        </w:rPr>
        <w:t xml:space="preserve"> </w:t>
      </w:r>
      <w:r>
        <w:t>Administrativo</w:t>
      </w:r>
      <w:r>
        <w:rPr>
          <w:spacing w:val="-3"/>
        </w:rPr>
        <w:t xml:space="preserve"> </w:t>
      </w:r>
      <w:r>
        <w:t>del</w:t>
      </w:r>
      <w:r>
        <w:rPr>
          <w:spacing w:val="-2"/>
        </w:rPr>
        <w:t xml:space="preserve"> </w:t>
      </w:r>
      <w:r>
        <w:t>Estado</w:t>
      </w:r>
      <w:r>
        <w:rPr>
          <w:spacing w:val="-3"/>
        </w:rPr>
        <w:t xml:space="preserve"> </w:t>
      </w:r>
      <w:r>
        <w:t>de</w:t>
      </w:r>
      <w:r>
        <w:rPr>
          <w:spacing w:val="-3"/>
        </w:rPr>
        <w:t xml:space="preserve"> </w:t>
      </w:r>
      <w:r>
        <w:t>México</w:t>
      </w:r>
      <w:r>
        <w:rPr>
          <w:spacing w:val="-3"/>
        </w:rPr>
        <w:t xml:space="preserve"> </w:t>
      </w:r>
      <w:r>
        <w:t>establece</w:t>
      </w:r>
      <w:r>
        <w:rPr>
          <w:spacing w:val="-3"/>
        </w:rPr>
        <w:t xml:space="preserve"> </w:t>
      </w:r>
      <w:r>
        <w:t>normas</w:t>
      </w:r>
      <w:r>
        <w:rPr>
          <w:spacing w:val="-3"/>
        </w:rPr>
        <w:t xml:space="preserve"> </w:t>
      </w:r>
      <w:r>
        <w:t>básicas para</w:t>
      </w:r>
      <w:r>
        <w:rPr>
          <w:spacing w:val="-3"/>
        </w:rPr>
        <w:t xml:space="preserve"> </w:t>
      </w:r>
      <w:r>
        <w:t>la</w:t>
      </w:r>
      <w:r>
        <w:rPr>
          <w:spacing w:val="-3"/>
        </w:rPr>
        <w:t xml:space="preserve"> </w:t>
      </w:r>
      <w:r>
        <w:t>planeación</w:t>
      </w:r>
      <w:r>
        <w:rPr>
          <w:spacing w:val="-3"/>
        </w:rPr>
        <w:t xml:space="preserve"> </w:t>
      </w:r>
      <w:r>
        <w:t>y</w:t>
      </w:r>
      <w:r>
        <w:rPr>
          <w:spacing w:val="-3"/>
        </w:rPr>
        <w:t xml:space="preserve"> </w:t>
      </w:r>
      <w:r>
        <w:t>regulación</w:t>
      </w:r>
      <w:r>
        <w:rPr>
          <w:spacing w:val="-3"/>
        </w:rPr>
        <w:t xml:space="preserve"> </w:t>
      </w:r>
      <w:r>
        <w:t>del</w:t>
      </w:r>
      <w:r>
        <w:rPr>
          <w:spacing w:val="-2"/>
        </w:rPr>
        <w:t xml:space="preserve"> </w:t>
      </w:r>
      <w:r>
        <w:t>desarrollo</w:t>
      </w:r>
      <w:r>
        <w:rPr>
          <w:spacing w:val="-3"/>
        </w:rPr>
        <w:t xml:space="preserve"> </w:t>
      </w:r>
      <w:r>
        <w:t>urbano,</w:t>
      </w:r>
      <w:r>
        <w:rPr>
          <w:spacing w:val="-3"/>
        </w:rPr>
        <w:t xml:space="preserve"> </w:t>
      </w:r>
      <w:r>
        <w:t>reconoce</w:t>
      </w:r>
      <w:r>
        <w:rPr>
          <w:spacing w:val="-3"/>
        </w:rPr>
        <w:t xml:space="preserve"> </w:t>
      </w:r>
      <w:r>
        <w:t>la</w:t>
      </w:r>
      <w:r>
        <w:rPr>
          <w:spacing w:val="-3"/>
        </w:rPr>
        <w:t xml:space="preserve"> </w:t>
      </w:r>
      <w:r>
        <w:t>concurrencia</w:t>
      </w:r>
      <w:r>
        <w:rPr>
          <w:spacing w:val="-3"/>
        </w:rPr>
        <w:t xml:space="preserve"> </w:t>
      </w:r>
      <w:r>
        <w:t>entre</w:t>
      </w:r>
      <w:r>
        <w:rPr>
          <w:spacing w:val="-3"/>
        </w:rPr>
        <w:t xml:space="preserve"> </w:t>
      </w:r>
      <w:r>
        <w:t>el</w:t>
      </w:r>
      <w:r>
        <w:rPr>
          <w:spacing w:val="-2"/>
        </w:rPr>
        <w:t xml:space="preserve"> </w:t>
      </w:r>
      <w:r>
        <w:t>Estado</w:t>
      </w:r>
      <w:r>
        <w:rPr>
          <w:spacing w:val="-3"/>
        </w:rPr>
        <w:t xml:space="preserve"> </w:t>
      </w:r>
      <w:r>
        <w:t>y los municipios, y menciona expresamente la coordinación y gestió</w:t>
      </w:r>
      <w:r>
        <w:t>n de conurbaciones y zonas metropolitanas, así como la planeación conjunta de conurbaciones y zonas metropolitanas, la creación</w:t>
      </w:r>
      <w:r>
        <w:rPr>
          <w:spacing w:val="-3"/>
        </w:rPr>
        <w:t xml:space="preserve"> </w:t>
      </w:r>
      <w:r>
        <w:t>de</w:t>
      </w:r>
      <w:r>
        <w:rPr>
          <w:spacing w:val="-3"/>
        </w:rPr>
        <w:t xml:space="preserve"> </w:t>
      </w:r>
      <w:r>
        <w:t>instrumentos</w:t>
      </w:r>
      <w:r>
        <w:rPr>
          <w:spacing w:val="-3"/>
        </w:rPr>
        <w:t xml:space="preserve"> </w:t>
      </w:r>
      <w:r>
        <w:t>de</w:t>
      </w:r>
      <w:r>
        <w:rPr>
          <w:spacing w:val="-3"/>
        </w:rPr>
        <w:t xml:space="preserve"> </w:t>
      </w:r>
      <w:r>
        <w:t>gobernanza</w:t>
      </w:r>
      <w:r>
        <w:rPr>
          <w:spacing w:val="-3"/>
        </w:rPr>
        <w:t xml:space="preserve"> </w:t>
      </w:r>
      <w:r>
        <w:t>metropolitana</w:t>
      </w:r>
      <w:r>
        <w:rPr>
          <w:spacing w:val="-3"/>
        </w:rPr>
        <w:t xml:space="preserve"> </w:t>
      </w:r>
      <w:r>
        <w:t>y</w:t>
      </w:r>
      <w:r>
        <w:rPr>
          <w:spacing w:val="-3"/>
        </w:rPr>
        <w:t xml:space="preserve"> </w:t>
      </w:r>
      <w:r>
        <w:t>la</w:t>
      </w:r>
      <w:r>
        <w:rPr>
          <w:spacing w:val="-3"/>
        </w:rPr>
        <w:t xml:space="preserve"> </w:t>
      </w:r>
      <w:r>
        <w:t>ejecución</w:t>
      </w:r>
      <w:r>
        <w:rPr>
          <w:spacing w:val="-3"/>
        </w:rPr>
        <w:t xml:space="preserve"> </w:t>
      </w:r>
      <w:r>
        <w:t>coordinada</w:t>
      </w:r>
      <w:r>
        <w:rPr>
          <w:spacing w:val="-3"/>
        </w:rPr>
        <w:t xml:space="preserve"> </w:t>
      </w:r>
      <w:r>
        <w:t>de</w:t>
      </w:r>
      <w:r>
        <w:rPr>
          <w:spacing w:val="-3"/>
        </w:rPr>
        <w:t xml:space="preserve"> </w:t>
      </w:r>
      <w:r>
        <w:t>acciones</w:t>
      </w:r>
      <w:r>
        <w:rPr>
          <w:spacing w:val="-3"/>
        </w:rPr>
        <w:t xml:space="preserve"> </w:t>
      </w:r>
      <w:r>
        <w:t xml:space="preserve">en zonas metropolitana, su enfoque es </w:t>
      </w:r>
      <w:r>
        <w:t>predominantemente general y habilitante; fija principios, atribuciones</w:t>
      </w:r>
      <w:r>
        <w:rPr>
          <w:spacing w:val="-2"/>
        </w:rPr>
        <w:t xml:space="preserve"> </w:t>
      </w:r>
      <w:r>
        <w:t>concurrentes</w:t>
      </w:r>
      <w:r>
        <w:rPr>
          <w:spacing w:val="-2"/>
        </w:rPr>
        <w:t xml:space="preserve"> </w:t>
      </w:r>
      <w:r>
        <w:t>y</w:t>
      </w:r>
      <w:r>
        <w:rPr>
          <w:spacing w:val="-2"/>
        </w:rPr>
        <w:t xml:space="preserve"> </w:t>
      </w:r>
      <w:r>
        <w:t>orientaciones</w:t>
      </w:r>
      <w:r>
        <w:rPr>
          <w:spacing w:val="-2"/>
        </w:rPr>
        <w:t xml:space="preserve"> </w:t>
      </w:r>
      <w:r>
        <w:t>estratégicas,</w:t>
      </w:r>
      <w:r>
        <w:rPr>
          <w:spacing w:val="-2"/>
        </w:rPr>
        <w:t xml:space="preserve"> </w:t>
      </w:r>
      <w:r>
        <w:t>pero</w:t>
      </w:r>
      <w:r>
        <w:rPr>
          <w:spacing w:val="-2"/>
        </w:rPr>
        <w:t xml:space="preserve"> </w:t>
      </w:r>
      <w:r>
        <w:t>no</w:t>
      </w:r>
      <w:r>
        <w:rPr>
          <w:spacing w:val="-2"/>
        </w:rPr>
        <w:t xml:space="preserve"> </w:t>
      </w:r>
      <w:r>
        <w:t>crea</w:t>
      </w:r>
      <w:r>
        <w:rPr>
          <w:spacing w:val="-2"/>
        </w:rPr>
        <w:t xml:space="preserve"> </w:t>
      </w:r>
      <w:r>
        <w:t>instancias</w:t>
      </w:r>
      <w:r>
        <w:rPr>
          <w:spacing w:val="-2"/>
        </w:rPr>
        <w:t xml:space="preserve"> </w:t>
      </w:r>
      <w:r>
        <w:t>permanentes</w:t>
      </w:r>
      <w:r>
        <w:rPr>
          <w:spacing w:val="-2"/>
        </w:rPr>
        <w:t xml:space="preserve"> </w:t>
      </w:r>
      <w:r>
        <w:t>con autonomía técnica, personalidad jurídica y presupuestal propia, ni establece procedimientos obligatori</w:t>
      </w:r>
      <w:r>
        <w:t>os y vinculantes para declarar zonas metropolitanas, constituir consejos o juntas metropolitanas con poder decisorio, administrar fondos compartidos de manera transparente, resolver controversias intermunicipales de forma institucionalizada ni imponer meca</w:t>
      </w:r>
      <w:r>
        <w:t>nismos de rendición de cuentas y monitoreo continuo a escala metropolitana.</w:t>
      </w:r>
    </w:p>
    <w:p w:rsidR="00AE20D5" w:rsidRDefault="00AE20D5">
      <w:pPr>
        <w:pStyle w:val="Textoindependiente"/>
        <w:spacing w:before="58"/>
      </w:pPr>
    </w:p>
    <w:p w:rsidR="00AE20D5" w:rsidRDefault="004666ED">
      <w:pPr>
        <w:pStyle w:val="Textoindependiente"/>
        <w:spacing w:line="271" w:lineRule="auto"/>
        <w:ind w:left="354" w:right="681" w:hanging="10"/>
        <w:jc w:val="both"/>
      </w:pPr>
      <w:r>
        <w:t xml:space="preserve">Esta regulación se limita a prever coordinación general y convenios voluntarios, sin detallar instrumentos operativos específicos, reglas de operación para financiamiento </w:t>
      </w:r>
      <w:r>
        <w:t>metropolitano, subcomités especializados ni obligaciones vinculantes de participación municipal que eviten la fragmentación actual. Como resultado, la implementación queda sujeta a la voluntad política coyuntural de cada administración, generando duplicida</w:t>
      </w:r>
      <w:r>
        <w:t>des, omisiones y conflictos persistentes entre</w:t>
      </w:r>
      <w:r>
        <w:rPr>
          <w:spacing w:val="-3"/>
        </w:rPr>
        <w:t xml:space="preserve"> </w:t>
      </w:r>
      <w:r>
        <w:t>los</w:t>
      </w:r>
      <w:r>
        <w:rPr>
          <w:spacing w:val="-3"/>
        </w:rPr>
        <w:t xml:space="preserve"> </w:t>
      </w:r>
      <w:r>
        <w:t>municipios</w:t>
      </w:r>
      <w:r>
        <w:rPr>
          <w:spacing w:val="-3"/>
        </w:rPr>
        <w:t xml:space="preserve"> </w:t>
      </w:r>
      <w:r>
        <w:t>en</w:t>
      </w:r>
      <w:r>
        <w:rPr>
          <w:spacing w:val="-3"/>
        </w:rPr>
        <w:t xml:space="preserve"> </w:t>
      </w:r>
      <w:r>
        <w:t>la</w:t>
      </w:r>
      <w:r>
        <w:rPr>
          <w:spacing w:val="-3"/>
        </w:rPr>
        <w:t xml:space="preserve"> </w:t>
      </w:r>
      <w:r>
        <w:t>ZMVM</w:t>
      </w:r>
      <w:r>
        <w:rPr>
          <w:spacing w:val="-3"/>
        </w:rPr>
        <w:t xml:space="preserve"> </w:t>
      </w:r>
      <w:r>
        <w:t>y</w:t>
      </w:r>
      <w:r>
        <w:rPr>
          <w:spacing w:val="-3"/>
        </w:rPr>
        <w:t xml:space="preserve"> </w:t>
      </w:r>
      <w:r>
        <w:t>entre</w:t>
      </w:r>
      <w:r>
        <w:rPr>
          <w:spacing w:val="-3"/>
        </w:rPr>
        <w:t xml:space="preserve"> </w:t>
      </w:r>
      <w:r>
        <w:t>el</w:t>
      </w:r>
      <w:r>
        <w:rPr>
          <w:spacing w:val="-3"/>
        </w:rPr>
        <w:t xml:space="preserve"> </w:t>
      </w:r>
      <w:r>
        <w:t>Estado</w:t>
      </w:r>
      <w:r>
        <w:rPr>
          <w:spacing w:val="-3"/>
        </w:rPr>
        <w:t xml:space="preserve"> </w:t>
      </w:r>
      <w:r>
        <w:t>y</w:t>
      </w:r>
      <w:r>
        <w:rPr>
          <w:spacing w:val="-3"/>
        </w:rPr>
        <w:t xml:space="preserve"> </w:t>
      </w:r>
      <w:r>
        <w:t>entidades</w:t>
      </w:r>
      <w:r>
        <w:rPr>
          <w:spacing w:val="-3"/>
        </w:rPr>
        <w:t xml:space="preserve"> </w:t>
      </w:r>
      <w:r>
        <w:t>vecinas</w:t>
      </w:r>
      <w:r>
        <w:rPr>
          <w:spacing w:val="-3"/>
        </w:rPr>
        <w:t xml:space="preserve"> </w:t>
      </w:r>
      <w:r>
        <w:t>como</w:t>
      </w:r>
      <w:r>
        <w:rPr>
          <w:spacing w:val="-3"/>
        </w:rPr>
        <w:t xml:space="preserve"> </w:t>
      </w:r>
      <w:r>
        <w:t>la</w:t>
      </w:r>
      <w:r>
        <w:rPr>
          <w:spacing w:val="-3"/>
        </w:rPr>
        <w:t xml:space="preserve"> </w:t>
      </w:r>
      <w:r>
        <w:t>Ciudad</w:t>
      </w:r>
      <w:r>
        <w:rPr>
          <w:spacing w:val="-3"/>
        </w:rPr>
        <w:t xml:space="preserve"> </w:t>
      </w:r>
      <w:r>
        <w:t>de</w:t>
      </w:r>
      <w:r>
        <w:rPr>
          <w:spacing w:val="-3"/>
        </w:rPr>
        <w:t xml:space="preserve"> </w:t>
      </w:r>
      <w:r>
        <w:t>México e Hidalgo.</w:t>
      </w:r>
    </w:p>
    <w:p w:rsidR="00AE20D5" w:rsidRDefault="00AE20D5">
      <w:pPr>
        <w:pStyle w:val="Textoindependiente"/>
        <w:spacing w:before="39"/>
      </w:pPr>
    </w:p>
    <w:p w:rsidR="00AE20D5" w:rsidRDefault="004666ED">
      <w:pPr>
        <w:pStyle w:val="Textoindependiente"/>
        <w:spacing w:line="268" w:lineRule="auto"/>
        <w:ind w:left="354" w:right="682" w:hanging="10"/>
        <w:jc w:val="both"/>
      </w:pPr>
      <w:r>
        <w:t>Por su parte, la Ley General de Asentamientos Humanos, Ordenamiento Territorial y Desarrollo Urbano (LGAHOTD</w:t>
      </w:r>
      <w:r>
        <w:t>U) establece principios valiosos, reconoce la necesidad de mecanismos de coordinación</w:t>
      </w:r>
      <w:r>
        <w:rPr>
          <w:spacing w:val="-7"/>
        </w:rPr>
        <w:t xml:space="preserve"> </w:t>
      </w:r>
      <w:r>
        <w:t>metropolitana</w:t>
      </w:r>
      <w:r>
        <w:rPr>
          <w:spacing w:val="-7"/>
        </w:rPr>
        <w:t xml:space="preserve"> </w:t>
      </w:r>
      <w:r>
        <w:t>y</w:t>
      </w:r>
      <w:r>
        <w:rPr>
          <w:spacing w:val="-7"/>
        </w:rPr>
        <w:t xml:space="preserve"> </w:t>
      </w:r>
      <w:r>
        <w:t>asigna</w:t>
      </w:r>
      <w:r>
        <w:rPr>
          <w:spacing w:val="-7"/>
        </w:rPr>
        <w:t xml:space="preserve"> </w:t>
      </w:r>
      <w:r>
        <w:t>a</w:t>
      </w:r>
      <w:r>
        <w:rPr>
          <w:spacing w:val="-7"/>
        </w:rPr>
        <w:t xml:space="preserve"> </w:t>
      </w:r>
      <w:r>
        <w:t>las</w:t>
      </w:r>
      <w:r>
        <w:rPr>
          <w:spacing w:val="-7"/>
        </w:rPr>
        <w:t xml:space="preserve"> </w:t>
      </w:r>
      <w:r>
        <w:t>entidades</w:t>
      </w:r>
      <w:r>
        <w:rPr>
          <w:spacing w:val="-7"/>
        </w:rPr>
        <w:t xml:space="preserve"> </w:t>
      </w:r>
      <w:r>
        <w:t>federativas</w:t>
      </w:r>
      <w:r>
        <w:rPr>
          <w:spacing w:val="-7"/>
        </w:rPr>
        <w:t xml:space="preserve"> </w:t>
      </w:r>
      <w:r>
        <w:t>la</w:t>
      </w:r>
      <w:r>
        <w:rPr>
          <w:spacing w:val="-7"/>
        </w:rPr>
        <w:t xml:space="preserve"> </w:t>
      </w:r>
      <w:r>
        <w:t>responsabilidad</w:t>
      </w:r>
      <w:r>
        <w:rPr>
          <w:spacing w:val="-7"/>
        </w:rPr>
        <w:t xml:space="preserve"> </w:t>
      </w:r>
      <w:r>
        <w:t>de</w:t>
      </w:r>
      <w:r>
        <w:rPr>
          <w:spacing w:val="-7"/>
        </w:rPr>
        <w:t xml:space="preserve"> </w:t>
      </w:r>
      <w:r>
        <w:t>regular</w:t>
      </w:r>
      <w:r>
        <w:rPr>
          <w:spacing w:val="-7"/>
        </w:rPr>
        <w:t xml:space="preserve"> </w:t>
      </w:r>
      <w:r>
        <w:t>con detalle</w:t>
      </w:r>
      <w:r>
        <w:rPr>
          <w:spacing w:val="-18"/>
        </w:rPr>
        <w:t xml:space="preserve"> </w:t>
      </w:r>
      <w:r>
        <w:t>los</w:t>
      </w:r>
      <w:r>
        <w:rPr>
          <w:spacing w:val="-17"/>
        </w:rPr>
        <w:t xml:space="preserve"> </w:t>
      </w:r>
      <w:r>
        <w:t>instrumentos,</w:t>
      </w:r>
      <w:r>
        <w:rPr>
          <w:spacing w:val="-17"/>
        </w:rPr>
        <w:t xml:space="preserve"> </w:t>
      </w:r>
      <w:r>
        <w:t>instancias</w:t>
      </w:r>
      <w:r>
        <w:rPr>
          <w:spacing w:val="-17"/>
        </w:rPr>
        <w:t xml:space="preserve"> </w:t>
      </w:r>
      <w:r>
        <w:t>y</w:t>
      </w:r>
      <w:r>
        <w:rPr>
          <w:spacing w:val="-17"/>
        </w:rPr>
        <w:t xml:space="preserve"> </w:t>
      </w:r>
      <w:r>
        <w:t>procedimientos</w:t>
      </w:r>
      <w:r>
        <w:rPr>
          <w:spacing w:val="-18"/>
        </w:rPr>
        <w:t xml:space="preserve"> </w:t>
      </w:r>
      <w:r>
        <w:t>específicos</w:t>
      </w:r>
      <w:r>
        <w:rPr>
          <w:spacing w:val="-17"/>
        </w:rPr>
        <w:t xml:space="preserve"> </w:t>
      </w:r>
      <w:r>
        <w:t>para</w:t>
      </w:r>
      <w:r>
        <w:rPr>
          <w:spacing w:val="-17"/>
        </w:rPr>
        <w:t xml:space="preserve"> </w:t>
      </w:r>
      <w:r>
        <w:t>la</w:t>
      </w:r>
      <w:r>
        <w:rPr>
          <w:spacing w:val="-17"/>
        </w:rPr>
        <w:t xml:space="preserve"> </w:t>
      </w:r>
      <w:r>
        <w:t>gestión</w:t>
      </w:r>
      <w:r>
        <w:rPr>
          <w:spacing w:val="-17"/>
        </w:rPr>
        <w:t xml:space="preserve"> </w:t>
      </w:r>
      <w:r>
        <w:t>eficaz</w:t>
      </w:r>
      <w:r>
        <w:rPr>
          <w:spacing w:val="-18"/>
        </w:rPr>
        <w:t xml:space="preserve"> </w:t>
      </w:r>
      <w:r>
        <w:t>de</w:t>
      </w:r>
      <w:r>
        <w:rPr>
          <w:spacing w:val="-17"/>
        </w:rPr>
        <w:t xml:space="preserve"> </w:t>
      </w:r>
      <w:r>
        <w:t>las</w:t>
      </w:r>
      <w:r>
        <w:rPr>
          <w:spacing w:val="-17"/>
        </w:rPr>
        <w:t xml:space="preserve"> </w:t>
      </w:r>
      <w:r>
        <w:t>zonas metropolitanas</w:t>
      </w:r>
      <w:r>
        <w:rPr>
          <w:spacing w:val="-6"/>
        </w:rPr>
        <w:t xml:space="preserve"> </w:t>
      </w:r>
      <w:r>
        <w:t>en</w:t>
      </w:r>
      <w:r>
        <w:rPr>
          <w:spacing w:val="-6"/>
        </w:rPr>
        <w:t xml:space="preserve"> </w:t>
      </w:r>
      <w:r>
        <w:t>su</w:t>
      </w:r>
      <w:r>
        <w:rPr>
          <w:spacing w:val="-6"/>
        </w:rPr>
        <w:t xml:space="preserve"> </w:t>
      </w:r>
      <w:r>
        <w:t>territorio.</w:t>
      </w:r>
      <w:r>
        <w:rPr>
          <w:spacing w:val="-6"/>
        </w:rPr>
        <w:t xml:space="preserve"> </w:t>
      </w:r>
      <w:r>
        <w:t>No</w:t>
      </w:r>
      <w:r>
        <w:rPr>
          <w:spacing w:val="-6"/>
        </w:rPr>
        <w:t xml:space="preserve"> </w:t>
      </w:r>
      <w:r>
        <w:t>obstante,</w:t>
      </w:r>
      <w:r>
        <w:rPr>
          <w:spacing w:val="-6"/>
        </w:rPr>
        <w:t xml:space="preserve"> </w:t>
      </w:r>
      <w:r>
        <w:t>al</w:t>
      </w:r>
      <w:r>
        <w:rPr>
          <w:spacing w:val="-6"/>
        </w:rPr>
        <w:t xml:space="preserve"> </w:t>
      </w:r>
      <w:r>
        <w:t>tratarse</w:t>
      </w:r>
      <w:r>
        <w:rPr>
          <w:spacing w:val="-6"/>
        </w:rPr>
        <w:t xml:space="preserve"> </w:t>
      </w:r>
      <w:r>
        <w:t>de</w:t>
      </w:r>
      <w:r>
        <w:rPr>
          <w:spacing w:val="-6"/>
        </w:rPr>
        <w:t xml:space="preserve"> </w:t>
      </w:r>
      <w:r>
        <w:t>una</w:t>
      </w:r>
      <w:r>
        <w:rPr>
          <w:spacing w:val="-6"/>
        </w:rPr>
        <w:t xml:space="preserve"> </w:t>
      </w:r>
      <w:r>
        <w:t>norma</w:t>
      </w:r>
      <w:r>
        <w:rPr>
          <w:spacing w:val="-6"/>
        </w:rPr>
        <w:t xml:space="preserve"> </w:t>
      </w:r>
      <w:r>
        <w:t>general</w:t>
      </w:r>
      <w:r>
        <w:rPr>
          <w:spacing w:val="-6"/>
        </w:rPr>
        <w:t xml:space="preserve"> </w:t>
      </w:r>
      <w:r>
        <w:t>y</w:t>
      </w:r>
      <w:r>
        <w:rPr>
          <w:spacing w:val="-6"/>
        </w:rPr>
        <w:t xml:space="preserve"> </w:t>
      </w:r>
      <w:r>
        <w:t>de</w:t>
      </w:r>
      <w:r>
        <w:rPr>
          <w:spacing w:val="-6"/>
        </w:rPr>
        <w:t xml:space="preserve"> </w:t>
      </w:r>
      <w:r>
        <w:t>concurrencia, deja</w:t>
      </w:r>
      <w:r>
        <w:rPr>
          <w:spacing w:val="-10"/>
        </w:rPr>
        <w:t xml:space="preserve"> </w:t>
      </w:r>
      <w:r>
        <w:t>en</w:t>
      </w:r>
      <w:r>
        <w:rPr>
          <w:spacing w:val="-10"/>
        </w:rPr>
        <w:t xml:space="preserve"> </w:t>
      </w:r>
      <w:r>
        <w:t>blanco</w:t>
      </w:r>
      <w:r>
        <w:rPr>
          <w:spacing w:val="-10"/>
        </w:rPr>
        <w:t xml:space="preserve"> </w:t>
      </w:r>
      <w:r>
        <w:t>los</w:t>
      </w:r>
      <w:r>
        <w:rPr>
          <w:spacing w:val="-10"/>
        </w:rPr>
        <w:t xml:space="preserve"> </w:t>
      </w:r>
      <w:r>
        <w:t>aspectos</w:t>
      </w:r>
      <w:r>
        <w:rPr>
          <w:spacing w:val="-10"/>
        </w:rPr>
        <w:t xml:space="preserve"> </w:t>
      </w:r>
      <w:r>
        <w:t>operativos</w:t>
      </w:r>
      <w:r>
        <w:rPr>
          <w:spacing w:val="-10"/>
        </w:rPr>
        <w:t xml:space="preserve"> </w:t>
      </w:r>
      <w:r>
        <w:t>y</w:t>
      </w:r>
      <w:r>
        <w:rPr>
          <w:spacing w:val="-10"/>
        </w:rPr>
        <w:t xml:space="preserve"> </w:t>
      </w:r>
      <w:r>
        <w:t>adaptados</w:t>
      </w:r>
      <w:r>
        <w:rPr>
          <w:spacing w:val="-10"/>
        </w:rPr>
        <w:t xml:space="preserve"> </w:t>
      </w:r>
      <w:r>
        <w:t>a</w:t>
      </w:r>
      <w:r>
        <w:rPr>
          <w:spacing w:val="-10"/>
        </w:rPr>
        <w:t xml:space="preserve"> </w:t>
      </w:r>
      <w:r>
        <w:t>la</w:t>
      </w:r>
      <w:r>
        <w:rPr>
          <w:spacing w:val="-10"/>
        </w:rPr>
        <w:t xml:space="preserve"> </w:t>
      </w:r>
      <w:r>
        <w:t>realidad</w:t>
      </w:r>
      <w:r>
        <w:rPr>
          <w:spacing w:val="-10"/>
        </w:rPr>
        <w:t xml:space="preserve"> </w:t>
      </w:r>
      <w:r>
        <w:t>local,</w:t>
      </w:r>
      <w:r>
        <w:rPr>
          <w:spacing w:val="-10"/>
        </w:rPr>
        <w:t xml:space="preserve"> </w:t>
      </w:r>
      <w:r>
        <w:t>delegando</w:t>
      </w:r>
      <w:r>
        <w:rPr>
          <w:spacing w:val="-10"/>
        </w:rPr>
        <w:t xml:space="preserve"> </w:t>
      </w:r>
      <w:r>
        <w:t>en</w:t>
      </w:r>
      <w:r>
        <w:rPr>
          <w:spacing w:val="-10"/>
        </w:rPr>
        <w:t xml:space="preserve"> </w:t>
      </w:r>
      <w:r>
        <w:t>la</w:t>
      </w:r>
      <w:r>
        <w:rPr>
          <w:spacing w:val="-10"/>
        </w:rPr>
        <w:t xml:space="preserve"> </w:t>
      </w:r>
      <w:r>
        <w:t>legislación estatal la concreción de órganos coleg</w:t>
      </w:r>
      <w:r>
        <w:t>iados, procedimientos de delimitación, financiamiento y sanciones</w:t>
      </w:r>
      <w:r>
        <w:rPr>
          <w:spacing w:val="-2"/>
        </w:rPr>
        <w:t xml:space="preserve"> </w:t>
      </w:r>
      <w:r>
        <w:t>por</w:t>
      </w:r>
      <w:r>
        <w:rPr>
          <w:spacing w:val="-2"/>
        </w:rPr>
        <w:t xml:space="preserve"> </w:t>
      </w:r>
      <w:r>
        <w:t>incumplimiento.</w:t>
      </w:r>
      <w:r>
        <w:rPr>
          <w:spacing w:val="-2"/>
        </w:rPr>
        <w:t xml:space="preserve"> </w:t>
      </w:r>
      <w:r>
        <w:t>En</w:t>
      </w:r>
      <w:r>
        <w:rPr>
          <w:spacing w:val="-2"/>
        </w:rPr>
        <w:t xml:space="preserve"> </w:t>
      </w:r>
      <w:r>
        <w:t>el</w:t>
      </w:r>
      <w:r>
        <w:rPr>
          <w:spacing w:val="-2"/>
        </w:rPr>
        <w:t xml:space="preserve"> </w:t>
      </w:r>
      <w:r>
        <w:t>Estado</w:t>
      </w:r>
      <w:r>
        <w:rPr>
          <w:spacing w:val="-2"/>
        </w:rPr>
        <w:t xml:space="preserve"> </w:t>
      </w:r>
      <w:r>
        <w:t>de</w:t>
      </w:r>
      <w:r>
        <w:rPr>
          <w:spacing w:val="-2"/>
        </w:rPr>
        <w:t xml:space="preserve"> </w:t>
      </w:r>
      <w:r>
        <w:t>México,</w:t>
      </w:r>
      <w:r>
        <w:rPr>
          <w:spacing w:val="-2"/>
        </w:rPr>
        <w:t xml:space="preserve"> </w:t>
      </w:r>
      <w:r>
        <w:t>esta</w:t>
      </w:r>
      <w:r>
        <w:rPr>
          <w:spacing w:val="-2"/>
        </w:rPr>
        <w:t xml:space="preserve"> </w:t>
      </w:r>
      <w:r>
        <w:t>delegación</w:t>
      </w:r>
      <w:r>
        <w:rPr>
          <w:spacing w:val="-2"/>
        </w:rPr>
        <w:t xml:space="preserve"> </w:t>
      </w:r>
      <w:r>
        <w:t>no</w:t>
      </w:r>
      <w:r>
        <w:rPr>
          <w:spacing w:val="-2"/>
        </w:rPr>
        <w:t xml:space="preserve"> </w:t>
      </w:r>
      <w:r>
        <w:t>se</w:t>
      </w:r>
      <w:r>
        <w:rPr>
          <w:spacing w:val="-2"/>
        </w:rPr>
        <w:t xml:space="preserve"> </w:t>
      </w:r>
      <w:r>
        <w:t>ha</w:t>
      </w:r>
      <w:r>
        <w:rPr>
          <w:spacing w:val="-2"/>
        </w:rPr>
        <w:t xml:space="preserve"> </w:t>
      </w:r>
      <w:r>
        <w:t>traducido</w:t>
      </w:r>
      <w:r>
        <w:rPr>
          <w:spacing w:val="-2"/>
        </w:rPr>
        <w:t xml:space="preserve"> </w:t>
      </w:r>
      <w:r>
        <w:t>en</w:t>
      </w:r>
      <w:r>
        <w:rPr>
          <w:spacing w:val="-2"/>
        </w:rPr>
        <w:t xml:space="preserve"> </w:t>
      </w:r>
      <w:r>
        <w:t xml:space="preserve">un marco jurídico robusto, especializado y actualizado que supere la coordinación reactiva y </w:t>
      </w:r>
      <w:r>
        <w:rPr>
          <w:spacing w:val="-2"/>
        </w:rPr>
        <w:t>voluntarista.</w:t>
      </w:r>
    </w:p>
    <w:p w:rsidR="00AE20D5" w:rsidRDefault="00AE20D5">
      <w:pPr>
        <w:pStyle w:val="Textoindependiente"/>
        <w:spacing w:before="63"/>
      </w:pPr>
    </w:p>
    <w:p w:rsidR="00AE20D5" w:rsidRDefault="004666ED">
      <w:pPr>
        <w:pStyle w:val="Textoindependiente"/>
        <w:ind w:left="345"/>
        <w:jc w:val="both"/>
      </w:pPr>
      <w:r>
        <w:t>Las</w:t>
      </w:r>
      <w:r>
        <w:rPr>
          <w:spacing w:val="-7"/>
        </w:rPr>
        <w:t xml:space="preserve"> </w:t>
      </w:r>
      <w:r>
        <w:t>consecuencias</w:t>
      </w:r>
      <w:r>
        <w:rPr>
          <w:spacing w:val="-6"/>
        </w:rPr>
        <w:t xml:space="preserve"> </w:t>
      </w:r>
      <w:r>
        <w:t>de</w:t>
      </w:r>
      <w:r>
        <w:rPr>
          <w:spacing w:val="-7"/>
        </w:rPr>
        <w:t xml:space="preserve"> </w:t>
      </w:r>
      <w:r>
        <w:t>estas</w:t>
      </w:r>
      <w:r>
        <w:rPr>
          <w:spacing w:val="-6"/>
        </w:rPr>
        <w:t xml:space="preserve"> </w:t>
      </w:r>
      <w:r>
        <w:t>insuficiencias</w:t>
      </w:r>
      <w:r>
        <w:rPr>
          <w:spacing w:val="-6"/>
        </w:rPr>
        <w:t xml:space="preserve"> </w:t>
      </w:r>
      <w:r>
        <w:t>son</w:t>
      </w:r>
      <w:r>
        <w:rPr>
          <w:spacing w:val="-7"/>
        </w:rPr>
        <w:t xml:space="preserve"> </w:t>
      </w:r>
      <w:r>
        <w:t>relevantes</w:t>
      </w:r>
      <w:r>
        <w:rPr>
          <w:spacing w:val="-6"/>
        </w:rPr>
        <w:t xml:space="preserve"> </w:t>
      </w:r>
      <w:r>
        <w:t>y</w:t>
      </w:r>
      <w:r>
        <w:rPr>
          <w:spacing w:val="-6"/>
        </w:rPr>
        <w:t xml:space="preserve"> </w:t>
      </w:r>
      <w:r>
        <w:rPr>
          <w:spacing w:val="-2"/>
        </w:rPr>
        <w:t>estructurales:</w:t>
      </w:r>
    </w:p>
    <w:p w:rsidR="00AE20D5" w:rsidRDefault="00AE20D5">
      <w:pPr>
        <w:pStyle w:val="Textoindependiente"/>
        <w:spacing w:before="78"/>
      </w:pPr>
    </w:p>
    <w:p w:rsidR="00AE20D5" w:rsidRDefault="004666ED">
      <w:pPr>
        <w:pStyle w:val="Prrafodelista"/>
        <w:numPr>
          <w:ilvl w:val="0"/>
          <w:numId w:val="27"/>
        </w:numPr>
        <w:tabs>
          <w:tab w:val="left" w:pos="688"/>
        </w:tabs>
        <w:spacing w:line="268" w:lineRule="auto"/>
        <w:ind w:right="682"/>
      </w:pPr>
      <w:r>
        <w:t xml:space="preserve">Fragmentación institucional y gobernanza débil: La ausencia de instancias metropolitanas obligatorias con facultades ejecutivas reales impide respuestas integrales a problemas </w:t>
      </w:r>
      <w:proofErr w:type="spellStart"/>
      <w:r>
        <w:t>trans</w:t>
      </w:r>
      <w:r>
        <w:t>municipales</w:t>
      </w:r>
      <w:proofErr w:type="spellEnd"/>
      <w:r>
        <w:rPr>
          <w:spacing w:val="40"/>
        </w:rPr>
        <w:t xml:space="preserve"> </w:t>
      </w:r>
      <w:r>
        <w:t>como</w:t>
      </w:r>
      <w:r>
        <w:rPr>
          <w:spacing w:val="40"/>
        </w:rPr>
        <w:t xml:space="preserve"> </w:t>
      </w:r>
      <w:r>
        <w:t>movilidad</w:t>
      </w:r>
      <w:r>
        <w:rPr>
          <w:spacing w:val="40"/>
        </w:rPr>
        <w:t xml:space="preserve"> </w:t>
      </w:r>
      <w:r>
        <w:t>caótica,</w:t>
      </w:r>
      <w:r>
        <w:rPr>
          <w:spacing w:val="40"/>
        </w:rPr>
        <w:t xml:space="preserve"> </w:t>
      </w:r>
      <w:r>
        <w:t>congestión</w:t>
      </w:r>
      <w:r>
        <w:rPr>
          <w:spacing w:val="40"/>
        </w:rPr>
        <w:t xml:space="preserve"> </w:t>
      </w:r>
      <w:r>
        <w:t>vial,</w:t>
      </w:r>
      <w:r>
        <w:rPr>
          <w:spacing w:val="40"/>
        </w:rPr>
        <w:t xml:space="preserve"> </w:t>
      </w:r>
      <w:r>
        <w:t>contaminación</w:t>
      </w:r>
      <w:r>
        <w:rPr>
          <w:spacing w:val="40"/>
        </w:rPr>
        <w:t xml:space="preserve"> </w:t>
      </w:r>
      <w:r>
        <w:t>de</w:t>
      </w:r>
      <w:r>
        <w:rPr>
          <w:spacing w:val="40"/>
        </w:rPr>
        <w:t xml:space="preserve"> </w:t>
      </w:r>
      <w:r>
        <w:t>ríos</w:t>
      </w:r>
      <w:r>
        <w:rPr>
          <w:spacing w:val="40"/>
        </w:rPr>
        <w:t xml:space="preserve"> </w:t>
      </w:r>
      <w:r>
        <w:t>-Lerma,</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688"/>
      </w:pPr>
      <w:r>
        <w:t>Texcoco-,</w:t>
      </w:r>
      <w:r>
        <w:rPr>
          <w:spacing w:val="40"/>
        </w:rPr>
        <w:t xml:space="preserve"> </w:t>
      </w:r>
      <w:r>
        <w:t>gestión</w:t>
      </w:r>
      <w:r>
        <w:rPr>
          <w:spacing w:val="40"/>
        </w:rPr>
        <w:t xml:space="preserve"> </w:t>
      </w:r>
      <w:r>
        <w:t>de</w:t>
      </w:r>
      <w:r>
        <w:rPr>
          <w:spacing w:val="40"/>
        </w:rPr>
        <w:t xml:space="preserve"> </w:t>
      </w:r>
      <w:r>
        <w:t>residuos,</w:t>
      </w:r>
      <w:r>
        <w:rPr>
          <w:spacing w:val="40"/>
        </w:rPr>
        <w:t xml:space="preserve"> </w:t>
      </w:r>
      <w:r>
        <w:t>abastecimiento</w:t>
      </w:r>
      <w:r>
        <w:rPr>
          <w:spacing w:val="40"/>
        </w:rPr>
        <w:t xml:space="preserve"> </w:t>
      </w:r>
      <w:r>
        <w:t>de</w:t>
      </w:r>
      <w:r>
        <w:rPr>
          <w:spacing w:val="40"/>
        </w:rPr>
        <w:t xml:space="preserve"> </w:t>
      </w:r>
      <w:r>
        <w:t>agua</w:t>
      </w:r>
      <w:r>
        <w:rPr>
          <w:spacing w:val="40"/>
        </w:rPr>
        <w:t xml:space="preserve"> </w:t>
      </w:r>
      <w:r>
        <w:t>y</w:t>
      </w:r>
      <w:r>
        <w:rPr>
          <w:spacing w:val="40"/>
        </w:rPr>
        <w:t xml:space="preserve"> </w:t>
      </w:r>
      <w:r>
        <w:t>vulnerabilidad</w:t>
      </w:r>
      <w:r>
        <w:rPr>
          <w:spacing w:val="40"/>
        </w:rPr>
        <w:t xml:space="preserve"> </w:t>
      </w:r>
      <w:r>
        <w:t>ante</w:t>
      </w:r>
      <w:r>
        <w:rPr>
          <w:spacing w:val="40"/>
        </w:rPr>
        <w:t xml:space="preserve"> </w:t>
      </w:r>
      <w:r>
        <w:t>sismos</w:t>
      </w:r>
      <w:r>
        <w:rPr>
          <w:spacing w:val="40"/>
        </w:rPr>
        <w:t xml:space="preserve"> </w:t>
      </w:r>
      <w:r>
        <w:t>e</w:t>
      </w:r>
      <w:r>
        <w:rPr>
          <w:spacing w:val="40"/>
        </w:rPr>
        <w:t xml:space="preserve"> </w:t>
      </w:r>
      <w:r>
        <w:rPr>
          <w:spacing w:val="-2"/>
        </w:rPr>
        <w:t>inundaciones.</w:t>
      </w:r>
    </w:p>
    <w:p w:rsidR="00AE20D5" w:rsidRDefault="00AE20D5">
      <w:pPr>
        <w:pStyle w:val="Textoindependiente"/>
        <w:spacing w:before="47"/>
      </w:pPr>
    </w:p>
    <w:p w:rsidR="00AE20D5" w:rsidRDefault="004666ED">
      <w:pPr>
        <w:pStyle w:val="Prrafodelista"/>
        <w:numPr>
          <w:ilvl w:val="0"/>
          <w:numId w:val="27"/>
        </w:numPr>
        <w:tabs>
          <w:tab w:val="left" w:pos="688"/>
        </w:tabs>
        <w:spacing w:line="268" w:lineRule="auto"/>
        <w:ind w:right="682"/>
      </w:pPr>
      <w:r>
        <w:t>Ineficiencia</w:t>
      </w:r>
      <w:r>
        <w:rPr>
          <w:spacing w:val="-4"/>
        </w:rPr>
        <w:t xml:space="preserve"> </w:t>
      </w:r>
      <w:r>
        <w:t>en</w:t>
      </w:r>
      <w:r>
        <w:rPr>
          <w:spacing w:val="-4"/>
        </w:rPr>
        <w:t xml:space="preserve"> </w:t>
      </w:r>
      <w:r>
        <w:t>recursos</w:t>
      </w:r>
      <w:r>
        <w:rPr>
          <w:spacing w:val="-4"/>
        </w:rPr>
        <w:t xml:space="preserve"> </w:t>
      </w:r>
      <w:r>
        <w:t>y</w:t>
      </w:r>
      <w:r>
        <w:rPr>
          <w:spacing w:val="-4"/>
        </w:rPr>
        <w:t xml:space="preserve"> </w:t>
      </w:r>
      <w:r>
        <w:t>proyectos:</w:t>
      </w:r>
      <w:r>
        <w:rPr>
          <w:spacing w:val="-4"/>
        </w:rPr>
        <w:t xml:space="preserve"> </w:t>
      </w:r>
      <w:r>
        <w:t>Fondos</w:t>
      </w:r>
      <w:r>
        <w:rPr>
          <w:spacing w:val="-4"/>
        </w:rPr>
        <w:t xml:space="preserve"> </w:t>
      </w:r>
      <w:r>
        <w:t>federales</w:t>
      </w:r>
      <w:r>
        <w:rPr>
          <w:spacing w:val="-4"/>
        </w:rPr>
        <w:t xml:space="preserve"> </w:t>
      </w:r>
      <w:r>
        <w:t>y</w:t>
      </w:r>
      <w:r>
        <w:rPr>
          <w:spacing w:val="-4"/>
        </w:rPr>
        <w:t xml:space="preserve"> </w:t>
      </w:r>
      <w:r>
        <w:t>estatales</w:t>
      </w:r>
      <w:r>
        <w:rPr>
          <w:spacing w:val="-4"/>
        </w:rPr>
        <w:t xml:space="preserve"> </w:t>
      </w:r>
      <w:r>
        <w:t>se</w:t>
      </w:r>
      <w:r>
        <w:rPr>
          <w:spacing w:val="-4"/>
        </w:rPr>
        <w:t xml:space="preserve"> </w:t>
      </w:r>
      <w:r>
        <w:t>aplican</w:t>
      </w:r>
      <w:r>
        <w:rPr>
          <w:spacing w:val="-4"/>
        </w:rPr>
        <w:t xml:space="preserve"> </w:t>
      </w:r>
      <w:r>
        <w:t>de</w:t>
      </w:r>
      <w:r>
        <w:rPr>
          <w:spacing w:val="-4"/>
        </w:rPr>
        <w:t xml:space="preserve"> </w:t>
      </w:r>
      <w:r>
        <w:t>forma</w:t>
      </w:r>
      <w:r>
        <w:rPr>
          <w:spacing w:val="-4"/>
        </w:rPr>
        <w:t xml:space="preserve"> </w:t>
      </w:r>
      <w:r>
        <w:t>aislada o diluida, sin priorización colectiva ni evaluación compartida de impacto metropolitano.</w:t>
      </w:r>
    </w:p>
    <w:p w:rsidR="00AE20D5" w:rsidRDefault="00AE20D5">
      <w:pPr>
        <w:pStyle w:val="Textoindependiente"/>
        <w:spacing w:before="27"/>
      </w:pPr>
    </w:p>
    <w:p w:rsidR="00AE20D5" w:rsidRDefault="004666ED">
      <w:pPr>
        <w:pStyle w:val="Prrafodelista"/>
        <w:numPr>
          <w:ilvl w:val="0"/>
          <w:numId w:val="27"/>
        </w:numPr>
        <w:tabs>
          <w:tab w:val="left" w:pos="688"/>
        </w:tabs>
        <w:spacing w:line="268" w:lineRule="auto"/>
        <w:ind w:right="682"/>
      </w:pPr>
      <w:r>
        <w:t>Agravamiento de desigualdades: Periferias como Ecatepec, Nezahualcóyotl, Chalco o Ixtapaluca</w:t>
      </w:r>
      <w:r>
        <w:rPr>
          <w:spacing w:val="-2"/>
        </w:rPr>
        <w:t xml:space="preserve"> </w:t>
      </w:r>
      <w:r>
        <w:t>siguen</w:t>
      </w:r>
      <w:r>
        <w:rPr>
          <w:spacing w:val="-2"/>
        </w:rPr>
        <w:t xml:space="preserve"> </w:t>
      </w:r>
      <w:r>
        <w:t>sufriendo</w:t>
      </w:r>
      <w:r>
        <w:rPr>
          <w:spacing w:val="-2"/>
        </w:rPr>
        <w:t xml:space="preserve"> </w:t>
      </w:r>
      <w:r>
        <w:t>exclusión</w:t>
      </w:r>
      <w:r>
        <w:rPr>
          <w:spacing w:val="-2"/>
        </w:rPr>
        <w:t xml:space="preserve"> </w:t>
      </w:r>
      <w:r>
        <w:t>estructu</w:t>
      </w:r>
      <w:r>
        <w:t>ral</w:t>
      </w:r>
      <w:r>
        <w:rPr>
          <w:spacing w:val="-2"/>
        </w:rPr>
        <w:t xml:space="preserve"> </w:t>
      </w:r>
      <w:r>
        <w:t>en</w:t>
      </w:r>
      <w:r>
        <w:rPr>
          <w:spacing w:val="-2"/>
        </w:rPr>
        <w:t xml:space="preserve"> </w:t>
      </w:r>
      <w:r>
        <w:t>su</w:t>
      </w:r>
      <w:r>
        <w:rPr>
          <w:spacing w:val="-2"/>
        </w:rPr>
        <w:t xml:space="preserve"> </w:t>
      </w:r>
      <w:r>
        <w:t>movilidad,</w:t>
      </w:r>
      <w:r>
        <w:rPr>
          <w:spacing w:val="-2"/>
        </w:rPr>
        <w:t xml:space="preserve"> </w:t>
      </w:r>
      <w:r>
        <w:t>por</w:t>
      </w:r>
      <w:r>
        <w:rPr>
          <w:spacing w:val="-2"/>
        </w:rPr>
        <w:t xml:space="preserve"> </w:t>
      </w:r>
      <w:proofErr w:type="gramStart"/>
      <w:r>
        <w:t>ejemplo</w:t>
      </w:r>
      <w:proofErr w:type="gramEnd"/>
      <w:r>
        <w:rPr>
          <w:spacing w:val="-2"/>
        </w:rPr>
        <w:t xml:space="preserve"> </w:t>
      </w:r>
      <w:r>
        <w:t>traslados</w:t>
      </w:r>
      <w:r>
        <w:rPr>
          <w:spacing w:val="-2"/>
        </w:rPr>
        <w:t xml:space="preserve"> </w:t>
      </w:r>
      <w:r>
        <w:t>de</w:t>
      </w:r>
      <w:r>
        <w:rPr>
          <w:spacing w:val="-2"/>
        </w:rPr>
        <w:t xml:space="preserve"> </w:t>
      </w:r>
      <w:r>
        <w:t>3 a 5 horas, transporte precario, etc., mientras la planeación permanece predominantemente municipal y reactiva.</w:t>
      </w:r>
    </w:p>
    <w:p w:rsidR="00AE20D5" w:rsidRDefault="00AE20D5">
      <w:pPr>
        <w:pStyle w:val="Textoindependiente"/>
        <w:spacing w:before="33"/>
      </w:pPr>
    </w:p>
    <w:p w:rsidR="00AE20D5" w:rsidRDefault="004666ED">
      <w:pPr>
        <w:pStyle w:val="Prrafodelista"/>
        <w:numPr>
          <w:ilvl w:val="0"/>
          <w:numId w:val="27"/>
        </w:numPr>
        <w:tabs>
          <w:tab w:val="left" w:pos="688"/>
        </w:tabs>
        <w:spacing w:line="264" w:lineRule="auto"/>
        <w:ind w:right="685"/>
      </w:pPr>
      <w:r>
        <w:t xml:space="preserve">Falta de resiliencia obligatoria: No hay integración forzosa de criterios de riesgo, adaptación </w:t>
      </w:r>
      <w:r>
        <w:t>climática y mitigación en una planeación metropolitana vinculante.</w:t>
      </w:r>
    </w:p>
    <w:p w:rsidR="00AE20D5" w:rsidRDefault="00AE20D5">
      <w:pPr>
        <w:pStyle w:val="Textoindependiente"/>
        <w:spacing w:before="34"/>
      </w:pPr>
    </w:p>
    <w:p w:rsidR="00AE20D5" w:rsidRDefault="004666ED">
      <w:pPr>
        <w:pStyle w:val="Textoindependiente"/>
        <w:spacing w:line="273" w:lineRule="auto"/>
        <w:ind w:left="354" w:hanging="10"/>
      </w:pPr>
      <w:r>
        <w:t>Frente</w:t>
      </w:r>
      <w:r>
        <w:rPr>
          <w:spacing w:val="-3"/>
        </w:rPr>
        <w:t xml:space="preserve"> </w:t>
      </w:r>
      <w:r>
        <w:t>a</w:t>
      </w:r>
      <w:r>
        <w:rPr>
          <w:spacing w:val="-3"/>
        </w:rPr>
        <w:t xml:space="preserve"> </w:t>
      </w:r>
      <w:r>
        <w:t>estas</w:t>
      </w:r>
      <w:r>
        <w:rPr>
          <w:spacing w:val="-3"/>
        </w:rPr>
        <w:t xml:space="preserve"> </w:t>
      </w:r>
      <w:r>
        <w:t>limitaciones,</w:t>
      </w:r>
      <w:r>
        <w:rPr>
          <w:spacing w:val="-3"/>
        </w:rPr>
        <w:t xml:space="preserve"> </w:t>
      </w:r>
      <w:r>
        <w:t>resulta</w:t>
      </w:r>
      <w:r>
        <w:rPr>
          <w:spacing w:val="-3"/>
        </w:rPr>
        <w:t xml:space="preserve"> </w:t>
      </w:r>
      <w:r>
        <w:t>necesario</w:t>
      </w:r>
      <w:r>
        <w:rPr>
          <w:spacing w:val="-3"/>
        </w:rPr>
        <w:t xml:space="preserve"> </w:t>
      </w:r>
      <w:r>
        <w:t>e</w:t>
      </w:r>
      <w:r>
        <w:rPr>
          <w:spacing w:val="-3"/>
        </w:rPr>
        <w:t xml:space="preserve"> </w:t>
      </w:r>
      <w:r>
        <w:t>impostergable</w:t>
      </w:r>
      <w:r>
        <w:rPr>
          <w:spacing w:val="-3"/>
        </w:rPr>
        <w:t xml:space="preserve"> </w:t>
      </w:r>
      <w:r>
        <w:t>expedir</w:t>
      </w:r>
      <w:r>
        <w:rPr>
          <w:spacing w:val="-3"/>
        </w:rPr>
        <w:t xml:space="preserve"> </w:t>
      </w:r>
      <w:r>
        <w:t>una</w:t>
      </w:r>
      <w:r>
        <w:rPr>
          <w:spacing w:val="-3"/>
        </w:rPr>
        <w:t xml:space="preserve"> </w:t>
      </w:r>
      <w:r>
        <w:t>Ley</w:t>
      </w:r>
      <w:r>
        <w:rPr>
          <w:spacing w:val="-3"/>
        </w:rPr>
        <w:t xml:space="preserve"> </w:t>
      </w:r>
      <w:r>
        <w:t>de</w:t>
      </w:r>
      <w:r>
        <w:rPr>
          <w:spacing w:val="-3"/>
        </w:rPr>
        <w:t xml:space="preserve"> </w:t>
      </w:r>
      <w:r>
        <w:t>Coordinación</w:t>
      </w:r>
      <w:r>
        <w:rPr>
          <w:spacing w:val="-3"/>
        </w:rPr>
        <w:t xml:space="preserve"> </w:t>
      </w:r>
      <w:r>
        <w:t>y Desarrollo Metropolitano del Estado de México que:</w:t>
      </w:r>
    </w:p>
    <w:p w:rsidR="00AE20D5" w:rsidRDefault="00AE20D5">
      <w:pPr>
        <w:pStyle w:val="Textoindependiente"/>
        <w:spacing w:before="41"/>
      </w:pPr>
    </w:p>
    <w:p w:rsidR="00AE20D5" w:rsidRDefault="004666ED">
      <w:pPr>
        <w:pStyle w:val="Prrafodelista"/>
        <w:numPr>
          <w:ilvl w:val="1"/>
          <w:numId w:val="27"/>
        </w:numPr>
        <w:tabs>
          <w:tab w:val="left" w:pos="1048"/>
        </w:tabs>
        <w:spacing w:line="264" w:lineRule="auto"/>
        <w:ind w:left="1048" w:right="683"/>
      </w:pPr>
      <w:r>
        <w:t>Institucionalice la coordinación obliga</w:t>
      </w:r>
      <w:r>
        <w:t>toria y vinculante entre municipios, gobierno estatal y entidades limítrofes, superando la voluntariedad actual.</w:t>
      </w:r>
    </w:p>
    <w:p w:rsidR="00AE20D5" w:rsidRDefault="00AE20D5">
      <w:pPr>
        <w:pStyle w:val="Textoindependiente"/>
        <w:spacing w:before="57"/>
      </w:pPr>
    </w:p>
    <w:p w:rsidR="00AE20D5" w:rsidRDefault="004666ED">
      <w:pPr>
        <w:pStyle w:val="Prrafodelista"/>
        <w:numPr>
          <w:ilvl w:val="1"/>
          <w:numId w:val="27"/>
        </w:numPr>
        <w:tabs>
          <w:tab w:val="left" w:pos="1048"/>
        </w:tabs>
        <w:spacing w:line="266" w:lineRule="auto"/>
        <w:ind w:left="1048" w:right="683"/>
      </w:pPr>
      <w:r>
        <w:t>Cree instancias permanentes con autonomía técnica y presupuestal (Consejo Metropolitano, Instituto de Planeación, Mecanismo de Presupuestación</w:t>
      </w:r>
      <w:r>
        <w:t xml:space="preserve"> Metropolitano estatal, Consejo Ciudadano Consultivo, subcomités especializados).</w:t>
      </w:r>
    </w:p>
    <w:p w:rsidR="00AE20D5" w:rsidRDefault="00AE20D5">
      <w:pPr>
        <w:pStyle w:val="Textoindependiente"/>
        <w:spacing w:before="36"/>
      </w:pPr>
    </w:p>
    <w:p w:rsidR="00AE20D5" w:rsidRDefault="004666ED">
      <w:pPr>
        <w:pStyle w:val="Prrafodelista"/>
        <w:numPr>
          <w:ilvl w:val="1"/>
          <w:numId w:val="27"/>
        </w:numPr>
        <w:tabs>
          <w:tab w:val="left" w:pos="1048"/>
        </w:tabs>
        <w:spacing w:line="266" w:lineRule="auto"/>
        <w:ind w:left="1048" w:right="682"/>
      </w:pPr>
      <w:r>
        <w:t>Establezca procedimientos claros, técnicos y participativos para declarar, modificar y revisar zonas metropolitanas, con criterios objetivos y revisión periódica basada en d</w:t>
      </w:r>
      <w:r>
        <w:t>atos del INEGI.</w:t>
      </w:r>
    </w:p>
    <w:p w:rsidR="00AE20D5" w:rsidRDefault="00AE20D5">
      <w:pPr>
        <w:pStyle w:val="Textoindependiente"/>
        <w:spacing w:before="36"/>
      </w:pPr>
    </w:p>
    <w:p w:rsidR="00AE20D5" w:rsidRDefault="004666ED">
      <w:pPr>
        <w:pStyle w:val="Prrafodelista"/>
        <w:numPr>
          <w:ilvl w:val="1"/>
          <w:numId w:val="27"/>
        </w:numPr>
        <w:tabs>
          <w:tab w:val="left" w:pos="1048"/>
        </w:tabs>
        <w:spacing w:line="264" w:lineRule="auto"/>
        <w:ind w:left="1048" w:right="684"/>
      </w:pPr>
      <w:r>
        <w:t>Regule mecanismos de financiamiento compartido, reglas de operación transparentes y resolución institucional de controversias.</w:t>
      </w:r>
    </w:p>
    <w:p w:rsidR="00AE20D5" w:rsidRDefault="00AE20D5">
      <w:pPr>
        <w:pStyle w:val="Textoindependiente"/>
        <w:spacing w:before="38"/>
      </w:pPr>
    </w:p>
    <w:p w:rsidR="00AE20D5" w:rsidRDefault="004666ED">
      <w:pPr>
        <w:pStyle w:val="Prrafodelista"/>
        <w:numPr>
          <w:ilvl w:val="1"/>
          <w:numId w:val="27"/>
        </w:numPr>
        <w:tabs>
          <w:tab w:val="left" w:pos="1048"/>
        </w:tabs>
        <w:ind w:left="1048" w:hanging="347"/>
      </w:pPr>
      <w:r>
        <w:t>Alinee</w:t>
      </w:r>
      <w:r>
        <w:rPr>
          <w:spacing w:val="-8"/>
        </w:rPr>
        <w:t xml:space="preserve"> </w:t>
      </w:r>
      <w:r>
        <w:t>la</w:t>
      </w:r>
      <w:r>
        <w:rPr>
          <w:spacing w:val="-5"/>
        </w:rPr>
        <w:t xml:space="preserve"> </w:t>
      </w:r>
      <w:r>
        <w:t>gobernanza</w:t>
      </w:r>
      <w:r>
        <w:rPr>
          <w:spacing w:val="-5"/>
        </w:rPr>
        <w:t xml:space="preserve"> </w:t>
      </w:r>
      <w:r>
        <w:t>metropolitana</w:t>
      </w:r>
      <w:r>
        <w:rPr>
          <w:spacing w:val="-5"/>
        </w:rPr>
        <w:t xml:space="preserve"> </w:t>
      </w:r>
      <w:r>
        <w:t>con</w:t>
      </w:r>
      <w:r>
        <w:rPr>
          <w:spacing w:val="-6"/>
        </w:rPr>
        <w:t xml:space="preserve"> </w:t>
      </w:r>
      <w:r>
        <w:t>el</w:t>
      </w:r>
      <w:r>
        <w:rPr>
          <w:spacing w:val="-5"/>
        </w:rPr>
        <w:t xml:space="preserve"> </w:t>
      </w:r>
      <w:r>
        <w:t>Plan</w:t>
      </w:r>
      <w:r>
        <w:rPr>
          <w:spacing w:val="-5"/>
        </w:rPr>
        <w:t xml:space="preserve"> </w:t>
      </w:r>
      <w:r>
        <w:t>de</w:t>
      </w:r>
      <w:r>
        <w:rPr>
          <w:spacing w:val="-5"/>
        </w:rPr>
        <w:t xml:space="preserve"> </w:t>
      </w:r>
      <w:r>
        <w:t>Desarrollo</w:t>
      </w:r>
      <w:r>
        <w:rPr>
          <w:spacing w:val="-6"/>
        </w:rPr>
        <w:t xml:space="preserve"> </w:t>
      </w:r>
      <w:r>
        <w:t>del</w:t>
      </w:r>
      <w:r>
        <w:rPr>
          <w:spacing w:val="-5"/>
        </w:rPr>
        <w:t xml:space="preserve"> </w:t>
      </w:r>
      <w:r>
        <w:t>Estado</w:t>
      </w:r>
      <w:r>
        <w:rPr>
          <w:spacing w:val="-5"/>
        </w:rPr>
        <w:t xml:space="preserve"> </w:t>
      </w:r>
      <w:r>
        <w:t>de</w:t>
      </w:r>
      <w:r>
        <w:rPr>
          <w:spacing w:val="-5"/>
        </w:rPr>
        <w:t xml:space="preserve"> </w:t>
      </w:r>
      <w:r>
        <w:rPr>
          <w:spacing w:val="-2"/>
        </w:rPr>
        <w:t>México</w:t>
      </w:r>
    </w:p>
    <w:p w:rsidR="00AE20D5" w:rsidRDefault="004666ED">
      <w:pPr>
        <w:pStyle w:val="Textoindependiente"/>
        <w:spacing w:before="32" w:line="271" w:lineRule="auto"/>
        <w:ind w:left="1071" w:right="683" w:hanging="10"/>
        <w:jc w:val="both"/>
      </w:pPr>
      <w:r>
        <w:t xml:space="preserve">2023-2029, los ODS </w:t>
      </w:r>
      <w:r>
        <w:t>(particularmente el 11), la LGAHOTDU y el Libro Quinto del Código Administrativo,</w:t>
      </w:r>
      <w:r>
        <w:rPr>
          <w:spacing w:val="-17"/>
        </w:rPr>
        <w:t xml:space="preserve"> </w:t>
      </w:r>
      <w:r>
        <w:t>pero</w:t>
      </w:r>
      <w:r>
        <w:rPr>
          <w:spacing w:val="-17"/>
        </w:rPr>
        <w:t xml:space="preserve"> </w:t>
      </w:r>
      <w:r>
        <w:t>con</w:t>
      </w:r>
      <w:r>
        <w:rPr>
          <w:spacing w:val="-17"/>
        </w:rPr>
        <w:t xml:space="preserve"> </w:t>
      </w:r>
      <w:r>
        <w:t>instrumentos</w:t>
      </w:r>
      <w:r>
        <w:rPr>
          <w:spacing w:val="-17"/>
        </w:rPr>
        <w:t xml:space="preserve"> </w:t>
      </w:r>
      <w:r>
        <w:t>específicos</w:t>
      </w:r>
      <w:r>
        <w:rPr>
          <w:spacing w:val="-17"/>
        </w:rPr>
        <w:t xml:space="preserve"> </w:t>
      </w:r>
      <w:r>
        <w:t>adaptados</w:t>
      </w:r>
      <w:r>
        <w:rPr>
          <w:spacing w:val="-17"/>
        </w:rPr>
        <w:t xml:space="preserve"> </w:t>
      </w:r>
      <w:r>
        <w:t>a</w:t>
      </w:r>
      <w:r>
        <w:rPr>
          <w:spacing w:val="-17"/>
        </w:rPr>
        <w:t xml:space="preserve"> </w:t>
      </w:r>
      <w:r>
        <w:t>la</w:t>
      </w:r>
      <w:r>
        <w:rPr>
          <w:spacing w:val="-17"/>
        </w:rPr>
        <w:t xml:space="preserve"> </w:t>
      </w:r>
      <w:proofErr w:type="spellStart"/>
      <w:r>
        <w:t>megaregión</w:t>
      </w:r>
      <w:proofErr w:type="spellEnd"/>
      <w:r>
        <w:rPr>
          <w:spacing w:val="-17"/>
        </w:rPr>
        <w:t xml:space="preserve"> </w:t>
      </w:r>
      <w:r>
        <w:t>más</w:t>
      </w:r>
      <w:r>
        <w:rPr>
          <w:spacing w:val="-17"/>
        </w:rPr>
        <w:t xml:space="preserve"> </w:t>
      </w:r>
      <w:r>
        <w:t>poblada del país.</w:t>
      </w:r>
    </w:p>
    <w:p w:rsidR="00AE20D5" w:rsidRDefault="00AE20D5">
      <w:pPr>
        <w:pStyle w:val="Textoindependiente"/>
        <w:spacing w:line="271" w:lineRule="auto"/>
        <w:jc w:val="both"/>
        <w:sectPr w:rsidR="00AE20D5">
          <w:pgSz w:w="12240" w:h="15840"/>
          <w:pgMar w:top="1880" w:right="720" w:bottom="2100" w:left="1080" w:header="331" w:footer="1902" w:gutter="0"/>
          <w:cols w:space="720"/>
        </w:sectPr>
      </w:pPr>
    </w:p>
    <w:p w:rsidR="00AE20D5" w:rsidRDefault="00AE20D5">
      <w:pPr>
        <w:pStyle w:val="Textoindependiente"/>
        <w:spacing w:before="220"/>
      </w:pPr>
    </w:p>
    <w:p w:rsidR="00AE20D5" w:rsidRDefault="004666ED">
      <w:pPr>
        <w:pStyle w:val="Prrafodelista"/>
        <w:numPr>
          <w:ilvl w:val="1"/>
          <w:numId w:val="27"/>
        </w:numPr>
        <w:tabs>
          <w:tab w:val="left" w:pos="1048"/>
        </w:tabs>
        <w:spacing w:line="266" w:lineRule="auto"/>
        <w:ind w:left="1048" w:right="682"/>
      </w:pPr>
      <w:r>
        <w:t xml:space="preserve">Supere la coordinación reactiva y sectorial para avanzar hacia una verdadera </w:t>
      </w:r>
      <w:r>
        <w:t>gobernanza metropolitana institucionalizada, con rendición de cuentas, participación ciudadana vinculante y enfoque en equidad, resiliencia y sustentabilidad.</w:t>
      </w:r>
    </w:p>
    <w:p w:rsidR="00AE20D5" w:rsidRDefault="00AE20D5">
      <w:pPr>
        <w:pStyle w:val="Textoindependiente"/>
        <w:spacing w:before="36"/>
      </w:pPr>
    </w:p>
    <w:p w:rsidR="00AE20D5" w:rsidRDefault="004666ED">
      <w:pPr>
        <w:pStyle w:val="Textoindependiente"/>
        <w:spacing w:line="268" w:lineRule="auto"/>
        <w:ind w:left="351" w:right="684" w:hanging="10"/>
        <w:jc w:val="both"/>
      </w:pPr>
      <w:r>
        <w:t>Sin embargo, se debe reconocer que el Libro Quinto del Código Administrativo del Estado de Méxic</w:t>
      </w:r>
      <w:r>
        <w:t>o establece normas básicas y atribuciones concurrentes en materia de ordenamiento territorial</w:t>
      </w:r>
      <w:r>
        <w:rPr>
          <w:spacing w:val="-5"/>
        </w:rPr>
        <w:t xml:space="preserve"> </w:t>
      </w:r>
      <w:r>
        <w:t>y</w:t>
      </w:r>
      <w:r>
        <w:rPr>
          <w:spacing w:val="-5"/>
        </w:rPr>
        <w:t xml:space="preserve"> </w:t>
      </w:r>
      <w:r>
        <w:t>desarrollo</w:t>
      </w:r>
      <w:r>
        <w:rPr>
          <w:spacing w:val="-5"/>
        </w:rPr>
        <w:t xml:space="preserve"> </w:t>
      </w:r>
      <w:r>
        <w:t>urbano,</w:t>
      </w:r>
      <w:r>
        <w:rPr>
          <w:spacing w:val="-5"/>
        </w:rPr>
        <w:t xml:space="preserve"> </w:t>
      </w:r>
      <w:r>
        <w:t>incluyendo</w:t>
      </w:r>
      <w:r>
        <w:rPr>
          <w:spacing w:val="-5"/>
        </w:rPr>
        <w:t xml:space="preserve"> </w:t>
      </w:r>
      <w:r>
        <w:t>referencias</w:t>
      </w:r>
      <w:r>
        <w:rPr>
          <w:spacing w:val="-5"/>
        </w:rPr>
        <w:t xml:space="preserve"> </w:t>
      </w:r>
      <w:r>
        <w:t>a</w:t>
      </w:r>
      <w:r>
        <w:rPr>
          <w:spacing w:val="-5"/>
        </w:rPr>
        <w:t xml:space="preserve"> </w:t>
      </w:r>
      <w:r>
        <w:t>la</w:t>
      </w:r>
      <w:r>
        <w:rPr>
          <w:spacing w:val="-5"/>
        </w:rPr>
        <w:t xml:space="preserve"> </w:t>
      </w:r>
      <w:r>
        <w:t>coordinación</w:t>
      </w:r>
      <w:r>
        <w:rPr>
          <w:spacing w:val="-5"/>
        </w:rPr>
        <w:t xml:space="preserve"> </w:t>
      </w:r>
      <w:r>
        <w:t>de</w:t>
      </w:r>
      <w:r>
        <w:rPr>
          <w:spacing w:val="-5"/>
        </w:rPr>
        <w:t xml:space="preserve"> </w:t>
      </w:r>
      <w:r>
        <w:t>conurbaciones</w:t>
      </w:r>
      <w:r>
        <w:rPr>
          <w:spacing w:val="-5"/>
        </w:rPr>
        <w:t xml:space="preserve"> </w:t>
      </w:r>
      <w:r>
        <w:t>y</w:t>
      </w:r>
      <w:r>
        <w:rPr>
          <w:spacing w:val="-5"/>
        </w:rPr>
        <w:t xml:space="preserve"> </w:t>
      </w:r>
      <w:r>
        <w:t>zonas metropolitanas,</w:t>
      </w:r>
      <w:r>
        <w:rPr>
          <w:spacing w:val="-17"/>
        </w:rPr>
        <w:t xml:space="preserve"> </w:t>
      </w:r>
      <w:r>
        <w:t>y</w:t>
      </w:r>
      <w:r>
        <w:rPr>
          <w:spacing w:val="-17"/>
        </w:rPr>
        <w:t xml:space="preserve"> </w:t>
      </w:r>
      <w:r>
        <w:t>aunque</w:t>
      </w:r>
      <w:r>
        <w:rPr>
          <w:spacing w:val="-17"/>
        </w:rPr>
        <w:t xml:space="preserve"> </w:t>
      </w:r>
      <w:r>
        <w:t>su</w:t>
      </w:r>
      <w:r>
        <w:rPr>
          <w:spacing w:val="-17"/>
        </w:rPr>
        <w:t xml:space="preserve"> </w:t>
      </w:r>
      <w:r>
        <w:t>carácter</w:t>
      </w:r>
      <w:r>
        <w:rPr>
          <w:spacing w:val="-17"/>
        </w:rPr>
        <w:t xml:space="preserve"> </w:t>
      </w:r>
      <w:r>
        <w:t>es</w:t>
      </w:r>
      <w:r>
        <w:rPr>
          <w:spacing w:val="-17"/>
        </w:rPr>
        <w:t xml:space="preserve"> </w:t>
      </w:r>
      <w:r>
        <w:t>general</w:t>
      </w:r>
      <w:r>
        <w:rPr>
          <w:spacing w:val="-17"/>
        </w:rPr>
        <w:t xml:space="preserve"> </w:t>
      </w:r>
      <w:r>
        <w:t>y</w:t>
      </w:r>
      <w:r>
        <w:rPr>
          <w:spacing w:val="-17"/>
        </w:rPr>
        <w:t xml:space="preserve"> </w:t>
      </w:r>
      <w:r>
        <w:t>no</w:t>
      </w:r>
      <w:r>
        <w:rPr>
          <w:spacing w:val="-17"/>
        </w:rPr>
        <w:t xml:space="preserve"> </w:t>
      </w:r>
      <w:r>
        <w:t>crea</w:t>
      </w:r>
      <w:r>
        <w:rPr>
          <w:spacing w:val="-17"/>
        </w:rPr>
        <w:t xml:space="preserve"> </w:t>
      </w:r>
      <w:r>
        <w:t>instancias</w:t>
      </w:r>
      <w:r>
        <w:rPr>
          <w:spacing w:val="-17"/>
        </w:rPr>
        <w:t xml:space="preserve"> </w:t>
      </w:r>
      <w:r>
        <w:t>perman</w:t>
      </w:r>
      <w:r>
        <w:t>entes</w:t>
      </w:r>
      <w:r>
        <w:rPr>
          <w:spacing w:val="-17"/>
        </w:rPr>
        <w:t xml:space="preserve"> </w:t>
      </w:r>
      <w:r>
        <w:t>con</w:t>
      </w:r>
      <w:r>
        <w:rPr>
          <w:spacing w:val="-17"/>
        </w:rPr>
        <w:t xml:space="preserve"> </w:t>
      </w:r>
      <w:r>
        <w:t>autonomía, procedimientos obligatorios de gobernanza metropolitana ni mecanismos de financiamiento y resolución de conflictos a escala regional, no se debe derogar, sino que la nueva ley debe complementar</w:t>
      </w:r>
      <w:r>
        <w:rPr>
          <w:spacing w:val="-17"/>
        </w:rPr>
        <w:t xml:space="preserve"> </w:t>
      </w:r>
      <w:r>
        <w:t>y</w:t>
      </w:r>
      <w:r>
        <w:rPr>
          <w:spacing w:val="-17"/>
        </w:rPr>
        <w:t xml:space="preserve"> </w:t>
      </w:r>
      <w:r>
        <w:t>especificar</w:t>
      </w:r>
      <w:r>
        <w:rPr>
          <w:spacing w:val="-17"/>
        </w:rPr>
        <w:t xml:space="preserve"> </w:t>
      </w:r>
      <w:r>
        <w:t>dichas</w:t>
      </w:r>
      <w:r>
        <w:rPr>
          <w:spacing w:val="-17"/>
        </w:rPr>
        <w:t xml:space="preserve"> </w:t>
      </w:r>
      <w:r>
        <w:t>disposiciones,</w:t>
      </w:r>
      <w:r>
        <w:rPr>
          <w:spacing w:val="-17"/>
        </w:rPr>
        <w:t xml:space="preserve"> </w:t>
      </w:r>
      <w:r>
        <w:t>sin</w:t>
      </w:r>
      <w:r>
        <w:rPr>
          <w:spacing w:val="-17"/>
        </w:rPr>
        <w:t xml:space="preserve"> </w:t>
      </w:r>
      <w:r>
        <w:t>perjuicio</w:t>
      </w:r>
      <w:r>
        <w:rPr>
          <w:spacing w:val="-17"/>
        </w:rPr>
        <w:t xml:space="preserve"> </w:t>
      </w:r>
      <w:r>
        <w:t>de</w:t>
      </w:r>
      <w:r>
        <w:rPr>
          <w:spacing w:val="-17"/>
        </w:rPr>
        <w:t xml:space="preserve"> </w:t>
      </w:r>
      <w:r>
        <w:t>su</w:t>
      </w:r>
      <w:r>
        <w:rPr>
          <w:spacing w:val="-17"/>
        </w:rPr>
        <w:t xml:space="preserve"> </w:t>
      </w:r>
      <w:r>
        <w:t>vigencia,</w:t>
      </w:r>
      <w:r>
        <w:rPr>
          <w:spacing w:val="-17"/>
        </w:rPr>
        <w:t xml:space="preserve"> </w:t>
      </w:r>
      <w:r>
        <w:t>para</w:t>
      </w:r>
      <w:r>
        <w:rPr>
          <w:spacing w:val="-17"/>
        </w:rPr>
        <w:t xml:space="preserve"> </w:t>
      </w:r>
      <w:r>
        <w:t>institucionalizar una coordinación metropolitana efectiva y vinculante.</w:t>
      </w:r>
    </w:p>
    <w:p w:rsidR="00AE20D5" w:rsidRDefault="00AE20D5">
      <w:pPr>
        <w:pStyle w:val="Textoindependiente"/>
        <w:spacing w:before="71"/>
      </w:pPr>
    </w:p>
    <w:p w:rsidR="00AE20D5" w:rsidRDefault="004666ED">
      <w:pPr>
        <w:pStyle w:val="Ttulo2"/>
        <w:numPr>
          <w:ilvl w:val="0"/>
          <w:numId w:val="32"/>
        </w:numPr>
        <w:tabs>
          <w:tab w:val="left" w:pos="1048"/>
        </w:tabs>
        <w:ind w:left="1048" w:right="0" w:hanging="347"/>
        <w:jc w:val="left"/>
      </w:pPr>
      <w:r>
        <w:rPr>
          <w:spacing w:val="-2"/>
        </w:rPr>
        <w:t>Conclusiones</w:t>
      </w:r>
    </w:p>
    <w:p w:rsidR="00AE20D5" w:rsidRDefault="00AE20D5">
      <w:pPr>
        <w:pStyle w:val="Textoindependiente"/>
        <w:spacing w:before="69"/>
        <w:rPr>
          <w:b/>
        </w:rPr>
      </w:pPr>
    </w:p>
    <w:p w:rsidR="00AE20D5" w:rsidRDefault="004666ED">
      <w:pPr>
        <w:pStyle w:val="Textoindependiente"/>
        <w:spacing w:before="1" w:line="268" w:lineRule="auto"/>
        <w:ind w:left="354" w:right="684" w:hanging="10"/>
        <w:jc w:val="both"/>
      </w:pPr>
      <w:r>
        <w:t>La expedición de una Ley de Coordinación y Desarrollo Metropolitano del Estado de México es necesaria</w:t>
      </w:r>
      <w:r>
        <w:rPr>
          <w:spacing w:val="-4"/>
        </w:rPr>
        <w:t xml:space="preserve"> </w:t>
      </w:r>
      <w:r>
        <w:t>e</w:t>
      </w:r>
      <w:r>
        <w:rPr>
          <w:spacing w:val="-4"/>
        </w:rPr>
        <w:t xml:space="preserve"> </w:t>
      </w:r>
      <w:r>
        <w:t>impostergable</w:t>
      </w:r>
      <w:r>
        <w:rPr>
          <w:spacing w:val="-4"/>
        </w:rPr>
        <w:t xml:space="preserve"> </w:t>
      </w:r>
      <w:r>
        <w:t>para</w:t>
      </w:r>
      <w:r>
        <w:rPr>
          <w:spacing w:val="-4"/>
        </w:rPr>
        <w:t xml:space="preserve"> </w:t>
      </w:r>
      <w:r>
        <w:t>transformar</w:t>
      </w:r>
      <w:r>
        <w:rPr>
          <w:spacing w:val="-4"/>
        </w:rPr>
        <w:t xml:space="preserve"> </w:t>
      </w:r>
      <w:r>
        <w:t>una</w:t>
      </w:r>
      <w:r>
        <w:rPr>
          <w:spacing w:val="-4"/>
        </w:rPr>
        <w:t xml:space="preserve"> </w:t>
      </w:r>
      <w:proofErr w:type="spellStart"/>
      <w:r>
        <w:t>megaciudad</w:t>
      </w:r>
      <w:proofErr w:type="spellEnd"/>
      <w:r>
        <w:rPr>
          <w:spacing w:val="-4"/>
        </w:rPr>
        <w:t xml:space="preserve"> </w:t>
      </w:r>
      <w:r>
        <w:t>fragmentada,</w:t>
      </w:r>
      <w:r>
        <w:rPr>
          <w:spacing w:val="-4"/>
        </w:rPr>
        <w:t xml:space="preserve"> </w:t>
      </w:r>
      <w:r>
        <w:t>desigual</w:t>
      </w:r>
      <w:r>
        <w:rPr>
          <w:spacing w:val="-4"/>
        </w:rPr>
        <w:t xml:space="preserve"> </w:t>
      </w:r>
      <w:r>
        <w:t>y</w:t>
      </w:r>
      <w:r>
        <w:rPr>
          <w:spacing w:val="-4"/>
        </w:rPr>
        <w:t xml:space="preserve"> </w:t>
      </w:r>
      <w:r>
        <w:t>vulnerable en un sistema urbano más justo, eficiente, competitivo y sostenible.</w:t>
      </w:r>
    </w:p>
    <w:p w:rsidR="00AE20D5" w:rsidRDefault="00AE20D5">
      <w:pPr>
        <w:pStyle w:val="Textoindependiente"/>
        <w:spacing w:before="32"/>
      </w:pPr>
    </w:p>
    <w:p w:rsidR="00AE20D5" w:rsidRDefault="004666ED">
      <w:pPr>
        <w:pStyle w:val="Textoindependiente"/>
        <w:spacing w:line="268" w:lineRule="auto"/>
        <w:ind w:left="354" w:right="682" w:hanging="10"/>
        <w:jc w:val="both"/>
      </w:pPr>
      <w:r>
        <w:t>Se</w:t>
      </w:r>
      <w:r>
        <w:rPr>
          <w:spacing w:val="-1"/>
        </w:rPr>
        <w:t xml:space="preserve"> </w:t>
      </w:r>
      <w:r>
        <w:t>trata</w:t>
      </w:r>
      <w:r>
        <w:rPr>
          <w:spacing w:val="-1"/>
        </w:rPr>
        <w:t xml:space="preserve"> </w:t>
      </w:r>
      <w:r>
        <w:t>de</w:t>
      </w:r>
      <w:r>
        <w:rPr>
          <w:spacing w:val="-1"/>
        </w:rPr>
        <w:t xml:space="preserve"> </w:t>
      </w:r>
      <w:r>
        <w:t>pasar</w:t>
      </w:r>
      <w:r>
        <w:rPr>
          <w:spacing w:val="-1"/>
        </w:rPr>
        <w:t xml:space="preserve"> </w:t>
      </w:r>
      <w:r>
        <w:t>de</w:t>
      </w:r>
      <w:r>
        <w:rPr>
          <w:spacing w:val="-1"/>
        </w:rPr>
        <w:t xml:space="preserve"> </w:t>
      </w:r>
      <w:r>
        <w:t>la</w:t>
      </w:r>
      <w:r>
        <w:rPr>
          <w:spacing w:val="-1"/>
        </w:rPr>
        <w:t xml:space="preserve"> </w:t>
      </w:r>
      <w:r>
        <w:t>coexistencia</w:t>
      </w:r>
      <w:r>
        <w:rPr>
          <w:spacing w:val="-1"/>
        </w:rPr>
        <w:t xml:space="preserve"> </w:t>
      </w:r>
      <w:r>
        <w:t>conflictiva</w:t>
      </w:r>
      <w:r>
        <w:rPr>
          <w:spacing w:val="-1"/>
        </w:rPr>
        <w:t xml:space="preserve"> </w:t>
      </w:r>
      <w:r>
        <w:t>de</w:t>
      </w:r>
      <w:r>
        <w:rPr>
          <w:spacing w:val="-1"/>
        </w:rPr>
        <w:t xml:space="preserve"> </w:t>
      </w:r>
      <w:r>
        <w:t>gobiernos</w:t>
      </w:r>
      <w:r>
        <w:rPr>
          <w:spacing w:val="-1"/>
        </w:rPr>
        <w:t xml:space="preserve"> </w:t>
      </w:r>
      <w:r>
        <w:t>locales</w:t>
      </w:r>
      <w:r>
        <w:rPr>
          <w:spacing w:val="-1"/>
        </w:rPr>
        <w:t xml:space="preserve"> </w:t>
      </w:r>
      <w:r>
        <w:t>a</w:t>
      </w:r>
      <w:r>
        <w:rPr>
          <w:spacing w:val="-1"/>
        </w:rPr>
        <w:t xml:space="preserve"> </w:t>
      </w:r>
      <w:r>
        <w:t>una</w:t>
      </w:r>
      <w:r>
        <w:rPr>
          <w:spacing w:val="-1"/>
        </w:rPr>
        <w:t xml:space="preserve"> </w:t>
      </w:r>
      <w:r>
        <w:t>verdadera</w:t>
      </w:r>
      <w:r>
        <w:rPr>
          <w:spacing w:val="-1"/>
        </w:rPr>
        <w:t xml:space="preserve"> </w:t>
      </w:r>
      <w:r>
        <w:t xml:space="preserve">gobernanza metropolitana que coloque el bienestar </w:t>
      </w:r>
      <w:r>
        <w:t>colectivo por encima de las fronteras administrativas.</w:t>
      </w:r>
    </w:p>
    <w:p w:rsidR="00AE20D5" w:rsidRDefault="00AE20D5">
      <w:pPr>
        <w:pStyle w:val="Textoindependiente"/>
        <w:spacing w:before="47"/>
      </w:pPr>
    </w:p>
    <w:p w:rsidR="00AE20D5" w:rsidRDefault="004666ED">
      <w:pPr>
        <w:pStyle w:val="Textoindependiente"/>
        <w:ind w:left="345"/>
        <w:jc w:val="both"/>
      </w:pPr>
      <w:r>
        <w:t>Por</w:t>
      </w:r>
      <w:r>
        <w:rPr>
          <w:spacing w:val="-8"/>
        </w:rPr>
        <w:t xml:space="preserve"> </w:t>
      </w:r>
      <w:r>
        <w:t>otra</w:t>
      </w:r>
      <w:r>
        <w:rPr>
          <w:spacing w:val="-5"/>
        </w:rPr>
        <w:t xml:space="preserve"> </w:t>
      </w:r>
      <w:r>
        <w:t>parte,</w:t>
      </w:r>
      <w:r>
        <w:rPr>
          <w:spacing w:val="-5"/>
        </w:rPr>
        <w:t xml:space="preserve"> </w:t>
      </w:r>
      <w:r>
        <w:t>la</w:t>
      </w:r>
      <w:r>
        <w:rPr>
          <w:spacing w:val="-5"/>
        </w:rPr>
        <w:t xml:space="preserve"> </w:t>
      </w:r>
      <w:r>
        <w:t>propuesta</w:t>
      </w:r>
      <w:r>
        <w:rPr>
          <w:spacing w:val="-5"/>
        </w:rPr>
        <w:t xml:space="preserve"> </w:t>
      </w:r>
      <w:r>
        <w:t>no</w:t>
      </w:r>
      <w:r>
        <w:rPr>
          <w:spacing w:val="-5"/>
        </w:rPr>
        <w:t xml:space="preserve"> </w:t>
      </w:r>
      <w:r>
        <w:t>es</w:t>
      </w:r>
      <w:r>
        <w:rPr>
          <w:spacing w:val="-5"/>
        </w:rPr>
        <w:t xml:space="preserve"> </w:t>
      </w:r>
      <w:r>
        <w:t>derogar</w:t>
      </w:r>
      <w:r>
        <w:rPr>
          <w:spacing w:val="-6"/>
        </w:rPr>
        <w:t xml:space="preserve"> </w:t>
      </w:r>
      <w:r>
        <w:t>el</w:t>
      </w:r>
      <w:r>
        <w:rPr>
          <w:spacing w:val="-5"/>
        </w:rPr>
        <w:t xml:space="preserve"> </w:t>
      </w:r>
      <w:r>
        <w:t>Título</w:t>
      </w:r>
      <w:r>
        <w:rPr>
          <w:spacing w:val="-5"/>
        </w:rPr>
        <w:t xml:space="preserve"> </w:t>
      </w:r>
      <w:r>
        <w:t>Quinto</w:t>
      </w:r>
      <w:r>
        <w:rPr>
          <w:spacing w:val="-5"/>
        </w:rPr>
        <w:t xml:space="preserve"> </w:t>
      </w:r>
      <w:r>
        <w:t>del</w:t>
      </w:r>
      <w:r>
        <w:rPr>
          <w:spacing w:val="-5"/>
        </w:rPr>
        <w:t xml:space="preserve"> </w:t>
      </w:r>
      <w:r>
        <w:t>Código</w:t>
      </w:r>
      <w:r>
        <w:rPr>
          <w:spacing w:val="-5"/>
        </w:rPr>
        <w:t xml:space="preserve"> </w:t>
      </w:r>
      <w:r>
        <w:t>Administrativo</w:t>
      </w:r>
      <w:r>
        <w:rPr>
          <w:spacing w:val="-5"/>
        </w:rPr>
        <w:t xml:space="preserve"> del</w:t>
      </w:r>
    </w:p>
    <w:p w:rsidR="00AE20D5" w:rsidRDefault="004666ED">
      <w:pPr>
        <w:pStyle w:val="Textoindependiente"/>
        <w:spacing w:before="42" w:line="268" w:lineRule="auto"/>
        <w:ind w:left="354" w:right="680" w:hanging="10"/>
        <w:jc w:val="both"/>
      </w:pPr>
      <w:r>
        <w:t>Estado</w:t>
      </w:r>
      <w:r>
        <w:rPr>
          <w:spacing w:val="-5"/>
        </w:rPr>
        <w:t xml:space="preserve"> </w:t>
      </w:r>
      <w:r>
        <w:t>de</w:t>
      </w:r>
      <w:r>
        <w:rPr>
          <w:spacing w:val="-5"/>
        </w:rPr>
        <w:t xml:space="preserve"> </w:t>
      </w:r>
      <w:r>
        <w:t>México</w:t>
      </w:r>
      <w:r>
        <w:rPr>
          <w:spacing w:val="-5"/>
        </w:rPr>
        <w:t xml:space="preserve"> </w:t>
      </w:r>
      <w:r>
        <w:t>y</w:t>
      </w:r>
      <w:r>
        <w:rPr>
          <w:spacing w:val="-5"/>
        </w:rPr>
        <w:t xml:space="preserve"> </w:t>
      </w:r>
      <w:r>
        <w:t>Municipios,</w:t>
      </w:r>
      <w:r>
        <w:rPr>
          <w:spacing w:val="-5"/>
        </w:rPr>
        <w:t xml:space="preserve"> </w:t>
      </w:r>
      <w:r>
        <w:t>sino</w:t>
      </w:r>
      <w:r>
        <w:rPr>
          <w:spacing w:val="-5"/>
        </w:rPr>
        <w:t xml:space="preserve"> </w:t>
      </w:r>
      <w:r>
        <w:t>que</w:t>
      </w:r>
      <w:r>
        <w:rPr>
          <w:spacing w:val="-5"/>
        </w:rPr>
        <w:t xml:space="preserve"> </w:t>
      </w:r>
      <w:r>
        <w:t>la</w:t>
      </w:r>
      <w:r>
        <w:rPr>
          <w:spacing w:val="-5"/>
        </w:rPr>
        <w:t xml:space="preserve"> </w:t>
      </w:r>
      <w:r>
        <w:t>nueva</w:t>
      </w:r>
      <w:r>
        <w:rPr>
          <w:spacing w:val="-5"/>
        </w:rPr>
        <w:t xml:space="preserve"> </w:t>
      </w:r>
      <w:r>
        <w:t>Ley</w:t>
      </w:r>
      <w:r>
        <w:rPr>
          <w:spacing w:val="-5"/>
        </w:rPr>
        <w:t xml:space="preserve"> </w:t>
      </w:r>
      <w:r>
        <w:t>de</w:t>
      </w:r>
      <w:r>
        <w:rPr>
          <w:spacing w:val="-5"/>
        </w:rPr>
        <w:t xml:space="preserve"> </w:t>
      </w:r>
      <w:r>
        <w:t>Coordinación</w:t>
      </w:r>
      <w:r>
        <w:rPr>
          <w:spacing w:val="-5"/>
        </w:rPr>
        <w:t xml:space="preserve"> </w:t>
      </w:r>
      <w:r>
        <w:t>y</w:t>
      </w:r>
      <w:r>
        <w:rPr>
          <w:spacing w:val="-5"/>
        </w:rPr>
        <w:t xml:space="preserve"> </w:t>
      </w:r>
      <w:r>
        <w:t>Desarrollo</w:t>
      </w:r>
      <w:r>
        <w:rPr>
          <w:spacing w:val="-5"/>
        </w:rPr>
        <w:t xml:space="preserve"> </w:t>
      </w:r>
      <w:r>
        <w:t xml:space="preserve">Metropolitano complemente, </w:t>
      </w:r>
      <w:r>
        <w:t>armonice, especifique y se coordine con el código citado.</w:t>
      </w:r>
    </w:p>
    <w:p w:rsidR="00AE20D5" w:rsidRDefault="00AE20D5">
      <w:pPr>
        <w:pStyle w:val="Textoindependiente"/>
        <w:spacing w:before="46"/>
      </w:pPr>
    </w:p>
    <w:p w:rsidR="00AE20D5" w:rsidRDefault="004666ED">
      <w:pPr>
        <w:pStyle w:val="Textoindependiente"/>
        <w:ind w:left="345"/>
        <w:jc w:val="both"/>
      </w:pPr>
      <w:r>
        <w:t>Dicho</w:t>
      </w:r>
      <w:r>
        <w:rPr>
          <w:spacing w:val="-7"/>
        </w:rPr>
        <w:t xml:space="preserve"> </w:t>
      </w:r>
      <w:r>
        <w:t>código,</w:t>
      </w:r>
      <w:r>
        <w:rPr>
          <w:spacing w:val="-6"/>
        </w:rPr>
        <w:t xml:space="preserve"> </w:t>
      </w:r>
      <w:r>
        <w:t>es</w:t>
      </w:r>
      <w:r>
        <w:rPr>
          <w:spacing w:val="-7"/>
        </w:rPr>
        <w:t xml:space="preserve"> </w:t>
      </w:r>
      <w:r>
        <w:t>la</w:t>
      </w:r>
      <w:r>
        <w:rPr>
          <w:spacing w:val="-6"/>
        </w:rPr>
        <w:t xml:space="preserve"> </w:t>
      </w:r>
      <w:r>
        <w:t>norma</w:t>
      </w:r>
      <w:r>
        <w:rPr>
          <w:spacing w:val="-7"/>
        </w:rPr>
        <w:t xml:space="preserve"> </w:t>
      </w:r>
      <w:r>
        <w:t>base</w:t>
      </w:r>
      <w:r>
        <w:rPr>
          <w:spacing w:val="-6"/>
        </w:rPr>
        <w:t xml:space="preserve"> </w:t>
      </w:r>
      <w:r>
        <w:t>actual</w:t>
      </w:r>
      <w:r>
        <w:rPr>
          <w:spacing w:val="-7"/>
        </w:rPr>
        <w:t xml:space="preserve"> </w:t>
      </w:r>
      <w:r>
        <w:t>para</w:t>
      </w:r>
      <w:r>
        <w:rPr>
          <w:spacing w:val="-6"/>
        </w:rPr>
        <w:t xml:space="preserve"> </w:t>
      </w:r>
      <w:r>
        <w:t>desarrollo</w:t>
      </w:r>
      <w:r>
        <w:rPr>
          <w:spacing w:val="-7"/>
        </w:rPr>
        <w:t xml:space="preserve"> </w:t>
      </w:r>
      <w:r>
        <w:t>urbano</w:t>
      </w:r>
      <w:r>
        <w:rPr>
          <w:spacing w:val="-6"/>
        </w:rPr>
        <w:t xml:space="preserve"> </w:t>
      </w:r>
      <w:r>
        <w:t>en</w:t>
      </w:r>
      <w:r>
        <w:rPr>
          <w:spacing w:val="-7"/>
        </w:rPr>
        <w:t xml:space="preserve"> </w:t>
      </w:r>
      <w:r>
        <w:t>el</w:t>
      </w:r>
      <w:r>
        <w:rPr>
          <w:spacing w:val="-6"/>
        </w:rPr>
        <w:t xml:space="preserve"> </w:t>
      </w:r>
      <w:r>
        <w:t>Estado</w:t>
      </w:r>
      <w:r>
        <w:rPr>
          <w:spacing w:val="-7"/>
        </w:rPr>
        <w:t xml:space="preserve"> </w:t>
      </w:r>
      <w:r>
        <w:t>de</w:t>
      </w:r>
      <w:r>
        <w:rPr>
          <w:spacing w:val="-6"/>
        </w:rPr>
        <w:t xml:space="preserve"> </w:t>
      </w:r>
      <w:r>
        <w:t>México</w:t>
      </w:r>
      <w:r>
        <w:rPr>
          <w:spacing w:val="-7"/>
        </w:rPr>
        <w:t xml:space="preserve"> </w:t>
      </w:r>
      <w:r>
        <w:t>que</w:t>
      </w:r>
      <w:r>
        <w:rPr>
          <w:spacing w:val="-6"/>
        </w:rPr>
        <w:t xml:space="preserve"> </w:t>
      </w:r>
      <w:r>
        <w:rPr>
          <w:spacing w:val="-2"/>
        </w:rPr>
        <w:t>regula:</w:t>
      </w:r>
    </w:p>
    <w:p w:rsidR="00AE20D5" w:rsidRDefault="00AE20D5">
      <w:pPr>
        <w:pStyle w:val="Textoindependiente"/>
        <w:spacing w:before="84"/>
      </w:pPr>
    </w:p>
    <w:p w:rsidR="00AE20D5" w:rsidRDefault="004666ED">
      <w:pPr>
        <w:pStyle w:val="Prrafodelista"/>
        <w:numPr>
          <w:ilvl w:val="1"/>
          <w:numId w:val="27"/>
        </w:numPr>
        <w:tabs>
          <w:tab w:val="left" w:pos="1048"/>
        </w:tabs>
        <w:ind w:left="1048" w:hanging="347"/>
        <w:jc w:val="left"/>
      </w:pPr>
      <w:r>
        <w:t>Normas</w:t>
      </w:r>
      <w:r>
        <w:rPr>
          <w:spacing w:val="-9"/>
        </w:rPr>
        <w:t xml:space="preserve"> </w:t>
      </w:r>
      <w:r>
        <w:t>básicas</w:t>
      </w:r>
      <w:r>
        <w:rPr>
          <w:spacing w:val="-6"/>
        </w:rPr>
        <w:t xml:space="preserve"> </w:t>
      </w:r>
      <w:r>
        <w:t>de</w:t>
      </w:r>
      <w:r>
        <w:rPr>
          <w:spacing w:val="-7"/>
        </w:rPr>
        <w:t xml:space="preserve"> </w:t>
      </w:r>
      <w:r>
        <w:t>planeación</w:t>
      </w:r>
      <w:r>
        <w:rPr>
          <w:spacing w:val="-6"/>
        </w:rPr>
        <w:t xml:space="preserve"> </w:t>
      </w:r>
      <w:r>
        <w:t>y</w:t>
      </w:r>
      <w:r>
        <w:rPr>
          <w:spacing w:val="-6"/>
        </w:rPr>
        <w:t xml:space="preserve"> </w:t>
      </w:r>
      <w:r>
        <w:t>regulación</w:t>
      </w:r>
      <w:r>
        <w:rPr>
          <w:spacing w:val="-7"/>
        </w:rPr>
        <w:t xml:space="preserve"> </w:t>
      </w:r>
      <w:r>
        <w:t>del</w:t>
      </w:r>
      <w:r>
        <w:rPr>
          <w:spacing w:val="-6"/>
        </w:rPr>
        <w:t xml:space="preserve"> </w:t>
      </w:r>
      <w:r>
        <w:t>ordenamiento</w:t>
      </w:r>
      <w:r>
        <w:rPr>
          <w:spacing w:val="-6"/>
        </w:rPr>
        <w:t xml:space="preserve"> </w:t>
      </w:r>
      <w:r>
        <w:rPr>
          <w:spacing w:val="-2"/>
        </w:rPr>
        <w:t>territorial.</w:t>
      </w:r>
    </w:p>
    <w:p w:rsidR="00AE20D5" w:rsidRDefault="00AE20D5">
      <w:pPr>
        <w:pStyle w:val="Textoindependiente"/>
        <w:spacing w:before="78"/>
      </w:pPr>
    </w:p>
    <w:p w:rsidR="00AE20D5" w:rsidRDefault="004666ED">
      <w:pPr>
        <w:pStyle w:val="Prrafodelista"/>
        <w:numPr>
          <w:ilvl w:val="1"/>
          <w:numId w:val="27"/>
        </w:numPr>
        <w:tabs>
          <w:tab w:val="left" w:pos="1048"/>
        </w:tabs>
        <w:ind w:left="1048" w:hanging="347"/>
        <w:jc w:val="left"/>
      </w:pPr>
      <w:r>
        <w:t>Concurrencia</w:t>
      </w:r>
      <w:r>
        <w:rPr>
          <w:spacing w:val="-9"/>
        </w:rPr>
        <w:t xml:space="preserve"> </w:t>
      </w:r>
      <w:r>
        <w:t>Estado-municip</w:t>
      </w:r>
      <w:r>
        <w:t>ios</w:t>
      </w:r>
      <w:r>
        <w:rPr>
          <w:spacing w:val="-8"/>
        </w:rPr>
        <w:t xml:space="preserve"> </w:t>
      </w:r>
      <w:r>
        <w:t>en</w:t>
      </w:r>
      <w:r>
        <w:rPr>
          <w:spacing w:val="-8"/>
        </w:rPr>
        <w:t xml:space="preserve"> </w:t>
      </w:r>
      <w:r>
        <w:t>conurbaciones</w:t>
      </w:r>
      <w:r>
        <w:rPr>
          <w:spacing w:val="-8"/>
        </w:rPr>
        <w:t xml:space="preserve"> </w:t>
      </w:r>
      <w:r>
        <w:t>y</w:t>
      </w:r>
      <w:r>
        <w:rPr>
          <w:spacing w:val="-8"/>
        </w:rPr>
        <w:t xml:space="preserve"> </w:t>
      </w:r>
      <w:r>
        <w:t>zonas</w:t>
      </w:r>
      <w:r>
        <w:rPr>
          <w:spacing w:val="-8"/>
        </w:rPr>
        <w:t xml:space="preserve"> </w:t>
      </w:r>
      <w:r>
        <w:rPr>
          <w:spacing w:val="-2"/>
        </w:rPr>
        <w:t>metropolitanas.</w:t>
      </w:r>
    </w:p>
    <w:p w:rsidR="00AE20D5" w:rsidRDefault="00AE20D5">
      <w:pPr>
        <w:pStyle w:val="Textoindependiente"/>
        <w:spacing w:before="55"/>
      </w:pPr>
    </w:p>
    <w:p w:rsidR="00AE20D5" w:rsidRDefault="004666ED">
      <w:pPr>
        <w:pStyle w:val="Prrafodelista"/>
        <w:numPr>
          <w:ilvl w:val="1"/>
          <w:numId w:val="27"/>
        </w:numPr>
        <w:tabs>
          <w:tab w:val="left" w:pos="1048"/>
        </w:tabs>
        <w:spacing w:line="268" w:lineRule="auto"/>
        <w:ind w:left="1048" w:right="681"/>
      </w:pPr>
      <w:r>
        <w:t>Atribuciones,</w:t>
      </w:r>
      <w:r>
        <w:rPr>
          <w:spacing w:val="-8"/>
        </w:rPr>
        <w:t xml:space="preserve"> </w:t>
      </w:r>
      <w:r>
        <w:t>planes</w:t>
      </w:r>
      <w:r>
        <w:rPr>
          <w:spacing w:val="-8"/>
        </w:rPr>
        <w:t xml:space="preserve"> </w:t>
      </w:r>
      <w:r>
        <w:t>municipales,</w:t>
      </w:r>
      <w:r>
        <w:rPr>
          <w:spacing w:val="-8"/>
        </w:rPr>
        <w:t xml:space="preserve"> </w:t>
      </w:r>
      <w:r>
        <w:t>conjuntos</w:t>
      </w:r>
      <w:r>
        <w:rPr>
          <w:spacing w:val="-8"/>
        </w:rPr>
        <w:t xml:space="preserve"> </w:t>
      </w:r>
      <w:r>
        <w:t>urbanos,</w:t>
      </w:r>
      <w:r>
        <w:rPr>
          <w:spacing w:val="-8"/>
        </w:rPr>
        <w:t xml:space="preserve"> </w:t>
      </w:r>
      <w:r>
        <w:t>subdivisiones,</w:t>
      </w:r>
      <w:r>
        <w:rPr>
          <w:spacing w:val="-8"/>
        </w:rPr>
        <w:t xml:space="preserve"> </w:t>
      </w:r>
      <w:r>
        <w:t>fusiones,</w:t>
      </w:r>
      <w:r>
        <w:rPr>
          <w:spacing w:val="-8"/>
        </w:rPr>
        <w:t xml:space="preserve"> </w:t>
      </w:r>
      <w:r>
        <w:t xml:space="preserve">autorización de conjuntos urbanos, subdivisiones, donaciones de áreas verdes, vías públicas, procedimientos de autorización de </w:t>
      </w:r>
      <w:r>
        <w:t xml:space="preserve">desarrollos, y muchas reglas operativas que no se pretende cubrir en la nueva ley, misma que se enfoca en coordinación metropolitana, instancias colegiadas, mecanismo de </w:t>
      </w:r>
      <w:proofErr w:type="spellStart"/>
      <w:r>
        <w:t>presupuestación</w:t>
      </w:r>
      <w:proofErr w:type="spellEnd"/>
      <w:r>
        <w:t xml:space="preserve"> metropolitano, gobernanza multinivel, etc.</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pPr>
    </w:p>
    <w:p w:rsidR="00AE20D5" w:rsidRDefault="00AE20D5">
      <w:pPr>
        <w:pStyle w:val="Textoindependiente"/>
        <w:spacing w:before="257"/>
      </w:pPr>
    </w:p>
    <w:p w:rsidR="00AE20D5" w:rsidRDefault="004666ED">
      <w:pPr>
        <w:pStyle w:val="Textoindependiente"/>
        <w:ind w:left="345"/>
      </w:pPr>
      <w:r>
        <w:t>Si</w:t>
      </w:r>
      <w:r>
        <w:rPr>
          <w:spacing w:val="-8"/>
        </w:rPr>
        <w:t xml:space="preserve"> </w:t>
      </w:r>
      <w:r>
        <w:t>se</w:t>
      </w:r>
      <w:r>
        <w:rPr>
          <w:spacing w:val="-5"/>
        </w:rPr>
        <w:t xml:space="preserve"> </w:t>
      </w:r>
      <w:r>
        <w:t>pretendiera</w:t>
      </w:r>
      <w:r>
        <w:rPr>
          <w:spacing w:val="-5"/>
        </w:rPr>
        <w:t xml:space="preserve"> </w:t>
      </w:r>
      <w:r>
        <w:t>la</w:t>
      </w:r>
      <w:r>
        <w:rPr>
          <w:spacing w:val="-5"/>
        </w:rPr>
        <w:t xml:space="preserve"> </w:t>
      </w:r>
      <w:r>
        <w:t>derogación</w:t>
      </w:r>
      <w:r>
        <w:rPr>
          <w:spacing w:val="-5"/>
        </w:rPr>
        <w:t xml:space="preserve"> </w:t>
      </w:r>
      <w:r>
        <w:t>de</w:t>
      </w:r>
      <w:r>
        <w:rPr>
          <w:spacing w:val="-5"/>
        </w:rPr>
        <w:t xml:space="preserve"> </w:t>
      </w:r>
      <w:r>
        <w:t>dicho</w:t>
      </w:r>
      <w:r>
        <w:rPr>
          <w:spacing w:val="-6"/>
        </w:rPr>
        <w:t xml:space="preserve"> </w:t>
      </w:r>
      <w:r>
        <w:t>libro</w:t>
      </w:r>
      <w:r>
        <w:rPr>
          <w:spacing w:val="-5"/>
        </w:rPr>
        <w:t xml:space="preserve"> </w:t>
      </w:r>
      <w:r>
        <w:t>quinto,</w:t>
      </w:r>
      <w:r>
        <w:rPr>
          <w:spacing w:val="-5"/>
        </w:rPr>
        <w:t xml:space="preserve"> </w:t>
      </w:r>
      <w:r>
        <w:t>los</w:t>
      </w:r>
      <w:r>
        <w:rPr>
          <w:spacing w:val="-5"/>
        </w:rPr>
        <w:t xml:space="preserve"> </w:t>
      </w:r>
      <w:r>
        <w:t>riesgos</w:t>
      </w:r>
      <w:r>
        <w:rPr>
          <w:spacing w:val="-5"/>
        </w:rPr>
        <w:t xml:space="preserve"> </w:t>
      </w:r>
      <w:r>
        <w:t>serían</w:t>
      </w:r>
      <w:r>
        <w:rPr>
          <w:spacing w:val="-5"/>
        </w:rPr>
        <w:t xml:space="preserve"> </w:t>
      </w:r>
      <w:r>
        <w:rPr>
          <w:spacing w:val="-2"/>
        </w:rPr>
        <w:t>altos:</w:t>
      </w:r>
    </w:p>
    <w:p w:rsidR="00AE20D5" w:rsidRDefault="00AE20D5">
      <w:pPr>
        <w:pStyle w:val="Textoindependiente"/>
        <w:spacing w:before="78"/>
      </w:pPr>
    </w:p>
    <w:p w:rsidR="00AE20D5" w:rsidRDefault="004666ED">
      <w:pPr>
        <w:pStyle w:val="Prrafodelista"/>
        <w:numPr>
          <w:ilvl w:val="0"/>
          <w:numId w:val="26"/>
        </w:numPr>
        <w:tabs>
          <w:tab w:val="left" w:pos="1048"/>
        </w:tabs>
        <w:spacing w:line="268" w:lineRule="auto"/>
        <w:ind w:left="1048" w:right="682"/>
      </w:pPr>
      <w:r>
        <w:t>Crearía inseguridad jurídica inmediata para desarrolladores, municipios y dependencias como lo son la Secretaría de Desarrollo Urbano, ayuntamientos, Comisión Estatal de Desarrollo</w:t>
      </w:r>
      <w:r>
        <w:t xml:space="preserve"> Urbano.</w:t>
      </w:r>
    </w:p>
    <w:p w:rsidR="00AE20D5" w:rsidRDefault="004666ED">
      <w:pPr>
        <w:pStyle w:val="Prrafodelista"/>
        <w:numPr>
          <w:ilvl w:val="0"/>
          <w:numId w:val="26"/>
        </w:numPr>
        <w:tabs>
          <w:tab w:val="left" w:pos="1048"/>
        </w:tabs>
        <w:spacing w:before="11" w:line="266" w:lineRule="auto"/>
        <w:ind w:left="1048" w:right="680"/>
      </w:pPr>
      <w:r>
        <w:t>Obligaría a trasladar todas las reglas de autorización de proyectos urbanos, zonificación, procedimientos</w:t>
      </w:r>
      <w:r>
        <w:rPr>
          <w:spacing w:val="-13"/>
        </w:rPr>
        <w:t xml:space="preserve"> </w:t>
      </w:r>
      <w:r>
        <w:t>administrativos,</w:t>
      </w:r>
      <w:r>
        <w:rPr>
          <w:spacing w:val="-13"/>
        </w:rPr>
        <w:t xml:space="preserve"> </w:t>
      </w:r>
      <w:r>
        <w:t>sanciones</w:t>
      </w:r>
      <w:r>
        <w:rPr>
          <w:spacing w:val="-13"/>
        </w:rPr>
        <w:t xml:space="preserve"> </w:t>
      </w:r>
      <w:r>
        <w:t>por</w:t>
      </w:r>
      <w:r>
        <w:rPr>
          <w:spacing w:val="-13"/>
        </w:rPr>
        <w:t xml:space="preserve"> </w:t>
      </w:r>
      <w:r>
        <w:t>irregularidades</w:t>
      </w:r>
      <w:r>
        <w:rPr>
          <w:spacing w:val="-13"/>
        </w:rPr>
        <w:t xml:space="preserve"> </w:t>
      </w:r>
      <w:r>
        <w:t>urbanas,</w:t>
      </w:r>
      <w:r>
        <w:rPr>
          <w:spacing w:val="-13"/>
        </w:rPr>
        <w:t xml:space="preserve"> </w:t>
      </w:r>
      <w:r>
        <w:t>etc.,</w:t>
      </w:r>
      <w:r>
        <w:rPr>
          <w:spacing w:val="-13"/>
        </w:rPr>
        <w:t xml:space="preserve"> </w:t>
      </w:r>
      <w:r>
        <w:t>a</w:t>
      </w:r>
      <w:r>
        <w:rPr>
          <w:spacing w:val="-14"/>
        </w:rPr>
        <w:t xml:space="preserve"> </w:t>
      </w:r>
      <w:r>
        <w:t>la</w:t>
      </w:r>
      <w:r>
        <w:rPr>
          <w:spacing w:val="-14"/>
        </w:rPr>
        <w:t xml:space="preserve"> </w:t>
      </w:r>
      <w:r>
        <w:t>nueva</w:t>
      </w:r>
      <w:r>
        <w:rPr>
          <w:spacing w:val="-14"/>
        </w:rPr>
        <w:t xml:space="preserve"> </w:t>
      </w:r>
      <w:r>
        <w:t>ley y desviaría el objetivo de lo metropolitano.</w:t>
      </w:r>
    </w:p>
    <w:p w:rsidR="00AE20D5" w:rsidRDefault="00AE20D5">
      <w:pPr>
        <w:pStyle w:val="Textoindependiente"/>
        <w:spacing w:before="54"/>
      </w:pPr>
    </w:p>
    <w:p w:rsidR="00AE20D5" w:rsidRDefault="004666ED">
      <w:pPr>
        <w:pStyle w:val="Textoindependiente"/>
        <w:spacing w:before="1"/>
        <w:ind w:left="345"/>
      </w:pPr>
      <w:r>
        <w:t>Por</w:t>
      </w:r>
      <w:r>
        <w:rPr>
          <w:spacing w:val="-7"/>
        </w:rPr>
        <w:t xml:space="preserve"> </w:t>
      </w:r>
      <w:r>
        <w:t>ello,</w:t>
      </w:r>
      <w:r>
        <w:rPr>
          <w:spacing w:val="-4"/>
        </w:rPr>
        <w:t xml:space="preserve"> </w:t>
      </w:r>
      <w:r>
        <w:t>la</w:t>
      </w:r>
      <w:r>
        <w:rPr>
          <w:spacing w:val="-5"/>
        </w:rPr>
        <w:t xml:space="preserve"> </w:t>
      </w:r>
      <w:r>
        <w:t>compl</w:t>
      </w:r>
      <w:r>
        <w:t>ementariedad</w:t>
      </w:r>
      <w:r>
        <w:rPr>
          <w:spacing w:val="-4"/>
        </w:rPr>
        <w:t xml:space="preserve"> </w:t>
      </w:r>
      <w:r>
        <w:t>es</w:t>
      </w:r>
      <w:r>
        <w:rPr>
          <w:spacing w:val="-5"/>
        </w:rPr>
        <w:t xml:space="preserve"> </w:t>
      </w:r>
      <w:r>
        <w:t>lo</w:t>
      </w:r>
      <w:r>
        <w:rPr>
          <w:spacing w:val="-4"/>
        </w:rPr>
        <w:t xml:space="preserve"> </w:t>
      </w:r>
      <w:r>
        <w:t>más</w:t>
      </w:r>
      <w:r>
        <w:rPr>
          <w:spacing w:val="-5"/>
        </w:rPr>
        <w:t xml:space="preserve"> </w:t>
      </w:r>
      <w:r>
        <w:t>viable</w:t>
      </w:r>
      <w:r>
        <w:rPr>
          <w:spacing w:val="-4"/>
        </w:rPr>
        <w:t xml:space="preserve"> </w:t>
      </w:r>
      <w:r>
        <w:t>de</w:t>
      </w:r>
      <w:r>
        <w:rPr>
          <w:spacing w:val="-5"/>
        </w:rPr>
        <w:t xml:space="preserve"> </w:t>
      </w:r>
      <w:r>
        <w:t>la</w:t>
      </w:r>
      <w:r>
        <w:rPr>
          <w:spacing w:val="-4"/>
        </w:rPr>
        <w:t xml:space="preserve"> </w:t>
      </w:r>
      <w:r>
        <w:t>nueva</w:t>
      </w:r>
      <w:r>
        <w:rPr>
          <w:spacing w:val="-4"/>
        </w:rPr>
        <w:t xml:space="preserve"> ley:</w:t>
      </w:r>
    </w:p>
    <w:p w:rsidR="00AE20D5" w:rsidRDefault="00AE20D5">
      <w:pPr>
        <w:pStyle w:val="Textoindependiente"/>
        <w:spacing w:before="78"/>
      </w:pPr>
    </w:p>
    <w:p w:rsidR="00AE20D5" w:rsidRDefault="004666ED">
      <w:pPr>
        <w:pStyle w:val="Prrafodelista"/>
        <w:numPr>
          <w:ilvl w:val="0"/>
          <w:numId w:val="25"/>
        </w:numPr>
        <w:tabs>
          <w:tab w:val="left" w:pos="1048"/>
        </w:tabs>
        <w:spacing w:line="268" w:lineRule="auto"/>
        <w:ind w:left="1048" w:right="683"/>
      </w:pPr>
      <w:r>
        <w:t>Especializarse</w:t>
      </w:r>
      <w:r>
        <w:rPr>
          <w:spacing w:val="-17"/>
        </w:rPr>
        <w:t xml:space="preserve"> </w:t>
      </w:r>
      <w:r>
        <w:t>en</w:t>
      </w:r>
      <w:r>
        <w:rPr>
          <w:spacing w:val="-17"/>
        </w:rPr>
        <w:t xml:space="preserve"> </w:t>
      </w:r>
      <w:r>
        <w:t>lo</w:t>
      </w:r>
      <w:r>
        <w:rPr>
          <w:spacing w:val="-17"/>
        </w:rPr>
        <w:t xml:space="preserve"> </w:t>
      </w:r>
      <w:r>
        <w:t>metropolitano</w:t>
      </w:r>
      <w:r>
        <w:rPr>
          <w:spacing w:val="-17"/>
        </w:rPr>
        <w:t xml:space="preserve"> </w:t>
      </w:r>
      <w:r>
        <w:t>(gobernanza,</w:t>
      </w:r>
      <w:r>
        <w:rPr>
          <w:spacing w:val="-16"/>
        </w:rPr>
        <w:t xml:space="preserve"> </w:t>
      </w:r>
      <w:r>
        <w:t>consejos,</w:t>
      </w:r>
      <w:r>
        <w:rPr>
          <w:spacing w:val="-18"/>
        </w:rPr>
        <w:t xml:space="preserve"> </w:t>
      </w:r>
      <w:r>
        <w:t>mecanismo</w:t>
      </w:r>
      <w:r>
        <w:rPr>
          <w:spacing w:val="-16"/>
        </w:rPr>
        <w:t xml:space="preserve"> </w:t>
      </w:r>
      <w:r>
        <w:t>de</w:t>
      </w:r>
      <w:r>
        <w:rPr>
          <w:spacing w:val="-17"/>
        </w:rPr>
        <w:t xml:space="preserve"> </w:t>
      </w:r>
      <w:proofErr w:type="spellStart"/>
      <w:r>
        <w:t>presupuestación</w:t>
      </w:r>
      <w:proofErr w:type="spellEnd"/>
      <w:r>
        <w:t>, agenda metropolitana, resiliencia, coordinación interestatal).</w:t>
      </w:r>
    </w:p>
    <w:p w:rsidR="00AE20D5" w:rsidRDefault="00AE20D5">
      <w:pPr>
        <w:pStyle w:val="Textoindependiente"/>
        <w:spacing w:before="51"/>
      </w:pPr>
    </w:p>
    <w:p w:rsidR="00AE20D5" w:rsidRDefault="004666ED">
      <w:pPr>
        <w:pStyle w:val="Prrafodelista"/>
        <w:numPr>
          <w:ilvl w:val="0"/>
          <w:numId w:val="25"/>
        </w:numPr>
        <w:tabs>
          <w:tab w:val="left" w:pos="1048"/>
        </w:tabs>
        <w:spacing w:before="1" w:line="268" w:lineRule="auto"/>
        <w:ind w:left="1048" w:right="684"/>
      </w:pPr>
      <w:r>
        <w:t xml:space="preserve">Referenciar y armonizar con el Libro Quinto, por </w:t>
      </w:r>
      <w:proofErr w:type="gramStart"/>
      <w:r>
        <w:t>ejemplo</w:t>
      </w:r>
      <w:proofErr w:type="gramEnd"/>
      <w:r>
        <w:t xml:space="preserve"> que los planes metropolitanos sean congruentes con los planes municipales y estatales que regula el Libro Quinto.</w:t>
      </w:r>
    </w:p>
    <w:p w:rsidR="00AE20D5" w:rsidRDefault="00AE20D5">
      <w:pPr>
        <w:pStyle w:val="Textoindependiente"/>
        <w:spacing w:before="32"/>
      </w:pPr>
    </w:p>
    <w:p w:rsidR="00AE20D5" w:rsidRDefault="004666ED">
      <w:pPr>
        <w:pStyle w:val="Prrafodelista"/>
        <w:numPr>
          <w:ilvl w:val="0"/>
          <w:numId w:val="25"/>
        </w:numPr>
        <w:tabs>
          <w:tab w:val="left" w:pos="1048"/>
        </w:tabs>
        <w:spacing w:line="271" w:lineRule="auto"/>
        <w:ind w:left="1048" w:right="683"/>
      </w:pPr>
      <w:r>
        <w:t>Suprimir</w:t>
      </w:r>
      <w:r>
        <w:rPr>
          <w:spacing w:val="-12"/>
        </w:rPr>
        <w:t xml:space="preserve"> </w:t>
      </w:r>
      <w:r>
        <w:t>las</w:t>
      </w:r>
      <w:r>
        <w:rPr>
          <w:spacing w:val="-12"/>
        </w:rPr>
        <w:t xml:space="preserve"> </w:t>
      </w:r>
      <w:r>
        <w:t>lagunas</w:t>
      </w:r>
      <w:r>
        <w:rPr>
          <w:spacing w:val="-12"/>
        </w:rPr>
        <w:t xml:space="preserve"> </w:t>
      </w:r>
      <w:r>
        <w:t>del</w:t>
      </w:r>
      <w:r>
        <w:rPr>
          <w:spacing w:val="-12"/>
        </w:rPr>
        <w:t xml:space="preserve"> </w:t>
      </w:r>
      <w:r>
        <w:t>Libro</w:t>
      </w:r>
      <w:r>
        <w:rPr>
          <w:spacing w:val="-12"/>
        </w:rPr>
        <w:t xml:space="preserve"> </w:t>
      </w:r>
      <w:r>
        <w:t>Quinto</w:t>
      </w:r>
      <w:r>
        <w:rPr>
          <w:spacing w:val="-12"/>
        </w:rPr>
        <w:t xml:space="preserve"> </w:t>
      </w:r>
      <w:r>
        <w:t>(que</w:t>
      </w:r>
      <w:r>
        <w:rPr>
          <w:spacing w:val="-12"/>
        </w:rPr>
        <w:t xml:space="preserve"> </w:t>
      </w:r>
      <w:r>
        <w:t>es</w:t>
      </w:r>
      <w:r>
        <w:rPr>
          <w:spacing w:val="-12"/>
        </w:rPr>
        <w:t xml:space="preserve"> </w:t>
      </w:r>
      <w:r>
        <w:t>general</w:t>
      </w:r>
      <w:r>
        <w:rPr>
          <w:spacing w:val="-12"/>
        </w:rPr>
        <w:t xml:space="preserve"> </w:t>
      </w:r>
      <w:r>
        <w:t>y</w:t>
      </w:r>
      <w:r>
        <w:rPr>
          <w:spacing w:val="-12"/>
        </w:rPr>
        <w:t xml:space="preserve"> </w:t>
      </w:r>
      <w:r>
        <w:t>no</w:t>
      </w:r>
      <w:r>
        <w:rPr>
          <w:spacing w:val="-12"/>
        </w:rPr>
        <w:t xml:space="preserve"> </w:t>
      </w:r>
      <w:r>
        <w:t>obliga</w:t>
      </w:r>
      <w:r>
        <w:rPr>
          <w:spacing w:val="-12"/>
        </w:rPr>
        <w:t xml:space="preserve"> </w:t>
      </w:r>
      <w:r>
        <w:t>a</w:t>
      </w:r>
      <w:r>
        <w:rPr>
          <w:spacing w:val="-12"/>
        </w:rPr>
        <w:t xml:space="preserve"> </w:t>
      </w:r>
      <w:r>
        <w:t>instancias</w:t>
      </w:r>
      <w:r>
        <w:rPr>
          <w:spacing w:val="-12"/>
        </w:rPr>
        <w:t xml:space="preserve"> </w:t>
      </w:r>
      <w:r>
        <w:t>permanentes ni a financiamiento compartido metropolitano). Es</w:t>
      </w:r>
      <w:r>
        <w:t>to evita duplicidades, mantiene coherencia normativa y fortalece tu argumento: la nueva ley detalla y obliga lo que el Código Administrativo solo habilita de forma general.</w:t>
      </w:r>
    </w:p>
    <w:p w:rsidR="00AE20D5" w:rsidRDefault="00AE20D5">
      <w:pPr>
        <w:pStyle w:val="Textoindependiente"/>
        <w:spacing w:before="41"/>
      </w:pPr>
    </w:p>
    <w:p w:rsidR="00AE20D5" w:rsidRDefault="004666ED">
      <w:pPr>
        <w:pStyle w:val="Textoindependiente"/>
        <w:spacing w:line="268" w:lineRule="auto"/>
        <w:ind w:left="354" w:right="681" w:hanging="10"/>
        <w:jc w:val="both"/>
      </w:pPr>
      <w:r>
        <w:t xml:space="preserve">Es por ello, que la propuesta en esta iniciativa con proyecto de decreto para expedir la Ley de </w:t>
      </w:r>
      <w:r>
        <w:rPr>
          <w:spacing w:val="-2"/>
        </w:rPr>
        <w:t>Coordinación</w:t>
      </w:r>
      <w:r>
        <w:rPr>
          <w:spacing w:val="-6"/>
        </w:rPr>
        <w:t xml:space="preserve"> </w:t>
      </w:r>
      <w:r>
        <w:rPr>
          <w:spacing w:val="-2"/>
        </w:rPr>
        <w:t>y</w:t>
      </w:r>
      <w:r>
        <w:rPr>
          <w:spacing w:val="-6"/>
        </w:rPr>
        <w:t xml:space="preserve"> </w:t>
      </w:r>
      <w:r>
        <w:rPr>
          <w:spacing w:val="-2"/>
        </w:rPr>
        <w:t>Desarrollo</w:t>
      </w:r>
      <w:r>
        <w:rPr>
          <w:spacing w:val="-6"/>
        </w:rPr>
        <w:t xml:space="preserve"> </w:t>
      </w:r>
      <w:r>
        <w:rPr>
          <w:spacing w:val="-2"/>
        </w:rPr>
        <w:t>Metropolitano</w:t>
      </w:r>
      <w:r>
        <w:rPr>
          <w:spacing w:val="-6"/>
        </w:rPr>
        <w:t xml:space="preserve"> </w:t>
      </w:r>
      <w:r>
        <w:rPr>
          <w:spacing w:val="-2"/>
        </w:rPr>
        <w:t>del</w:t>
      </w:r>
      <w:r>
        <w:rPr>
          <w:spacing w:val="-6"/>
        </w:rPr>
        <w:t xml:space="preserve"> </w:t>
      </w:r>
      <w:r>
        <w:rPr>
          <w:spacing w:val="-2"/>
        </w:rPr>
        <w:t>Estado</w:t>
      </w:r>
      <w:r>
        <w:rPr>
          <w:spacing w:val="-6"/>
        </w:rPr>
        <w:t xml:space="preserve"> </w:t>
      </w:r>
      <w:r>
        <w:rPr>
          <w:spacing w:val="-2"/>
        </w:rPr>
        <w:t>de</w:t>
      </w:r>
      <w:r>
        <w:rPr>
          <w:spacing w:val="-6"/>
        </w:rPr>
        <w:t xml:space="preserve"> </w:t>
      </w:r>
      <w:r>
        <w:rPr>
          <w:spacing w:val="-2"/>
        </w:rPr>
        <w:t>México,</w:t>
      </w:r>
      <w:r>
        <w:rPr>
          <w:spacing w:val="-6"/>
        </w:rPr>
        <w:t xml:space="preserve"> </w:t>
      </w:r>
      <w:r>
        <w:rPr>
          <w:spacing w:val="-2"/>
        </w:rPr>
        <w:t>responde</w:t>
      </w:r>
      <w:r>
        <w:rPr>
          <w:spacing w:val="-6"/>
        </w:rPr>
        <w:t xml:space="preserve"> </w:t>
      </w:r>
      <w:r>
        <w:rPr>
          <w:spacing w:val="-2"/>
        </w:rPr>
        <w:t>a</w:t>
      </w:r>
      <w:r>
        <w:rPr>
          <w:spacing w:val="-6"/>
        </w:rPr>
        <w:t xml:space="preserve"> </w:t>
      </w:r>
      <w:r>
        <w:rPr>
          <w:spacing w:val="-2"/>
        </w:rPr>
        <w:t>los</w:t>
      </w:r>
      <w:r>
        <w:rPr>
          <w:spacing w:val="-6"/>
        </w:rPr>
        <w:t xml:space="preserve"> </w:t>
      </w:r>
      <w:r>
        <w:rPr>
          <w:spacing w:val="-2"/>
        </w:rPr>
        <w:t>argumentos</w:t>
      </w:r>
      <w:r>
        <w:rPr>
          <w:spacing w:val="-6"/>
        </w:rPr>
        <w:t xml:space="preserve"> </w:t>
      </w:r>
      <w:r>
        <w:rPr>
          <w:spacing w:val="-2"/>
        </w:rPr>
        <w:t xml:space="preserve">vertidos </w:t>
      </w:r>
      <w:r>
        <w:t>con anterioridad, y tiene el firme propósito de legislar en mat</w:t>
      </w:r>
      <w:r>
        <w:t>eria de desarrollo urbano, ordenamiento territorial y coordinación metropolitana.</w:t>
      </w:r>
    </w:p>
    <w:p w:rsidR="00AE20D5" w:rsidRDefault="00AE20D5">
      <w:pPr>
        <w:pStyle w:val="Textoindependiente"/>
        <w:spacing w:before="47"/>
      </w:pPr>
    </w:p>
    <w:p w:rsidR="00AE20D5" w:rsidRDefault="004666ED">
      <w:pPr>
        <w:pStyle w:val="Textoindependiente"/>
        <w:spacing w:before="1" w:line="271" w:lineRule="auto"/>
        <w:ind w:left="354" w:right="682" w:hanging="10"/>
        <w:jc w:val="both"/>
      </w:pPr>
      <w:r>
        <w:t xml:space="preserve">Por lo que dicha propuesta se fundamenta legalmente en los artículos 40 y 71, fracción III de la Constitución Política de los Estados Unidos Mexicanos; en las disposiciones </w:t>
      </w:r>
      <w:r>
        <w:t>de la Ley General de Asentamientos Humanos, Ordenamiento Territorial y Desarrollo Urbano, particularmente sus Títulos Quinto al Noveno; y finalmente en los artículos 40 fracción II y 61 de la Constitución Política</w:t>
      </w:r>
      <w:r>
        <w:rPr>
          <w:spacing w:val="-10"/>
        </w:rPr>
        <w:t xml:space="preserve"> </w:t>
      </w:r>
      <w:r>
        <w:t>del</w:t>
      </w:r>
      <w:r>
        <w:rPr>
          <w:spacing w:val="-10"/>
        </w:rPr>
        <w:t xml:space="preserve"> </w:t>
      </w:r>
      <w:r>
        <w:t>Estado</w:t>
      </w:r>
      <w:r>
        <w:rPr>
          <w:spacing w:val="-10"/>
        </w:rPr>
        <w:t xml:space="preserve"> </w:t>
      </w:r>
      <w:r>
        <w:t>Libre</w:t>
      </w:r>
      <w:r>
        <w:rPr>
          <w:spacing w:val="-10"/>
        </w:rPr>
        <w:t xml:space="preserve"> </w:t>
      </w:r>
      <w:r>
        <w:t>y</w:t>
      </w:r>
      <w:r>
        <w:rPr>
          <w:spacing w:val="-10"/>
        </w:rPr>
        <w:t xml:space="preserve"> </w:t>
      </w:r>
      <w:r>
        <w:t>Soberano</w:t>
      </w:r>
      <w:r>
        <w:rPr>
          <w:spacing w:val="-10"/>
        </w:rPr>
        <w:t xml:space="preserve"> </w:t>
      </w:r>
      <w:r>
        <w:t>de</w:t>
      </w:r>
      <w:r>
        <w:rPr>
          <w:spacing w:val="-10"/>
        </w:rPr>
        <w:t xml:space="preserve"> </w:t>
      </w:r>
      <w:r>
        <w:t>México;</w:t>
      </w:r>
      <w:r>
        <w:rPr>
          <w:spacing w:val="-10"/>
        </w:rPr>
        <w:t xml:space="preserve"> </w:t>
      </w:r>
      <w:r>
        <w:t>artículo</w:t>
      </w:r>
      <w:r>
        <w:rPr>
          <w:spacing w:val="-10"/>
        </w:rPr>
        <w:t xml:space="preserve"> </w:t>
      </w:r>
      <w:r>
        <w:t>51,</w:t>
      </w:r>
      <w:r>
        <w:rPr>
          <w:spacing w:val="-10"/>
        </w:rPr>
        <w:t xml:space="preserve"> </w:t>
      </w:r>
      <w:r>
        <w:t>fracción</w:t>
      </w:r>
      <w:r>
        <w:rPr>
          <w:spacing w:val="-10"/>
        </w:rPr>
        <w:t xml:space="preserve"> </w:t>
      </w:r>
      <w:r>
        <w:t>II,</w:t>
      </w:r>
      <w:r>
        <w:rPr>
          <w:spacing w:val="-10"/>
        </w:rPr>
        <w:t xml:space="preserve"> </w:t>
      </w:r>
      <w:r>
        <w:t>57,</w:t>
      </w:r>
      <w:r>
        <w:rPr>
          <w:spacing w:val="-10"/>
        </w:rPr>
        <w:t xml:space="preserve"> </w:t>
      </w:r>
      <w:r>
        <w:t>y</w:t>
      </w:r>
      <w:r>
        <w:rPr>
          <w:spacing w:val="-10"/>
        </w:rPr>
        <w:t xml:space="preserve"> </w:t>
      </w:r>
      <w:r>
        <w:t>61</w:t>
      </w:r>
      <w:r>
        <w:rPr>
          <w:spacing w:val="-10"/>
        </w:rPr>
        <w:t xml:space="preserve"> </w:t>
      </w:r>
      <w:r>
        <w:t>de</w:t>
      </w:r>
      <w:r>
        <w:rPr>
          <w:spacing w:val="-10"/>
        </w:rPr>
        <w:t xml:space="preserve"> </w:t>
      </w:r>
      <w:r>
        <w:t>la</w:t>
      </w:r>
      <w:r>
        <w:rPr>
          <w:spacing w:val="-10"/>
        </w:rPr>
        <w:t xml:space="preserve"> </w:t>
      </w:r>
      <w:r>
        <w:t>Constitución Política del Estado Libre y Soberano de México; 28, fracción I; 30 primer párrafo; 38, 78 primer párrafo; 79 y 81 de la Ley Orgánica del Poder</w:t>
      </w:r>
    </w:p>
    <w:p w:rsidR="00AE20D5" w:rsidRDefault="004666ED">
      <w:pPr>
        <w:pStyle w:val="Textoindependiente"/>
        <w:spacing w:before="2" w:line="268" w:lineRule="auto"/>
        <w:ind w:left="354" w:right="684" w:hanging="10"/>
        <w:jc w:val="both"/>
      </w:pPr>
      <w:r>
        <w:t>Legislativo del Estado Libre y Soberano de México, así como</w:t>
      </w:r>
      <w:r>
        <w:t xml:space="preserve"> 68 del Reglamento del Poder Legislativo del Estado Libre y Soberano de México.</w:t>
      </w:r>
    </w:p>
    <w:p w:rsidR="00AE20D5" w:rsidRDefault="00AE20D5">
      <w:pPr>
        <w:pStyle w:val="Textoindependiente"/>
        <w:spacing w:line="268" w:lineRule="auto"/>
        <w:jc w:val="both"/>
        <w:sectPr w:rsidR="00AE20D5">
          <w:pgSz w:w="12240" w:h="15840"/>
          <w:pgMar w:top="1880" w:right="720" w:bottom="2100" w:left="1080" w:header="331" w:footer="1902" w:gutter="0"/>
          <w:cols w:space="720"/>
        </w:sectPr>
      </w:pPr>
    </w:p>
    <w:p w:rsidR="00AE20D5" w:rsidRDefault="00AE20D5">
      <w:pPr>
        <w:pStyle w:val="Textoindependiente"/>
      </w:pPr>
    </w:p>
    <w:p w:rsidR="00AE20D5" w:rsidRDefault="00AE20D5">
      <w:pPr>
        <w:pStyle w:val="Textoindependiente"/>
        <w:spacing w:before="257"/>
      </w:pPr>
    </w:p>
    <w:p w:rsidR="00AE20D5" w:rsidRDefault="004666ED">
      <w:pPr>
        <w:pStyle w:val="Textoindependiente"/>
        <w:spacing w:line="268" w:lineRule="auto"/>
        <w:ind w:left="354" w:hanging="10"/>
      </w:pPr>
      <w:r>
        <w:t>Por</w:t>
      </w:r>
      <w:r>
        <w:rPr>
          <w:spacing w:val="40"/>
        </w:rPr>
        <w:t xml:space="preserve"> </w:t>
      </w:r>
      <w:r>
        <w:t>lo</w:t>
      </w:r>
      <w:r>
        <w:rPr>
          <w:spacing w:val="40"/>
        </w:rPr>
        <w:t xml:space="preserve"> </w:t>
      </w:r>
      <w:r>
        <w:t>antes</w:t>
      </w:r>
      <w:r>
        <w:rPr>
          <w:spacing w:val="40"/>
        </w:rPr>
        <w:t xml:space="preserve"> </w:t>
      </w:r>
      <w:r>
        <w:t>expuesto,</w:t>
      </w:r>
      <w:r>
        <w:rPr>
          <w:spacing w:val="40"/>
        </w:rPr>
        <w:t xml:space="preserve"> </w:t>
      </w:r>
      <w:r>
        <w:t>se</w:t>
      </w:r>
      <w:r>
        <w:rPr>
          <w:spacing w:val="40"/>
        </w:rPr>
        <w:t xml:space="preserve"> </w:t>
      </w:r>
      <w:r>
        <w:t>somete</w:t>
      </w:r>
      <w:r>
        <w:rPr>
          <w:spacing w:val="40"/>
        </w:rPr>
        <w:t xml:space="preserve"> </w:t>
      </w:r>
      <w:r>
        <w:t>a</w:t>
      </w:r>
      <w:r>
        <w:rPr>
          <w:spacing w:val="40"/>
        </w:rPr>
        <w:t xml:space="preserve"> </w:t>
      </w:r>
      <w:r>
        <w:t>la</w:t>
      </w:r>
      <w:r>
        <w:rPr>
          <w:spacing w:val="40"/>
        </w:rPr>
        <w:t xml:space="preserve"> </w:t>
      </w:r>
      <w:r>
        <w:t>consideración</w:t>
      </w:r>
      <w:r>
        <w:rPr>
          <w:spacing w:val="40"/>
        </w:rPr>
        <w:t xml:space="preserve"> </w:t>
      </w:r>
      <w:r>
        <w:t>del</w:t>
      </w:r>
      <w:r>
        <w:rPr>
          <w:spacing w:val="40"/>
        </w:rPr>
        <w:t xml:space="preserve"> </w:t>
      </w:r>
      <w:r>
        <w:t>Honorable</w:t>
      </w:r>
      <w:r>
        <w:rPr>
          <w:spacing w:val="40"/>
        </w:rPr>
        <w:t xml:space="preserve"> </w:t>
      </w:r>
      <w:r>
        <w:t>Congreso</w:t>
      </w:r>
      <w:r>
        <w:rPr>
          <w:spacing w:val="40"/>
        </w:rPr>
        <w:t xml:space="preserve"> </w:t>
      </w:r>
      <w:r>
        <w:t>del</w:t>
      </w:r>
      <w:r>
        <w:rPr>
          <w:spacing w:val="40"/>
        </w:rPr>
        <w:t xml:space="preserve"> </w:t>
      </w:r>
      <w:r>
        <w:t>Estado</w:t>
      </w:r>
      <w:r>
        <w:rPr>
          <w:spacing w:val="40"/>
        </w:rPr>
        <w:t xml:space="preserve"> </w:t>
      </w:r>
      <w:r>
        <w:t>el siguiente proyecto de decreto, para quedar como sigue:</w:t>
      </w:r>
    </w:p>
    <w:p w:rsidR="00AE20D5" w:rsidRDefault="00AE20D5">
      <w:pPr>
        <w:pStyle w:val="Textoindependiente"/>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tulo1"/>
        <w:spacing w:before="0"/>
        <w:ind w:left="326"/>
        <w:jc w:val="left"/>
        <w:rPr>
          <w:rFonts w:ascii="Tahoma" w:hAnsi="Tahoma"/>
        </w:rPr>
      </w:pPr>
      <w:r>
        <w:rPr>
          <w:rFonts w:ascii="Tahoma" w:hAnsi="Tahoma"/>
        </w:rPr>
        <w:t>D</w:t>
      </w:r>
      <w:r>
        <w:rPr>
          <w:rFonts w:ascii="Tahoma" w:hAnsi="Tahoma"/>
        </w:rPr>
        <w:t>ECRETO</w:t>
      </w:r>
      <w:r>
        <w:rPr>
          <w:rFonts w:ascii="Tahoma" w:hAnsi="Tahoma"/>
          <w:spacing w:val="-7"/>
        </w:rPr>
        <w:t xml:space="preserve"> </w:t>
      </w:r>
      <w:r>
        <w:rPr>
          <w:rFonts w:ascii="Tahoma" w:hAnsi="Tahoma"/>
          <w:spacing w:val="-2"/>
        </w:rPr>
        <w:t>NÚMERO:</w:t>
      </w:r>
    </w:p>
    <w:p w:rsidR="00AE20D5" w:rsidRDefault="004666ED">
      <w:pPr>
        <w:spacing w:before="42" w:line="264" w:lineRule="auto"/>
        <w:ind w:left="336" w:right="5819" w:hanging="10"/>
        <w:rPr>
          <w:b/>
        </w:rPr>
      </w:pPr>
      <w:r>
        <w:rPr>
          <w:b/>
        </w:rPr>
        <w:t>LA</w:t>
      </w:r>
      <w:r>
        <w:rPr>
          <w:b/>
          <w:spacing w:val="-10"/>
        </w:rPr>
        <w:t xml:space="preserve"> </w:t>
      </w:r>
      <w:r>
        <w:rPr>
          <w:b/>
        </w:rPr>
        <w:t>H.</w:t>
      </w:r>
      <w:r>
        <w:rPr>
          <w:b/>
          <w:spacing w:val="-10"/>
        </w:rPr>
        <w:t xml:space="preserve"> </w:t>
      </w:r>
      <w:r>
        <w:rPr>
          <w:b/>
        </w:rPr>
        <w:t>“LXII”</w:t>
      </w:r>
      <w:r>
        <w:rPr>
          <w:b/>
          <w:spacing w:val="-10"/>
        </w:rPr>
        <w:t xml:space="preserve"> </w:t>
      </w:r>
      <w:r>
        <w:rPr>
          <w:b/>
        </w:rPr>
        <w:t>LEGISLATURA</w:t>
      </w:r>
      <w:r>
        <w:rPr>
          <w:b/>
          <w:spacing w:val="-10"/>
        </w:rPr>
        <w:t xml:space="preserve"> </w:t>
      </w:r>
      <w:r>
        <w:rPr>
          <w:b/>
        </w:rPr>
        <w:t>DEL ESTADO</w:t>
      </w:r>
      <w:r>
        <w:rPr>
          <w:b/>
          <w:spacing w:val="-5"/>
        </w:rPr>
        <w:t xml:space="preserve"> </w:t>
      </w:r>
      <w:r>
        <w:rPr>
          <w:b/>
        </w:rPr>
        <w:t>DE</w:t>
      </w:r>
      <w:r>
        <w:rPr>
          <w:b/>
          <w:spacing w:val="-5"/>
        </w:rPr>
        <w:t xml:space="preserve"> </w:t>
      </w:r>
      <w:r>
        <w:rPr>
          <w:b/>
        </w:rPr>
        <w:t>MÉXICO</w:t>
      </w:r>
      <w:r>
        <w:rPr>
          <w:b/>
          <w:spacing w:val="-4"/>
        </w:rPr>
        <w:t xml:space="preserve"> </w:t>
      </w:r>
      <w:r>
        <w:rPr>
          <w:b/>
          <w:spacing w:val="-2"/>
        </w:rPr>
        <w:t>DECRETA:</w:t>
      </w:r>
    </w:p>
    <w:p w:rsidR="00AE20D5" w:rsidRDefault="00AE20D5">
      <w:pPr>
        <w:pStyle w:val="Textoindependiente"/>
        <w:spacing w:before="47"/>
        <w:rPr>
          <w:b/>
        </w:rPr>
      </w:pPr>
    </w:p>
    <w:p w:rsidR="00AE20D5" w:rsidRDefault="004666ED">
      <w:pPr>
        <w:pStyle w:val="Textoindependiente"/>
        <w:spacing w:before="1" w:line="273" w:lineRule="auto"/>
        <w:ind w:left="354" w:right="681" w:hanging="10"/>
        <w:jc w:val="both"/>
      </w:pPr>
      <w:r>
        <w:rPr>
          <w:b/>
        </w:rPr>
        <w:t xml:space="preserve">ARTÍCULO ÚNICO. </w:t>
      </w:r>
      <w:r>
        <w:t>Se expide la Ley de Coordinación y Desarrollo Metropolitano del Estado de México, para quedar como sigue:</w:t>
      </w:r>
    </w:p>
    <w:p w:rsidR="00AE20D5" w:rsidRDefault="004666ED">
      <w:pPr>
        <w:pStyle w:val="Ttulo1"/>
        <w:spacing w:before="38" w:line="610" w:lineRule="exact"/>
        <w:ind w:left="2420" w:right="793" w:hanging="2095"/>
        <w:jc w:val="left"/>
        <w:rPr>
          <w:rFonts w:ascii="Tahoma" w:hAnsi="Tahoma"/>
        </w:rPr>
      </w:pPr>
      <w:r>
        <w:rPr>
          <w:rFonts w:ascii="Tahoma" w:hAnsi="Tahoma"/>
        </w:rPr>
        <w:t>LEY</w:t>
      </w:r>
      <w:r>
        <w:rPr>
          <w:rFonts w:ascii="Tahoma" w:hAnsi="Tahoma"/>
          <w:spacing w:val="-4"/>
        </w:rPr>
        <w:t xml:space="preserve"> </w:t>
      </w:r>
      <w:r>
        <w:rPr>
          <w:rFonts w:ascii="Tahoma" w:hAnsi="Tahoma"/>
        </w:rPr>
        <w:t>DE</w:t>
      </w:r>
      <w:r>
        <w:rPr>
          <w:rFonts w:ascii="Tahoma" w:hAnsi="Tahoma"/>
          <w:spacing w:val="-4"/>
        </w:rPr>
        <w:t xml:space="preserve"> </w:t>
      </w:r>
      <w:r>
        <w:rPr>
          <w:rFonts w:ascii="Tahoma" w:hAnsi="Tahoma"/>
        </w:rPr>
        <w:t>COORDINACIÓN</w:t>
      </w:r>
      <w:r>
        <w:rPr>
          <w:rFonts w:ascii="Tahoma" w:hAnsi="Tahoma"/>
          <w:spacing w:val="-4"/>
        </w:rPr>
        <w:t xml:space="preserve"> </w:t>
      </w:r>
      <w:r>
        <w:rPr>
          <w:rFonts w:ascii="Tahoma" w:hAnsi="Tahoma"/>
        </w:rPr>
        <w:t>Y</w:t>
      </w:r>
      <w:r>
        <w:rPr>
          <w:rFonts w:ascii="Tahoma" w:hAnsi="Tahoma"/>
          <w:spacing w:val="-4"/>
        </w:rPr>
        <w:t xml:space="preserve"> </w:t>
      </w:r>
      <w:r>
        <w:rPr>
          <w:rFonts w:ascii="Tahoma" w:hAnsi="Tahoma"/>
        </w:rPr>
        <w:t>DESARROLLO</w:t>
      </w:r>
      <w:r>
        <w:rPr>
          <w:rFonts w:ascii="Tahoma" w:hAnsi="Tahoma"/>
          <w:spacing w:val="-4"/>
        </w:rPr>
        <w:t xml:space="preserve"> </w:t>
      </w:r>
      <w:r>
        <w:rPr>
          <w:rFonts w:ascii="Tahoma" w:hAnsi="Tahoma"/>
        </w:rPr>
        <w:t>METROPOLITANO</w:t>
      </w:r>
      <w:r>
        <w:rPr>
          <w:rFonts w:ascii="Tahoma" w:hAnsi="Tahoma"/>
          <w:spacing w:val="-4"/>
        </w:rPr>
        <w:t xml:space="preserve"> </w:t>
      </w:r>
      <w:r>
        <w:rPr>
          <w:rFonts w:ascii="Tahoma" w:hAnsi="Tahoma"/>
        </w:rPr>
        <w:t>DEL</w:t>
      </w:r>
      <w:r>
        <w:rPr>
          <w:rFonts w:ascii="Tahoma" w:hAnsi="Tahoma"/>
          <w:spacing w:val="-4"/>
        </w:rPr>
        <w:t xml:space="preserve"> </w:t>
      </w:r>
      <w:r>
        <w:rPr>
          <w:rFonts w:ascii="Tahoma" w:hAnsi="Tahoma"/>
        </w:rPr>
        <w:t>ESTADO</w:t>
      </w:r>
      <w:r>
        <w:rPr>
          <w:rFonts w:ascii="Tahoma" w:hAnsi="Tahoma"/>
          <w:spacing w:val="-4"/>
        </w:rPr>
        <w:t xml:space="preserve"> </w:t>
      </w:r>
      <w:r>
        <w:rPr>
          <w:rFonts w:ascii="Tahoma" w:hAnsi="Tahoma"/>
        </w:rPr>
        <w:t>DE</w:t>
      </w:r>
      <w:r>
        <w:rPr>
          <w:rFonts w:ascii="Tahoma" w:hAnsi="Tahoma"/>
          <w:spacing w:val="-4"/>
        </w:rPr>
        <w:t xml:space="preserve"> </w:t>
      </w:r>
      <w:r>
        <w:rPr>
          <w:rFonts w:ascii="Tahoma" w:hAnsi="Tahoma"/>
        </w:rPr>
        <w:t>MÉXICO TÍTULO PRIMERO DISPOSICIONES GENERALES</w:t>
      </w:r>
    </w:p>
    <w:p w:rsidR="00AE20D5" w:rsidRDefault="004666ED">
      <w:pPr>
        <w:pStyle w:val="Ttulo2"/>
        <w:spacing w:line="230" w:lineRule="exact"/>
        <w:ind w:right="351"/>
      </w:pPr>
      <w:r>
        <w:t>Capítulo</w:t>
      </w:r>
      <w:r>
        <w:rPr>
          <w:spacing w:val="-5"/>
        </w:rPr>
        <w:t xml:space="preserve"> </w:t>
      </w:r>
      <w:r>
        <w:t>Único</w:t>
      </w:r>
      <w:r>
        <w:rPr>
          <w:spacing w:val="-6"/>
        </w:rPr>
        <w:t xml:space="preserve"> </w:t>
      </w:r>
      <w:r>
        <w:t>Del</w:t>
      </w:r>
      <w:r>
        <w:rPr>
          <w:spacing w:val="-5"/>
        </w:rPr>
        <w:t xml:space="preserve"> </w:t>
      </w:r>
      <w:r>
        <w:t>objeto</w:t>
      </w:r>
      <w:r>
        <w:rPr>
          <w:spacing w:val="-4"/>
        </w:rPr>
        <w:t xml:space="preserve"> </w:t>
      </w:r>
      <w:r>
        <w:t>y</w:t>
      </w:r>
      <w:r>
        <w:rPr>
          <w:spacing w:val="-5"/>
        </w:rPr>
        <w:t xml:space="preserve"> </w:t>
      </w:r>
      <w:r>
        <w:t>de</w:t>
      </w:r>
      <w:r>
        <w:rPr>
          <w:spacing w:val="-5"/>
        </w:rPr>
        <w:t xml:space="preserve"> </w:t>
      </w:r>
      <w:r>
        <w:t>los</w:t>
      </w:r>
      <w:r>
        <w:rPr>
          <w:spacing w:val="-5"/>
        </w:rPr>
        <w:t xml:space="preserve"> </w:t>
      </w:r>
      <w:r>
        <w:t>principios</w:t>
      </w:r>
      <w:r>
        <w:rPr>
          <w:spacing w:val="-4"/>
        </w:rPr>
        <w:t xml:space="preserve"> </w:t>
      </w:r>
      <w:r>
        <w:rPr>
          <w:spacing w:val="-2"/>
        </w:rPr>
        <w:t>rectores</w:t>
      </w:r>
    </w:p>
    <w:p w:rsidR="00AE20D5" w:rsidRDefault="00AE20D5">
      <w:pPr>
        <w:pStyle w:val="Textoindependiente"/>
        <w:spacing w:before="74"/>
        <w:rPr>
          <w:b/>
        </w:rPr>
      </w:pPr>
    </w:p>
    <w:p w:rsidR="00AE20D5" w:rsidRDefault="004666ED">
      <w:pPr>
        <w:pStyle w:val="Textoindependiente"/>
        <w:spacing w:line="271" w:lineRule="auto"/>
        <w:ind w:left="354" w:right="681" w:hanging="10"/>
        <w:jc w:val="both"/>
      </w:pPr>
      <w:r>
        <w:rPr>
          <w:b/>
        </w:rPr>
        <w:t xml:space="preserve">Artículo 1. </w:t>
      </w:r>
      <w:r>
        <w:t>La presente Ley es de orden público e interés general, reglamentaria de las disposiciones constitucionales en materia de desarrollo urbano, or</w:t>
      </w:r>
      <w:r>
        <w:t>denamiento territorial y coordinación metropolitana. Tiene por objeto establecer los lineamientos para la constitución, coordinación y planeación estratégica del desarrollo metropolitano en el Estado de México, promoviendo</w:t>
      </w:r>
      <w:r>
        <w:rPr>
          <w:spacing w:val="-7"/>
        </w:rPr>
        <w:t xml:space="preserve"> </w:t>
      </w:r>
      <w:r>
        <w:t>la</w:t>
      </w:r>
      <w:r>
        <w:rPr>
          <w:spacing w:val="-7"/>
        </w:rPr>
        <w:t xml:space="preserve"> </w:t>
      </w:r>
      <w:r>
        <w:t>integración</w:t>
      </w:r>
      <w:r>
        <w:rPr>
          <w:spacing w:val="-7"/>
        </w:rPr>
        <w:t xml:space="preserve"> </w:t>
      </w:r>
      <w:r>
        <w:t>sustentable</w:t>
      </w:r>
      <w:r>
        <w:rPr>
          <w:spacing w:val="-7"/>
        </w:rPr>
        <w:t xml:space="preserve"> </w:t>
      </w:r>
      <w:r>
        <w:t>de</w:t>
      </w:r>
      <w:r>
        <w:rPr>
          <w:spacing w:val="-7"/>
        </w:rPr>
        <w:t xml:space="preserve"> </w:t>
      </w:r>
      <w:r>
        <w:t>zon</w:t>
      </w:r>
      <w:r>
        <w:t>as</w:t>
      </w:r>
      <w:r>
        <w:rPr>
          <w:spacing w:val="-7"/>
        </w:rPr>
        <w:t xml:space="preserve"> </w:t>
      </w:r>
      <w:r>
        <w:t>metropolitanas,</w:t>
      </w:r>
      <w:r>
        <w:rPr>
          <w:spacing w:val="-7"/>
        </w:rPr>
        <w:t xml:space="preserve"> </w:t>
      </w:r>
      <w:r>
        <w:t>la</w:t>
      </w:r>
      <w:r>
        <w:rPr>
          <w:spacing w:val="-7"/>
        </w:rPr>
        <w:t xml:space="preserve"> </w:t>
      </w:r>
      <w:r>
        <w:t>competitividad</w:t>
      </w:r>
      <w:r>
        <w:rPr>
          <w:spacing w:val="-7"/>
        </w:rPr>
        <w:t xml:space="preserve"> </w:t>
      </w:r>
      <w:r>
        <w:t>económica,</w:t>
      </w:r>
      <w:r>
        <w:rPr>
          <w:spacing w:val="-7"/>
        </w:rPr>
        <w:t xml:space="preserve"> </w:t>
      </w:r>
      <w:r>
        <w:t>la equidad social, la protección ambiental y la mitigación de riesgos, en coordinación con los municipios, el Gobierno del Estado, la Federación y entidades vecinas.</w:t>
      </w:r>
    </w:p>
    <w:p w:rsidR="00AE20D5" w:rsidRDefault="00AE20D5">
      <w:pPr>
        <w:pStyle w:val="Textoindependiente"/>
        <w:spacing w:before="39"/>
      </w:pPr>
    </w:p>
    <w:p w:rsidR="00AE20D5" w:rsidRDefault="004666ED">
      <w:pPr>
        <w:pStyle w:val="Textoindependiente"/>
        <w:spacing w:line="271" w:lineRule="auto"/>
        <w:ind w:left="354" w:right="682" w:hanging="10"/>
        <w:jc w:val="both"/>
      </w:pPr>
      <w:r>
        <w:t>Se</w:t>
      </w:r>
      <w:r>
        <w:rPr>
          <w:spacing w:val="-9"/>
        </w:rPr>
        <w:t xml:space="preserve"> </w:t>
      </w:r>
      <w:r>
        <w:t>aplicará</w:t>
      </w:r>
      <w:r>
        <w:rPr>
          <w:spacing w:val="-9"/>
        </w:rPr>
        <w:t xml:space="preserve"> </w:t>
      </w:r>
      <w:r>
        <w:t>en</w:t>
      </w:r>
      <w:r>
        <w:rPr>
          <w:spacing w:val="-9"/>
        </w:rPr>
        <w:t xml:space="preserve"> </w:t>
      </w:r>
      <w:r>
        <w:t>armonía</w:t>
      </w:r>
      <w:r>
        <w:rPr>
          <w:spacing w:val="-9"/>
        </w:rPr>
        <w:t xml:space="preserve"> </w:t>
      </w:r>
      <w:r>
        <w:t>y</w:t>
      </w:r>
      <w:r>
        <w:rPr>
          <w:spacing w:val="-9"/>
        </w:rPr>
        <w:t xml:space="preserve"> </w:t>
      </w:r>
      <w:r>
        <w:t>sin</w:t>
      </w:r>
      <w:r>
        <w:rPr>
          <w:spacing w:val="-9"/>
        </w:rPr>
        <w:t xml:space="preserve"> </w:t>
      </w:r>
      <w:r>
        <w:t>perjuicio</w:t>
      </w:r>
      <w:r>
        <w:rPr>
          <w:spacing w:val="-9"/>
        </w:rPr>
        <w:t xml:space="preserve"> </w:t>
      </w:r>
      <w:r>
        <w:t>de</w:t>
      </w:r>
      <w:r>
        <w:rPr>
          <w:spacing w:val="-9"/>
        </w:rPr>
        <w:t xml:space="preserve"> </w:t>
      </w:r>
      <w:r>
        <w:t>lo</w:t>
      </w:r>
      <w:r>
        <w:rPr>
          <w:spacing w:val="-9"/>
        </w:rPr>
        <w:t xml:space="preserve"> </w:t>
      </w:r>
      <w:r>
        <w:t>dispuesto</w:t>
      </w:r>
      <w:r>
        <w:rPr>
          <w:spacing w:val="-9"/>
        </w:rPr>
        <w:t xml:space="preserve"> </w:t>
      </w:r>
      <w:r>
        <w:t>en</w:t>
      </w:r>
      <w:r>
        <w:rPr>
          <w:spacing w:val="-9"/>
        </w:rPr>
        <w:t xml:space="preserve"> </w:t>
      </w:r>
      <w:r>
        <w:t>el</w:t>
      </w:r>
      <w:r>
        <w:rPr>
          <w:spacing w:val="-9"/>
        </w:rPr>
        <w:t xml:space="preserve"> </w:t>
      </w:r>
      <w:r>
        <w:t>Libro</w:t>
      </w:r>
      <w:r>
        <w:rPr>
          <w:spacing w:val="-9"/>
        </w:rPr>
        <w:t xml:space="preserve"> </w:t>
      </w:r>
      <w:r>
        <w:t>Quinto</w:t>
      </w:r>
      <w:r>
        <w:rPr>
          <w:spacing w:val="-9"/>
        </w:rPr>
        <w:t xml:space="preserve"> </w:t>
      </w:r>
      <w:r>
        <w:t>del</w:t>
      </w:r>
      <w:r>
        <w:rPr>
          <w:spacing w:val="-9"/>
        </w:rPr>
        <w:t xml:space="preserve"> </w:t>
      </w:r>
      <w:r>
        <w:t>Código</w:t>
      </w:r>
      <w:r>
        <w:rPr>
          <w:spacing w:val="-9"/>
        </w:rPr>
        <w:t xml:space="preserve"> </w:t>
      </w:r>
      <w:r>
        <w:t>Administrativo del Estado de México y en la Ley General de Asentamientos Humanos, Ordenamiento Territorial y Desarrollo Urbano, complementando sus disposiciones en lo relativo a la gobernanza metropolitana obliga</w:t>
      </w:r>
      <w:r>
        <w:t>toria, la planeación estratégica de escala regional, el financiamiento compartido y la resolución institucional de conflictos intermunicipales.</w:t>
      </w:r>
    </w:p>
    <w:p w:rsidR="00AE20D5" w:rsidRDefault="00AE20D5">
      <w:pPr>
        <w:pStyle w:val="Textoindependiente"/>
      </w:pPr>
    </w:p>
    <w:p w:rsidR="00AE20D5" w:rsidRDefault="00AE20D5">
      <w:pPr>
        <w:pStyle w:val="Textoindependiente"/>
        <w:spacing w:before="61"/>
      </w:pPr>
    </w:p>
    <w:p w:rsidR="00AE20D5" w:rsidRDefault="004666ED">
      <w:pPr>
        <w:ind w:left="345"/>
        <w:jc w:val="both"/>
      </w:pPr>
      <w:r>
        <w:rPr>
          <w:b/>
        </w:rPr>
        <w:t>Artículo</w:t>
      </w:r>
      <w:r>
        <w:rPr>
          <w:b/>
          <w:spacing w:val="-7"/>
        </w:rPr>
        <w:t xml:space="preserve"> </w:t>
      </w:r>
      <w:r>
        <w:rPr>
          <w:b/>
        </w:rPr>
        <w:t>2.</w:t>
      </w:r>
      <w:r>
        <w:rPr>
          <w:b/>
          <w:spacing w:val="-1"/>
        </w:rPr>
        <w:t xml:space="preserve"> </w:t>
      </w:r>
      <w:r>
        <w:t>Los</w:t>
      </w:r>
      <w:r>
        <w:rPr>
          <w:spacing w:val="-5"/>
        </w:rPr>
        <w:t xml:space="preserve"> </w:t>
      </w:r>
      <w:r>
        <w:t>principios</w:t>
      </w:r>
      <w:r>
        <w:rPr>
          <w:spacing w:val="-5"/>
        </w:rPr>
        <w:t xml:space="preserve"> </w:t>
      </w:r>
      <w:r>
        <w:t>rectores</w:t>
      </w:r>
      <w:r>
        <w:rPr>
          <w:spacing w:val="-5"/>
        </w:rPr>
        <w:t xml:space="preserve"> </w:t>
      </w:r>
      <w:r>
        <w:t>de</w:t>
      </w:r>
      <w:r>
        <w:rPr>
          <w:spacing w:val="-5"/>
        </w:rPr>
        <w:t xml:space="preserve"> </w:t>
      </w:r>
      <w:r>
        <w:t>esta</w:t>
      </w:r>
      <w:r>
        <w:rPr>
          <w:spacing w:val="-5"/>
        </w:rPr>
        <w:t xml:space="preserve"> </w:t>
      </w:r>
      <w:r>
        <w:t>Ley</w:t>
      </w:r>
      <w:r>
        <w:rPr>
          <w:spacing w:val="-5"/>
        </w:rPr>
        <w:t xml:space="preserve"> </w:t>
      </w:r>
      <w:r>
        <w:rPr>
          <w:spacing w:val="-4"/>
        </w:rPr>
        <w:t>son:</w:t>
      </w:r>
    </w:p>
    <w:p w:rsidR="00AE20D5" w:rsidRDefault="00AE20D5">
      <w:pPr>
        <w:pStyle w:val="Textoindependiente"/>
        <w:spacing w:before="78"/>
      </w:pPr>
    </w:p>
    <w:p w:rsidR="00AE20D5" w:rsidRDefault="004666ED">
      <w:pPr>
        <w:pStyle w:val="Prrafodelista"/>
        <w:numPr>
          <w:ilvl w:val="0"/>
          <w:numId w:val="24"/>
        </w:numPr>
        <w:tabs>
          <w:tab w:val="left" w:pos="1178"/>
        </w:tabs>
        <w:spacing w:line="268" w:lineRule="auto"/>
        <w:ind w:right="682"/>
        <w:jc w:val="both"/>
      </w:pPr>
      <w:r>
        <w:t xml:space="preserve">Autonomía municipal: Reconocimiento y respeto pleno a </w:t>
      </w:r>
      <w:r>
        <w:t>las competencias exclusivas de los ayuntamientos en materia de administración municipal, planeación y regulación del desarrollo</w:t>
      </w:r>
      <w:r>
        <w:rPr>
          <w:spacing w:val="-11"/>
        </w:rPr>
        <w:t xml:space="preserve"> </w:t>
      </w:r>
      <w:r>
        <w:t>urbano</w:t>
      </w:r>
      <w:r>
        <w:rPr>
          <w:spacing w:val="-11"/>
        </w:rPr>
        <w:t xml:space="preserve"> </w:t>
      </w:r>
      <w:r>
        <w:t>local,</w:t>
      </w:r>
      <w:r>
        <w:rPr>
          <w:spacing w:val="-10"/>
        </w:rPr>
        <w:t xml:space="preserve"> </w:t>
      </w:r>
      <w:r>
        <w:t>conforme</w:t>
      </w:r>
      <w:r>
        <w:rPr>
          <w:spacing w:val="-11"/>
        </w:rPr>
        <w:t xml:space="preserve"> </w:t>
      </w:r>
      <w:r>
        <w:t>a</w:t>
      </w:r>
      <w:r>
        <w:rPr>
          <w:spacing w:val="-11"/>
        </w:rPr>
        <w:t xml:space="preserve"> </w:t>
      </w:r>
      <w:r>
        <w:t>lo</w:t>
      </w:r>
      <w:r>
        <w:rPr>
          <w:spacing w:val="-11"/>
        </w:rPr>
        <w:t xml:space="preserve"> </w:t>
      </w:r>
      <w:r>
        <w:t>dispuesto</w:t>
      </w:r>
      <w:r>
        <w:rPr>
          <w:spacing w:val="-11"/>
        </w:rPr>
        <w:t xml:space="preserve"> </w:t>
      </w:r>
      <w:r>
        <w:t>en</w:t>
      </w:r>
      <w:r>
        <w:rPr>
          <w:spacing w:val="-11"/>
        </w:rPr>
        <w:t xml:space="preserve"> </w:t>
      </w:r>
      <w:r>
        <w:t>la</w:t>
      </w:r>
      <w:r>
        <w:rPr>
          <w:spacing w:val="-11"/>
        </w:rPr>
        <w:t xml:space="preserve"> </w:t>
      </w:r>
      <w:r>
        <w:t>Constitución</w:t>
      </w:r>
      <w:r>
        <w:rPr>
          <w:spacing w:val="-11"/>
        </w:rPr>
        <w:t xml:space="preserve"> </w:t>
      </w:r>
      <w:r>
        <w:t>Política</w:t>
      </w:r>
      <w:r>
        <w:rPr>
          <w:spacing w:val="-11"/>
        </w:rPr>
        <w:t xml:space="preserve"> </w:t>
      </w:r>
      <w:r>
        <w:t>de</w:t>
      </w:r>
      <w:r>
        <w:rPr>
          <w:spacing w:val="-11"/>
        </w:rPr>
        <w:t xml:space="preserve"> </w:t>
      </w:r>
      <w:r>
        <w:t>los</w:t>
      </w:r>
      <w:r>
        <w:rPr>
          <w:spacing w:val="-10"/>
        </w:rPr>
        <w:t xml:space="preserve"> </w:t>
      </w:r>
      <w:r>
        <w:t>Estados Unidos Mexicanos y la Constitución Política del</w:t>
      </w:r>
      <w:r>
        <w:t xml:space="preserve"> Estado Libre y Soberano de México, sin que ello impida la coordinación obligatoria en asuntos de interés metropolitano.</w:t>
      </w:r>
    </w:p>
    <w:p w:rsidR="00AE20D5" w:rsidRDefault="00AE20D5">
      <w:pPr>
        <w:pStyle w:val="Textoindependiente"/>
        <w:spacing w:before="49"/>
      </w:pPr>
    </w:p>
    <w:p w:rsidR="00AE20D5" w:rsidRDefault="004666ED">
      <w:pPr>
        <w:pStyle w:val="Prrafodelista"/>
        <w:numPr>
          <w:ilvl w:val="0"/>
          <w:numId w:val="24"/>
        </w:numPr>
        <w:tabs>
          <w:tab w:val="left" w:pos="1178"/>
        </w:tabs>
        <w:spacing w:line="264" w:lineRule="auto"/>
        <w:ind w:right="681"/>
        <w:jc w:val="both"/>
      </w:pPr>
      <w:r>
        <w:t>Consenso:</w:t>
      </w:r>
      <w:r>
        <w:rPr>
          <w:spacing w:val="-4"/>
        </w:rPr>
        <w:t xml:space="preserve"> </w:t>
      </w:r>
      <w:r>
        <w:t>es</w:t>
      </w:r>
      <w:r>
        <w:rPr>
          <w:spacing w:val="-4"/>
        </w:rPr>
        <w:t xml:space="preserve"> </w:t>
      </w:r>
      <w:r>
        <w:t>la</w:t>
      </w:r>
      <w:r>
        <w:rPr>
          <w:spacing w:val="-4"/>
        </w:rPr>
        <w:t xml:space="preserve"> </w:t>
      </w:r>
      <w:r>
        <w:t>búsqueda</w:t>
      </w:r>
      <w:r>
        <w:rPr>
          <w:spacing w:val="-4"/>
        </w:rPr>
        <w:t xml:space="preserve"> </w:t>
      </w:r>
      <w:r>
        <w:t>de</w:t>
      </w:r>
      <w:r>
        <w:rPr>
          <w:spacing w:val="-4"/>
        </w:rPr>
        <w:t xml:space="preserve"> </w:t>
      </w:r>
      <w:r>
        <w:t>acuerdos</w:t>
      </w:r>
      <w:r>
        <w:rPr>
          <w:spacing w:val="-4"/>
        </w:rPr>
        <w:t xml:space="preserve"> </w:t>
      </w:r>
      <w:r>
        <w:t>unánimes</w:t>
      </w:r>
      <w:r>
        <w:rPr>
          <w:spacing w:val="-4"/>
        </w:rPr>
        <w:t xml:space="preserve"> </w:t>
      </w:r>
      <w:r>
        <w:t>o,</w:t>
      </w:r>
      <w:r>
        <w:rPr>
          <w:spacing w:val="-4"/>
        </w:rPr>
        <w:t xml:space="preserve"> </w:t>
      </w:r>
      <w:r>
        <w:t>en</w:t>
      </w:r>
      <w:r>
        <w:rPr>
          <w:spacing w:val="-5"/>
        </w:rPr>
        <w:t xml:space="preserve"> </w:t>
      </w:r>
      <w:r>
        <w:t>su</w:t>
      </w:r>
      <w:r>
        <w:rPr>
          <w:spacing w:val="-5"/>
        </w:rPr>
        <w:t xml:space="preserve"> </w:t>
      </w:r>
      <w:r>
        <w:t>defecto,</w:t>
      </w:r>
      <w:r>
        <w:rPr>
          <w:spacing w:val="-4"/>
        </w:rPr>
        <w:t xml:space="preserve"> </w:t>
      </w:r>
      <w:r>
        <w:t>por</w:t>
      </w:r>
      <w:r>
        <w:rPr>
          <w:spacing w:val="-4"/>
        </w:rPr>
        <w:t xml:space="preserve"> </w:t>
      </w:r>
      <w:r>
        <w:t>mayoría</w:t>
      </w:r>
      <w:r>
        <w:rPr>
          <w:spacing w:val="-4"/>
        </w:rPr>
        <w:t xml:space="preserve"> </w:t>
      </w:r>
      <w:r>
        <w:t>simple</w:t>
      </w:r>
      <w:r>
        <w:rPr>
          <w:spacing w:val="-4"/>
        </w:rPr>
        <w:t xml:space="preserve"> </w:t>
      </w:r>
      <w:r>
        <w:t>o calificada</w:t>
      </w:r>
      <w:r>
        <w:rPr>
          <w:spacing w:val="40"/>
        </w:rPr>
        <w:t xml:space="preserve"> </w:t>
      </w:r>
      <w:r>
        <w:t>en</w:t>
      </w:r>
      <w:r>
        <w:rPr>
          <w:spacing w:val="40"/>
        </w:rPr>
        <w:t xml:space="preserve"> </w:t>
      </w:r>
      <w:r>
        <w:t>las</w:t>
      </w:r>
      <w:r>
        <w:rPr>
          <w:spacing w:val="40"/>
        </w:rPr>
        <w:t xml:space="preserve"> </w:t>
      </w:r>
      <w:r>
        <w:t>instancias</w:t>
      </w:r>
      <w:r>
        <w:rPr>
          <w:spacing w:val="40"/>
        </w:rPr>
        <w:t xml:space="preserve"> </w:t>
      </w:r>
      <w:r>
        <w:t>metropolitanas,</w:t>
      </w:r>
      <w:r>
        <w:rPr>
          <w:spacing w:val="40"/>
        </w:rPr>
        <w:t xml:space="preserve"> </w:t>
      </w:r>
      <w:r>
        <w:t>como</w:t>
      </w:r>
      <w:r>
        <w:rPr>
          <w:spacing w:val="40"/>
        </w:rPr>
        <w:t xml:space="preserve"> </w:t>
      </w:r>
      <w:r>
        <w:t>mecanismo</w:t>
      </w:r>
      <w:r>
        <w:rPr>
          <w:spacing w:val="40"/>
        </w:rPr>
        <w:t xml:space="preserve"> </w:t>
      </w:r>
      <w:r>
        <w:t>preferente</w:t>
      </w:r>
      <w:r>
        <w:rPr>
          <w:spacing w:val="40"/>
        </w:rPr>
        <w:t xml:space="preserve"> </w:t>
      </w:r>
      <w:r>
        <w:t>de</w:t>
      </w:r>
      <w:r>
        <w:rPr>
          <w:spacing w:val="40"/>
        </w:rPr>
        <w:t xml:space="preserve"> </w:t>
      </w:r>
      <w:r>
        <w:t>toma</w:t>
      </w:r>
      <w:r>
        <w:rPr>
          <w:spacing w:val="40"/>
        </w:rPr>
        <w:t xml:space="preserve"> </w:t>
      </w:r>
      <w:r>
        <w:t>de</w:t>
      </w:r>
    </w:p>
    <w:p w:rsidR="00AE20D5" w:rsidRDefault="00AE20D5">
      <w:pPr>
        <w:pStyle w:val="Prrafodelista"/>
        <w:spacing w:line="264" w:lineRule="auto"/>
        <w:sectPr w:rsidR="00AE20D5">
          <w:pgSz w:w="12240" w:h="15840"/>
          <w:pgMar w:top="1880" w:right="720" w:bottom="2100" w:left="1080" w:header="331" w:footer="1902" w:gutter="0"/>
          <w:cols w:space="720"/>
        </w:sectPr>
      </w:pPr>
    </w:p>
    <w:p w:rsidR="00AE20D5" w:rsidRDefault="00AE20D5">
      <w:pPr>
        <w:pStyle w:val="Textoindependiente"/>
        <w:spacing w:before="220"/>
      </w:pPr>
    </w:p>
    <w:p w:rsidR="00AE20D5" w:rsidRDefault="004666ED">
      <w:pPr>
        <w:pStyle w:val="Textoindependiente"/>
        <w:spacing w:line="268" w:lineRule="auto"/>
        <w:ind w:left="1178"/>
      </w:pPr>
      <w:r>
        <w:t>decisiones</w:t>
      </w:r>
      <w:r>
        <w:rPr>
          <w:spacing w:val="80"/>
        </w:rPr>
        <w:t xml:space="preserve"> </w:t>
      </w:r>
      <w:r>
        <w:t>para</w:t>
      </w:r>
      <w:r>
        <w:rPr>
          <w:spacing w:val="80"/>
        </w:rPr>
        <w:t xml:space="preserve"> </w:t>
      </w:r>
      <w:r>
        <w:t>garantizar</w:t>
      </w:r>
      <w:r>
        <w:rPr>
          <w:spacing w:val="80"/>
        </w:rPr>
        <w:t xml:space="preserve"> </w:t>
      </w:r>
      <w:r>
        <w:t>legitimidad,</w:t>
      </w:r>
      <w:r>
        <w:rPr>
          <w:spacing w:val="80"/>
        </w:rPr>
        <w:t xml:space="preserve"> </w:t>
      </w:r>
      <w:r>
        <w:t>equidad</w:t>
      </w:r>
      <w:r>
        <w:rPr>
          <w:spacing w:val="80"/>
        </w:rPr>
        <w:t xml:space="preserve"> </w:t>
      </w:r>
      <w:r>
        <w:t>y</w:t>
      </w:r>
      <w:r>
        <w:rPr>
          <w:spacing w:val="80"/>
        </w:rPr>
        <w:t xml:space="preserve"> </w:t>
      </w:r>
      <w:r>
        <w:t>estabilidad</w:t>
      </w:r>
      <w:r>
        <w:rPr>
          <w:spacing w:val="80"/>
        </w:rPr>
        <w:t xml:space="preserve"> </w:t>
      </w:r>
      <w:r>
        <w:t>en</w:t>
      </w:r>
      <w:r>
        <w:rPr>
          <w:spacing w:val="80"/>
        </w:rPr>
        <w:t xml:space="preserve"> </w:t>
      </w:r>
      <w:r>
        <w:t>la</w:t>
      </w:r>
      <w:r>
        <w:rPr>
          <w:spacing w:val="80"/>
        </w:rPr>
        <w:t xml:space="preserve"> </w:t>
      </w:r>
      <w:r>
        <w:t>gobernanza</w:t>
      </w:r>
      <w:r>
        <w:rPr>
          <w:spacing w:val="40"/>
        </w:rPr>
        <w:t xml:space="preserve"> </w:t>
      </w:r>
      <w:r>
        <w:t>metropolitana, priorizando eficiencia operativa.</w:t>
      </w:r>
    </w:p>
    <w:p w:rsidR="00AE20D5" w:rsidRDefault="00AE20D5">
      <w:pPr>
        <w:pStyle w:val="Textoindependiente"/>
        <w:spacing w:before="46"/>
      </w:pPr>
    </w:p>
    <w:p w:rsidR="00AE20D5" w:rsidRDefault="004666ED">
      <w:pPr>
        <w:pStyle w:val="Prrafodelista"/>
        <w:numPr>
          <w:ilvl w:val="0"/>
          <w:numId w:val="24"/>
        </w:numPr>
        <w:tabs>
          <w:tab w:val="left" w:pos="1178"/>
        </w:tabs>
        <w:spacing w:line="268" w:lineRule="auto"/>
        <w:ind w:right="681"/>
        <w:jc w:val="both"/>
      </w:pPr>
      <w:r>
        <w:t>Coordinación intergubernamental: Consiste en la obligación de colaboración efec</w:t>
      </w:r>
      <w:r>
        <w:t xml:space="preserve">tiva, permanente y vinculante entre los órdenes de gobierno federal, estatal y municipal, así como con entidades federativas vecinas, para la planeación, ejecución y evaluación conjunta de acciones metropolitanas que trasciendan los límites territoriales </w:t>
      </w:r>
      <w:r>
        <w:rPr>
          <w:spacing w:val="-2"/>
        </w:rPr>
        <w:t>a</w:t>
      </w:r>
      <w:r>
        <w:rPr>
          <w:spacing w:val="-2"/>
        </w:rPr>
        <w:t>dministrativos.</w:t>
      </w:r>
    </w:p>
    <w:p w:rsidR="00AE20D5" w:rsidRDefault="00AE20D5">
      <w:pPr>
        <w:pStyle w:val="Textoindependiente"/>
        <w:spacing w:before="44"/>
      </w:pPr>
    </w:p>
    <w:p w:rsidR="00AE20D5" w:rsidRDefault="004666ED">
      <w:pPr>
        <w:pStyle w:val="Prrafodelista"/>
        <w:numPr>
          <w:ilvl w:val="0"/>
          <w:numId w:val="24"/>
        </w:numPr>
        <w:tabs>
          <w:tab w:val="left" w:pos="1178"/>
        </w:tabs>
        <w:spacing w:line="268" w:lineRule="auto"/>
        <w:ind w:right="681"/>
        <w:jc w:val="both"/>
      </w:pPr>
      <w:r>
        <w:t>Derechos humanos y accesibilidad universal Implica garantizar que todas las acciones metropolitanas</w:t>
      </w:r>
      <w:r>
        <w:rPr>
          <w:spacing w:val="-9"/>
        </w:rPr>
        <w:t xml:space="preserve"> </w:t>
      </w:r>
      <w:r>
        <w:t>respeten,</w:t>
      </w:r>
      <w:r>
        <w:rPr>
          <w:spacing w:val="-9"/>
        </w:rPr>
        <w:t xml:space="preserve"> </w:t>
      </w:r>
      <w:r>
        <w:t>protejan</w:t>
      </w:r>
      <w:r>
        <w:rPr>
          <w:spacing w:val="-9"/>
        </w:rPr>
        <w:t xml:space="preserve"> </w:t>
      </w:r>
      <w:r>
        <w:t>y</w:t>
      </w:r>
      <w:r>
        <w:rPr>
          <w:spacing w:val="-9"/>
        </w:rPr>
        <w:t xml:space="preserve"> </w:t>
      </w:r>
      <w:r>
        <w:t>promuevan</w:t>
      </w:r>
      <w:r>
        <w:rPr>
          <w:spacing w:val="-9"/>
        </w:rPr>
        <w:t xml:space="preserve"> </w:t>
      </w:r>
      <w:r>
        <w:t>los</w:t>
      </w:r>
      <w:r>
        <w:rPr>
          <w:spacing w:val="-9"/>
        </w:rPr>
        <w:t xml:space="preserve"> </w:t>
      </w:r>
      <w:r>
        <w:t>derechos</w:t>
      </w:r>
      <w:r>
        <w:rPr>
          <w:spacing w:val="-9"/>
        </w:rPr>
        <w:t xml:space="preserve"> </w:t>
      </w:r>
      <w:r>
        <w:t>humanos</w:t>
      </w:r>
      <w:r>
        <w:rPr>
          <w:spacing w:val="-9"/>
        </w:rPr>
        <w:t xml:space="preserve"> </w:t>
      </w:r>
      <w:r>
        <w:t>reconocidos</w:t>
      </w:r>
      <w:r>
        <w:rPr>
          <w:spacing w:val="-9"/>
        </w:rPr>
        <w:t xml:space="preserve"> </w:t>
      </w:r>
      <w:r>
        <w:t>en</w:t>
      </w:r>
      <w:r>
        <w:rPr>
          <w:spacing w:val="-9"/>
        </w:rPr>
        <w:t xml:space="preserve"> </w:t>
      </w:r>
      <w:r>
        <w:t>la Constitución y en los tratados internacionales, asegurando la accesib</w:t>
      </w:r>
      <w:r>
        <w:t>ilidad universal en infraestructura, servicios y espacios públicos para personas con discapacidad, adultos mayores y grupos en situación de vulnerabilidad.</w:t>
      </w:r>
    </w:p>
    <w:p w:rsidR="00AE20D5" w:rsidRDefault="00AE20D5">
      <w:pPr>
        <w:pStyle w:val="Textoindependiente"/>
        <w:spacing w:before="49"/>
      </w:pPr>
    </w:p>
    <w:p w:rsidR="00AE20D5" w:rsidRDefault="004666ED">
      <w:pPr>
        <w:pStyle w:val="Prrafodelista"/>
        <w:numPr>
          <w:ilvl w:val="0"/>
          <w:numId w:val="24"/>
        </w:numPr>
        <w:tabs>
          <w:tab w:val="left" w:pos="1178"/>
        </w:tabs>
        <w:spacing w:before="1" w:line="268" w:lineRule="auto"/>
        <w:ind w:right="681"/>
        <w:jc w:val="both"/>
      </w:pPr>
      <w:r>
        <w:t>Equidad: Consiste en la reducción progresiva de las desigualdades territoriales, sociales y económi</w:t>
      </w:r>
      <w:r>
        <w:t>cas entre los municipios y zonas de una misma región metropolitana, priorizando</w:t>
      </w:r>
      <w:r>
        <w:rPr>
          <w:spacing w:val="-12"/>
        </w:rPr>
        <w:t xml:space="preserve"> </w:t>
      </w:r>
      <w:r>
        <w:t>acciones</w:t>
      </w:r>
      <w:r>
        <w:rPr>
          <w:spacing w:val="-12"/>
        </w:rPr>
        <w:t xml:space="preserve"> </w:t>
      </w:r>
      <w:r>
        <w:t>y</w:t>
      </w:r>
      <w:r>
        <w:rPr>
          <w:spacing w:val="-12"/>
        </w:rPr>
        <w:t xml:space="preserve"> </w:t>
      </w:r>
      <w:r>
        <w:t>recursos</w:t>
      </w:r>
      <w:r>
        <w:rPr>
          <w:spacing w:val="-12"/>
        </w:rPr>
        <w:t xml:space="preserve"> </w:t>
      </w:r>
      <w:r>
        <w:t>en</w:t>
      </w:r>
      <w:r>
        <w:rPr>
          <w:spacing w:val="-12"/>
        </w:rPr>
        <w:t xml:space="preserve"> </w:t>
      </w:r>
      <w:r>
        <w:t>favor</w:t>
      </w:r>
      <w:r>
        <w:rPr>
          <w:spacing w:val="-12"/>
        </w:rPr>
        <w:t xml:space="preserve"> </w:t>
      </w:r>
      <w:r>
        <w:t>de</w:t>
      </w:r>
      <w:r>
        <w:rPr>
          <w:spacing w:val="-12"/>
        </w:rPr>
        <w:t xml:space="preserve"> </w:t>
      </w:r>
      <w:r>
        <w:t>las</w:t>
      </w:r>
      <w:r>
        <w:rPr>
          <w:spacing w:val="-12"/>
        </w:rPr>
        <w:t xml:space="preserve"> </w:t>
      </w:r>
      <w:r>
        <w:t>periferias</w:t>
      </w:r>
      <w:r>
        <w:rPr>
          <w:spacing w:val="-12"/>
        </w:rPr>
        <w:t xml:space="preserve"> </w:t>
      </w:r>
      <w:r>
        <w:t>marginadas,</w:t>
      </w:r>
      <w:r>
        <w:rPr>
          <w:spacing w:val="-12"/>
        </w:rPr>
        <w:t xml:space="preserve"> </w:t>
      </w:r>
      <w:r>
        <w:t>grupos</w:t>
      </w:r>
      <w:r>
        <w:rPr>
          <w:spacing w:val="-12"/>
        </w:rPr>
        <w:t xml:space="preserve"> </w:t>
      </w:r>
      <w:r>
        <w:t>vulnerables y</w:t>
      </w:r>
      <w:r>
        <w:rPr>
          <w:spacing w:val="-2"/>
        </w:rPr>
        <w:t xml:space="preserve"> </w:t>
      </w:r>
      <w:r>
        <w:t>áreas</w:t>
      </w:r>
      <w:r>
        <w:rPr>
          <w:spacing w:val="-2"/>
        </w:rPr>
        <w:t xml:space="preserve"> </w:t>
      </w:r>
      <w:r>
        <w:t>con</w:t>
      </w:r>
      <w:r>
        <w:rPr>
          <w:spacing w:val="-2"/>
        </w:rPr>
        <w:t xml:space="preserve"> </w:t>
      </w:r>
      <w:r>
        <w:t>mayor</w:t>
      </w:r>
      <w:r>
        <w:rPr>
          <w:spacing w:val="-2"/>
        </w:rPr>
        <w:t xml:space="preserve"> </w:t>
      </w:r>
      <w:r>
        <w:t>rezago</w:t>
      </w:r>
      <w:r>
        <w:rPr>
          <w:spacing w:val="-2"/>
        </w:rPr>
        <w:t xml:space="preserve"> </w:t>
      </w:r>
      <w:r>
        <w:t>social,</w:t>
      </w:r>
      <w:r>
        <w:rPr>
          <w:spacing w:val="-2"/>
        </w:rPr>
        <w:t xml:space="preserve"> </w:t>
      </w:r>
      <w:r>
        <w:t>con</w:t>
      </w:r>
      <w:r>
        <w:rPr>
          <w:spacing w:val="-2"/>
        </w:rPr>
        <w:t xml:space="preserve"> </w:t>
      </w:r>
      <w:r>
        <w:t>metas</w:t>
      </w:r>
      <w:r>
        <w:rPr>
          <w:spacing w:val="-2"/>
        </w:rPr>
        <w:t xml:space="preserve"> </w:t>
      </w:r>
      <w:r>
        <w:t>ajustables</w:t>
      </w:r>
      <w:r>
        <w:rPr>
          <w:spacing w:val="-2"/>
        </w:rPr>
        <w:t xml:space="preserve"> </w:t>
      </w:r>
      <w:r>
        <w:t>según</w:t>
      </w:r>
      <w:r>
        <w:rPr>
          <w:spacing w:val="-2"/>
        </w:rPr>
        <w:t xml:space="preserve"> </w:t>
      </w:r>
      <w:r>
        <w:t>capacidad</w:t>
      </w:r>
      <w:r>
        <w:rPr>
          <w:spacing w:val="-2"/>
        </w:rPr>
        <w:t xml:space="preserve"> </w:t>
      </w:r>
      <w:r>
        <w:t>financiera</w:t>
      </w:r>
      <w:r>
        <w:rPr>
          <w:spacing w:val="-2"/>
        </w:rPr>
        <w:t xml:space="preserve"> </w:t>
      </w:r>
      <w:r>
        <w:t>local.</w:t>
      </w:r>
    </w:p>
    <w:p w:rsidR="00AE20D5" w:rsidRDefault="00AE20D5">
      <w:pPr>
        <w:pStyle w:val="Textoindependiente"/>
        <w:spacing w:before="24"/>
      </w:pPr>
    </w:p>
    <w:p w:rsidR="00AE20D5" w:rsidRDefault="004666ED">
      <w:pPr>
        <w:pStyle w:val="Prrafodelista"/>
        <w:numPr>
          <w:ilvl w:val="0"/>
          <w:numId w:val="24"/>
        </w:numPr>
        <w:tabs>
          <w:tab w:val="left" w:pos="1178"/>
        </w:tabs>
        <w:spacing w:before="1" w:line="268" w:lineRule="auto"/>
        <w:ind w:right="681"/>
        <w:jc w:val="both"/>
      </w:pPr>
      <w:r>
        <w:t>Igualdad</w:t>
      </w:r>
      <w:r>
        <w:rPr>
          <w:spacing w:val="-12"/>
        </w:rPr>
        <w:t xml:space="preserve"> </w:t>
      </w:r>
      <w:r>
        <w:t>de</w:t>
      </w:r>
      <w:r>
        <w:rPr>
          <w:spacing w:val="-12"/>
        </w:rPr>
        <w:t xml:space="preserve"> </w:t>
      </w:r>
      <w:r>
        <w:t>género</w:t>
      </w:r>
      <w:r>
        <w:rPr>
          <w:spacing w:val="-12"/>
        </w:rPr>
        <w:t xml:space="preserve"> </w:t>
      </w:r>
      <w:r>
        <w:t>y</w:t>
      </w:r>
      <w:r>
        <w:rPr>
          <w:spacing w:val="-12"/>
        </w:rPr>
        <w:t xml:space="preserve"> </w:t>
      </w:r>
      <w:r>
        <w:t>perspectiva</w:t>
      </w:r>
      <w:r>
        <w:rPr>
          <w:spacing w:val="-12"/>
        </w:rPr>
        <w:t xml:space="preserve"> </w:t>
      </w:r>
      <w:proofErr w:type="spellStart"/>
      <w:r>
        <w:t>interseccional</w:t>
      </w:r>
      <w:proofErr w:type="spellEnd"/>
      <w:r>
        <w:t>:</w:t>
      </w:r>
      <w:r>
        <w:rPr>
          <w:spacing w:val="-12"/>
        </w:rPr>
        <w:t xml:space="preserve"> </w:t>
      </w:r>
      <w:r>
        <w:t>Consiste</w:t>
      </w:r>
      <w:r>
        <w:rPr>
          <w:spacing w:val="-12"/>
        </w:rPr>
        <w:t xml:space="preserve"> </w:t>
      </w:r>
      <w:r>
        <w:t>en</w:t>
      </w:r>
      <w:r>
        <w:rPr>
          <w:spacing w:val="-12"/>
        </w:rPr>
        <w:t xml:space="preserve"> </w:t>
      </w:r>
      <w:r>
        <w:t>la</w:t>
      </w:r>
      <w:r>
        <w:rPr>
          <w:spacing w:val="-12"/>
        </w:rPr>
        <w:t xml:space="preserve"> </w:t>
      </w:r>
      <w:r>
        <w:t>integración</w:t>
      </w:r>
      <w:r>
        <w:rPr>
          <w:spacing w:val="-12"/>
        </w:rPr>
        <w:t xml:space="preserve"> </w:t>
      </w:r>
      <w:r>
        <w:t>obligatoria</w:t>
      </w:r>
      <w:r>
        <w:rPr>
          <w:spacing w:val="-12"/>
        </w:rPr>
        <w:t xml:space="preserve"> </w:t>
      </w:r>
      <w:r>
        <w:t xml:space="preserve">de la perspectiva de género y el enfoque </w:t>
      </w:r>
      <w:proofErr w:type="spellStart"/>
      <w:r>
        <w:t>interseccional</w:t>
      </w:r>
      <w:proofErr w:type="spellEnd"/>
      <w:r>
        <w:t xml:space="preserve"> (considerando edad, discapacidad, etnia,</w:t>
      </w:r>
      <w:r>
        <w:rPr>
          <w:spacing w:val="-3"/>
        </w:rPr>
        <w:t xml:space="preserve"> </w:t>
      </w:r>
      <w:r>
        <w:t>orientación</w:t>
      </w:r>
      <w:r>
        <w:rPr>
          <w:spacing w:val="-3"/>
        </w:rPr>
        <w:t xml:space="preserve"> </w:t>
      </w:r>
      <w:r>
        <w:t>sexual</w:t>
      </w:r>
      <w:r>
        <w:rPr>
          <w:spacing w:val="-3"/>
        </w:rPr>
        <w:t xml:space="preserve"> </w:t>
      </w:r>
      <w:r>
        <w:t>y</w:t>
      </w:r>
      <w:r>
        <w:rPr>
          <w:spacing w:val="-3"/>
        </w:rPr>
        <w:t xml:space="preserve"> </w:t>
      </w:r>
      <w:r>
        <w:t>otras</w:t>
      </w:r>
      <w:r>
        <w:rPr>
          <w:spacing w:val="-3"/>
        </w:rPr>
        <w:t xml:space="preserve"> </w:t>
      </w:r>
      <w:r>
        <w:t>condiciones</w:t>
      </w:r>
      <w:r>
        <w:rPr>
          <w:spacing w:val="-3"/>
        </w:rPr>
        <w:t xml:space="preserve"> </w:t>
      </w:r>
      <w:r>
        <w:t>de</w:t>
      </w:r>
      <w:r>
        <w:rPr>
          <w:spacing w:val="-3"/>
        </w:rPr>
        <w:t xml:space="preserve"> </w:t>
      </w:r>
      <w:r>
        <w:t>vulnerabilidad)</w:t>
      </w:r>
      <w:r>
        <w:rPr>
          <w:spacing w:val="-3"/>
        </w:rPr>
        <w:t xml:space="preserve"> </w:t>
      </w:r>
      <w:r>
        <w:t>en</w:t>
      </w:r>
      <w:r>
        <w:rPr>
          <w:spacing w:val="-3"/>
        </w:rPr>
        <w:t xml:space="preserve"> </w:t>
      </w:r>
      <w:r>
        <w:t>todos</w:t>
      </w:r>
      <w:r>
        <w:rPr>
          <w:spacing w:val="-3"/>
        </w:rPr>
        <w:t xml:space="preserve"> </w:t>
      </w:r>
      <w:r>
        <w:t>los</w:t>
      </w:r>
      <w:r>
        <w:rPr>
          <w:spacing w:val="-2"/>
        </w:rPr>
        <w:t xml:space="preserve"> </w:t>
      </w:r>
      <w:r>
        <w:t>procesos</w:t>
      </w:r>
      <w:r>
        <w:rPr>
          <w:spacing w:val="-3"/>
        </w:rPr>
        <w:t xml:space="preserve"> </w:t>
      </w:r>
      <w:r>
        <w:t>de planeación, diseño, ejecución y evaluación de políticas y proyectos metropolitanos, con el</w:t>
      </w:r>
      <w:r>
        <w:rPr>
          <w:spacing w:val="-16"/>
        </w:rPr>
        <w:t xml:space="preserve"> </w:t>
      </w:r>
      <w:r>
        <w:t>fin</w:t>
      </w:r>
      <w:r>
        <w:rPr>
          <w:spacing w:val="-16"/>
        </w:rPr>
        <w:t xml:space="preserve"> </w:t>
      </w:r>
      <w:r>
        <w:t>de</w:t>
      </w:r>
      <w:r>
        <w:rPr>
          <w:spacing w:val="-16"/>
        </w:rPr>
        <w:t xml:space="preserve"> </w:t>
      </w:r>
      <w:r>
        <w:t>erradicar</w:t>
      </w:r>
      <w:r>
        <w:rPr>
          <w:spacing w:val="-16"/>
        </w:rPr>
        <w:t xml:space="preserve"> </w:t>
      </w:r>
      <w:r>
        <w:t>desigualdades</w:t>
      </w:r>
      <w:r>
        <w:rPr>
          <w:spacing w:val="-16"/>
        </w:rPr>
        <w:t xml:space="preserve"> </w:t>
      </w:r>
      <w:r>
        <w:t>estructurales</w:t>
      </w:r>
      <w:r>
        <w:rPr>
          <w:spacing w:val="-16"/>
        </w:rPr>
        <w:t xml:space="preserve"> </w:t>
      </w:r>
      <w:r>
        <w:t>y</w:t>
      </w:r>
      <w:r>
        <w:rPr>
          <w:spacing w:val="-16"/>
        </w:rPr>
        <w:t xml:space="preserve"> </w:t>
      </w:r>
      <w:r>
        <w:t>garantizar</w:t>
      </w:r>
      <w:r>
        <w:rPr>
          <w:spacing w:val="-16"/>
        </w:rPr>
        <w:t xml:space="preserve"> </w:t>
      </w:r>
      <w:r>
        <w:t>acceso</w:t>
      </w:r>
      <w:r>
        <w:rPr>
          <w:spacing w:val="-16"/>
        </w:rPr>
        <w:t xml:space="preserve"> </w:t>
      </w:r>
      <w:r>
        <w:t>equitativo</w:t>
      </w:r>
      <w:r>
        <w:rPr>
          <w:spacing w:val="-16"/>
        </w:rPr>
        <w:t xml:space="preserve"> </w:t>
      </w:r>
      <w:r>
        <w:t>a</w:t>
      </w:r>
      <w:r>
        <w:rPr>
          <w:spacing w:val="-16"/>
        </w:rPr>
        <w:t xml:space="preserve"> </w:t>
      </w:r>
      <w:r>
        <w:t>beneficios.</w:t>
      </w:r>
    </w:p>
    <w:p w:rsidR="00AE20D5" w:rsidRDefault="00AE20D5">
      <w:pPr>
        <w:pStyle w:val="Textoindependiente"/>
        <w:spacing w:before="48"/>
      </w:pPr>
    </w:p>
    <w:p w:rsidR="00AE20D5" w:rsidRDefault="004666ED">
      <w:pPr>
        <w:pStyle w:val="Prrafodelista"/>
        <w:numPr>
          <w:ilvl w:val="0"/>
          <w:numId w:val="24"/>
        </w:numPr>
        <w:tabs>
          <w:tab w:val="left" w:pos="1176"/>
          <w:tab w:val="left" w:pos="1178"/>
        </w:tabs>
        <w:spacing w:before="1" w:line="268" w:lineRule="auto"/>
        <w:ind w:right="683"/>
        <w:jc w:val="both"/>
      </w:pPr>
      <w:r>
        <w:t>Participación ciudadana: Es el derecho y la obligación de involucrar de</w:t>
      </w:r>
      <w:r>
        <w:t xml:space="preserve"> manera efectiva, inclusiva y vinculante a la sociedad civil, academia, sectores productivos y grupos vulnerables</w:t>
      </w:r>
      <w:r>
        <w:rPr>
          <w:spacing w:val="-3"/>
        </w:rPr>
        <w:t xml:space="preserve"> </w:t>
      </w:r>
      <w:r>
        <w:t>en</w:t>
      </w:r>
      <w:r>
        <w:rPr>
          <w:spacing w:val="-3"/>
        </w:rPr>
        <w:t xml:space="preserve"> </w:t>
      </w:r>
      <w:r>
        <w:t>los</w:t>
      </w:r>
      <w:r>
        <w:rPr>
          <w:spacing w:val="-3"/>
        </w:rPr>
        <w:t xml:space="preserve"> </w:t>
      </w:r>
      <w:r>
        <w:t>procesos</w:t>
      </w:r>
      <w:r>
        <w:rPr>
          <w:spacing w:val="-3"/>
        </w:rPr>
        <w:t xml:space="preserve"> </w:t>
      </w:r>
      <w:r>
        <w:t>de</w:t>
      </w:r>
      <w:r>
        <w:rPr>
          <w:spacing w:val="-3"/>
        </w:rPr>
        <w:t xml:space="preserve"> </w:t>
      </w:r>
      <w:r>
        <w:t>diagnóstico,</w:t>
      </w:r>
      <w:r>
        <w:rPr>
          <w:spacing w:val="-3"/>
        </w:rPr>
        <w:t xml:space="preserve"> </w:t>
      </w:r>
      <w:r>
        <w:t>planeación,</w:t>
      </w:r>
      <w:r>
        <w:rPr>
          <w:spacing w:val="-3"/>
        </w:rPr>
        <w:t xml:space="preserve"> </w:t>
      </w:r>
      <w:r>
        <w:t>decisión,</w:t>
      </w:r>
      <w:r>
        <w:rPr>
          <w:spacing w:val="-3"/>
        </w:rPr>
        <w:t xml:space="preserve"> </w:t>
      </w:r>
      <w:r>
        <w:t>ejecución,</w:t>
      </w:r>
      <w:r>
        <w:rPr>
          <w:spacing w:val="-3"/>
        </w:rPr>
        <w:t xml:space="preserve"> </w:t>
      </w:r>
      <w:r>
        <w:t>monitoreo</w:t>
      </w:r>
      <w:r>
        <w:rPr>
          <w:spacing w:val="-3"/>
        </w:rPr>
        <w:t xml:space="preserve"> </w:t>
      </w:r>
      <w:r>
        <w:t>y evaluación</w:t>
      </w:r>
      <w:r>
        <w:rPr>
          <w:spacing w:val="-6"/>
        </w:rPr>
        <w:t xml:space="preserve"> </w:t>
      </w:r>
      <w:r>
        <w:t>de</w:t>
      </w:r>
      <w:r>
        <w:rPr>
          <w:spacing w:val="-6"/>
        </w:rPr>
        <w:t xml:space="preserve"> </w:t>
      </w:r>
      <w:r>
        <w:t>las</w:t>
      </w:r>
      <w:r>
        <w:rPr>
          <w:spacing w:val="-6"/>
        </w:rPr>
        <w:t xml:space="preserve"> </w:t>
      </w:r>
      <w:r>
        <w:t>políticas</w:t>
      </w:r>
      <w:r>
        <w:rPr>
          <w:spacing w:val="-6"/>
        </w:rPr>
        <w:t xml:space="preserve"> </w:t>
      </w:r>
      <w:r>
        <w:t>y</w:t>
      </w:r>
      <w:r>
        <w:rPr>
          <w:spacing w:val="-6"/>
        </w:rPr>
        <w:t xml:space="preserve"> </w:t>
      </w:r>
      <w:r>
        <w:t>proyectos</w:t>
      </w:r>
      <w:r>
        <w:rPr>
          <w:spacing w:val="-6"/>
        </w:rPr>
        <w:t xml:space="preserve"> </w:t>
      </w:r>
      <w:r>
        <w:t>metropolitanos,</w:t>
      </w:r>
      <w:r>
        <w:rPr>
          <w:spacing w:val="-6"/>
        </w:rPr>
        <w:t xml:space="preserve"> </w:t>
      </w:r>
      <w:r>
        <w:t>con</w:t>
      </w:r>
      <w:r>
        <w:rPr>
          <w:spacing w:val="-6"/>
        </w:rPr>
        <w:t xml:space="preserve"> </w:t>
      </w:r>
      <w:r>
        <w:t>límit</w:t>
      </w:r>
      <w:r>
        <w:t>es</w:t>
      </w:r>
      <w:r>
        <w:rPr>
          <w:spacing w:val="-6"/>
        </w:rPr>
        <w:t xml:space="preserve"> </w:t>
      </w:r>
      <w:r>
        <w:t>razonables</w:t>
      </w:r>
      <w:r>
        <w:rPr>
          <w:spacing w:val="-6"/>
        </w:rPr>
        <w:t xml:space="preserve"> </w:t>
      </w:r>
      <w:r>
        <w:t>para</w:t>
      </w:r>
      <w:r>
        <w:rPr>
          <w:spacing w:val="-6"/>
        </w:rPr>
        <w:t xml:space="preserve"> </w:t>
      </w:r>
      <w:r>
        <w:t>evitar dilaciones innecesarias.</w:t>
      </w:r>
    </w:p>
    <w:p w:rsidR="00AE20D5" w:rsidRDefault="00AE20D5">
      <w:pPr>
        <w:pStyle w:val="Textoindependiente"/>
        <w:spacing w:before="44"/>
      </w:pPr>
    </w:p>
    <w:p w:rsidR="00AE20D5" w:rsidRDefault="004666ED">
      <w:pPr>
        <w:pStyle w:val="Prrafodelista"/>
        <w:numPr>
          <w:ilvl w:val="0"/>
          <w:numId w:val="24"/>
        </w:numPr>
        <w:tabs>
          <w:tab w:val="left" w:pos="1178"/>
        </w:tabs>
        <w:spacing w:line="268" w:lineRule="auto"/>
        <w:ind w:right="682"/>
        <w:jc w:val="both"/>
      </w:pPr>
      <w:r>
        <w:t>Resiliencia: Se entiende como la capacidad de las zonas metropolitanas para prevenir, resistir, adaptarse y recuperarse de manera eficiente y sostenible ante fenómenos naturales,</w:t>
      </w:r>
      <w:r>
        <w:rPr>
          <w:spacing w:val="-10"/>
        </w:rPr>
        <w:t xml:space="preserve"> </w:t>
      </w:r>
      <w:r>
        <w:t>desastres,</w:t>
      </w:r>
      <w:r>
        <w:rPr>
          <w:spacing w:val="-10"/>
        </w:rPr>
        <w:t xml:space="preserve"> </w:t>
      </w:r>
      <w:r>
        <w:t>impactos</w:t>
      </w:r>
      <w:r>
        <w:rPr>
          <w:spacing w:val="-11"/>
        </w:rPr>
        <w:t xml:space="preserve"> </w:t>
      </w:r>
      <w:r>
        <w:t>del</w:t>
      </w:r>
      <w:r>
        <w:rPr>
          <w:spacing w:val="-10"/>
        </w:rPr>
        <w:t xml:space="preserve"> </w:t>
      </w:r>
      <w:r>
        <w:t>c</w:t>
      </w:r>
      <w:r>
        <w:t>ambio</w:t>
      </w:r>
      <w:r>
        <w:rPr>
          <w:spacing w:val="-11"/>
        </w:rPr>
        <w:t xml:space="preserve"> </w:t>
      </w:r>
      <w:r>
        <w:t>climático</w:t>
      </w:r>
      <w:r>
        <w:rPr>
          <w:spacing w:val="-11"/>
        </w:rPr>
        <w:t xml:space="preserve"> </w:t>
      </w:r>
      <w:r>
        <w:t>y</w:t>
      </w:r>
      <w:r>
        <w:rPr>
          <w:spacing w:val="-10"/>
        </w:rPr>
        <w:t xml:space="preserve"> </w:t>
      </w:r>
      <w:r>
        <w:t>otras</w:t>
      </w:r>
      <w:r>
        <w:rPr>
          <w:spacing w:val="-11"/>
        </w:rPr>
        <w:t xml:space="preserve"> </w:t>
      </w:r>
      <w:r>
        <w:t>perturbaciones,</w:t>
      </w:r>
      <w:r>
        <w:rPr>
          <w:spacing w:val="-10"/>
        </w:rPr>
        <w:t xml:space="preserve"> </w:t>
      </w:r>
      <w:r>
        <w:t>incorporando criterios de riesgo y adaptación en la planeación y ejecución de proyectos.</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pPr>
    </w:p>
    <w:p w:rsidR="00AE20D5" w:rsidRDefault="00AE20D5">
      <w:pPr>
        <w:pStyle w:val="Textoindependiente"/>
        <w:spacing w:before="256"/>
      </w:pPr>
    </w:p>
    <w:p w:rsidR="00AE20D5" w:rsidRDefault="004666ED">
      <w:pPr>
        <w:pStyle w:val="Prrafodelista"/>
        <w:numPr>
          <w:ilvl w:val="0"/>
          <w:numId w:val="24"/>
        </w:numPr>
        <w:tabs>
          <w:tab w:val="left" w:pos="1178"/>
        </w:tabs>
        <w:spacing w:line="268" w:lineRule="auto"/>
        <w:ind w:right="681"/>
        <w:jc w:val="both"/>
      </w:pPr>
      <w:r>
        <w:t>Sustentabilidad:</w:t>
      </w:r>
      <w:r>
        <w:rPr>
          <w:spacing w:val="-6"/>
        </w:rPr>
        <w:t xml:space="preserve"> </w:t>
      </w:r>
      <w:r>
        <w:t>Integración</w:t>
      </w:r>
      <w:r>
        <w:rPr>
          <w:spacing w:val="-6"/>
        </w:rPr>
        <w:t xml:space="preserve"> </w:t>
      </w:r>
      <w:r>
        <w:t>equilibrada</w:t>
      </w:r>
      <w:r>
        <w:rPr>
          <w:spacing w:val="-6"/>
        </w:rPr>
        <w:t xml:space="preserve"> </w:t>
      </w:r>
      <w:r>
        <w:t>y</w:t>
      </w:r>
      <w:r>
        <w:rPr>
          <w:spacing w:val="-6"/>
        </w:rPr>
        <w:t xml:space="preserve"> </w:t>
      </w:r>
      <w:r>
        <w:t>armónica</w:t>
      </w:r>
      <w:r>
        <w:rPr>
          <w:spacing w:val="-6"/>
        </w:rPr>
        <w:t xml:space="preserve"> </w:t>
      </w:r>
      <w:r>
        <w:t>de</w:t>
      </w:r>
      <w:r>
        <w:rPr>
          <w:spacing w:val="-6"/>
        </w:rPr>
        <w:t xml:space="preserve"> </w:t>
      </w:r>
      <w:r>
        <w:t>las</w:t>
      </w:r>
      <w:r>
        <w:rPr>
          <w:spacing w:val="-6"/>
        </w:rPr>
        <w:t xml:space="preserve"> </w:t>
      </w:r>
      <w:r>
        <w:t>dimensiones</w:t>
      </w:r>
      <w:r>
        <w:rPr>
          <w:spacing w:val="-6"/>
        </w:rPr>
        <w:t xml:space="preserve"> </w:t>
      </w:r>
      <w:r>
        <w:t>ambiental,</w:t>
      </w:r>
      <w:r>
        <w:rPr>
          <w:spacing w:val="-5"/>
        </w:rPr>
        <w:t xml:space="preserve"> </w:t>
      </w:r>
      <w:r>
        <w:t>social y</w:t>
      </w:r>
      <w:r>
        <w:rPr>
          <w:spacing w:val="-7"/>
        </w:rPr>
        <w:t xml:space="preserve"> </w:t>
      </w:r>
      <w:r>
        <w:t>económica</w:t>
      </w:r>
      <w:r>
        <w:rPr>
          <w:spacing w:val="-7"/>
        </w:rPr>
        <w:t xml:space="preserve"> </w:t>
      </w:r>
      <w:r>
        <w:t>en</w:t>
      </w:r>
      <w:r>
        <w:rPr>
          <w:spacing w:val="-8"/>
        </w:rPr>
        <w:t xml:space="preserve"> </w:t>
      </w:r>
      <w:r>
        <w:t>todas</w:t>
      </w:r>
      <w:r>
        <w:rPr>
          <w:spacing w:val="-7"/>
        </w:rPr>
        <w:t xml:space="preserve"> </w:t>
      </w:r>
      <w:r>
        <w:t>las</w:t>
      </w:r>
      <w:r>
        <w:rPr>
          <w:spacing w:val="-7"/>
        </w:rPr>
        <w:t xml:space="preserve"> </w:t>
      </w:r>
      <w:r>
        <w:t>decisiones</w:t>
      </w:r>
      <w:r>
        <w:rPr>
          <w:spacing w:val="-7"/>
        </w:rPr>
        <w:t xml:space="preserve"> </w:t>
      </w:r>
      <w:r>
        <w:t>metropolitanas,</w:t>
      </w:r>
      <w:r>
        <w:rPr>
          <w:spacing w:val="-7"/>
        </w:rPr>
        <w:t xml:space="preserve"> </w:t>
      </w:r>
      <w:r>
        <w:t>asegurando</w:t>
      </w:r>
      <w:r>
        <w:rPr>
          <w:spacing w:val="-7"/>
        </w:rPr>
        <w:t xml:space="preserve"> </w:t>
      </w:r>
      <w:r>
        <w:t>que</w:t>
      </w:r>
      <w:r>
        <w:rPr>
          <w:spacing w:val="-8"/>
        </w:rPr>
        <w:t xml:space="preserve"> </w:t>
      </w:r>
      <w:r>
        <w:t>el</w:t>
      </w:r>
      <w:r>
        <w:rPr>
          <w:spacing w:val="-7"/>
        </w:rPr>
        <w:t xml:space="preserve"> </w:t>
      </w:r>
      <w:r>
        <w:t>desarrollo</w:t>
      </w:r>
      <w:r>
        <w:rPr>
          <w:spacing w:val="-7"/>
        </w:rPr>
        <w:t xml:space="preserve"> </w:t>
      </w:r>
      <w:r>
        <w:t>actual no comprometa la capacidad de las generaciones futuras para satisfacer sus propias necesidades,</w:t>
      </w:r>
      <w:r>
        <w:rPr>
          <w:spacing w:val="-18"/>
        </w:rPr>
        <w:t xml:space="preserve"> </w:t>
      </w:r>
      <w:r>
        <w:t>priorizando</w:t>
      </w:r>
      <w:r>
        <w:rPr>
          <w:spacing w:val="-17"/>
        </w:rPr>
        <w:t xml:space="preserve"> </w:t>
      </w:r>
      <w:r>
        <w:t>la</w:t>
      </w:r>
      <w:r>
        <w:rPr>
          <w:spacing w:val="-17"/>
        </w:rPr>
        <w:t xml:space="preserve"> </w:t>
      </w:r>
      <w:r>
        <w:t>conservación</w:t>
      </w:r>
      <w:r>
        <w:rPr>
          <w:spacing w:val="-17"/>
        </w:rPr>
        <w:t xml:space="preserve"> </w:t>
      </w:r>
      <w:r>
        <w:t>de</w:t>
      </w:r>
      <w:r>
        <w:rPr>
          <w:spacing w:val="-17"/>
        </w:rPr>
        <w:t xml:space="preserve"> </w:t>
      </w:r>
      <w:r>
        <w:t>recursos</w:t>
      </w:r>
      <w:r>
        <w:rPr>
          <w:spacing w:val="-18"/>
        </w:rPr>
        <w:t xml:space="preserve"> </w:t>
      </w:r>
      <w:r>
        <w:t>naturales</w:t>
      </w:r>
      <w:r>
        <w:rPr>
          <w:spacing w:val="-17"/>
        </w:rPr>
        <w:t xml:space="preserve"> </w:t>
      </w:r>
      <w:r>
        <w:t>y</w:t>
      </w:r>
      <w:r>
        <w:rPr>
          <w:spacing w:val="-17"/>
        </w:rPr>
        <w:t xml:space="preserve"> </w:t>
      </w:r>
      <w:r>
        <w:t>la</w:t>
      </w:r>
      <w:r>
        <w:rPr>
          <w:spacing w:val="-17"/>
        </w:rPr>
        <w:t xml:space="preserve"> </w:t>
      </w:r>
      <w:r>
        <w:t>reducción</w:t>
      </w:r>
      <w:r>
        <w:rPr>
          <w:spacing w:val="-17"/>
        </w:rPr>
        <w:t xml:space="preserve"> </w:t>
      </w:r>
      <w:r>
        <w:t>de</w:t>
      </w:r>
      <w:r>
        <w:rPr>
          <w:spacing w:val="-18"/>
        </w:rPr>
        <w:t xml:space="preserve"> </w:t>
      </w:r>
      <w:r>
        <w:t xml:space="preserve">impactos </w:t>
      </w:r>
      <w:r>
        <w:rPr>
          <w:spacing w:val="-2"/>
        </w:rPr>
        <w:t>negativos.</w:t>
      </w:r>
    </w:p>
    <w:p w:rsidR="00AE20D5" w:rsidRDefault="00AE20D5">
      <w:pPr>
        <w:pStyle w:val="Textoindependiente"/>
        <w:spacing w:before="49"/>
      </w:pPr>
    </w:p>
    <w:p w:rsidR="00AE20D5" w:rsidRDefault="004666ED">
      <w:pPr>
        <w:pStyle w:val="Prrafodelista"/>
        <w:numPr>
          <w:ilvl w:val="0"/>
          <w:numId w:val="24"/>
        </w:numPr>
        <w:tabs>
          <w:tab w:val="left" w:pos="1178"/>
        </w:tabs>
        <w:spacing w:line="268" w:lineRule="auto"/>
        <w:ind w:right="682"/>
        <w:jc w:val="both"/>
      </w:pPr>
      <w:r>
        <w:t>Tran</w:t>
      </w:r>
      <w:r>
        <w:t>sparencia</w:t>
      </w:r>
      <w:r>
        <w:rPr>
          <w:spacing w:val="-7"/>
        </w:rPr>
        <w:t xml:space="preserve"> </w:t>
      </w:r>
      <w:r>
        <w:t>y</w:t>
      </w:r>
      <w:r>
        <w:rPr>
          <w:spacing w:val="-7"/>
        </w:rPr>
        <w:t xml:space="preserve"> </w:t>
      </w:r>
      <w:r>
        <w:t>rendición</w:t>
      </w:r>
      <w:r>
        <w:rPr>
          <w:spacing w:val="-7"/>
        </w:rPr>
        <w:t xml:space="preserve"> </w:t>
      </w:r>
      <w:r>
        <w:t>de</w:t>
      </w:r>
      <w:r>
        <w:rPr>
          <w:spacing w:val="-7"/>
        </w:rPr>
        <w:t xml:space="preserve"> </w:t>
      </w:r>
      <w:r>
        <w:t>cuentas:</w:t>
      </w:r>
      <w:r>
        <w:rPr>
          <w:spacing w:val="-7"/>
        </w:rPr>
        <w:t xml:space="preserve"> </w:t>
      </w:r>
      <w:r>
        <w:t>Implica</w:t>
      </w:r>
      <w:r>
        <w:rPr>
          <w:spacing w:val="-7"/>
        </w:rPr>
        <w:t xml:space="preserve"> </w:t>
      </w:r>
      <w:r>
        <w:t>la</w:t>
      </w:r>
      <w:r>
        <w:rPr>
          <w:spacing w:val="-7"/>
        </w:rPr>
        <w:t xml:space="preserve"> </w:t>
      </w:r>
      <w:r>
        <w:t>obligación</w:t>
      </w:r>
      <w:r>
        <w:rPr>
          <w:spacing w:val="-7"/>
        </w:rPr>
        <w:t xml:space="preserve"> </w:t>
      </w:r>
      <w:r>
        <w:t>de</w:t>
      </w:r>
      <w:r>
        <w:rPr>
          <w:spacing w:val="-7"/>
        </w:rPr>
        <w:t xml:space="preserve"> </w:t>
      </w:r>
      <w:r>
        <w:t>hacer</w:t>
      </w:r>
      <w:r>
        <w:rPr>
          <w:spacing w:val="-7"/>
        </w:rPr>
        <w:t xml:space="preserve"> </w:t>
      </w:r>
      <w:r>
        <w:t>accesible,</w:t>
      </w:r>
      <w:r>
        <w:rPr>
          <w:spacing w:val="-7"/>
        </w:rPr>
        <w:t xml:space="preserve"> </w:t>
      </w:r>
      <w:r>
        <w:t>oportuna y comprensible toda la información relacionada con el uso de recursos, toma de decisiones, ejecución de proyectos y resultados obtenidos, así como la sujeción a mecanismos</w:t>
      </w:r>
      <w:r>
        <w:t xml:space="preserve"> de fiscalización, auditoría y responsabilidad de las autoridades metropolitanas. De ser el caso, se contará con evaluaciones anuales externas </w:t>
      </w:r>
      <w:r>
        <w:rPr>
          <w:spacing w:val="-2"/>
        </w:rPr>
        <w:t>independientes.</w:t>
      </w:r>
    </w:p>
    <w:p w:rsidR="00AE20D5" w:rsidRDefault="00AE20D5">
      <w:pPr>
        <w:pStyle w:val="Textoindependiente"/>
        <w:spacing w:before="31"/>
      </w:pPr>
    </w:p>
    <w:p w:rsidR="00AE20D5" w:rsidRDefault="004666ED">
      <w:pPr>
        <w:ind w:left="345"/>
      </w:pPr>
      <w:r>
        <w:rPr>
          <w:b/>
        </w:rPr>
        <w:t>Artículo</w:t>
      </w:r>
      <w:r>
        <w:rPr>
          <w:b/>
          <w:spacing w:val="-7"/>
        </w:rPr>
        <w:t xml:space="preserve"> </w:t>
      </w:r>
      <w:r>
        <w:rPr>
          <w:b/>
        </w:rPr>
        <w:t>3.</w:t>
      </w:r>
      <w:r>
        <w:rPr>
          <w:b/>
          <w:spacing w:val="-1"/>
        </w:rPr>
        <w:t xml:space="preserve"> </w:t>
      </w:r>
      <w:r>
        <w:t>Para</w:t>
      </w:r>
      <w:r>
        <w:rPr>
          <w:spacing w:val="-4"/>
        </w:rPr>
        <w:t xml:space="preserve"> </w:t>
      </w:r>
      <w:r>
        <w:t>efectos</w:t>
      </w:r>
      <w:r>
        <w:rPr>
          <w:spacing w:val="-5"/>
        </w:rPr>
        <w:t xml:space="preserve"> </w:t>
      </w:r>
      <w:r>
        <w:t>de</w:t>
      </w:r>
      <w:r>
        <w:rPr>
          <w:spacing w:val="-5"/>
        </w:rPr>
        <w:t xml:space="preserve"> </w:t>
      </w:r>
      <w:r>
        <w:t>esta</w:t>
      </w:r>
      <w:r>
        <w:rPr>
          <w:spacing w:val="-4"/>
        </w:rPr>
        <w:t xml:space="preserve"> </w:t>
      </w:r>
      <w:r>
        <w:t>Ley,</w:t>
      </w:r>
      <w:r>
        <w:rPr>
          <w:spacing w:val="-5"/>
        </w:rPr>
        <w:t xml:space="preserve"> </w:t>
      </w:r>
      <w:r>
        <w:t>se</w:t>
      </w:r>
      <w:r>
        <w:rPr>
          <w:spacing w:val="-5"/>
        </w:rPr>
        <w:t xml:space="preserve"> </w:t>
      </w:r>
      <w:r>
        <w:t>entenderá</w:t>
      </w:r>
      <w:r>
        <w:rPr>
          <w:spacing w:val="-4"/>
        </w:rPr>
        <w:t xml:space="preserve"> por:</w:t>
      </w:r>
    </w:p>
    <w:p w:rsidR="00AE20D5" w:rsidRDefault="00AE20D5">
      <w:pPr>
        <w:pStyle w:val="Textoindependiente"/>
        <w:spacing w:before="92"/>
      </w:pPr>
    </w:p>
    <w:p w:rsidR="00AE20D5" w:rsidRDefault="004666ED">
      <w:pPr>
        <w:pStyle w:val="Prrafodelista"/>
        <w:numPr>
          <w:ilvl w:val="0"/>
          <w:numId w:val="23"/>
        </w:numPr>
        <w:tabs>
          <w:tab w:val="left" w:pos="1177"/>
        </w:tabs>
        <w:ind w:left="1177" w:hanging="832"/>
      </w:pPr>
      <w:r>
        <w:t>Agenda</w:t>
      </w:r>
      <w:r>
        <w:rPr>
          <w:spacing w:val="-9"/>
        </w:rPr>
        <w:t xml:space="preserve"> </w:t>
      </w:r>
      <w:r>
        <w:t>Metropolitana:</w:t>
      </w:r>
      <w:r>
        <w:rPr>
          <w:spacing w:val="-7"/>
        </w:rPr>
        <w:t xml:space="preserve"> </w:t>
      </w:r>
      <w:r>
        <w:t>Relación</w:t>
      </w:r>
      <w:r>
        <w:rPr>
          <w:spacing w:val="-7"/>
        </w:rPr>
        <w:t xml:space="preserve"> </w:t>
      </w:r>
      <w:r>
        <w:t>de</w:t>
      </w:r>
      <w:r>
        <w:rPr>
          <w:spacing w:val="-7"/>
        </w:rPr>
        <w:t xml:space="preserve"> </w:t>
      </w:r>
      <w:r>
        <w:t>prioridades,</w:t>
      </w:r>
      <w:r>
        <w:rPr>
          <w:spacing w:val="-6"/>
        </w:rPr>
        <w:t xml:space="preserve"> </w:t>
      </w:r>
      <w:r>
        <w:t>programas</w:t>
      </w:r>
      <w:r>
        <w:rPr>
          <w:spacing w:val="-7"/>
        </w:rPr>
        <w:t xml:space="preserve"> </w:t>
      </w:r>
      <w:r>
        <w:t>y</w:t>
      </w:r>
      <w:r>
        <w:rPr>
          <w:spacing w:val="-7"/>
        </w:rPr>
        <w:t xml:space="preserve"> </w:t>
      </w:r>
      <w:r>
        <w:t>acciones</w:t>
      </w:r>
      <w:r>
        <w:rPr>
          <w:spacing w:val="-7"/>
        </w:rPr>
        <w:t xml:space="preserve"> </w:t>
      </w:r>
      <w:r>
        <w:t>a</w:t>
      </w:r>
      <w:r>
        <w:rPr>
          <w:spacing w:val="-6"/>
        </w:rPr>
        <w:t xml:space="preserve"> </w:t>
      </w:r>
      <w:r>
        <w:rPr>
          <w:spacing w:val="-2"/>
        </w:rPr>
        <w:t>ejecutar.</w:t>
      </w:r>
    </w:p>
    <w:p w:rsidR="00AE20D5" w:rsidRDefault="00AE20D5">
      <w:pPr>
        <w:pStyle w:val="Textoindependiente"/>
        <w:spacing w:before="69"/>
      </w:pPr>
    </w:p>
    <w:p w:rsidR="00AE20D5" w:rsidRDefault="004666ED">
      <w:pPr>
        <w:pStyle w:val="Prrafodelista"/>
        <w:numPr>
          <w:ilvl w:val="0"/>
          <w:numId w:val="23"/>
        </w:numPr>
        <w:tabs>
          <w:tab w:val="left" w:pos="1178"/>
        </w:tabs>
        <w:spacing w:line="268" w:lineRule="auto"/>
        <w:ind w:right="682"/>
        <w:jc w:val="both"/>
      </w:pPr>
      <w:r>
        <w:t>Área Metropolitana: Centro de población continuo que comprende territorios de dos o más municipios con población total igual o superior a 50,000 habitantes, caracterizado por una elevada integración física, funcional y socioeconómica, cuya magnitud y compl</w:t>
      </w:r>
      <w:r>
        <w:t xml:space="preserve">ejidad requieren la creación de mecanismos obligatorios de coordinación metropolitana para atender de manera integral sus desafíos comunes en materia de movilidad, medio ambiente, servicios públicos, equidad territorial y resiliencia ante </w:t>
      </w:r>
      <w:r>
        <w:rPr>
          <w:spacing w:val="-2"/>
        </w:rPr>
        <w:t>riesgos.</w:t>
      </w:r>
    </w:p>
    <w:p w:rsidR="00AE20D5" w:rsidRDefault="00AE20D5">
      <w:pPr>
        <w:pStyle w:val="Textoindependiente"/>
        <w:spacing w:before="64"/>
      </w:pPr>
    </w:p>
    <w:p w:rsidR="00AE20D5" w:rsidRDefault="004666ED">
      <w:pPr>
        <w:pStyle w:val="Prrafodelista"/>
        <w:numPr>
          <w:ilvl w:val="0"/>
          <w:numId w:val="23"/>
        </w:numPr>
        <w:tabs>
          <w:tab w:val="left" w:pos="1177"/>
        </w:tabs>
        <w:ind w:left="1177" w:hanging="832"/>
      </w:pPr>
      <w:r>
        <w:t>Consejo</w:t>
      </w:r>
      <w:r>
        <w:rPr>
          <w:spacing w:val="-8"/>
        </w:rPr>
        <w:t xml:space="preserve"> </w:t>
      </w:r>
      <w:r>
        <w:t>Metropolitano:</w:t>
      </w:r>
      <w:r>
        <w:rPr>
          <w:spacing w:val="-7"/>
        </w:rPr>
        <w:t xml:space="preserve"> </w:t>
      </w:r>
      <w:r>
        <w:t>Órgano</w:t>
      </w:r>
      <w:r>
        <w:rPr>
          <w:spacing w:val="-7"/>
        </w:rPr>
        <w:t xml:space="preserve"> </w:t>
      </w:r>
      <w:r>
        <w:t>colegiado</w:t>
      </w:r>
      <w:r>
        <w:rPr>
          <w:spacing w:val="-8"/>
        </w:rPr>
        <w:t xml:space="preserve"> </w:t>
      </w:r>
      <w:r>
        <w:t>de</w:t>
      </w:r>
      <w:r>
        <w:rPr>
          <w:spacing w:val="-7"/>
        </w:rPr>
        <w:t xml:space="preserve"> </w:t>
      </w:r>
      <w:r>
        <w:t>coordinación</w:t>
      </w:r>
      <w:r>
        <w:rPr>
          <w:spacing w:val="-7"/>
        </w:rPr>
        <w:t xml:space="preserve"> </w:t>
      </w:r>
      <w:r>
        <w:t>y</w:t>
      </w:r>
      <w:r>
        <w:rPr>
          <w:spacing w:val="-7"/>
        </w:rPr>
        <w:t xml:space="preserve"> </w:t>
      </w:r>
      <w:r>
        <w:rPr>
          <w:spacing w:val="-2"/>
        </w:rPr>
        <w:t>decisión.</w:t>
      </w:r>
    </w:p>
    <w:p w:rsidR="00AE20D5" w:rsidRDefault="00AE20D5">
      <w:pPr>
        <w:pStyle w:val="Textoindependiente"/>
        <w:spacing w:before="73"/>
      </w:pPr>
    </w:p>
    <w:p w:rsidR="00AE20D5" w:rsidRDefault="004666ED">
      <w:pPr>
        <w:pStyle w:val="Prrafodelista"/>
        <w:numPr>
          <w:ilvl w:val="0"/>
          <w:numId w:val="23"/>
        </w:numPr>
        <w:tabs>
          <w:tab w:val="left" w:pos="1178"/>
        </w:tabs>
        <w:spacing w:before="1" w:line="264" w:lineRule="auto"/>
        <w:ind w:right="686"/>
        <w:jc w:val="both"/>
      </w:pPr>
      <w:r>
        <w:t>Conurbación: Crecimiento urbano que rebasa límites administrativos, formando un continuum urbano.</w:t>
      </w:r>
    </w:p>
    <w:p w:rsidR="00AE20D5" w:rsidRDefault="00AE20D5">
      <w:pPr>
        <w:pStyle w:val="Textoindependiente"/>
        <w:spacing w:before="54"/>
      </w:pPr>
    </w:p>
    <w:p w:rsidR="00AE20D5" w:rsidRDefault="004666ED">
      <w:pPr>
        <w:pStyle w:val="Prrafodelista"/>
        <w:numPr>
          <w:ilvl w:val="0"/>
          <w:numId w:val="23"/>
        </w:numPr>
        <w:tabs>
          <w:tab w:val="left" w:pos="1178"/>
        </w:tabs>
        <w:spacing w:line="264" w:lineRule="auto"/>
        <w:ind w:right="681"/>
        <w:jc w:val="both"/>
      </w:pPr>
      <w:r>
        <w:t>Equipamiento Metropolitano: Instalaciones públicas o privadas para servicios urbanos, como hosp</w:t>
      </w:r>
      <w:r>
        <w:t>itales, parques y centros educativos de escala regional.</w:t>
      </w:r>
    </w:p>
    <w:p w:rsidR="00AE20D5" w:rsidRDefault="00AE20D5">
      <w:pPr>
        <w:pStyle w:val="Textoindependiente"/>
        <w:spacing w:before="65"/>
      </w:pPr>
    </w:p>
    <w:p w:rsidR="00AE20D5" w:rsidRDefault="004666ED">
      <w:pPr>
        <w:pStyle w:val="Prrafodelista"/>
        <w:numPr>
          <w:ilvl w:val="0"/>
          <w:numId w:val="23"/>
        </w:numPr>
        <w:tabs>
          <w:tab w:val="left" w:pos="1178"/>
        </w:tabs>
        <w:spacing w:line="266" w:lineRule="auto"/>
        <w:ind w:right="682"/>
        <w:jc w:val="both"/>
      </w:pPr>
      <w:r>
        <w:t>Infraestructura</w:t>
      </w:r>
      <w:r>
        <w:rPr>
          <w:spacing w:val="-2"/>
        </w:rPr>
        <w:t xml:space="preserve"> </w:t>
      </w:r>
      <w:r>
        <w:t>Metropolitana:</w:t>
      </w:r>
      <w:r>
        <w:rPr>
          <w:spacing w:val="-2"/>
        </w:rPr>
        <w:t xml:space="preserve"> </w:t>
      </w:r>
      <w:r>
        <w:t>Redes</w:t>
      </w:r>
      <w:r>
        <w:rPr>
          <w:spacing w:val="-2"/>
        </w:rPr>
        <w:t xml:space="preserve"> </w:t>
      </w:r>
      <w:r>
        <w:t>de</w:t>
      </w:r>
      <w:r>
        <w:rPr>
          <w:spacing w:val="-2"/>
        </w:rPr>
        <w:t xml:space="preserve"> </w:t>
      </w:r>
      <w:r>
        <w:t>transporte,</w:t>
      </w:r>
      <w:r>
        <w:rPr>
          <w:spacing w:val="-2"/>
        </w:rPr>
        <w:t xml:space="preserve"> </w:t>
      </w:r>
      <w:r>
        <w:t>agua,</w:t>
      </w:r>
      <w:r>
        <w:rPr>
          <w:spacing w:val="-2"/>
        </w:rPr>
        <w:t xml:space="preserve"> </w:t>
      </w:r>
      <w:r>
        <w:t>energía</w:t>
      </w:r>
      <w:r>
        <w:rPr>
          <w:spacing w:val="-2"/>
        </w:rPr>
        <w:t xml:space="preserve"> </w:t>
      </w:r>
      <w:r>
        <w:t>y</w:t>
      </w:r>
      <w:r>
        <w:rPr>
          <w:spacing w:val="-2"/>
        </w:rPr>
        <w:t xml:space="preserve"> </w:t>
      </w:r>
      <w:r>
        <w:t>telecomunicaciones que trascienden límites municipales.</w:t>
      </w:r>
    </w:p>
    <w:p w:rsidR="00AE20D5" w:rsidRDefault="00AE20D5">
      <w:pPr>
        <w:pStyle w:val="Prrafodelista"/>
        <w:spacing w:line="266" w:lineRule="auto"/>
        <w:sectPr w:rsidR="00AE20D5">
          <w:pgSz w:w="12240" w:h="15840"/>
          <w:pgMar w:top="1880" w:right="720" w:bottom="2100" w:left="1080" w:header="331" w:footer="1902" w:gutter="0"/>
          <w:cols w:space="720"/>
        </w:sectPr>
      </w:pPr>
    </w:p>
    <w:p w:rsidR="00AE20D5" w:rsidRDefault="00AE20D5">
      <w:pPr>
        <w:pStyle w:val="Textoindependiente"/>
        <w:spacing w:before="219"/>
      </w:pPr>
    </w:p>
    <w:p w:rsidR="00AE20D5" w:rsidRDefault="004666ED">
      <w:pPr>
        <w:pStyle w:val="Prrafodelista"/>
        <w:numPr>
          <w:ilvl w:val="0"/>
          <w:numId w:val="23"/>
        </w:numPr>
        <w:tabs>
          <w:tab w:val="left" w:pos="1176"/>
          <w:tab w:val="left" w:pos="1178"/>
        </w:tabs>
        <w:spacing w:line="264" w:lineRule="auto"/>
        <w:ind w:right="682"/>
        <w:jc w:val="both"/>
      </w:pPr>
      <w:r>
        <w:t>Instituto Metropolitano de Planeación y Evaluación: Organis</w:t>
      </w:r>
      <w:r>
        <w:t>mo técnico descentralizado para la elaboración de planes y estudios.</w:t>
      </w:r>
    </w:p>
    <w:p w:rsidR="00AE20D5" w:rsidRDefault="00AE20D5">
      <w:pPr>
        <w:pStyle w:val="Textoindependiente"/>
        <w:spacing w:before="65"/>
      </w:pPr>
    </w:p>
    <w:p w:rsidR="00AE20D5" w:rsidRDefault="004666ED">
      <w:pPr>
        <w:pStyle w:val="Prrafodelista"/>
        <w:numPr>
          <w:ilvl w:val="0"/>
          <w:numId w:val="23"/>
        </w:numPr>
        <w:tabs>
          <w:tab w:val="left" w:pos="1178"/>
        </w:tabs>
        <w:spacing w:line="264" w:lineRule="auto"/>
        <w:ind w:right="683"/>
        <w:jc w:val="both"/>
      </w:pPr>
      <w:r>
        <w:t xml:space="preserve">Junta de Coordinación Metropolitana: Instancia política integrada por autoridades </w:t>
      </w:r>
      <w:r>
        <w:rPr>
          <w:spacing w:val="-2"/>
        </w:rPr>
        <w:t>ejecutivas.</w:t>
      </w:r>
    </w:p>
    <w:p w:rsidR="00AE20D5" w:rsidRDefault="00AE20D5">
      <w:pPr>
        <w:pStyle w:val="Textoindependiente"/>
        <w:spacing w:before="54"/>
      </w:pPr>
    </w:p>
    <w:p w:rsidR="00AE20D5" w:rsidRDefault="004666ED">
      <w:pPr>
        <w:pStyle w:val="Prrafodelista"/>
        <w:numPr>
          <w:ilvl w:val="0"/>
          <w:numId w:val="23"/>
        </w:numPr>
        <w:tabs>
          <w:tab w:val="left" w:pos="1178"/>
        </w:tabs>
        <w:spacing w:before="1" w:line="266" w:lineRule="auto"/>
        <w:ind w:right="684"/>
        <w:jc w:val="both"/>
      </w:pPr>
      <w:r>
        <w:t>Mecanismo</w:t>
      </w:r>
      <w:r>
        <w:rPr>
          <w:spacing w:val="-8"/>
        </w:rPr>
        <w:t xml:space="preserve"> </w:t>
      </w:r>
      <w:r>
        <w:t>de</w:t>
      </w:r>
      <w:r>
        <w:rPr>
          <w:spacing w:val="-8"/>
        </w:rPr>
        <w:t xml:space="preserve"> </w:t>
      </w:r>
      <w:r>
        <w:t>Presupuestación</w:t>
      </w:r>
      <w:r>
        <w:rPr>
          <w:spacing w:val="-8"/>
        </w:rPr>
        <w:t xml:space="preserve"> </w:t>
      </w:r>
      <w:r>
        <w:t>Metropolitano:</w:t>
      </w:r>
      <w:r>
        <w:rPr>
          <w:spacing w:val="-8"/>
        </w:rPr>
        <w:t xml:space="preserve"> </w:t>
      </w:r>
      <w:r>
        <w:t>Instrumento</w:t>
      </w:r>
      <w:r>
        <w:rPr>
          <w:spacing w:val="-8"/>
        </w:rPr>
        <w:t xml:space="preserve"> </w:t>
      </w:r>
      <w:r>
        <w:t>financiero</w:t>
      </w:r>
      <w:r>
        <w:rPr>
          <w:spacing w:val="-8"/>
        </w:rPr>
        <w:t xml:space="preserve"> </w:t>
      </w:r>
      <w:r>
        <w:t>para</w:t>
      </w:r>
      <w:r>
        <w:rPr>
          <w:spacing w:val="-8"/>
        </w:rPr>
        <w:t xml:space="preserve"> </w:t>
      </w:r>
      <w:r>
        <w:t>proyectos</w:t>
      </w:r>
      <w:r>
        <w:rPr>
          <w:spacing w:val="-8"/>
        </w:rPr>
        <w:t xml:space="preserve"> </w:t>
      </w:r>
      <w:r>
        <w:t xml:space="preserve">de </w:t>
      </w:r>
      <w:r>
        <w:t>impacto metropolitano.</w:t>
      </w:r>
    </w:p>
    <w:p w:rsidR="00AE20D5" w:rsidRDefault="00AE20D5">
      <w:pPr>
        <w:pStyle w:val="Textoindependiente"/>
        <w:spacing w:before="49"/>
      </w:pPr>
    </w:p>
    <w:p w:rsidR="00AE20D5" w:rsidRDefault="004666ED">
      <w:pPr>
        <w:pStyle w:val="Prrafodelista"/>
        <w:numPr>
          <w:ilvl w:val="0"/>
          <w:numId w:val="23"/>
        </w:numPr>
        <w:tabs>
          <w:tab w:val="left" w:pos="1177"/>
        </w:tabs>
        <w:ind w:left="1177" w:hanging="832"/>
      </w:pPr>
      <w:r>
        <w:t>Municipio</w:t>
      </w:r>
      <w:r>
        <w:rPr>
          <w:spacing w:val="-7"/>
        </w:rPr>
        <w:t xml:space="preserve"> </w:t>
      </w:r>
      <w:r>
        <w:t>Central:</w:t>
      </w:r>
      <w:r>
        <w:rPr>
          <w:spacing w:val="-5"/>
        </w:rPr>
        <w:t xml:space="preserve"> </w:t>
      </w:r>
      <w:r>
        <w:t>Aquel</w:t>
      </w:r>
      <w:r>
        <w:rPr>
          <w:spacing w:val="-5"/>
        </w:rPr>
        <w:t xml:space="preserve"> </w:t>
      </w:r>
      <w:r>
        <w:t>con</w:t>
      </w:r>
      <w:r>
        <w:rPr>
          <w:spacing w:val="-5"/>
        </w:rPr>
        <w:t xml:space="preserve"> </w:t>
      </w:r>
      <w:r>
        <w:t>la</w:t>
      </w:r>
      <w:r>
        <w:rPr>
          <w:spacing w:val="-5"/>
        </w:rPr>
        <w:t xml:space="preserve"> </w:t>
      </w:r>
      <w:r>
        <w:t>ciudad</w:t>
      </w:r>
      <w:r>
        <w:rPr>
          <w:spacing w:val="-5"/>
        </w:rPr>
        <w:t xml:space="preserve"> </w:t>
      </w:r>
      <w:r>
        <w:t>principal</w:t>
      </w:r>
      <w:r>
        <w:rPr>
          <w:spacing w:val="-5"/>
        </w:rPr>
        <w:t xml:space="preserve"> </w:t>
      </w:r>
      <w:r>
        <w:t>de</w:t>
      </w:r>
      <w:r>
        <w:rPr>
          <w:spacing w:val="-5"/>
        </w:rPr>
        <w:t xml:space="preserve"> </w:t>
      </w:r>
      <w:r>
        <w:t>la</w:t>
      </w:r>
      <w:r>
        <w:rPr>
          <w:spacing w:val="-5"/>
        </w:rPr>
        <w:t xml:space="preserve"> </w:t>
      </w:r>
      <w:r>
        <w:t>zona</w:t>
      </w:r>
      <w:r>
        <w:rPr>
          <w:spacing w:val="-5"/>
        </w:rPr>
        <w:t xml:space="preserve"> </w:t>
      </w:r>
      <w:r>
        <w:rPr>
          <w:spacing w:val="-2"/>
        </w:rPr>
        <w:t>metropolitana.</w:t>
      </w:r>
    </w:p>
    <w:p w:rsidR="00AE20D5" w:rsidRDefault="00AE20D5">
      <w:pPr>
        <w:pStyle w:val="Textoindependiente"/>
        <w:spacing w:before="59"/>
      </w:pPr>
    </w:p>
    <w:p w:rsidR="00AE20D5" w:rsidRDefault="004666ED">
      <w:pPr>
        <w:pStyle w:val="Prrafodelista"/>
        <w:numPr>
          <w:ilvl w:val="0"/>
          <w:numId w:val="23"/>
        </w:numPr>
        <w:tabs>
          <w:tab w:val="left" w:pos="1178"/>
        </w:tabs>
        <w:spacing w:line="264" w:lineRule="auto"/>
        <w:ind w:right="684"/>
        <w:jc w:val="both"/>
      </w:pPr>
      <w:r>
        <w:t>Municipio</w:t>
      </w:r>
      <w:r>
        <w:rPr>
          <w:spacing w:val="-12"/>
        </w:rPr>
        <w:t xml:space="preserve"> </w:t>
      </w:r>
      <w:r>
        <w:t>Exterior:</w:t>
      </w:r>
      <w:r>
        <w:rPr>
          <w:spacing w:val="-12"/>
        </w:rPr>
        <w:t xml:space="preserve"> </w:t>
      </w:r>
      <w:r>
        <w:t>Contiguo</w:t>
      </w:r>
      <w:r>
        <w:rPr>
          <w:spacing w:val="-12"/>
        </w:rPr>
        <w:t xml:space="preserve"> </w:t>
      </w:r>
      <w:r>
        <w:t>con</w:t>
      </w:r>
      <w:r>
        <w:rPr>
          <w:spacing w:val="-12"/>
        </w:rPr>
        <w:t xml:space="preserve"> </w:t>
      </w:r>
      <w:r>
        <w:t>integración</w:t>
      </w:r>
      <w:r>
        <w:rPr>
          <w:spacing w:val="-12"/>
        </w:rPr>
        <w:t xml:space="preserve"> </w:t>
      </w:r>
      <w:r>
        <w:t>funcional,</w:t>
      </w:r>
      <w:r>
        <w:rPr>
          <w:spacing w:val="-11"/>
        </w:rPr>
        <w:t xml:space="preserve"> </w:t>
      </w:r>
      <w:r>
        <w:t>basado</w:t>
      </w:r>
      <w:r>
        <w:rPr>
          <w:spacing w:val="-12"/>
        </w:rPr>
        <w:t xml:space="preserve"> </w:t>
      </w:r>
      <w:r>
        <w:t>en</w:t>
      </w:r>
      <w:r>
        <w:rPr>
          <w:spacing w:val="-12"/>
        </w:rPr>
        <w:t xml:space="preserve"> </w:t>
      </w:r>
      <w:r>
        <w:t>criterios</w:t>
      </w:r>
      <w:r>
        <w:rPr>
          <w:spacing w:val="-12"/>
        </w:rPr>
        <w:t xml:space="preserve"> </w:t>
      </w:r>
      <w:r>
        <w:t>demográficos, económicos y geográficos.</w:t>
      </w:r>
    </w:p>
    <w:p w:rsidR="00AE20D5" w:rsidRDefault="00AE20D5">
      <w:pPr>
        <w:pStyle w:val="Textoindependiente"/>
        <w:spacing w:before="55"/>
      </w:pPr>
    </w:p>
    <w:p w:rsidR="00AE20D5" w:rsidRDefault="004666ED">
      <w:pPr>
        <w:pStyle w:val="Prrafodelista"/>
        <w:numPr>
          <w:ilvl w:val="0"/>
          <w:numId w:val="23"/>
        </w:numPr>
        <w:tabs>
          <w:tab w:val="left" w:pos="1178"/>
        </w:tabs>
        <w:spacing w:line="264" w:lineRule="auto"/>
        <w:ind w:right="685"/>
        <w:jc w:val="both"/>
      </w:pPr>
      <w:r>
        <w:t>Programa</w:t>
      </w:r>
      <w:r>
        <w:rPr>
          <w:spacing w:val="-15"/>
        </w:rPr>
        <w:t xml:space="preserve"> </w:t>
      </w:r>
      <w:r>
        <w:t>de</w:t>
      </w:r>
      <w:r>
        <w:rPr>
          <w:spacing w:val="-15"/>
        </w:rPr>
        <w:t xml:space="preserve"> </w:t>
      </w:r>
      <w:r>
        <w:t>Desarrollo</w:t>
      </w:r>
      <w:r>
        <w:rPr>
          <w:spacing w:val="-15"/>
        </w:rPr>
        <w:t xml:space="preserve"> </w:t>
      </w:r>
      <w:r>
        <w:t>Metropolitano:</w:t>
      </w:r>
      <w:r>
        <w:rPr>
          <w:spacing w:val="-15"/>
        </w:rPr>
        <w:t xml:space="preserve"> </w:t>
      </w:r>
      <w:r>
        <w:t>Instrumento</w:t>
      </w:r>
      <w:r>
        <w:rPr>
          <w:spacing w:val="-15"/>
        </w:rPr>
        <w:t xml:space="preserve"> </w:t>
      </w:r>
      <w:r>
        <w:t>normativo</w:t>
      </w:r>
      <w:r>
        <w:rPr>
          <w:spacing w:val="-15"/>
        </w:rPr>
        <w:t xml:space="preserve"> </w:t>
      </w:r>
      <w:r>
        <w:t>que</w:t>
      </w:r>
      <w:r>
        <w:rPr>
          <w:spacing w:val="-15"/>
        </w:rPr>
        <w:t xml:space="preserve"> </w:t>
      </w:r>
      <w:r>
        <w:t>regula</w:t>
      </w:r>
      <w:r>
        <w:rPr>
          <w:spacing w:val="-15"/>
        </w:rPr>
        <w:t xml:space="preserve"> </w:t>
      </w:r>
      <w:r>
        <w:t>usos</w:t>
      </w:r>
      <w:r>
        <w:rPr>
          <w:spacing w:val="-15"/>
        </w:rPr>
        <w:t xml:space="preserve"> </w:t>
      </w:r>
      <w:r>
        <w:t>del</w:t>
      </w:r>
      <w:r>
        <w:rPr>
          <w:spacing w:val="-15"/>
        </w:rPr>
        <w:t xml:space="preserve"> </w:t>
      </w:r>
      <w:r>
        <w:t>suelo, infraestructura y servicios en zonas metropolitanas.</w:t>
      </w:r>
    </w:p>
    <w:p w:rsidR="00AE20D5" w:rsidRDefault="00AE20D5">
      <w:pPr>
        <w:pStyle w:val="Textoindependiente"/>
        <w:spacing w:before="55"/>
      </w:pPr>
    </w:p>
    <w:p w:rsidR="00AE20D5" w:rsidRDefault="004666ED">
      <w:pPr>
        <w:pStyle w:val="Prrafodelista"/>
        <w:numPr>
          <w:ilvl w:val="0"/>
          <w:numId w:val="23"/>
        </w:numPr>
        <w:tabs>
          <w:tab w:val="left" w:pos="1178"/>
        </w:tabs>
        <w:spacing w:line="266" w:lineRule="auto"/>
        <w:ind w:right="685"/>
        <w:jc w:val="both"/>
      </w:pPr>
      <w:r>
        <w:t>Región</w:t>
      </w:r>
      <w:r>
        <w:rPr>
          <w:spacing w:val="-13"/>
        </w:rPr>
        <w:t xml:space="preserve"> </w:t>
      </w:r>
      <w:r>
        <w:t>Metropolitana:</w:t>
      </w:r>
      <w:r>
        <w:rPr>
          <w:spacing w:val="-13"/>
        </w:rPr>
        <w:t xml:space="preserve"> </w:t>
      </w:r>
      <w:r>
        <w:t>Espacio</w:t>
      </w:r>
      <w:r>
        <w:rPr>
          <w:spacing w:val="-13"/>
        </w:rPr>
        <w:t xml:space="preserve"> </w:t>
      </w:r>
      <w:r>
        <w:t>geográfico</w:t>
      </w:r>
      <w:r>
        <w:rPr>
          <w:spacing w:val="-13"/>
        </w:rPr>
        <w:t xml:space="preserve"> </w:t>
      </w:r>
      <w:r>
        <w:t>que</w:t>
      </w:r>
      <w:r>
        <w:rPr>
          <w:spacing w:val="-13"/>
        </w:rPr>
        <w:t xml:space="preserve"> </w:t>
      </w:r>
      <w:r>
        <w:t>incluye</w:t>
      </w:r>
      <w:r>
        <w:rPr>
          <w:spacing w:val="-13"/>
        </w:rPr>
        <w:t xml:space="preserve"> </w:t>
      </w:r>
      <w:r>
        <w:t>un</w:t>
      </w:r>
      <w:r>
        <w:rPr>
          <w:spacing w:val="-13"/>
        </w:rPr>
        <w:t xml:space="preserve"> </w:t>
      </w:r>
      <w:r>
        <w:t>área</w:t>
      </w:r>
      <w:r>
        <w:rPr>
          <w:spacing w:val="-13"/>
        </w:rPr>
        <w:t xml:space="preserve"> </w:t>
      </w:r>
      <w:r>
        <w:t>metropolitana</w:t>
      </w:r>
      <w:r>
        <w:rPr>
          <w:spacing w:val="-13"/>
        </w:rPr>
        <w:t xml:space="preserve"> </w:t>
      </w:r>
      <w:r>
        <w:t>y</w:t>
      </w:r>
      <w:r>
        <w:rPr>
          <w:spacing w:val="-13"/>
        </w:rPr>
        <w:t xml:space="preserve"> </w:t>
      </w:r>
      <w:r>
        <w:t>centros</w:t>
      </w:r>
      <w:r>
        <w:rPr>
          <w:spacing w:val="-13"/>
        </w:rPr>
        <w:t xml:space="preserve"> </w:t>
      </w:r>
      <w:r>
        <w:t>de población adyacentes con tendencias de conurbación y relaciones e</w:t>
      </w:r>
      <w:r>
        <w:t>conómicas, con potencial para coordinación interestatal.</w:t>
      </w:r>
    </w:p>
    <w:p w:rsidR="00AE20D5" w:rsidRDefault="00AE20D5">
      <w:pPr>
        <w:pStyle w:val="Textoindependiente"/>
        <w:spacing w:before="52"/>
      </w:pPr>
    </w:p>
    <w:p w:rsidR="00AE20D5" w:rsidRDefault="004666ED">
      <w:pPr>
        <w:pStyle w:val="Prrafodelista"/>
        <w:numPr>
          <w:ilvl w:val="0"/>
          <w:numId w:val="23"/>
        </w:numPr>
        <w:tabs>
          <w:tab w:val="left" w:pos="1178"/>
        </w:tabs>
        <w:spacing w:line="264" w:lineRule="auto"/>
        <w:ind w:right="681"/>
        <w:jc w:val="both"/>
      </w:pPr>
      <w:r>
        <w:t>Servicios Públicos Metropolitanos: Prestaciones como agua potable, drenaje, transporte público y recolección de residuos, coordinados intermunicipalmente.</w:t>
      </w:r>
    </w:p>
    <w:p w:rsidR="00AE20D5" w:rsidRDefault="00AE20D5">
      <w:pPr>
        <w:pStyle w:val="Textoindependiente"/>
        <w:spacing w:before="50"/>
      </w:pPr>
    </w:p>
    <w:p w:rsidR="00AE20D5" w:rsidRDefault="004666ED">
      <w:pPr>
        <w:pStyle w:val="Prrafodelista"/>
        <w:numPr>
          <w:ilvl w:val="0"/>
          <w:numId w:val="23"/>
        </w:numPr>
        <w:tabs>
          <w:tab w:val="left" w:pos="1175"/>
          <w:tab w:val="left" w:pos="1178"/>
        </w:tabs>
        <w:spacing w:line="266" w:lineRule="auto"/>
        <w:ind w:right="683"/>
        <w:jc w:val="both"/>
      </w:pPr>
      <w:r>
        <w:t xml:space="preserve">Zona Metropolitana: Territorio delimitado </w:t>
      </w:r>
      <w:r>
        <w:t>por decreto que integra áreas y regiones metropolitanas para fines de planeación y desarrollo.</w:t>
      </w:r>
    </w:p>
    <w:p w:rsidR="00AE20D5" w:rsidRDefault="00AE20D5">
      <w:pPr>
        <w:pStyle w:val="Textoindependiente"/>
      </w:pPr>
    </w:p>
    <w:p w:rsidR="00AE20D5" w:rsidRDefault="00AE20D5">
      <w:pPr>
        <w:pStyle w:val="Textoindependiente"/>
        <w:spacing w:before="97"/>
      </w:pPr>
    </w:p>
    <w:p w:rsidR="00AE20D5" w:rsidRDefault="004666ED">
      <w:pPr>
        <w:pStyle w:val="Ttulo1"/>
        <w:spacing w:before="0"/>
        <w:ind w:left="5" w:right="346"/>
        <w:jc w:val="center"/>
        <w:rPr>
          <w:rFonts w:ascii="Tahoma" w:hAnsi="Tahoma"/>
        </w:rPr>
      </w:pPr>
      <w:r>
        <w:rPr>
          <w:rFonts w:ascii="Tahoma" w:hAnsi="Tahoma"/>
        </w:rPr>
        <w:t>TÍTULO</w:t>
      </w:r>
      <w:r>
        <w:rPr>
          <w:rFonts w:ascii="Tahoma" w:hAnsi="Tahoma"/>
          <w:spacing w:val="-8"/>
        </w:rPr>
        <w:t xml:space="preserve"> </w:t>
      </w:r>
      <w:r>
        <w:rPr>
          <w:rFonts w:ascii="Tahoma" w:hAnsi="Tahoma"/>
        </w:rPr>
        <w:t>SEGUNDO</w:t>
      </w:r>
      <w:r>
        <w:rPr>
          <w:rFonts w:ascii="Tahoma" w:hAnsi="Tahoma"/>
          <w:spacing w:val="54"/>
        </w:rPr>
        <w:t xml:space="preserve"> </w:t>
      </w:r>
      <w:r>
        <w:rPr>
          <w:rFonts w:ascii="Tahoma" w:hAnsi="Tahoma"/>
        </w:rPr>
        <w:t>CONSTITUCIÓN</w:t>
      </w:r>
      <w:r>
        <w:rPr>
          <w:rFonts w:ascii="Tahoma" w:hAnsi="Tahoma"/>
          <w:spacing w:val="-6"/>
        </w:rPr>
        <w:t xml:space="preserve"> </w:t>
      </w:r>
      <w:r>
        <w:rPr>
          <w:rFonts w:ascii="Tahoma" w:hAnsi="Tahoma"/>
        </w:rPr>
        <w:t>DE</w:t>
      </w:r>
      <w:r>
        <w:rPr>
          <w:rFonts w:ascii="Tahoma" w:hAnsi="Tahoma"/>
          <w:spacing w:val="-5"/>
        </w:rPr>
        <w:t xml:space="preserve"> </w:t>
      </w:r>
      <w:r>
        <w:rPr>
          <w:rFonts w:ascii="Tahoma" w:hAnsi="Tahoma"/>
        </w:rPr>
        <w:t>ZONAS</w:t>
      </w:r>
      <w:r>
        <w:rPr>
          <w:rFonts w:ascii="Tahoma" w:hAnsi="Tahoma"/>
          <w:spacing w:val="-5"/>
        </w:rPr>
        <w:t xml:space="preserve"> </w:t>
      </w:r>
      <w:r>
        <w:rPr>
          <w:rFonts w:ascii="Tahoma" w:hAnsi="Tahoma"/>
          <w:spacing w:val="-2"/>
        </w:rPr>
        <w:t>METROPOLITANAS</w:t>
      </w:r>
    </w:p>
    <w:p w:rsidR="00AE20D5" w:rsidRDefault="004666ED">
      <w:pPr>
        <w:spacing w:before="37" w:line="547" w:lineRule="auto"/>
        <w:ind w:left="345" w:right="1562" w:firstLine="1788"/>
      </w:pPr>
      <w:r>
        <w:rPr>
          <w:b/>
        </w:rPr>
        <w:t>Capítulo I Requisitos y procedimiento de declaración</w:t>
      </w:r>
      <w:r>
        <w:rPr>
          <w:b/>
          <w:spacing w:val="40"/>
        </w:rPr>
        <w:t xml:space="preserve"> </w:t>
      </w:r>
      <w:r>
        <w:rPr>
          <w:b/>
        </w:rPr>
        <w:t>Artículo</w:t>
      </w:r>
      <w:r>
        <w:rPr>
          <w:b/>
          <w:spacing w:val="-4"/>
        </w:rPr>
        <w:t xml:space="preserve"> </w:t>
      </w:r>
      <w:r>
        <w:rPr>
          <w:b/>
        </w:rPr>
        <w:t xml:space="preserve">4. </w:t>
      </w:r>
      <w:r>
        <w:t>La</w:t>
      </w:r>
      <w:r>
        <w:rPr>
          <w:spacing w:val="-4"/>
        </w:rPr>
        <w:t xml:space="preserve"> </w:t>
      </w:r>
      <w:r>
        <w:t>declaración</w:t>
      </w:r>
      <w:r>
        <w:rPr>
          <w:spacing w:val="-4"/>
        </w:rPr>
        <w:t xml:space="preserve"> </w:t>
      </w:r>
      <w:r>
        <w:t>de</w:t>
      </w:r>
      <w:r>
        <w:rPr>
          <w:spacing w:val="-4"/>
        </w:rPr>
        <w:t xml:space="preserve"> </w:t>
      </w:r>
      <w:r>
        <w:t>una</w:t>
      </w:r>
      <w:r>
        <w:rPr>
          <w:spacing w:val="-4"/>
        </w:rPr>
        <w:t xml:space="preserve"> </w:t>
      </w:r>
      <w:r>
        <w:t>zona</w:t>
      </w:r>
      <w:r>
        <w:rPr>
          <w:spacing w:val="-4"/>
        </w:rPr>
        <w:t xml:space="preserve"> </w:t>
      </w:r>
      <w:r>
        <w:t>metropolitana</w:t>
      </w:r>
      <w:r>
        <w:rPr>
          <w:spacing w:val="-4"/>
        </w:rPr>
        <w:t xml:space="preserve"> </w:t>
      </w:r>
      <w:r>
        <w:t>p</w:t>
      </w:r>
      <w:r>
        <w:t>rocederá</w:t>
      </w:r>
      <w:r>
        <w:rPr>
          <w:spacing w:val="-4"/>
        </w:rPr>
        <w:t xml:space="preserve"> </w:t>
      </w:r>
      <w:r>
        <w:t>cuando</w:t>
      </w:r>
      <w:r>
        <w:rPr>
          <w:spacing w:val="-4"/>
        </w:rPr>
        <w:t xml:space="preserve"> </w:t>
      </w:r>
      <w:r>
        <w:t>se</w:t>
      </w:r>
      <w:r>
        <w:rPr>
          <w:spacing w:val="-4"/>
        </w:rPr>
        <w:t xml:space="preserve"> </w:t>
      </w:r>
      <w:r>
        <w:t>demuestre:</w:t>
      </w:r>
    </w:p>
    <w:p w:rsidR="00AE20D5" w:rsidRDefault="004666ED">
      <w:pPr>
        <w:pStyle w:val="Prrafodelista"/>
        <w:numPr>
          <w:ilvl w:val="0"/>
          <w:numId w:val="22"/>
        </w:numPr>
        <w:tabs>
          <w:tab w:val="left" w:pos="1086"/>
        </w:tabs>
        <w:spacing w:before="7" w:line="264" w:lineRule="auto"/>
        <w:ind w:right="686"/>
        <w:jc w:val="both"/>
      </w:pPr>
      <w:r>
        <w:t xml:space="preserve">Continuidad física urbana con población mínima de 50 mil habitantes en al menos dos </w:t>
      </w:r>
      <w:r>
        <w:rPr>
          <w:spacing w:val="-2"/>
        </w:rPr>
        <w:t>municipios.</w:t>
      </w:r>
    </w:p>
    <w:p w:rsidR="00AE20D5" w:rsidRDefault="00AE20D5">
      <w:pPr>
        <w:pStyle w:val="Textoindependiente"/>
        <w:spacing w:before="64"/>
      </w:pPr>
    </w:p>
    <w:p w:rsidR="00AE20D5" w:rsidRDefault="004666ED">
      <w:pPr>
        <w:pStyle w:val="Prrafodelista"/>
        <w:numPr>
          <w:ilvl w:val="0"/>
          <w:numId w:val="22"/>
        </w:numPr>
        <w:tabs>
          <w:tab w:val="left" w:pos="1085"/>
        </w:tabs>
        <w:spacing w:before="1"/>
        <w:ind w:left="1085" w:hanging="688"/>
      </w:pPr>
      <w:r>
        <w:t>Relaciones</w:t>
      </w:r>
      <w:r>
        <w:rPr>
          <w:spacing w:val="-12"/>
        </w:rPr>
        <w:t xml:space="preserve"> </w:t>
      </w:r>
      <w:r>
        <w:t>socioeconómicas</w:t>
      </w:r>
      <w:r>
        <w:rPr>
          <w:spacing w:val="-9"/>
        </w:rPr>
        <w:t xml:space="preserve"> </w:t>
      </w:r>
      <w:r>
        <w:t>intensas</w:t>
      </w:r>
      <w:r>
        <w:rPr>
          <w:spacing w:val="-9"/>
        </w:rPr>
        <w:t xml:space="preserve"> </w:t>
      </w:r>
      <w:r>
        <w:t>como</w:t>
      </w:r>
      <w:r>
        <w:rPr>
          <w:spacing w:val="-10"/>
        </w:rPr>
        <w:t xml:space="preserve"> </w:t>
      </w:r>
      <w:r>
        <w:t>flujos</w:t>
      </w:r>
      <w:r>
        <w:rPr>
          <w:spacing w:val="-9"/>
        </w:rPr>
        <w:t xml:space="preserve"> </w:t>
      </w:r>
      <w:r>
        <w:t>laborales,</w:t>
      </w:r>
      <w:r>
        <w:rPr>
          <w:spacing w:val="-9"/>
        </w:rPr>
        <w:t xml:space="preserve"> </w:t>
      </w:r>
      <w:r>
        <w:t>comerciales,</w:t>
      </w:r>
      <w:r>
        <w:rPr>
          <w:spacing w:val="-9"/>
        </w:rPr>
        <w:t xml:space="preserve"> </w:t>
      </w:r>
      <w:r>
        <w:rPr>
          <w:spacing w:val="-2"/>
        </w:rPr>
        <w:t>educativos.</w:t>
      </w:r>
    </w:p>
    <w:p w:rsidR="00AE20D5" w:rsidRDefault="00AE20D5">
      <w:pPr>
        <w:pStyle w:val="Prrafodelista"/>
        <w:jc w:val="left"/>
        <w:sectPr w:rsidR="00AE20D5">
          <w:pgSz w:w="12240" w:h="15840"/>
          <w:pgMar w:top="1880" w:right="720" w:bottom="1780" w:left="1080" w:header="331" w:footer="1595" w:gutter="0"/>
          <w:cols w:space="720"/>
        </w:sectPr>
      </w:pPr>
    </w:p>
    <w:p w:rsidR="00AE20D5" w:rsidRDefault="00AE20D5">
      <w:pPr>
        <w:pStyle w:val="Textoindependiente"/>
      </w:pPr>
    </w:p>
    <w:p w:rsidR="00AE20D5" w:rsidRDefault="00AE20D5">
      <w:pPr>
        <w:pStyle w:val="Textoindependiente"/>
      </w:pPr>
    </w:p>
    <w:p w:rsidR="00AE20D5" w:rsidRDefault="00AE20D5">
      <w:pPr>
        <w:pStyle w:val="Textoindependiente"/>
      </w:pPr>
    </w:p>
    <w:p w:rsidR="00AE20D5" w:rsidRDefault="004666ED">
      <w:pPr>
        <w:pStyle w:val="Prrafodelista"/>
        <w:numPr>
          <w:ilvl w:val="0"/>
          <w:numId w:val="22"/>
        </w:numPr>
        <w:tabs>
          <w:tab w:val="left" w:pos="1085"/>
        </w:tabs>
        <w:ind w:left="1085" w:hanging="688"/>
      </w:pPr>
      <w:r>
        <w:t>Potencial</w:t>
      </w:r>
      <w:r>
        <w:rPr>
          <w:spacing w:val="-6"/>
        </w:rPr>
        <w:t xml:space="preserve"> </w:t>
      </w:r>
      <w:r>
        <w:t>de</w:t>
      </w:r>
      <w:r>
        <w:rPr>
          <w:spacing w:val="-6"/>
        </w:rPr>
        <w:t xml:space="preserve"> </w:t>
      </w:r>
      <w:r>
        <w:t>impacto</w:t>
      </w:r>
      <w:r>
        <w:rPr>
          <w:spacing w:val="-6"/>
        </w:rPr>
        <w:t xml:space="preserve"> </w:t>
      </w:r>
      <w:r>
        <w:t>en</w:t>
      </w:r>
      <w:r>
        <w:rPr>
          <w:spacing w:val="-6"/>
        </w:rPr>
        <w:t xml:space="preserve"> </w:t>
      </w:r>
      <w:r>
        <w:t>desarrollo</w:t>
      </w:r>
      <w:r>
        <w:rPr>
          <w:spacing w:val="-6"/>
        </w:rPr>
        <w:t xml:space="preserve"> </w:t>
      </w:r>
      <w:r>
        <w:t>sustentable</w:t>
      </w:r>
      <w:r>
        <w:rPr>
          <w:spacing w:val="-6"/>
        </w:rPr>
        <w:t xml:space="preserve"> </w:t>
      </w:r>
      <w:r>
        <w:t>y</w:t>
      </w:r>
      <w:r>
        <w:rPr>
          <w:spacing w:val="-6"/>
        </w:rPr>
        <w:t xml:space="preserve"> </w:t>
      </w:r>
      <w:r>
        <w:rPr>
          <w:spacing w:val="-2"/>
        </w:rPr>
        <w:t>competitividad.</w:t>
      </w:r>
    </w:p>
    <w:p w:rsidR="00AE20D5" w:rsidRDefault="00AE20D5">
      <w:pPr>
        <w:pStyle w:val="Textoindependiente"/>
        <w:spacing w:before="88"/>
      </w:pPr>
    </w:p>
    <w:p w:rsidR="00AE20D5" w:rsidRDefault="004666ED">
      <w:pPr>
        <w:pStyle w:val="Prrafodelista"/>
        <w:numPr>
          <w:ilvl w:val="0"/>
          <w:numId w:val="22"/>
        </w:numPr>
        <w:tabs>
          <w:tab w:val="left" w:pos="1085"/>
        </w:tabs>
        <w:ind w:left="1085" w:hanging="688"/>
      </w:pPr>
      <w:r>
        <w:t>Aprobación</w:t>
      </w:r>
      <w:r>
        <w:rPr>
          <w:spacing w:val="-8"/>
        </w:rPr>
        <w:t xml:space="preserve"> </w:t>
      </w:r>
      <w:r>
        <w:t>previa</w:t>
      </w:r>
      <w:r>
        <w:rPr>
          <w:spacing w:val="-5"/>
        </w:rPr>
        <w:t xml:space="preserve"> </w:t>
      </w:r>
      <w:r>
        <w:t>de</w:t>
      </w:r>
      <w:r>
        <w:rPr>
          <w:spacing w:val="-5"/>
        </w:rPr>
        <w:t xml:space="preserve"> </w:t>
      </w:r>
      <w:r>
        <w:t>al</w:t>
      </w:r>
      <w:r>
        <w:rPr>
          <w:spacing w:val="-6"/>
        </w:rPr>
        <w:t xml:space="preserve"> </w:t>
      </w:r>
      <w:r>
        <w:t>menos</w:t>
      </w:r>
      <w:r>
        <w:rPr>
          <w:spacing w:val="-5"/>
        </w:rPr>
        <w:t xml:space="preserve"> </w:t>
      </w:r>
      <w:r>
        <w:t>dos</w:t>
      </w:r>
      <w:r>
        <w:rPr>
          <w:spacing w:val="-5"/>
        </w:rPr>
        <w:t xml:space="preserve"> </w:t>
      </w:r>
      <w:r>
        <w:t>tercios</w:t>
      </w:r>
      <w:r>
        <w:rPr>
          <w:spacing w:val="-6"/>
        </w:rPr>
        <w:t xml:space="preserve"> </w:t>
      </w:r>
      <w:r>
        <w:t>de</w:t>
      </w:r>
      <w:r>
        <w:rPr>
          <w:spacing w:val="-5"/>
        </w:rPr>
        <w:t xml:space="preserve"> </w:t>
      </w:r>
      <w:r>
        <w:t>los</w:t>
      </w:r>
      <w:r>
        <w:rPr>
          <w:spacing w:val="-5"/>
        </w:rPr>
        <w:t xml:space="preserve"> </w:t>
      </w:r>
      <w:r>
        <w:t>ayuntamientos</w:t>
      </w:r>
      <w:r>
        <w:rPr>
          <w:spacing w:val="-5"/>
        </w:rPr>
        <w:t xml:space="preserve"> </w:t>
      </w:r>
      <w:r>
        <w:rPr>
          <w:spacing w:val="-2"/>
        </w:rPr>
        <w:t>involucrados.</w:t>
      </w:r>
    </w:p>
    <w:p w:rsidR="00AE20D5" w:rsidRDefault="00AE20D5">
      <w:pPr>
        <w:pStyle w:val="Textoindependiente"/>
        <w:spacing w:before="60"/>
      </w:pPr>
    </w:p>
    <w:p w:rsidR="00AE20D5" w:rsidRDefault="004666ED">
      <w:pPr>
        <w:pStyle w:val="Textoindependiente"/>
        <w:ind w:left="345"/>
        <w:jc w:val="both"/>
      </w:pPr>
      <w:r>
        <w:rPr>
          <w:b/>
        </w:rPr>
        <w:t>Artículo</w:t>
      </w:r>
      <w:r>
        <w:rPr>
          <w:b/>
          <w:spacing w:val="-6"/>
        </w:rPr>
        <w:t xml:space="preserve"> </w:t>
      </w:r>
      <w:r>
        <w:rPr>
          <w:b/>
        </w:rPr>
        <w:t>5.</w:t>
      </w:r>
      <w:r>
        <w:rPr>
          <w:b/>
          <w:spacing w:val="-2"/>
        </w:rPr>
        <w:t xml:space="preserve"> </w:t>
      </w:r>
      <w:r>
        <w:t>Los</w:t>
      </w:r>
      <w:r>
        <w:rPr>
          <w:spacing w:val="-7"/>
        </w:rPr>
        <w:t xml:space="preserve"> </w:t>
      </w:r>
      <w:r>
        <w:t>facultados</w:t>
      </w:r>
      <w:r>
        <w:rPr>
          <w:spacing w:val="-6"/>
        </w:rPr>
        <w:t xml:space="preserve"> </w:t>
      </w:r>
      <w:r>
        <w:t>para</w:t>
      </w:r>
      <w:r>
        <w:rPr>
          <w:spacing w:val="-6"/>
        </w:rPr>
        <w:t xml:space="preserve"> </w:t>
      </w:r>
      <w:r>
        <w:t>solicitar</w:t>
      </w:r>
      <w:r>
        <w:rPr>
          <w:spacing w:val="-6"/>
        </w:rPr>
        <w:t xml:space="preserve"> </w:t>
      </w:r>
      <w:r>
        <w:t>la</w:t>
      </w:r>
      <w:r>
        <w:rPr>
          <w:spacing w:val="-6"/>
        </w:rPr>
        <w:t xml:space="preserve"> </w:t>
      </w:r>
      <w:r>
        <w:t>declaración</w:t>
      </w:r>
      <w:r>
        <w:rPr>
          <w:spacing w:val="-6"/>
        </w:rPr>
        <w:t xml:space="preserve"> </w:t>
      </w:r>
      <w:r>
        <w:rPr>
          <w:spacing w:val="-4"/>
        </w:rPr>
        <w:t>son:</w:t>
      </w:r>
    </w:p>
    <w:p w:rsidR="00AE20D5" w:rsidRDefault="00AE20D5">
      <w:pPr>
        <w:pStyle w:val="Textoindependiente"/>
        <w:spacing w:before="78"/>
      </w:pPr>
    </w:p>
    <w:p w:rsidR="00AE20D5" w:rsidRDefault="004666ED">
      <w:pPr>
        <w:pStyle w:val="Prrafodelista"/>
        <w:numPr>
          <w:ilvl w:val="0"/>
          <w:numId w:val="21"/>
        </w:numPr>
        <w:tabs>
          <w:tab w:val="left" w:pos="1086"/>
        </w:tabs>
        <w:spacing w:line="268" w:lineRule="auto"/>
        <w:ind w:right="681"/>
        <w:jc w:val="both"/>
      </w:pPr>
      <w:r>
        <w:t xml:space="preserve">Ayuntamientos, por acuerdo de cabildo: Los ayuntamientos de los </w:t>
      </w:r>
      <w:r>
        <w:t>municipios que se pretenden</w:t>
      </w:r>
      <w:r>
        <w:rPr>
          <w:spacing w:val="-17"/>
        </w:rPr>
        <w:t xml:space="preserve"> </w:t>
      </w:r>
      <w:r>
        <w:t>integrar</w:t>
      </w:r>
      <w:r>
        <w:rPr>
          <w:spacing w:val="-17"/>
        </w:rPr>
        <w:t xml:space="preserve"> </w:t>
      </w:r>
      <w:r>
        <w:t>a</w:t>
      </w:r>
      <w:r>
        <w:rPr>
          <w:spacing w:val="-17"/>
        </w:rPr>
        <w:t xml:space="preserve"> </w:t>
      </w:r>
      <w:r>
        <w:t>la</w:t>
      </w:r>
      <w:r>
        <w:rPr>
          <w:spacing w:val="-17"/>
        </w:rPr>
        <w:t xml:space="preserve"> </w:t>
      </w:r>
      <w:r>
        <w:t>zona</w:t>
      </w:r>
      <w:r>
        <w:rPr>
          <w:spacing w:val="-17"/>
        </w:rPr>
        <w:t xml:space="preserve"> </w:t>
      </w:r>
      <w:r>
        <w:t>metropolitana</w:t>
      </w:r>
      <w:r>
        <w:rPr>
          <w:spacing w:val="-17"/>
        </w:rPr>
        <w:t xml:space="preserve"> </w:t>
      </w:r>
      <w:r>
        <w:t>podrán</w:t>
      </w:r>
      <w:r>
        <w:rPr>
          <w:spacing w:val="-17"/>
        </w:rPr>
        <w:t xml:space="preserve"> </w:t>
      </w:r>
      <w:r>
        <w:t>presentar</w:t>
      </w:r>
      <w:r>
        <w:rPr>
          <w:spacing w:val="-17"/>
        </w:rPr>
        <w:t xml:space="preserve"> </w:t>
      </w:r>
      <w:r>
        <w:t>la</w:t>
      </w:r>
      <w:r>
        <w:rPr>
          <w:spacing w:val="-17"/>
        </w:rPr>
        <w:t xml:space="preserve"> </w:t>
      </w:r>
      <w:r>
        <w:t>solicitud</w:t>
      </w:r>
      <w:r>
        <w:rPr>
          <w:spacing w:val="-17"/>
        </w:rPr>
        <w:t xml:space="preserve"> </w:t>
      </w:r>
      <w:r>
        <w:t>mediante</w:t>
      </w:r>
      <w:r>
        <w:rPr>
          <w:spacing w:val="-17"/>
        </w:rPr>
        <w:t xml:space="preserve"> </w:t>
      </w:r>
      <w:r>
        <w:t>acuerdo aprobado en sesión de cabildo ordinaria o extraordinaria. Este mecanismo garantiza que la iniciativa surja directamente de la autoridad municipal el</w:t>
      </w:r>
      <w:r>
        <w:t>ecta democráticamente, reflejando la voluntad colectiva del municipio y respetando su autonomía, al tiempo que asegura que la propuesta cuente con el respaldo formal y colegiado del órgano máximo de gobierno local.</w:t>
      </w:r>
    </w:p>
    <w:p w:rsidR="00AE20D5" w:rsidRDefault="00AE20D5">
      <w:pPr>
        <w:pStyle w:val="Textoindependiente"/>
        <w:spacing w:before="49"/>
      </w:pPr>
    </w:p>
    <w:p w:rsidR="00AE20D5" w:rsidRDefault="004666ED">
      <w:pPr>
        <w:pStyle w:val="Prrafodelista"/>
        <w:numPr>
          <w:ilvl w:val="0"/>
          <w:numId w:val="21"/>
        </w:numPr>
        <w:tabs>
          <w:tab w:val="left" w:pos="1086"/>
        </w:tabs>
        <w:spacing w:line="268" w:lineRule="auto"/>
        <w:ind w:right="680"/>
        <w:jc w:val="both"/>
      </w:pPr>
      <w:r>
        <w:t>Gobernador</w:t>
      </w:r>
      <w:r>
        <w:rPr>
          <w:spacing w:val="-14"/>
        </w:rPr>
        <w:t xml:space="preserve"> </w:t>
      </w:r>
      <w:r>
        <w:t>del</w:t>
      </w:r>
      <w:r>
        <w:rPr>
          <w:spacing w:val="-14"/>
        </w:rPr>
        <w:t xml:space="preserve"> </w:t>
      </w:r>
      <w:r>
        <w:t>Estado:</w:t>
      </w:r>
      <w:r>
        <w:rPr>
          <w:spacing w:val="-14"/>
        </w:rPr>
        <w:t xml:space="preserve"> </w:t>
      </w:r>
      <w:r>
        <w:t>Podrá</w:t>
      </w:r>
      <w:r>
        <w:rPr>
          <w:spacing w:val="-14"/>
        </w:rPr>
        <w:t xml:space="preserve"> </w:t>
      </w:r>
      <w:r>
        <w:t>presentar</w:t>
      </w:r>
      <w:r>
        <w:rPr>
          <w:spacing w:val="-14"/>
        </w:rPr>
        <w:t xml:space="preserve"> </w:t>
      </w:r>
      <w:r>
        <w:t>l</w:t>
      </w:r>
      <w:r>
        <w:t>a</w:t>
      </w:r>
      <w:r>
        <w:rPr>
          <w:spacing w:val="-14"/>
        </w:rPr>
        <w:t xml:space="preserve"> </w:t>
      </w:r>
      <w:r>
        <w:t>solicitud</w:t>
      </w:r>
      <w:r>
        <w:rPr>
          <w:spacing w:val="-14"/>
        </w:rPr>
        <w:t xml:space="preserve"> </w:t>
      </w:r>
      <w:r>
        <w:t>de</w:t>
      </w:r>
      <w:r>
        <w:rPr>
          <w:spacing w:val="-14"/>
        </w:rPr>
        <w:t xml:space="preserve"> </w:t>
      </w:r>
      <w:r>
        <w:t>declaración</w:t>
      </w:r>
      <w:r>
        <w:rPr>
          <w:spacing w:val="-14"/>
        </w:rPr>
        <w:t xml:space="preserve"> </w:t>
      </w:r>
      <w:r>
        <w:t>de</w:t>
      </w:r>
      <w:r>
        <w:rPr>
          <w:spacing w:val="-14"/>
        </w:rPr>
        <w:t xml:space="preserve"> </w:t>
      </w:r>
      <w:r>
        <w:t>zona</w:t>
      </w:r>
      <w:r>
        <w:rPr>
          <w:spacing w:val="-14"/>
        </w:rPr>
        <w:t xml:space="preserve"> </w:t>
      </w:r>
      <w:r>
        <w:t>metropolitana, ya</w:t>
      </w:r>
      <w:r>
        <w:rPr>
          <w:spacing w:val="-18"/>
        </w:rPr>
        <w:t xml:space="preserve"> </w:t>
      </w:r>
      <w:r>
        <w:t>sea</w:t>
      </w:r>
      <w:r>
        <w:rPr>
          <w:spacing w:val="-17"/>
        </w:rPr>
        <w:t xml:space="preserve"> </w:t>
      </w:r>
      <w:r>
        <w:t>de</w:t>
      </w:r>
      <w:r>
        <w:rPr>
          <w:spacing w:val="-17"/>
        </w:rPr>
        <w:t xml:space="preserve"> </w:t>
      </w:r>
      <w:r>
        <w:t>manera</w:t>
      </w:r>
      <w:r>
        <w:rPr>
          <w:spacing w:val="-17"/>
        </w:rPr>
        <w:t xml:space="preserve"> </w:t>
      </w:r>
      <w:r>
        <w:t>directa</w:t>
      </w:r>
      <w:r>
        <w:rPr>
          <w:spacing w:val="-17"/>
        </w:rPr>
        <w:t xml:space="preserve"> </w:t>
      </w:r>
      <w:r>
        <w:t>o</w:t>
      </w:r>
      <w:r>
        <w:rPr>
          <w:spacing w:val="-18"/>
        </w:rPr>
        <w:t xml:space="preserve"> </w:t>
      </w:r>
      <w:r>
        <w:t>a</w:t>
      </w:r>
      <w:r>
        <w:rPr>
          <w:spacing w:val="-17"/>
        </w:rPr>
        <w:t xml:space="preserve"> </w:t>
      </w:r>
      <w:r>
        <w:t>través</w:t>
      </w:r>
      <w:r>
        <w:rPr>
          <w:spacing w:val="-17"/>
        </w:rPr>
        <w:t xml:space="preserve"> </w:t>
      </w:r>
      <w:r>
        <w:t>de</w:t>
      </w:r>
      <w:r>
        <w:rPr>
          <w:spacing w:val="-17"/>
        </w:rPr>
        <w:t xml:space="preserve"> </w:t>
      </w:r>
      <w:r>
        <w:t>la</w:t>
      </w:r>
      <w:r>
        <w:rPr>
          <w:spacing w:val="-17"/>
        </w:rPr>
        <w:t xml:space="preserve"> </w:t>
      </w:r>
      <w:r>
        <w:t>Secretaría</w:t>
      </w:r>
      <w:r>
        <w:rPr>
          <w:spacing w:val="-18"/>
        </w:rPr>
        <w:t xml:space="preserve"> </w:t>
      </w:r>
      <w:r>
        <w:t>de</w:t>
      </w:r>
      <w:r>
        <w:rPr>
          <w:spacing w:val="-17"/>
        </w:rPr>
        <w:t xml:space="preserve"> </w:t>
      </w:r>
      <w:r>
        <w:t>Desarrollo</w:t>
      </w:r>
      <w:r>
        <w:rPr>
          <w:spacing w:val="-17"/>
        </w:rPr>
        <w:t xml:space="preserve"> </w:t>
      </w:r>
      <w:r>
        <w:t>Urbano</w:t>
      </w:r>
      <w:r>
        <w:rPr>
          <w:spacing w:val="-17"/>
        </w:rPr>
        <w:t xml:space="preserve"> </w:t>
      </w:r>
      <w:r>
        <w:t>e</w:t>
      </w:r>
      <w:r>
        <w:rPr>
          <w:spacing w:val="-17"/>
        </w:rPr>
        <w:t xml:space="preserve"> </w:t>
      </w:r>
      <w:r>
        <w:t>Infraestructura u otra dependencia estatal competente, dicha facultad responderá a la responsabilidad constitucional</w:t>
      </w:r>
      <w:r>
        <w:rPr>
          <w:spacing w:val="-15"/>
        </w:rPr>
        <w:t xml:space="preserve"> </w:t>
      </w:r>
      <w:r>
        <w:t>y</w:t>
      </w:r>
      <w:r>
        <w:rPr>
          <w:spacing w:val="-15"/>
        </w:rPr>
        <w:t xml:space="preserve"> </w:t>
      </w:r>
      <w:r>
        <w:t>legal</w:t>
      </w:r>
      <w:r>
        <w:rPr>
          <w:spacing w:val="-15"/>
        </w:rPr>
        <w:t xml:space="preserve"> </w:t>
      </w:r>
      <w:r>
        <w:t>del</w:t>
      </w:r>
      <w:r>
        <w:rPr>
          <w:spacing w:val="-15"/>
        </w:rPr>
        <w:t xml:space="preserve"> </w:t>
      </w:r>
      <w:r>
        <w:t>Ejecutivo</w:t>
      </w:r>
      <w:r>
        <w:rPr>
          <w:spacing w:val="-15"/>
        </w:rPr>
        <w:t xml:space="preserve"> </w:t>
      </w:r>
      <w:r>
        <w:t>estatal</w:t>
      </w:r>
      <w:r>
        <w:rPr>
          <w:spacing w:val="-15"/>
        </w:rPr>
        <w:t xml:space="preserve"> </w:t>
      </w:r>
      <w:r>
        <w:t>de</w:t>
      </w:r>
      <w:r>
        <w:rPr>
          <w:spacing w:val="-15"/>
        </w:rPr>
        <w:t xml:space="preserve"> </w:t>
      </w:r>
      <w:r>
        <w:t>impulsar</w:t>
      </w:r>
      <w:r>
        <w:rPr>
          <w:spacing w:val="-15"/>
        </w:rPr>
        <w:t xml:space="preserve"> </w:t>
      </w:r>
      <w:r>
        <w:t>el</w:t>
      </w:r>
      <w:r>
        <w:rPr>
          <w:spacing w:val="-15"/>
        </w:rPr>
        <w:t xml:space="preserve"> </w:t>
      </w:r>
      <w:r>
        <w:t>desarrollo</w:t>
      </w:r>
      <w:r>
        <w:rPr>
          <w:spacing w:val="-15"/>
        </w:rPr>
        <w:t xml:space="preserve"> </w:t>
      </w:r>
      <w:r>
        <w:t>ordenado</w:t>
      </w:r>
      <w:r>
        <w:rPr>
          <w:spacing w:val="-15"/>
        </w:rPr>
        <w:t xml:space="preserve"> </w:t>
      </w:r>
      <w:r>
        <w:t>del</w:t>
      </w:r>
      <w:r>
        <w:rPr>
          <w:spacing w:val="-15"/>
        </w:rPr>
        <w:t xml:space="preserve"> </w:t>
      </w:r>
      <w:r>
        <w:t>territorio, coordinar políticas públicas de escala regional y garantizar la coherencia entre los planes estatales y las dinámicas metropolitanas que afectan el interés general de la entidad.</w:t>
      </w:r>
    </w:p>
    <w:p w:rsidR="00AE20D5" w:rsidRDefault="00AE20D5">
      <w:pPr>
        <w:pStyle w:val="Textoindependiente"/>
        <w:spacing w:before="49"/>
      </w:pPr>
    </w:p>
    <w:p w:rsidR="00AE20D5" w:rsidRDefault="004666ED">
      <w:pPr>
        <w:pStyle w:val="Prrafodelista"/>
        <w:numPr>
          <w:ilvl w:val="0"/>
          <w:numId w:val="21"/>
        </w:numPr>
        <w:tabs>
          <w:tab w:val="left" w:pos="1086"/>
        </w:tabs>
        <w:spacing w:before="1" w:line="268" w:lineRule="auto"/>
        <w:ind w:right="680"/>
        <w:jc w:val="both"/>
      </w:pPr>
      <w:r>
        <w:t>Diputad</w:t>
      </w:r>
      <w:r>
        <w:t>os</w:t>
      </w:r>
      <w:r>
        <w:rPr>
          <w:spacing w:val="-5"/>
        </w:rPr>
        <w:t xml:space="preserve"> </w:t>
      </w:r>
      <w:r>
        <w:t>del</w:t>
      </w:r>
      <w:r>
        <w:rPr>
          <w:spacing w:val="-5"/>
        </w:rPr>
        <w:t xml:space="preserve"> </w:t>
      </w:r>
      <w:r>
        <w:t>Congreso</w:t>
      </w:r>
      <w:r>
        <w:rPr>
          <w:spacing w:val="-6"/>
        </w:rPr>
        <w:t xml:space="preserve"> </w:t>
      </w:r>
      <w:r>
        <w:t>local:</w:t>
      </w:r>
      <w:r>
        <w:rPr>
          <w:spacing w:val="-6"/>
        </w:rPr>
        <w:t xml:space="preserve"> </w:t>
      </w:r>
      <w:r>
        <w:t>Cualquier</w:t>
      </w:r>
      <w:r>
        <w:rPr>
          <w:spacing w:val="-6"/>
        </w:rPr>
        <w:t xml:space="preserve"> </w:t>
      </w:r>
      <w:r>
        <w:t>Diputado</w:t>
      </w:r>
      <w:r>
        <w:rPr>
          <w:spacing w:val="-6"/>
        </w:rPr>
        <w:t xml:space="preserve"> </w:t>
      </w:r>
      <w:r>
        <w:t>o</w:t>
      </w:r>
      <w:r>
        <w:rPr>
          <w:spacing w:val="-6"/>
        </w:rPr>
        <w:t xml:space="preserve"> </w:t>
      </w:r>
      <w:r>
        <w:t>Diputada</w:t>
      </w:r>
      <w:r>
        <w:rPr>
          <w:spacing w:val="-6"/>
        </w:rPr>
        <w:t xml:space="preserve"> </w:t>
      </w:r>
      <w:r>
        <w:t>integrante</w:t>
      </w:r>
      <w:r>
        <w:rPr>
          <w:spacing w:val="-6"/>
        </w:rPr>
        <w:t xml:space="preserve"> </w:t>
      </w:r>
      <w:r>
        <w:t>del</w:t>
      </w:r>
      <w:r>
        <w:rPr>
          <w:spacing w:val="-5"/>
        </w:rPr>
        <w:t xml:space="preserve"> </w:t>
      </w:r>
      <w:r>
        <w:t>Congreso</w:t>
      </w:r>
      <w:r>
        <w:rPr>
          <w:spacing w:val="-6"/>
        </w:rPr>
        <w:t xml:space="preserve"> </w:t>
      </w:r>
      <w:r>
        <w:t>del Estado de México podrá presentar la solicitud, ya sea de manera individual o en representación de un grupo parlamentario. Esta atribución reconoce el rol del Poder Legislativo</w:t>
      </w:r>
      <w:r>
        <w:t xml:space="preserve"> como representante de la ciudadanía y garante de la planeación territorial equilibrada, permitiendo que los diputados -quienes tienen contacto directo con las necesidades y problemáticas de sus distritos- impulsen la creación de zonas metropolitanas cuand</w:t>
      </w:r>
      <w:r>
        <w:t>o identifiquen que la fragmentación municipal obstaculiza el desarrollo sustentable, la equidad o la solución de problemas comunes en una región.</w:t>
      </w:r>
    </w:p>
    <w:p w:rsidR="00AE20D5" w:rsidRDefault="00AE20D5">
      <w:pPr>
        <w:pStyle w:val="Textoindependiente"/>
        <w:spacing w:before="49"/>
      </w:pPr>
    </w:p>
    <w:p w:rsidR="00AE20D5" w:rsidRDefault="004666ED">
      <w:pPr>
        <w:pStyle w:val="Prrafodelista"/>
        <w:numPr>
          <w:ilvl w:val="0"/>
          <w:numId w:val="21"/>
        </w:numPr>
        <w:tabs>
          <w:tab w:val="left" w:pos="1086"/>
        </w:tabs>
        <w:spacing w:line="268" w:lineRule="auto"/>
        <w:ind w:right="683"/>
        <w:jc w:val="both"/>
      </w:pPr>
      <w:r>
        <w:t>Iniciativa ciudadana: Presentada por personas residentes en los municipios que se pretenden integrar a la zon</w:t>
      </w:r>
      <w:r>
        <w:t>a metropolitana, respaldada con firmas autógrafas o electrónicas</w:t>
      </w:r>
      <w:r>
        <w:rPr>
          <w:spacing w:val="-4"/>
        </w:rPr>
        <w:t xml:space="preserve"> </w:t>
      </w:r>
      <w:r>
        <w:t>equivalentes</w:t>
      </w:r>
      <w:r>
        <w:rPr>
          <w:spacing w:val="-4"/>
        </w:rPr>
        <w:t xml:space="preserve"> </w:t>
      </w:r>
      <w:r>
        <w:t>al</w:t>
      </w:r>
      <w:r>
        <w:rPr>
          <w:spacing w:val="-3"/>
        </w:rPr>
        <w:t xml:space="preserve"> </w:t>
      </w:r>
      <w:r>
        <w:t>menos</w:t>
      </w:r>
      <w:r>
        <w:rPr>
          <w:spacing w:val="-4"/>
        </w:rPr>
        <w:t xml:space="preserve"> </w:t>
      </w:r>
      <w:r>
        <w:t>al</w:t>
      </w:r>
      <w:r>
        <w:rPr>
          <w:spacing w:val="-3"/>
        </w:rPr>
        <w:t xml:space="preserve"> </w:t>
      </w:r>
      <w:r>
        <w:t>0.5%</w:t>
      </w:r>
      <w:r>
        <w:rPr>
          <w:spacing w:val="-4"/>
        </w:rPr>
        <w:t xml:space="preserve"> </w:t>
      </w:r>
      <w:r>
        <w:t>del</w:t>
      </w:r>
      <w:r>
        <w:rPr>
          <w:spacing w:val="-3"/>
        </w:rPr>
        <w:t xml:space="preserve"> </w:t>
      </w:r>
      <w:r>
        <w:t>padrón</w:t>
      </w:r>
      <w:r>
        <w:rPr>
          <w:spacing w:val="-4"/>
        </w:rPr>
        <w:t xml:space="preserve"> </w:t>
      </w:r>
      <w:r>
        <w:t>electoral</w:t>
      </w:r>
      <w:r>
        <w:rPr>
          <w:spacing w:val="-3"/>
        </w:rPr>
        <w:t xml:space="preserve"> </w:t>
      </w:r>
      <w:r>
        <w:t>de</w:t>
      </w:r>
      <w:r>
        <w:rPr>
          <w:spacing w:val="-4"/>
        </w:rPr>
        <w:t xml:space="preserve"> </w:t>
      </w:r>
      <w:r>
        <w:t>la</w:t>
      </w:r>
      <w:r>
        <w:rPr>
          <w:spacing w:val="-4"/>
        </w:rPr>
        <w:t xml:space="preserve"> </w:t>
      </w:r>
      <w:r>
        <w:t>zona</w:t>
      </w:r>
      <w:r>
        <w:rPr>
          <w:spacing w:val="-4"/>
        </w:rPr>
        <w:t xml:space="preserve"> </w:t>
      </w:r>
      <w:r>
        <w:t xml:space="preserve">metropolitana propuesta, acompañada de una exposición de motivos y un diagnóstico preliminar que justifique la necesidad de la </w:t>
      </w:r>
      <w:r>
        <w:t>declaratoria metropolitana.</w:t>
      </w:r>
    </w:p>
    <w:p w:rsidR="00187258" w:rsidRDefault="00187258" w:rsidP="00187258">
      <w:pPr>
        <w:pStyle w:val="Prrafodelista"/>
      </w:pPr>
    </w:p>
    <w:p w:rsidR="00187258" w:rsidRDefault="00187258" w:rsidP="00187258">
      <w:pPr>
        <w:tabs>
          <w:tab w:val="left" w:pos="1086"/>
        </w:tabs>
        <w:spacing w:line="268" w:lineRule="auto"/>
        <w:ind w:right="683"/>
        <w:jc w:val="both"/>
      </w:pPr>
    </w:p>
    <w:p w:rsidR="00187258" w:rsidRDefault="00187258" w:rsidP="00187258">
      <w:pPr>
        <w:tabs>
          <w:tab w:val="left" w:pos="1086"/>
        </w:tabs>
        <w:spacing w:line="268" w:lineRule="auto"/>
        <w:ind w:right="683"/>
        <w:jc w:val="both"/>
      </w:pPr>
    </w:p>
    <w:p w:rsidR="00AE20D5" w:rsidRDefault="004666ED" w:rsidP="00187258">
      <w:pPr>
        <w:spacing w:before="9"/>
        <w:ind w:left="345"/>
        <w:jc w:val="both"/>
        <w:rPr>
          <w:spacing w:val="-2"/>
        </w:rPr>
      </w:pPr>
      <w:r>
        <w:rPr>
          <w:b/>
        </w:rPr>
        <w:t>Artículo</w:t>
      </w:r>
      <w:r>
        <w:rPr>
          <w:b/>
          <w:spacing w:val="-6"/>
        </w:rPr>
        <w:t xml:space="preserve"> </w:t>
      </w:r>
      <w:r>
        <w:rPr>
          <w:b/>
        </w:rPr>
        <w:t>6.</w:t>
      </w:r>
      <w:r>
        <w:rPr>
          <w:b/>
          <w:spacing w:val="-2"/>
        </w:rPr>
        <w:t xml:space="preserve"> </w:t>
      </w:r>
      <w:r>
        <w:t>El</w:t>
      </w:r>
      <w:r>
        <w:rPr>
          <w:spacing w:val="-6"/>
        </w:rPr>
        <w:t xml:space="preserve"> </w:t>
      </w:r>
      <w:r>
        <w:t>procedimiento</w:t>
      </w:r>
      <w:r>
        <w:rPr>
          <w:spacing w:val="-6"/>
        </w:rPr>
        <w:t xml:space="preserve"> </w:t>
      </w:r>
      <w:r>
        <w:t>para</w:t>
      </w:r>
      <w:r>
        <w:rPr>
          <w:spacing w:val="-6"/>
        </w:rPr>
        <w:t xml:space="preserve"> </w:t>
      </w:r>
      <w:r>
        <w:t>la</w:t>
      </w:r>
      <w:r>
        <w:rPr>
          <w:spacing w:val="-6"/>
        </w:rPr>
        <w:t xml:space="preserve"> </w:t>
      </w:r>
      <w:r>
        <w:t>declaración</w:t>
      </w:r>
      <w:r>
        <w:rPr>
          <w:spacing w:val="-6"/>
        </w:rPr>
        <w:t xml:space="preserve"> </w:t>
      </w:r>
      <w:r>
        <w:rPr>
          <w:spacing w:val="-2"/>
        </w:rPr>
        <w:t>incluye:</w:t>
      </w:r>
    </w:p>
    <w:p w:rsidR="00187258" w:rsidRDefault="00187258" w:rsidP="00187258">
      <w:pPr>
        <w:spacing w:before="9"/>
        <w:ind w:left="345"/>
        <w:jc w:val="both"/>
      </w:pPr>
    </w:p>
    <w:p w:rsidR="00AE20D5" w:rsidRDefault="004666ED">
      <w:pPr>
        <w:pStyle w:val="Prrafodelista"/>
        <w:numPr>
          <w:ilvl w:val="0"/>
          <w:numId w:val="20"/>
        </w:numPr>
        <w:tabs>
          <w:tab w:val="left" w:pos="1086"/>
        </w:tabs>
        <w:spacing w:line="264" w:lineRule="auto"/>
        <w:ind w:right="685"/>
      </w:pPr>
      <w:r>
        <w:t>Presentación de solicitud con expediente técnico que incluya diagnóstico demográfico,</w:t>
      </w:r>
      <w:r>
        <w:rPr>
          <w:spacing w:val="40"/>
        </w:rPr>
        <w:t xml:space="preserve"> </w:t>
      </w:r>
      <w:r>
        <w:t>geográfico, económico y urbano.</w:t>
      </w:r>
    </w:p>
    <w:p w:rsidR="00AE20D5" w:rsidRDefault="00AE20D5">
      <w:pPr>
        <w:pStyle w:val="Textoindependiente"/>
        <w:spacing w:before="69"/>
      </w:pPr>
    </w:p>
    <w:p w:rsidR="00AE20D5" w:rsidRDefault="004666ED">
      <w:pPr>
        <w:pStyle w:val="Prrafodelista"/>
        <w:numPr>
          <w:ilvl w:val="0"/>
          <w:numId w:val="20"/>
        </w:numPr>
        <w:tabs>
          <w:tab w:val="left" w:pos="1086"/>
        </w:tabs>
        <w:spacing w:line="264" w:lineRule="auto"/>
        <w:ind w:right="684"/>
      </w:pPr>
      <w:r>
        <w:t>Revisión</w:t>
      </w:r>
      <w:r>
        <w:rPr>
          <w:spacing w:val="-7"/>
        </w:rPr>
        <w:t xml:space="preserve"> </w:t>
      </w:r>
      <w:r>
        <w:t>por</w:t>
      </w:r>
      <w:r>
        <w:rPr>
          <w:spacing w:val="-6"/>
        </w:rPr>
        <w:t xml:space="preserve"> </w:t>
      </w:r>
      <w:r>
        <w:t>la</w:t>
      </w:r>
      <w:r>
        <w:rPr>
          <w:spacing w:val="-7"/>
        </w:rPr>
        <w:t xml:space="preserve"> </w:t>
      </w:r>
      <w:r>
        <w:t>Comisión</w:t>
      </w:r>
      <w:r>
        <w:rPr>
          <w:spacing w:val="-7"/>
        </w:rPr>
        <w:t xml:space="preserve"> </w:t>
      </w:r>
      <w:r>
        <w:t>de</w:t>
      </w:r>
      <w:r>
        <w:rPr>
          <w:spacing w:val="-7"/>
        </w:rPr>
        <w:t xml:space="preserve"> </w:t>
      </w:r>
      <w:r>
        <w:t>Desarrollo</w:t>
      </w:r>
      <w:r>
        <w:rPr>
          <w:spacing w:val="-7"/>
        </w:rPr>
        <w:t xml:space="preserve"> </w:t>
      </w:r>
      <w:r>
        <w:t>Metropolitano</w:t>
      </w:r>
      <w:r>
        <w:rPr>
          <w:spacing w:val="-7"/>
        </w:rPr>
        <w:t xml:space="preserve"> </w:t>
      </w:r>
      <w:r>
        <w:t>del</w:t>
      </w:r>
      <w:r>
        <w:rPr>
          <w:spacing w:val="-6"/>
        </w:rPr>
        <w:t xml:space="preserve"> </w:t>
      </w:r>
      <w:r>
        <w:t>Congreso</w:t>
      </w:r>
      <w:r>
        <w:rPr>
          <w:spacing w:val="-7"/>
        </w:rPr>
        <w:t xml:space="preserve"> </w:t>
      </w:r>
      <w:r>
        <w:t>en</w:t>
      </w:r>
      <w:r>
        <w:rPr>
          <w:spacing w:val="-7"/>
        </w:rPr>
        <w:t xml:space="preserve"> </w:t>
      </w:r>
      <w:r>
        <w:t>un</w:t>
      </w:r>
      <w:r>
        <w:rPr>
          <w:spacing w:val="-7"/>
        </w:rPr>
        <w:t xml:space="preserve"> </w:t>
      </w:r>
      <w:r>
        <w:t>plazo</w:t>
      </w:r>
      <w:r>
        <w:rPr>
          <w:spacing w:val="-7"/>
        </w:rPr>
        <w:t xml:space="preserve"> </w:t>
      </w:r>
      <w:r>
        <w:t>de</w:t>
      </w:r>
      <w:r>
        <w:rPr>
          <w:spacing w:val="-7"/>
        </w:rPr>
        <w:t xml:space="preserve"> </w:t>
      </w:r>
      <w:r>
        <w:t>60</w:t>
      </w:r>
      <w:r>
        <w:rPr>
          <w:spacing w:val="-7"/>
        </w:rPr>
        <w:t xml:space="preserve"> </w:t>
      </w:r>
      <w:r>
        <w:t xml:space="preserve">días </w:t>
      </w:r>
      <w:r>
        <w:rPr>
          <w:spacing w:val="-2"/>
        </w:rPr>
        <w:t>hábiles.</w:t>
      </w:r>
    </w:p>
    <w:p w:rsidR="00AE20D5" w:rsidRDefault="00AE20D5">
      <w:pPr>
        <w:pStyle w:val="Textoindependiente"/>
        <w:spacing w:before="60"/>
      </w:pPr>
    </w:p>
    <w:p w:rsidR="00AE20D5" w:rsidRDefault="004666ED">
      <w:pPr>
        <w:pStyle w:val="Prrafodelista"/>
        <w:numPr>
          <w:ilvl w:val="0"/>
          <w:numId w:val="20"/>
        </w:numPr>
        <w:tabs>
          <w:tab w:val="left" w:pos="1085"/>
        </w:tabs>
        <w:ind w:left="1085" w:hanging="688"/>
      </w:pPr>
      <w:r>
        <w:t>Al</w:t>
      </w:r>
      <w:r>
        <w:rPr>
          <w:spacing w:val="-6"/>
        </w:rPr>
        <w:t xml:space="preserve"> </w:t>
      </w:r>
      <w:r>
        <w:t>menos</w:t>
      </w:r>
      <w:r>
        <w:rPr>
          <w:spacing w:val="-6"/>
        </w:rPr>
        <w:t xml:space="preserve"> </w:t>
      </w:r>
      <w:r>
        <w:t>dos</w:t>
      </w:r>
      <w:r>
        <w:rPr>
          <w:spacing w:val="-6"/>
        </w:rPr>
        <w:t xml:space="preserve"> </w:t>
      </w:r>
      <w:r>
        <w:t>audiencias</w:t>
      </w:r>
      <w:r>
        <w:rPr>
          <w:spacing w:val="-6"/>
        </w:rPr>
        <w:t xml:space="preserve"> </w:t>
      </w:r>
      <w:r>
        <w:t>públicas</w:t>
      </w:r>
      <w:r>
        <w:rPr>
          <w:spacing w:val="-6"/>
        </w:rPr>
        <w:t xml:space="preserve"> </w:t>
      </w:r>
      <w:r>
        <w:t>con</w:t>
      </w:r>
      <w:r>
        <w:rPr>
          <w:spacing w:val="-6"/>
        </w:rPr>
        <w:t xml:space="preserve"> </w:t>
      </w:r>
      <w:r>
        <w:t>participación</w:t>
      </w:r>
      <w:r>
        <w:rPr>
          <w:spacing w:val="-6"/>
        </w:rPr>
        <w:t xml:space="preserve"> </w:t>
      </w:r>
      <w:r>
        <w:t>municipal</w:t>
      </w:r>
      <w:r>
        <w:rPr>
          <w:spacing w:val="-6"/>
        </w:rPr>
        <w:t xml:space="preserve"> </w:t>
      </w:r>
      <w:r>
        <w:t>y</w:t>
      </w:r>
      <w:r>
        <w:rPr>
          <w:spacing w:val="-6"/>
        </w:rPr>
        <w:t xml:space="preserve"> </w:t>
      </w:r>
      <w:r>
        <w:rPr>
          <w:spacing w:val="-2"/>
        </w:rPr>
        <w:t>ciudadana.</w:t>
      </w:r>
    </w:p>
    <w:p w:rsidR="00AE20D5" w:rsidRDefault="00AE20D5">
      <w:pPr>
        <w:pStyle w:val="Textoindependiente"/>
        <w:spacing w:before="93"/>
      </w:pPr>
    </w:p>
    <w:p w:rsidR="00AE20D5" w:rsidRDefault="004666ED">
      <w:pPr>
        <w:pStyle w:val="Prrafodelista"/>
        <w:numPr>
          <w:ilvl w:val="0"/>
          <w:numId w:val="20"/>
        </w:numPr>
        <w:tabs>
          <w:tab w:val="left" w:pos="1085"/>
        </w:tabs>
        <w:ind w:left="1085" w:hanging="688"/>
      </w:pPr>
      <w:r>
        <w:t>Aprobación</w:t>
      </w:r>
      <w:r>
        <w:rPr>
          <w:spacing w:val="-7"/>
        </w:rPr>
        <w:t xml:space="preserve"> </w:t>
      </w:r>
      <w:r>
        <w:t>por</w:t>
      </w:r>
      <w:r>
        <w:rPr>
          <w:spacing w:val="-7"/>
        </w:rPr>
        <w:t xml:space="preserve"> </w:t>
      </w:r>
      <w:r>
        <w:t>mayoría</w:t>
      </w:r>
      <w:r>
        <w:rPr>
          <w:spacing w:val="-6"/>
        </w:rPr>
        <w:t xml:space="preserve"> </w:t>
      </w:r>
      <w:r>
        <w:t>calificada</w:t>
      </w:r>
      <w:r>
        <w:rPr>
          <w:spacing w:val="-7"/>
        </w:rPr>
        <w:t xml:space="preserve"> </w:t>
      </w:r>
      <w:r>
        <w:t>del</w:t>
      </w:r>
      <w:r>
        <w:rPr>
          <w:spacing w:val="-6"/>
        </w:rPr>
        <w:t xml:space="preserve"> </w:t>
      </w:r>
      <w:r>
        <w:rPr>
          <w:spacing w:val="-2"/>
        </w:rPr>
        <w:t>Congreso.</w:t>
      </w:r>
    </w:p>
    <w:p w:rsidR="00AE20D5" w:rsidRDefault="00AE20D5">
      <w:pPr>
        <w:pStyle w:val="Textoindependiente"/>
        <w:spacing w:before="88"/>
      </w:pPr>
    </w:p>
    <w:p w:rsidR="00AE20D5" w:rsidRDefault="004666ED">
      <w:pPr>
        <w:pStyle w:val="Prrafodelista"/>
        <w:numPr>
          <w:ilvl w:val="0"/>
          <w:numId w:val="20"/>
        </w:numPr>
        <w:tabs>
          <w:tab w:val="left" w:pos="1085"/>
        </w:tabs>
        <w:ind w:left="1085" w:hanging="688"/>
      </w:pPr>
      <w:r>
        <w:t>Publicación</w:t>
      </w:r>
      <w:r>
        <w:rPr>
          <w:spacing w:val="-6"/>
        </w:rPr>
        <w:t xml:space="preserve"> </w:t>
      </w:r>
      <w:r>
        <w:t>en</w:t>
      </w:r>
      <w:r>
        <w:rPr>
          <w:spacing w:val="-6"/>
        </w:rPr>
        <w:t xml:space="preserve"> </w:t>
      </w:r>
      <w:r>
        <w:t>el</w:t>
      </w:r>
      <w:r>
        <w:rPr>
          <w:spacing w:val="-5"/>
        </w:rPr>
        <w:t xml:space="preserve"> </w:t>
      </w:r>
      <w:r>
        <w:t>Periódico</w:t>
      </w:r>
      <w:r>
        <w:rPr>
          <w:spacing w:val="-6"/>
        </w:rPr>
        <w:t xml:space="preserve"> </w:t>
      </w:r>
      <w:r>
        <w:t>Oficial</w:t>
      </w:r>
      <w:r>
        <w:rPr>
          <w:spacing w:val="-6"/>
        </w:rPr>
        <w:t xml:space="preserve"> </w:t>
      </w:r>
      <w:r>
        <w:t>del</w:t>
      </w:r>
      <w:r>
        <w:rPr>
          <w:spacing w:val="-5"/>
        </w:rPr>
        <w:t xml:space="preserve"> </w:t>
      </w:r>
      <w:r>
        <w:rPr>
          <w:spacing w:val="-2"/>
        </w:rPr>
        <w:t>Estado.</w:t>
      </w:r>
    </w:p>
    <w:p w:rsidR="00AE20D5" w:rsidRDefault="00AE20D5">
      <w:pPr>
        <w:pStyle w:val="Textoindependiente"/>
        <w:spacing w:before="88"/>
      </w:pPr>
    </w:p>
    <w:p w:rsidR="00AE20D5" w:rsidRDefault="004666ED">
      <w:pPr>
        <w:pStyle w:val="Prrafodelista"/>
        <w:numPr>
          <w:ilvl w:val="0"/>
          <w:numId w:val="20"/>
        </w:numPr>
        <w:tabs>
          <w:tab w:val="left" w:pos="1085"/>
        </w:tabs>
        <w:ind w:left="1085" w:hanging="688"/>
      </w:pPr>
      <w:r>
        <w:t>Revisión</w:t>
      </w:r>
      <w:r>
        <w:rPr>
          <w:spacing w:val="-7"/>
        </w:rPr>
        <w:t xml:space="preserve"> </w:t>
      </w:r>
      <w:r>
        <w:t>periódica</w:t>
      </w:r>
      <w:r>
        <w:rPr>
          <w:spacing w:val="-5"/>
        </w:rPr>
        <w:t xml:space="preserve"> </w:t>
      </w:r>
      <w:r>
        <w:t>cada</w:t>
      </w:r>
      <w:r>
        <w:rPr>
          <w:spacing w:val="-5"/>
        </w:rPr>
        <w:t xml:space="preserve"> </w:t>
      </w:r>
      <w:r>
        <w:t>5</w:t>
      </w:r>
      <w:r>
        <w:rPr>
          <w:spacing w:val="-5"/>
        </w:rPr>
        <w:t xml:space="preserve"> </w:t>
      </w:r>
      <w:r>
        <w:t>años,</w:t>
      </w:r>
      <w:r>
        <w:rPr>
          <w:spacing w:val="-5"/>
        </w:rPr>
        <w:t xml:space="preserve"> </w:t>
      </w:r>
      <w:r>
        <w:t>basada</w:t>
      </w:r>
      <w:r>
        <w:rPr>
          <w:spacing w:val="-5"/>
        </w:rPr>
        <w:t xml:space="preserve"> </w:t>
      </w:r>
      <w:r>
        <w:t>en</w:t>
      </w:r>
      <w:r>
        <w:rPr>
          <w:spacing w:val="-5"/>
        </w:rPr>
        <w:t xml:space="preserve"> </w:t>
      </w:r>
      <w:r>
        <w:t>censos</w:t>
      </w:r>
      <w:r>
        <w:rPr>
          <w:spacing w:val="-5"/>
        </w:rPr>
        <w:t xml:space="preserve"> </w:t>
      </w:r>
      <w:r>
        <w:t>del</w:t>
      </w:r>
      <w:r>
        <w:rPr>
          <w:spacing w:val="-4"/>
        </w:rPr>
        <w:t xml:space="preserve"> </w:t>
      </w:r>
      <w:r>
        <w:rPr>
          <w:spacing w:val="-2"/>
        </w:rPr>
        <w:t>INEGI.</w:t>
      </w:r>
    </w:p>
    <w:p w:rsidR="00AE20D5" w:rsidRDefault="00AE20D5">
      <w:pPr>
        <w:pStyle w:val="Textoindependiente"/>
        <w:spacing w:before="74"/>
      </w:pPr>
    </w:p>
    <w:p w:rsidR="00AE20D5" w:rsidRDefault="004666ED">
      <w:pPr>
        <w:ind w:left="345"/>
        <w:jc w:val="both"/>
      </w:pPr>
      <w:r>
        <w:rPr>
          <w:b/>
        </w:rPr>
        <w:t>Artículo</w:t>
      </w:r>
      <w:r>
        <w:rPr>
          <w:b/>
          <w:spacing w:val="-6"/>
        </w:rPr>
        <w:t xml:space="preserve"> </w:t>
      </w:r>
      <w:r>
        <w:rPr>
          <w:b/>
        </w:rPr>
        <w:t>7.</w:t>
      </w:r>
      <w:r>
        <w:rPr>
          <w:b/>
          <w:spacing w:val="-2"/>
        </w:rPr>
        <w:t xml:space="preserve"> </w:t>
      </w:r>
      <w:r>
        <w:t>El</w:t>
      </w:r>
      <w:r>
        <w:rPr>
          <w:spacing w:val="-6"/>
        </w:rPr>
        <w:t xml:space="preserve"> </w:t>
      </w:r>
      <w:r>
        <w:t>expediente</w:t>
      </w:r>
      <w:r>
        <w:rPr>
          <w:spacing w:val="-6"/>
        </w:rPr>
        <w:t xml:space="preserve"> </w:t>
      </w:r>
      <w:r>
        <w:t>técnico</w:t>
      </w:r>
      <w:r>
        <w:rPr>
          <w:spacing w:val="-6"/>
        </w:rPr>
        <w:t xml:space="preserve"> </w:t>
      </w:r>
      <w:r>
        <w:t>deberá</w:t>
      </w:r>
      <w:r>
        <w:rPr>
          <w:spacing w:val="-5"/>
        </w:rPr>
        <w:t xml:space="preserve"> </w:t>
      </w:r>
      <w:r>
        <w:rPr>
          <w:spacing w:val="-2"/>
        </w:rPr>
        <w:t>contener:</w:t>
      </w:r>
    </w:p>
    <w:p w:rsidR="00AE20D5" w:rsidRDefault="00AE20D5">
      <w:pPr>
        <w:pStyle w:val="Textoindependiente"/>
        <w:spacing w:before="92"/>
      </w:pPr>
    </w:p>
    <w:p w:rsidR="00AE20D5" w:rsidRDefault="004666ED">
      <w:pPr>
        <w:pStyle w:val="Prrafodelista"/>
        <w:numPr>
          <w:ilvl w:val="0"/>
          <w:numId w:val="19"/>
        </w:numPr>
        <w:tabs>
          <w:tab w:val="left" w:pos="1137"/>
        </w:tabs>
        <w:ind w:left="1137" w:hanging="688"/>
      </w:pPr>
      <w:r>
        <w:t>Delimitación</w:t>
      </w:r>
      <w:r>
        <w:rPr>
          <w:spacing w:val="-11"/>
        </w:rPr>
        <w:t xml:space="preserve"> </w:t>
      </w:r>
      <w:r>
        <w:t>geográfica</w:t>
      </w:r>
      <w:r>
        <w:rPr>
          <w:spacing w:val="-11"/>
        </w:rPr>
        <w:t xml:space="preserve"> </w:t>
      </w:r>
      <w:r>
        <w:rPr>
          <w:spacing w:val="-2"/>
        </w:rPr>
        <w:t>precisa.</w:t>
      </w:r>
    </w:p>
    <w:p w:rsidR="00AE20D5" w:rsidRDefault="00AE20D5">
      <w:pPr>
        <w:pStyle w:val="Textoindependiente"/>
        <w:spacing w:before="88"/>
      </w:pPr>
    </w:p>
    <w:p w:rsidR="00AE20D5" w:rsidRDefault="004666ED">
      <w:pPr>
        <w:pStyle w:val="Prrafodelista"/>
        <w:numPr>
          <w:ilvl w:val="0"/>
          <w:numId w:val="19"/>
        </w:numPr>
        <w:tabs>
          <w:tab w:val="left" w:pos="1137"/>
        </w:tabs>
        <w:ind w:left="1137" w:hanging="688"/>
      </w:pPr>
      <w:r>
        <w:t>Análisis</w:t>
      </w:r>
      <w:r>
        <w:rPr>
          <w:spacing w:val="-7"/>
        </w:rPr>
        <w:t xml:space="preserve"> </w:t>
      </w:r>
      <w:r>
        <w:t>de</w:t>
      </w:r>
      <w:r>
        <w:rPr>
          <w:spacing w:val="-6"/>
        </w:rPr>
        <w:t xml:space="preserve"> </w:t>
      </w:r>
      <w:r>
        <w:t>capacidad</w:t>
      </w:r>
      <w:r>
        <w:rPr>
          <w:spacing w:val="-6"/>
        </w:rPr>
        <w:t xml:space="preserve"> </w:t>
      </w:r>
      <w:r>
        <w:t>financiera</w:t>
      </w:r>
      <w:r>
        <w:rPr>
          <w:spacing w:val="-6"/>
        </w:rPr>
        <w:t xml:space="preserve"> </w:t>
      </w:r>
      <w:r>
        <w:t>de</w:t>
      </w:r>
      <w:r>
        <w:rPr>
          <w:spacing w:val="-6"/>
        </w:rPr>
        <w:t xml:space="preserve"> </w:t>
      </w:r>
      <w:r>
        <w:rPr>
          <w:spacing w:val="-2"/>
        </w:rPr>
        <w:t>municipios.</w:t>
      </w:r>
    </w:p>
    <w:p w:rsidR="00AE20D5" w:rsidRDefault="00AE20D5">
      <w:pPr>
        <w:pStyle w:val="Textoindependiente"/>
        <w:spacing w:before="93"/>
      </w:pPr>
    </w:p>
    <w:p w:rsidR="00AE20D5" w:rsidRDefault="004666ED">
      <w:pPr>
        <w:pStyle w:val="Prrafodelista"/>
        <w:numPr>
          <w:ilvl w:val="0"/>
          <w:numId w:val="19"/>
        </w:numPr>
        <w:tabs>
          <w:tab w:val="left" w:pos="1137"/>
        </w:tabs>
        <w:ind w:left="1137" w:hanging="688"/>
      </w:pPr>
      <w:r>
        <w:t>Diagnóstico</w:t>
      </w:r>
      <w:r>
        <w:rPr>
          <w:spacing w:val="-8"/>
        </w:rPr>
        <w:t xml:space="preserve"> </w:t>
      </w:r>
      <w:r>
        <w:t>de</w:t>
      </w:r>
      <w:r>
        <w:rPr>
          <w:spacing w:val="-8"/>
        </w:rPr>
        <w:t xml:space="preserve"> </w:t>
      </w:r>
      <w:r>
        <w:t>infraestructura</w:t>
      </w:r>
      <w:r>
        <w:rPr>
          <w:spacing w:val="-7"/>
        </w:rPr>
        <w:t xml:space="preserve"> </w:t>
      </w:r>
      <w:r>
        <w:t>y</w:t>
      </w:r>
      <w:r>
        <w:rPr>
          <w:spacing w:val="-8"/>
        </w:rPr>
        <w:t xml:space="preserve"> </w:t>
      </w:r>
      <w:r>
        <w:t>servicios</w:t>
      </w:r>
      <w:r>
        <w:rPr>
          <w:spacing w:val="-7"/>
        </w:rPr>
        <w:t xml:space="preserve"> </w:t>
      </w:r>
      <w:r>
        <w:rPr>
          <w:spacing w:val="-2"/>
        </w:rPr>
        <w:t>existentes.</w:t>
      </w:r>
    </w:p>
    <w:p w:rsidR="00AE20D5" w:rsidRDefault="00AE20D5">
      <w:pPr>
        <w:pStyle w:val="Textoindependiente"/>
        <w:spacing w:before="73"/>
      </w:pPr>
    </w:p>
    <w:p w:rsidR="00AE20D5" w:rsidRDefault="004666ED">
      <w:pPr>
        <w:pStyle w:val="Prrafodelista"/>
        <w:numPr>
          <w:ilvl w:val="0"/>
          <w:numId w:val="19"/>
        </w:numPr>
        <w:tabs>
          <w:tab w:val="left" w:pos="1138"/>
        </w:tabs>
        <w:spacing w:before="1" w:line="266" w:lineRule="auto"/>
        <w:ind w:right="684"/>
      </w:pPr>
      <w:r>
        <w:t xml:space="preserve">Proyección de crecimiento </w:t>
      </w:r>
      <w:r>
        <w:t>urbano y riesgos como inundaciones, sismos, en el contexto del Estado de México con alta vulnerabilidad sísmica.</w:t>
      </w:r>
    </w:p>
    <w:p w:rsidR="00AE20D5" w:rsidRDefault="00AE20D5">
      <w:pPr>
        <w:pStyle w:val="Textoindependiente"/>
        <w:spacing w:before="63"/>
      </w:pPr>
    </w:p>
    <w:p w:rsidR="00AE20D5" w:rsidRDefault="004666ED">
      <w:pPr>
        <w:pStyle w:val="Prrafodelista"/>
        <w:numPr>
          <w:ilvl w:val="0"/>
          <w:numId w:val="19"/>
        </w:numPr>
        <w:tabs>
          <w:tab w:val="left" w:pos="1137"/>
        </w:tabs>
        <w:ind w:left="1137" w:hanging="688"/>
      </w:pPr>
      <w:r>
        <w:t>Opinión</w:t>
      </w:r>
      <w:r>
        <w:rPr>
          <w:spacing w:val="-6"/>
        </w:rPr>
        <w:t xml:space="preserve"> </w:t>
      </w:r>
      <w:r>
        <w:t>de</w:t>
      </w:r>
      <w:r>
        <w:rPr>
          <w:spacing w:val="-6"/>
        </w:rPr>
        <w:t xml:space="preserve"> </w:t>
      </w:r>
      <w:r>
        <w:t>dependencias</w:t>
      </w:r>
      <w:r>
        <w:rPr>
          <w:spacing w:val="-6"/>
        </w:rPr>
        <w:t xml:space="preserve"> </w:t>
      </w:r>
      <w:r>
        <w:t>estatales</w:t>
      </w:r>
      <w:r>
        <w:rPr>
          <w:spacing w:val="-6"/>
        </w:rPr>
        <w:t xml:space="preserve"> </w:t>
      </w:r>
      <w:r>
        <w:t>como</w:t>
      </w:r>
      <w:r>
        <w:rPr>
          <w:spacing w:val="-6"/>
        </w:rPr>
        <w:t xml:space="preserve"> </w:t>
      </w:r>
      <w:r>
        <w:t>la</w:t>
      </w:r>
      <w:r>
        <w:rPr>
          <w:spacing w:val="-6"/>
        </w:rPr>
        <w:t xml:space="preserve"> </w:t>
      </w:r>
      <w:r>
        <w:t>Secretaría</w:t>
      </w:r>
      <w:r>
        <w:rPr>
          <w:spacing w:val="-6"/>
        </w:rPr>
        <w:t xml:space="preserve"> </w:t>
      </w:r>
      <w:r>
        <w:t>de</w:t>
      </w:r>
      <w:r>
        <w:rPr>
          <w:spacing w:val="-6"/>
        </w:rPr>
        <w:t xml:space="preserve"> </w:t>
      </w:r>
      <w:r>
        <w:t>Desarrollo</w:t>
      </w:r>
      <w:r>
        <w:rPr>
          <w:spacing w:val="-6"/>
        </w:rPr>
        <w:t xml:space="preserve"> </w:t>
      </w:r>
      <w:r>
        <w:t>Urbano</w:t>
      </w:r>
      <w:r>
        <w:rPr>
          <w:spacing w:val="-6"/>
        </w:rPr>
        <w:t xml:space="preserve"> </w:t>
      </w:r>
      <w:r>
        <w:t>y</w:t>
      </w:r>
      <w:r>
        <w:rPr>
          <w:spacing w:val="-5"/>
        </w:rPr>
        <w:t xml:space="preserve"> </w:t>
      </w:r>
      <w:r>
        <w:rPr>
          <w:spacing w:val="-2"/>
        </w:rPr>
        <w:t>Obra.</w:t>
      </w:r>
    </w:p>
    <w:p w:rsidR="00AE20D5" w:rsidRDefault="00AE20D5">
      <w:pPr>
        <w:pStyle w:val="Textoindependiente"/>
        <w:spacing w:before="121"/>
      </w:pPr>
    </w:p>
    <w:p w:rsidR="00AE20D5" w:rsidRDefault="004666ED">
      <w:pPr>
        <w:pStyle w:val="Ttulo2"/>
      </w:pPr>
      <w:r>
        <w:t>Capítulo</w:t>
      </w:r>
      <w:r>
        <w:rPr>
          <w:spacing w:val="-7"/>
        </w:rPr>
        <w:t xml:space="preserve"> </w:t>
      </w:r>
      <w:r>
        <w:t>II</w:t>
      </w:r>
      <w:r>
        <w:rPr>
          <w:spacing w:val="-6"/>
        </w:rPr>
        <w:t xml:space="preserve"> </w:t>
      </w:r>
      <w:r>
        <w:t>Modificaciones</w:t>
      </w:r>
      <w:r>
        <w:rPr>
          <w:spacing w:val="-6"/>
        </w:rPr>
        <w:t xml:space="preserve"> </w:t>
      </w:r>
      <w:r>
        <w:t>y</w:t>
      </w:r>
      <w:r>
        <w:rPr>
          <w:spacing w:val="-6"/>
        </w:rPr>
        <w:t xml:space="preserve"> </w:t>
      </w:r>
      <w:r>
        <w:rPr>
          <w:spacing w:val="-2"/>
        </w:rPr>
        <w:t>extinción</w:t>
      </w:r>
    </w:p>
    <w:p w:rsidR="00AE20D5" w:rsidRDefault="00AE20D5">
      <w:pPr>
        <w:pStyle w:val="Textoindependiente"/>
        <w:spacing w:before="102"/>
        <w:rPr>
          <w:b/>
        </w:rPr>
      </w:pPr>
    </w:p>
    <w:p w:rsidR="00AE20D5" w:rsidRDefault="004666ED">
      <w:pPr>
        <w:pStyle w:val="Textoindependiente"/>
        <w:spacing w:before="1" w:line="271" w:lineRule="auto"/>
        <w:ind w:left="354" w:right="681" w:hanging="10"/>
        <w:jc w:val="both"/>
      </w:pPr>
      <w:r>
        <w:rPr>
          <w:b/>
        </w:rPr>
        <w:t>Artículo</w:t>
      </w:r>
      <w:r>
        <w:rPr>
          <w:b/>
          <w:spacing w:val="-2"/>
        </w:rPr>
        <w:t xml:space="preserve"> </w:t>
      </w:r>
      <w:r>
        <w:rPr>
          <w:b/>
        </w:rPr>
        <w:t xml:space="preserve">8. </w:t>
      </w:r>
      <w:r>
        <w:t>Las</w:t>
      </w:r>
      <w:r>
        <w:rPr>
          <w:spacing w:val="-2"/>
        </w:rPr>
        <w:t xml:space="preserve"> </w:t>
      </w:r>
      <w:r>
        <w:t>mod</w:t>
      </w:r>
      <w:r>
        <w:t>ificaciones</w:t>
      </w:r>
      <w:r>
        <w:rPr>
          <w:spacing w:val="-2"/>
        </w:rPr>
        <w:t xml:space="preserve"> </w:t>
      </w:r>
      <w:r>
        <w:t>a</w:t>
      </w:r>
      <w:r>
        <w:rPr>
          <w:spacing w:val="-2"/>
        </w:rPr>
        <w:t xml:space="preserve"> </w:t>
      </w:r>
      <w:r>
        <w:t>la</w:t>
      </w:r>
      <w:r>
        <w:rPr>
          <w:spacing w:val="-2"/>
        </w:rPr>
        <w:t xml:space="preserve"> </w:t>
      </w:r>
      <w:r>
        <w:t>declaratoria</w:t>
      </w:r>
      <w:r>
        <w:rPr>
          <w:spacing w:val="-2"/>
        </w:rPr>
        <w:t xml:space="preserve"> </w:t>
      </w:r>
      <w:r>
        <w:t>requieren</w:t>
      </w:r>
      <w:r>
        <w:rPr>
          <w:spacing w:val="-2"/>
        </w:rPr>
        <w:t xml:space="preserve"> </w:t>
      </w:r>
      <w:r>
        <w:t>procedimiento</w:t>
      </w:r>
      <w:r>
        <w:rPr>
          <w:spacing w:val="-2"/>
        </w:rPr>
        <w:t xml:space="preserve"> </w:t>
      </w:r>
      <w:r>
        <w:t>similar,</w:t>
      </w:r>
      <w:r>
        <w:rPr>
          <w:spacing w:val="-2"/>
        </w:rPr>
        <w:t xml:space="preserve"> </w:t>
      </w:r>
      <w:r>
        <w:t>con</w:t>
      </w:r>
      <w:r>
        <w:rPr>
          <w:spacing w:val="-2"/>
        </w:rPr>
        <w:t xml:space="preserve"> </w:t>
      </w:r>
      <w:r>
        <w:t>aprobación de al menos dos terceras partes de los ayuntamientos existentes en la zona metropolitana, expresada mediante acuerdo de cabildo. De esta forma se garantizará un amplio consenso i</w:t>
      </w:r>
      <w:r>
        <w:t>ntermunicipal con objeto de proteger la autonomía municipal y asegurar que los cambios respondan</w:t>
      </w:r>
      <w:r>
        <w:rPr>
          <w:spacing w:val="-18"/>
        </w:rPr>
        <w:t xml:space="preserve"> </w:t>
      </w:r>
      <w:r>
        <w:t>al</w:t>
      </w:r>
      <w:r>
        <w:rPr>
          <w:spacing w:val="-17"/>
        </w:rPr>
        <w:t xml:space="preserve"> </w:t>
      </w:r>
      <w:r>
        <w:t>interés</w:t>
      </w:r>
      <w:r>
        <w:rPr>
          <w:spacing w:val="-17"/>
        </w:rPr>
        <w:t xml:space="preserve"> </w:t>
      </w:r>
      <w:r>
        <w:t>colectivo</w:t>
      </w:r>
      <w:r>
        <w:rPr>
          <w:spacing w:val="-17"/>
        </w:rPr>
        <w:t xml:space="preserve"> </w:t>
      </w:r>
      <w:r>
        <w:t>metropolitano,</w:t>
      </w:r>
      <w:r>
        <w:rPr>
          <w:spacing w:val="-17"/>
        </w:rPr>
        <w:t xml:space="preserve"> </w:t>
      </w:r>
      <w:r>
        <w:t>evitando</w:t>
      </w:r>
      <w:r>
        <w:rPr>
          <w:spacing w:val="-18"/>
        </w:rPr>
        <w:t xml:space="preserve"> </w:t>
      </w:r>
      <w:r>
        <w:t>decisiones</w:t>
      </w:r>
      <w:r>
        <w:rPr>
          <w:spacing w:val="-17"/>
        </w:rPr>
        <w:t xml:space="preserve"> </w:t>
      </w:r>
      <w:r>
        <w:t>mayoritarias</w:t>
      </w:r>
      <w:r>
        <w:rPr>
          <w:spacing w:val="-17"/>
        </w:rPr>
        <w:t xml:space="preserve"> </w:t>
      </w:r>
      <w:r>
        <w:t>que</w:t>
      </w:r>
      <w:r>
        <w:rPr>
          <w:spacing w:val="-17"/>
        </w:rPr>
        <w:t xml:space="preserve"> </w:t>
      </w:r>
      <w:r>
        <w:t>puedan</w:t>
      </w:r>
      <w:r>
        <w:rPr>
          <w:spacing w:val="-17"/>
        </w:rPr>
        <w:t xml:space="preserve"> </w:t>
      </w:r>
      <w:r>
        <w:t>afectar</w:t>
      </w:r>
    </w:p>
    <w:p w:rsidR="00AE20D5" w:rsidRDefault="00AE20D5">
      <w:pPr>
        <w:pStyle w:val="Textoindependiente"/>
        <w:spacing w:line="271" w:lineRule="auto"/>
        <w:jc w:val="both"/>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354" w:right="685"/>
        <w:jc w:val="both"/>
      </w:pPr>
      <w:r>
        <w:t xml:space="preserve">desproporcionadamente a municipios minoritarios o generar inestabilidad en la gobernanza </w:t>
      </w:r>
      <w:r>
        <w:rPr>
          <w:spacing w:val="-2"/>
        </w:rPr>
        <w:t>metropolitana.</w:t>
      </w:r>
    </w:p>
    <w:p w:rsidR="00AE20D5" w:rsidRDefault="00AE20D5">
      <w:pPr>
        <w:pStyle w:val="Textoindependiente"/>
        <w:spacing w:before="47"/>
      </w:pPr>
    </w:p>
    <w:p w:rsidR="00AE20D5" w:rsidRDefault="004666ED">
      <w:pPr>
        <w:pStyle w:val="Textoindependiente"/>
        <w:spacing w:line="268" w:lineRule="auto"/>
        <w:ind w:left="354" w:right="681" w:hanging="10"/>
        <w:jc w:val="both"/>
      </w:pPr>
      <w:r>
        <w:rPr>
          <w:b/>
        </w:rPr>
        <w:t>Artículo</w:t>
      </w:r>
      <w:r>
        <w:rPr>
          <w:b/>
          <w:spacing w:val="-17"/>
        </w:rPr>
        <w:t xml:space="preserve"> </w:t>
      </w:r>
      <w:r>
        <w:rPr>
          <w:b/>
        </w:rPr>
        <w:t>9.</w:t>
      </w:r>
      <w:r>
        <w:rPr>
          <w:b/>
          <w:spacing w:val="-16"/>
        </w:rPr>
        <w:t xml:space="preserve"> </w:t>
      </w:r>
      <w:r>
        <w:t>La</w:t>
      </w:r>
      <w:r>
        <w:rPr>
          <w:spacing w:val="-17"/>
        </w:rPr>
        <w:t xml:space="preserve"> </w:t>
      </w:r>
      <w:r>
        <w:t>extinción</w:t>
      </w:r>
      <w:r>
        <w:rPr>
          <w:spacing w:val="-17"/>
        </w:rPr>
        <w:t xml:space="preserve"> </w:t>
      </w:r>
      <w:r>
        <w:t>de</w:t>
      </w:r>
      <w:r>
        <w:rPr>
          <w:spacing w:val="-17"/>
        </w:rPr>
        <w:t xml:space="preserve"> </w:t>
      </w:r>
      <w:r>
        <w:t>una</w:t>
      </w:r>
      <w:r>
        <w:rPr>
          <w:spacing w:val="-17"/>
        </w:rPr>
        <w:t xml:space="preserve"> </w:t>
      </w:r>
      <w:r>
        <w:t>zona</w:t>
      </w:r>
      <w:r>
        <w:rPr>
          <w:spacing w:val="-18"/>
        </w:rPr>
        <w:t xml:space="preserve"> </w:t>
      </w:r>
      <w:r>
        <w:t>metropolitana</w:t>
      </w:r>
      <w:r>
        <w:rPr>
          <w:spacing w:val="-17"/>
        </w:rPr>
        <w:t xml:space="preserve"> </w:t>
      </w:r>
      <w:r>
        <w:t>procederá</w:t>
      </w:r>
      <w:r>
        <w:rPr>
          <w:spacing w:val="-17"/>
        </w:rPr>
        <w:t xml:space="preserve"> </w:t>
      </w:r>
      <w:r>
        <w:t>únicamente</w:t>
      </w:r>
      <w:r>
        <w:rPr>
          <w:spacing w:val="-17"/>
        </w:rPr>
        <w:t xml:space="preserve"> </w:t>
      </w:r>
      <w:r>
        <w:t>en</w:t>
      </w:r>
      <w:r>
        <w:rPr>
          <w:spacing w:val="-17"/>
        </w:rPr>
        <w:t xml:space="preserve"> </w:t>
      </w:r>
      <w:r>
        <w:t>los</w:t>
      </w:r>
      <w:r>
        <w:rPr>
          <w:spacing w:val="-18"/>
        </w:rPr>
        <w:t xml:space="preserve"> </w:t>
      </w:r>
      <w:r>
        <w:t>siguientes</w:t>
      </w:r>
      <w:r>
        <w:rPr>
          <w:spacing w:val="-17"/>
        </w:rPr>
        <w:t xml:space="preserve"> </w:t>
      </w:r>
      <w:r>
        <w:t>casos, con el fin de garantizar que la declaratoria solo se r</w:t>
      </w:r>
      <w:r>
        <w:t>evoque cuando ya no existan las condiciones que la justificaron o cuando exista un acuerdo pleno de las autoridades locales afectadas:</w:t>
      </w:r>
    </w:p>
    <w:p w:rsidR="00AE20D5" w:rsidRDefault="00AE20D5">
      <w:pPr>
        <w:pStyle w:val="Textoindependiente"/>
        <w:spacing w:before="46"/>
      </w:pPr>
    </w:p>
    <w:p w:rsidR="00AE20D5" w:rsidRDefault="004666ED">
      <w:pPr>
        <w:pStyle w:val="Prrafodelista"/>
        <w:numPr>
          <w:ilvl w:val="0"/>
          <w:numId w:val="18"/>
        </w:numPr>
        <w:tabs>
          <w:tab w:val="left" w:pos="1138"/>
        </w:tabs>
        <w:spacing w:line="268" w:lineRule="auto"/>
        <w:ind w:right="682"/>
        <w:jc w:val="both"/>
      </w:pPr>
      <w:r>
        <w:t>Acuerdo unánime de ayuntamientos: Cuando todos los ayuntamientos que conforman la zona</w:t>
      </w:r>
      <w:r>
        <w:rPr>
          <w:spacing w:val="-17"/>
        </w:rPr>
        <w:t xml:space="preserve"> </w:t>
      </w:r>
      <w:r>
        <w:t>metropolitana</w:t>
      </w:r>
      <w:r>
        <w:rPr>
          <w:spacing w:val="-17"/>
        </w:rPr>
        <w:t xml:space="preserve"> </w:t>
      </w:r>
      <w:r>
        <w:t>acuerden,</w:t>
      </w:r>
      <w:r>
        <w:rPr>
          <w:spacing w:val="-16"/>
        </w:rPr>
        <w:t xml:space="preserve"> </w:t>
      </w:r>
      <w:r>
        <w:t>mediante</w:t>
      </w:r>
      <w:r>
        <w:rPr>
          <w:spacing w:val="-17"/>
        </w:rPr>
        <w:t xml:space="preserve"> </w:t>
      </w:r>
      <w:r>
        <w:t>resolución</w:t>
      </w:r>
      <w:r>
        <w:rPr>
          <w:spacing w:val="-17"/>
        </w:rPr>
        <w:t xml:space="preserve"> </w:t>
      </w:r>
      <w:r>
        <w:t>aprobada</w:t>
      </w:r>
      <w:r>
        <w:rPr>
          <w:spacing w:val="-17"/>
        </w:rPr>
        <w:t xml:space="preserve"> </w:t>
      </w:r>
      <w:r>
        <w:t>en</w:t>
      </w:r>
      <w:r>
        <w:rPr>
          <w:spacing w:val="-17"/>
        </w:rPr>
        <w:t xml:space="preserve"> </w:t>
      </w:r>
      <w:r>
        <w:t>sesión</w:t>
      </w:r>
      <w:r>
        <w:rPr>
          <w:spacing w:val="-17"/>
        </w:rPr>
        <w:t xml:space="preserve"> </w:t>
      </w:r>
      <w:r>
        <w:t>de</w:t>
      </w:r>
      <w:r>
        <w:rPr>
          <w:spacing w:val="-17"/>
        </w:rPr>
        <w:t xml:space="preserve"> </w:t>
      </w:r>
      <w:r>
        <w:t>cabildo</w:t>
      </w:r>
      <w:r>
        <w:rPr>
          <w:spacing w:val="-17"/>
        </w:rPr>
        <w:t xml:space="preserve"> </w:t>
      </w:r>
      <w:r>
        <w:t>de</w:t>
      </w:r>
      <w:r>
        <w:rPr>
          <w:spacing w:val="-17"/>
        </w:rPr>
        <w:t xml:space="preserve"> </w:t>
      </w:r>
      <w:r>
        <w:t>cada uno de ellos, la extinción de la declaratoria procederá. Esto con base a la autonomía municipal, consentimiento expreso y unánime de todos los municipios involucrados, evitando que una mayoría imponga la dis</w:t>
      </w:r>
      <w:r>
        <w:t>olución a los disidentes y garantizando que la decisión refleje la voluntad colectiva plena de los gobiernos locales.</w:t>
      </w:r>
    </w:p>
    <w:p w:rsidR="00AE20D5" w:rsidRDefault="00AE20D5">
      <w:pPr>
        <w:pStyle w:val="Textoindependiente"/>
        <w:spacing w:before="49"/>
      </w:pPr>
    </w:p>
    <w:p w:rsidR="00AE20D5" w:rsidRDefault="004666ED">
      <w:pPr>
        <w:pStyle w:val="Prrafodelista"/>
        <w:numPr>
          <w:ilvl w:val="0"/>
          <w:numId w:val="18"/>
        </w:numPr>
        <w:tabs>
          <w:tab w:val="left" w:pos="1138"/>
        </w:tabs>
        <w:spacing w:line="268" w:lineRule="auto"/>
        <w:ind w:right="680"/>
        <w:jc w:val="both"/>
      </w:pPr>
      <w:r>
        <w:t>Decreto</w:t>
      </w:r>
      <w:r>
        <w:rPr>
          <w:spacing w:val="-1"/>
        </w:rPr>
        <w:t xml:space="preserve"> </w:t>
      </w:r>
      <w:r>
        <w:t>del</w:t>
      </w:r>
      <w:r>
        <w:rPr>
          <w:spacing w:val="-1"/>
        </w:rPr>
        <w:t xml:space="preserve"> </w:t>
      </w:r>
      <w:r>
        <w:t>Congreso</w:t>
      </w:r>
      <w:r>
        <w:rPr>
          <w:spacing w:val="-1"/>
        </w:rPr>
        <w:t xml:space="preserve"> </w:t>
      </w:r>
      <w:r>
        <w:t>si</w:t>
      </w:r>
      <w:r>
        <w:rPr>
          <w:spacing w:val="-1"/>
        </w:rPr>
        <w:t xml:space="preserve"> </w:t>
      </w:r>
      <w:r>
        <w:t>se</w:t>
      </w:r>
      <w:r>
        <w:rPr>
          <w:spacing w:val="-1"/>
        </w:rPr>
        <w:t xml:space="preserve"> </w:t>
      </w:r>
      <w:r>
        <w:t>demuestra</w:t>
      </w:r>
      <w:r>
        <w:rPr>
          <w:spacing w:val="-1"/>
        </w:rPr>
        <w:t xml:space="preserve"> </w:t>
      </w:r>
      <w:r>
        <w:t>pérdida</w:t>
      </w:r>
      <w:r>
        <w:rPr>
          <w:spacing w:val="-1"/>
        </w:rPr>
        <w:t xml:space="preserve"> </w:t>
      </w:r>
      <w:r>
        <w:t>de</w:t>
      </w:r>
      <w:r>
        <w:rPr>
          <w:spacing w:val="-1"/>
        </w:rPr>
        <w:t xml:space="preserve"> </w:t>
      </w:r>
      <w:r>
        <w:t>requisitos:</w:t>
      </w:r>
      <w:r>
        <w:rPr>
          <w:spacing w:val="-1"/>
        </w:rPr>
        <w:t xml:space="preserve"> </w:t>
      </w:r>
      <w:r>
        <w:t>Mediante</w:t>
      </w:r>
      <w:r>
        <w:rPr>
          <w:spacing w:val="-1"/>
        </w:rPr>
        <w:t xml:space="preserve"> </w:t>
      </w:r>
      <w:r>
        <w:t>decreto</w:t>
      </w:r>
      <w:r>
        <w:rPr>
          <w:spacing w:val="-1"/>
        </w:rPr>
        <w:t xml:space="preserve"> </w:t>
      </w:r>
      <w:r>
        <w:t>aprobado por el Congreso del Estado de México, cuando se acr</w:t>
      </w:r>
      <w:r>
        <w:t>edite de manera objetiva y técnica, con</w:t>
      </w:r>
      <w:r>
        <w:rPr>
          <w:spacing w:val="-4"/>
        </w:rPr>
        <w:t xml:space="preserve"> </w:t>
      </w:r>
      <w:r>
        <w:t>base</w:t>
      </w:r>
      <w:r>
        <w:rPr>
          <w:spacing w:val="-4"/>
        </w:rPr>
        <w:t xml:space="preserve"> </w:t>
      </w:r>
      <w:r>
        <w:t>en</w:t>
      </w:r>
      <w:r>
        <w:rPr>
          <w:spacing w:val="-4"/>
        </w:rPr>
        <w:t xml:space="preserve"> </w:t>
      </w:r>
      <w:r>
        <w:t>estudios</w:t>
      </w:r>
      <w:r>
        <w:rPr>
          <w:spacing w:val="-4"/>
        </w:rPr>
        <w:t xml:space="preserve"> </w:t>
      </w:r>
      <w:r>
        <w:t>actualizados</w:t>
      </w:r>
      <w:r>
        <w:rPr>
          <w:spacing w:val="-4"/>
        </w:rPr>
        <w:t xml:space="preserve"> </w:t>
      </w:r>
      <w:r>
        <w:t>del</w:t>
      </w:r>
      <w:r>
        <w:rPr>
          <w:spacing w:val="-4"/>
        </w:rPr>
        <w:t xml:space="preserve"> </w:t>
      </w:r>
      <w:r>
        <w:t>Instituto</w:t>
      </w:r>
      <w:r>
        <w:rPr>
          <w:spacing w:val="-4"/>
        </w:rPr>
        <w:t xml:space="preserve"> </w:t>
      </w:r>
      <w:r>
        <w:t>Metropolitano</w:t>
      </w:r>
      <w:r>
        <w:rPr>
          <w:spacing w:val="-4"/>
        </w:rPr>
        <w:t xml:space="preserve"> </w:t>
      </w:r>
      <w:r>
        <w:t>de</w:t>
      </w:r>
      <w:r>
        <w:rPr>
          <w:spacing w:val="-4"/>
        </w:rPr>
        <w:t xml:space="preserve"> </w:t>
      </w:r>
      <w:r>
        <w:t>Planeación</w:t>
      </w:r>
      <w:r>
        <w:rPr>
          <w:spacing w:val="-4"/>
        </w:rPr>
        <w:t xml:space="preserve"> </w:t>
      </w:r>
      <w:r>
        <w:t>y</w:t>
      </w:r>
      <w:r>
        <w:rPr>
          <w:spacing w:val="-4"/>
        </w:rPr>
        <w:t xml:space="preserve"> </w:t>
      </w:r>
      <w:r>
        <w:t>Evaluación o del INEGI, que la zona metropolitana ha perdido de forma permanente y significativa requisitos</w:t>
      </w:r>
      <w:r>
        <w:rPr>
          <w:spacing w:val="-6"/>
        </w:rPr>
        <w:t xml:space="preserve"> </w:t>
      </w:r>
      <w:r>
        <w:t>esenciales</w:t>
      </w:r>
      <w:r>
        <w:rPr>
          <w:spacing w:val="-6"/>
        </w:rPr>
        <w:t xml:space="preserve"> </w:t>
      </w:r>
      <w:r>
        <w:t>establecidos</w:t>
      </w:r>
      <w:r>
        <w:rPr>
          <w:spacing w:val="-6"/>
        </w:rPr>
        <w:t xml:space="preserve"> </w:t>
      </w:r>
      <w:r>
        <w:t>en</w:t>
      </w:r>
      <w:r>
        <w:rPr>
          <w:spacing w:val="-6"/>
        </w:rPr>
        <w:t xml:space="preserve"> </w:t>
      </w:r>
      <w:r>
        <w:t>el</w:t>
      </w:r>
      <w:r>
        <w:rPr>
          <w:spacing w:val="-6"/>
        </w:rPr>
        <w:t xml:space="preserve"> </w:t>
      </w:r>
      <w:r>
        <w:t>artículo</w:t>
      </w:r>
      <w:r>
        <w:rPr>
          <w:spacing w:val="-6"/>
        </w:rPr>
        <w:t xml:space="preserve"> </w:t>
      </w:r>
      <w:r>
        <w:t>4</w:t>
      </w:r>
      <w:r>
        <w:rPr>
          <w:spacing w:val="-6"/>
        </w:rPr>
        <w:t xml:space="preserve"> </w:t>
      </w:r>
      <w:r>
        <w:t>de</w:t>
      </w:r>
      <w:r>
        <w:rPr>
          <w:spacing w:val="-6"/>
        </w:rPr>
        <w:t xml:space="preserve"> </w:t>
      </w:r>
      <w:r>
        <w:t>esta</w:t>
      </w:r>
      <w:r>
        <w:rPr>
          <w:spacing w:val="-6"/>
        </w:rPr>
        <w:t xml:space="preserve"> </w:t>
      </w:r>
      <w:r>
        <w:t>Ley,</w:t>
      </w:r>
      <w:r>
        <w:rPr>
          <w:spacing w:val="-6"/>
        </w:rPr>
        <w:t xml:space="preserve"> </w:t>
      </w:r>
      <w:r>
        <w:t>como</w:t>
      </w:r>
      <w:r>
        <w:rPr>
          <w:spacing w:val="-6"/>
        </w:rPr>
        <w:t xml:space="preserve"> </w:t>
      </w:r>
      <w:r>
        <w:t>lo</w:t>
      </w:r>
      <w:r>
        <w:rPr>
          <w:spacing w:val="-6"/>
        </w:rPr>
        <w:t xml:space="preserve"> </w:t>
      </w:r>
      <w:r>
        <w:t>son</w:t>
      </w:r>
      <w:r>
        <w:rPr>
          <w:spacing w:val="-6"/>
        </w:rPr>
        <w:t xml:space="preserve"> </w:t>
      </w:r>
      <w:r>
        <w:t>la</w:t>
      </w:r>
      <w:r>
        <w:rPr>
          <w:spacing w:val="-6"/>
        </w:rPr>
        <w:t xml:space="preserve"> </w:t>
      </w:r>
      <w:r>
        <w:t>continuidad física urbana, población mínima agregada, relaciones socioeconómicas intensas o potencial de impacto en desarrollo sustentable y competitividad.</w:t>
      </w:r>
    </w:p>
    <w:p w:rsidR="00AE20D5" w:rsidRDefault="00AE20D5">
      <w:pPr>
        <w:pStyle w:val="Textoindependiente"/>
        <w:spacing w:before="50"/>
      </w:pPr>
    </w:p>
    <w:p w:rsidR="00AE20D5" w:rsidRDefault="004666ED">
      <w:pPr>
        <w:pStyle w:val="Prrafodelista"/>
        <w:numPr>
          <w:ilvl w:val="0"/>
          <w:numId w:val="18"/>
        </w:numPr>
        <w:tabs>
          <w:tab w:val="left" w:pos="1138"/>
        </w:tabs>
        <w:spacing w:line="268" w:lineRule="auto"/>
        <w:ind w:right="681"/>
        <w:jc w:val="both"/>
      </w:pPr>
      <w:r>
        <w:t>Liquidación de instancias y fondos asociados: una vez decla</w:t>
      </w:r>
      <w:r>
        <w:t>rada la extinción por cualquiera</w:t>
      </w:r>
      <w:r>
        <w:rPr>
          <w:spacing w:val="-14"/>
        </w:rPr>
        <w:t xml:space="preserve"> </w:t>
      </w:r>
      <w:r>
        <w:t>de</w:t>
      </w:r>
      <w:r>
        <w:rPr>
          <w:spacing w:val="-14"/>
        </w:rPr>
        <w:t xml:space="preserve"> </w:t>
      </w:r>
      <w:r>
        <w:t>los</w:t>
      </w:r>
      <w:r>
        <w:rPr>
          <w:spacing w:val="-14"/>
        </w:rPr>
        <w:t xml:space="preserve"> </w:t>
      </w:r>
      <w:r>
        <w:t>supuestos</w:t>
      </w:r>
      <w:r>
        <w:rPr>
          <w:spacing w:val="-14"/>
        </w:rPr>
        <w:t xml:space="preserve"> </w:t>
      </w:r>
      <w:r>
        <w:t>anteriores,</w:t>
      </w:r>
      <w:r>
        <w:rPr>
          <w:spacing w:val="-13"/>
        </w:rPr>
        <w:t xml:space="preserve"> </w:t>
      </w:r>
      <w:r>
        <w:t>se</w:t>
      </w:r>
      <w:r>
        <w:rPr>
          <w:spacing w:val="-14"/>
        </w:rPr>
        <w:t xml:space="preserve"> </w:t>
      </w:r>
      <w:r>
        <w:t>procederá</w:t>
      </w:r>
      <w:r>
        <w:rPr>
          <w:spacing w:val="-14"/>
        </w:rPr>
        <w:t xml:space="preserve"> </w:t>
      </w:r>
      <w:r>
        <w:t>de</w:t>
      </w:r>
      <w:r>
        <w:rPr>
          <w:spacing w:val="-14"/>
        </w:rPr>
        <w:t xml:space="preserve"> </w:t>
      </w:r>
      <w:r>
        <w:t>manera</w:t>
      </w:r>
      <w:r>
        <w:rPr>
          <w:spacing w:val="-14"/>
        </w:rPr>
        <w:t xml:space="preserve"> </w:t>
      </w:r>
      <w:r>
        <w:t>inmediata</w:t>
      </w:r>
      <w:r>
        <w:rPr>
          <w:spacing w:val="-14"/>
        </w:rPr>
        <w:t xml:space="preserve"> </w:t>
      </w:r>
      <w:r>
        <w:t>a</w:t>
      </w:r>
      <w:r>
        <w:rPr>
          <w:spacing w:val="-14"/>
        </w:rPr>
        <w:t xml:space="preserve"> </w:t>
      </w:r>
      <w:r>
        <w:t>la</w:t>
      </w:r>
      <w:r>
        <w:rPr>
          <w:spacing w:val="-14"/>
        </w:rPr>
        <w:t xml:space="preserve"> </w:t>
      </w:r>
      <w:r>
        <w:t>liquidación ordenada de las instancias metropolitanas creadas, como es el Consejo Metropolitano, Junta de Coordinación, Instituto Metropolitano de Planeació</w:t>
      </w:r>
      <w:r>
        <w:t>n y Evaluación, Comité Técnico</w:t>
      </w:r>
      <w:r>
        <w:rPr>
          <w:spacing w:val="-3"/>
        </w:rPr>
        <w:t xml:space="preserve"> </w:t>
      </w:r>
      <w:r>
        <w:t>de</w:t>
      </w:r>
      <w:r>
        <w:rPr>
          <w:spacing w:val="-3"/>
        </w:rPr>
        <w:t xml:space="preserve"> </w:t>
      </w:r>
      <w:r>
        <w:t>Financiamiento,</w:t>
      </w:r>
      <w:r>
        <w:rPr>
          <w:spacing w:val="-3"/>
        </w:rPr>
        <w:t xml:space="preserve"> </w:t>
      </w:r>
      <w:r>
        <w:t>Consejo</w:t>
      </w:r>
      <w:r>
        <w:rPr>
          <w:spacing w:val="-3"/>
        </w:rPr>
        <w:t xml:space="preserve"> </w:t>
      </w:r>
      <w:r>
        <w:t>Ciudadano</w:t>
      </w:r>
      <w:r>
        <w:rPr>
          <w:spacing w:val="-3"/>
        </w:rPr>
        <w:t xml:space="preserve"> </w:t>
      </w:r>
      <w:r>
        <w:t>Consultivo</w:t>
      </w:r>
      <w:r>
        <w:rPr>
          <w:spacing w:val="-3"/>
        </w:rPr>
        <w:t xml:space="preserve"> </w:t>
      </w:r>
      <w:r>
        <w:t>y</w:t>
      </w:r>
      <w:r>
        <w:rPr>
          <w:spacing w:val="-3"/>
        </w:rPr>
        <w:t xml:space="preserve"> </w:t>
      </w:r>
      <w:r>
        <w:t>subcomités,</w:t>
      </w:r>
      <w:r>
        <w:rPr>
          <w:spacing w:val="-3"/>
        </w:rPr>
        <w:t xml:space="preserve"> </w:t>
      </w:r>
      <w:r>
        <w:t>así</w:t>
      </w:r>
      <w:r>
        <w:rPr>
          <w:spacing w:val="-3"/>
        </w:rPr>
        <w:t xml:space="preserve"> </w:t>
      </w:r>
      <w:r>
        <w:t>como</w:t>
      </w:r>
      <w:r>
        <w:rPr>
          <w:spacing w:val="-3"/>
        </w:rPr>
        <w:t xml:space="preserve"> </w:t>
      </w:r>
      <w:r>
        <w:t>de</w:t>
      </w:r>
      <w:r>
        <w:rPr>
          <w:spacing w:val="-3"/>
        </w:rPr>
        <w:t xml:space="preserve"> </w:t>
      </w:r>
      <w:r>
        <w:t>los fondos, fideicomisos y recursos asignados específicamente a la zona metropolitana, con plazos máximos de 90 días.</w:t>
      </w:r>
    </w:p>
    <w:p w:rsidR="00AE20D5" w:rsidRDefault="00AE20D5">
      <w:pPr>
        <w:pStyle w:val="Textoindependiente"/>
        <w:spacing w:before="50"/>
      </w:pPr>
    </w:p>
    <w:p w:rsidR="00AE20D5" w:rsidRDefault="004666ED">
      <w:pPr>
        <w:pStyle w:val="Textoindependiente"/>
        <w:spacing w:line="268" w:lineRule="auto"/>
        <w:ind w:left="1071" w:right="683" w:hanging="10"/>
        <w:jc w:val="both"/>
      </w:pPr>
      <w:r>
        <w:t>La liquidación se realizará bajo</w:t>
      </w:r>
      <w:r>
        <w:t xml:space="preserve"> supervisión del Consejo Metropolitano o de una comisión transitoria designada por el Congreso y con intervención de la Secretaría de Finanzas del Estado, garantizando la transparencia en el destino final de los recursos, la transferencia de activos, oblig</w:t>
      </w:r>
      <w:r>
        <w:t>aciones pendientes y la rendición de cuentas final a los municipios y al Congreso del Estado. Este proceso asegura que no queden estructuras ni recursos inactivos que generen costos innecesarios o riesgos de malversación tras la extinción.</w:t>
      </w:r>
    </w:p>
    <w:p w:rsidR="00AE20D5" w:rsidRDefault="00AE20D5">
      <w:pPr>
        <w:pStyle w:val="Textoindependiente"/>
        <w:spacing w:line="268" w:lineRule="auto"/>
        <w:jc w:val="both"/>
        <w:sectPr w:rsidR="00AE20D5">
          <w:pgSz w:w="12240" w:h="15840"/>
          <w:pgMar w:top="1880" w:right="720" w:bottom="2100" w:left="1080" w:header="331" w:footer="1902" w:gutter="0"/>
          <w:cols w:space="720"/>
        </w:sectPr>
      </w:pPr>
    </w:p>
    <w:p w:rsidR="00AE20D5" w:rsidRDefault="00AE20D5">
      <w:pPr>
        <w:pStyle w:val="Textoindependiente"/>
        <w:spacing w:before="220"/>
      </w:pPr>
    </w:p>
    <w:p w:rsidR="00AE20D5" w:rsidRDefault="004666ED">
      <w:pPr>
        <w:pStyle w:val="Textoindependiente"/>
        <w:spacing w:line="268" w:lineRule="auto"/>
        <w:ind w:left="354" w:right="680" w:hanging="10"/>
        <w:jc w:val="both"/>
      </w:pPr>
      <w:r>
        <w:t>La</w:t>
      </w:r>
      <w:r>
        <w:rPr>
          <w:spacing w:val="-3"/>
        </w:rPr>
        <w:t xml:space="preserve"> </w:t>
      </w:r>
      <w:r>
        <w:t>extinción</w:t>
      </w:r>
      <w:r>
        <w:rPr>
          <w:spacing w:val="-3"/>
        </w:rPr>
        <w:t xml:space="preserve"> </w:t>
      </w:r>
      <w:r>
        <w:t>de</w:t>
      </w:r>
      <w:r>
        <w:rPr>
          <w:spacing w:val="-3"/>
        </w:rPr>
        <w:t xml:space="preserve"> </w:t>
      </w:r>
      <w:r>
        <w:t>la</w:t>
      </w:r>
      <w:r>
        <w:rPr>
          <w:spacing w:val="-3"/>
        </w:rPr>
        <w:t xml:space="preserve"> </w:t>
      </w:r>
      <w:r>
        <w:t>zona</w:t>
      </w:r>
      <w:r>
        <w:rPr>
          <w:spacing w:val="-3"/>
        </w:rPr>
        <w:t xml:space="preserve"> </w:t>
      </w:r>
      <w:r>
        <w:t>metropolitana</w:t>
      </w:r>
      <w:r>
        <w:rPr>
          <w:spacing w:val="-3"/>
        </w:rPr>
        <w:t xml:space="preserve"> </w:t>
      </w:r>
      <w:r>
        <w:t>no</w:t>
      </w:r>
      <w:r>
        <w:rPr>
          <w:spacing w:val="-3"/>
        </w:rPr>
        <w:t xml:space="preserve"> </w:t>
      </w:r>
      <w:r>
        <w:t>procederá</w:t>
      </w:r>
      <w:r>
        <w:rPr>
          <w:spacing w:val="-3"/>
        </w:rPr>
        <w:t xml:space="preserve"> </w:t>
      </w:r>
      <w:r>
        <w:t>por</w:t>
      </w:r>
      <w:r>
        <w:rPr>
          <w:spacing w:val="-3"/>
        </w:rPr>
        <w:t xml:space="preserve"> </w:t>
      </w:r>
      <w:r>
        <w:t>motivos</w:t>
      </w:r>
      <w:r>
        <w:rPr>
          <w:spacing w:val="-3"/>
        </w:rPr>
        <w:t xml:space="preserve"> </w:t>
      </w:r>
      <w:r>
        <w:t>coyunturales</w:t>
      </w:r>
      <w:r>
        <w:rPr>
          <w:spacing w:val="-3"/>
        </w:rPr>
        <w:t xml:space="preserve"> </w:t>
      </w:r>
      <w:r>
        <w:t>ni</w:t>
      </w:r>
      <w:r>
        <w:rPr>
          <w:spacing w:val="-2"/>
        </w:rPr>
        <w:t xml:space="preserve"> </w:t>
      </w:r>
      <w:r>
        <w:t>por</w:t>
      </w:r>
      <w:r>
        <w:rPr>
          <w:spacing w:val="-3"/>
        </w:rPr>
        <w:t xml:space="preserve"> </w:t>
      </w:r>
      <w:r>
        <w:t>desacuerdos aislados entre municipios, sino únicamente cuando se cumplan de manera estricta alguno de los supuestos</w:t>
      </w:r>
      <w:r>
        <w:rPr>
          <w:spacing w:val="-3"/>
        </w:rPr>
        <w:t xml:space="preserve"> </w:t>
      </w:r>
      <w:r>
        <w:t>previstos</w:t>
      </w:r>
      <w:r>
        <w:rPr>
          <w:spacing w:val="-3"/>
        </w:rPr>
        <w:t xml:space="preserve"> </w:t>
      </w:r>
      <w:r>
        <w:t>en</w:t>
      </w:r>
      <w:r>
        <w:rPr>
          <w:spacing w:val="-3"/>
        </w:rPr>
        <w:t xml:space="preserve"> </w:t>
      </w:r>
      <w:r>
        <w:t>este</w:t>
      </w:r>
      <w:r>
        <w:rPr>
          <w:spacing w:val="-3"/>
        </w:rPr>
        <w:t xml:space="preserve"> </w:t>
      </w:r>
      <w:r>
        <w:t>artículo,</w:t>
      </w:r>
      <w:r>
        <w:rPr>
          <w:spacing w:val="-2"/>
        </w:rPr>
        <w:t xml:space="preserve"> </w:t>
      </w:r>
      <w:r>
        <w:t>con</w:t>
      </w:r>
      <w:r>
        <w:rPr>
          <w:spacing w:val="-3"/>
        </w:rPr>
        <w:t xml:space="preserve"> </w:t>
      </w:r>
      <w:r>
        <w:t>el</w:t>
      </w:r>
      <w:r>
        <w:rPr>
          <w:spacing w:val="-2"/>
        </w:rPr>
        <w:t xml:space="preserve"> </w:t>
      </w:r>
      <w:r>
        <w:t>objeto</w:t>
      </w:r>
      <w:r>
        <w:rPr>
          <w:spacing w:val="-3"/>
        </w:rPr>
        <w:t xml:space="preserve"> </w:t>
      </w:r>
      <w:r>
        <w:t>de</w:t>
      </w:r>
      <w:r>
        <w:rPr>
          <w:spacing w:val="-3"/>
        </w:rPr>
        <w:t xml:space="preserve"> </w:t>
      </w:r>
      <w:r>
        <w:t>preservar</w:t>
      </w:r>
      <w:r>
        <w:rPr>
          <w:spacing w:val="-3"/>
        </w:rPr>
        <w:t xml:space="preserve"> </w:t>
      </w:r>
      <w:r>
        <w:t>la</w:t>
      </w:r>
      <w:r>
        <w:rPr>
          <w:spacing w:val="-4"/>
        </w:rPr>
        <w:t xml:space="preserve"> </w:t>
      </w:r>
      <w:r>
        <w:t>estabilidad</w:t>
      </w:r>
      <w:r>
        <w:rPr>
          <w:spacing w:val="-3"/>
        </w:rPr>
        <w:t xml:space="preserve"> </w:t>
      </w:r>
      <w:r>
        <w:t>y</w:t>
      </w:r>
      <w:r>
        <w:rPr>
          <w:spacing w:val="-3"/>
        </w:rPr>
        <w:t xml:space="preserve"> </w:t>
      </w:r>
      <w:r>
        <w:t>continuidad</w:t>
      </w:r>
      <w:r>
        <w:rPr>
          <w:spacing w:val="-3"/>
        </w:rPr>
        <w:t xml:space="preserve"> </w:t>
      </w:r>
      <w:r>
        <w:t>de</w:t>
      </w:r>
      <w:r>
        <w:rPr>
          <w:spacing w:val="-3"/>
        </w:rPr>
        <w:t xml:space="preserve"> </w:t>
      </w:r>
      <w:r>
        <w:t>la gobernanza metropolitana cuando siga siendo necesaria.</w:t>
      </w:r>
    </w:p>
    <w:p w:rsidR="00AE20D5" w:rsidRDefault="00AE20D5">
      <w:pPr>
        <w:pStyle w:val="Textoindependiente"/>
      </w:pPr>
    </w:p>
    <w:p w:rsidR="00AE20D5" w:rsidRDefault="00AE20D5">
      <w:pPr>
        <w:pStyle w:val="Textoindependiente"/>
        <w:spacing w:before="94"/>
      </w:pPr>
    </w:p>
    <w:p w:rsidR="00AE20D5" w:rsidRDefault="004666ED">
      <w:pPr>
        <w:pStyle w:val="Ttulo1"/>
        <w:spacing w:before="0"/>
        <w:ind w:left="6" w:right="346"/>
        <w:jc w:val="center"/>
        <w:rPr>
          <w:rFonts w:ascii="Tahoma" w:hAnsi="Tahoma"/>
        </w:rPr>
      </w:pPr>
      <w:r>
        <w:rPr>
          <w:rFonts w:ascii="Tahoma" w:hAnsi="Tahoma"/>
        </w:rPr>
        <w:t>TÍTULO</w:t>
      </w:r>
      <w:r>
        <w:rPr>
          <w:rFonts w:ascii="Tahoma" w:hAnsi="Tahoma"/>
          <w:spacing w:val="-8"/>
        </w:rPr>
        <w:t xml:space="preserve"> </w:t>
      </w:r>
      <w:r>
        <w:rPr>
          <w:rFonts w:ascii="Tahoma" w:hAnsi="Tahoma"/>
        </w:rPr>
        <w:t>TERCERO</w:t>
      </w:r>
      <w:r>
        <w:rPr>
          <w:rFonts w:ascii="Tahoma" w:hAnsi="Tahoma"/>
          <w:spacing w:val="-7"/>
        </w:rPr>
        <w:t xml:space="preserve"> </w:t>
      </w:r>
      <w:r>
        <w:rPr>
          <w:rFonts w:ascii="Tahoma" w:hAnsi="Tahoma"/>
        </w:rPr>
        <w:t>INSTANCIAS</w:t>
      </w:r>
      <w:r>
        <w:rPr>
          <w:rFonts w:ascii="Tahoma" w:hAnsi="Tahoma"/>
          <w:spacing w:val="-8"/>
        </w:rPr>
        <w:t xml:space="preserve"> </w:t>
      </w:r>
      <w:r>
        <w:rPr>
          <w:rFonts w:ascii="Tahoma" w:hAnsi="Tahoma"/>
        </w:rPr>
        <w:t>DE</w:t>
      </w:r>
      <w:r>
        <w:rPr>
          <w:rFonts w:ascii="Tahoma" w:hAnsi="Tahoma"/>
          <w:spacing w:val="-7"/>
        </w:rPr>
        <w:t xml:space="preserve"> </w:t>
      </w:r>
      <w:r>
        <w:rPr>
          <w:rFonts w:ascii="Tahoma" w:hAnsi="Tahoma"/>
        </w:rPr>
        <w:t>COORDINACIÓN</w:t>
      </w:r>
      <w:r>
        <w:rPr>
          <w:rFonts w:ascii="Tahoma" w:hAnsi="Tahoma"/>
          <w:spacing w:val="-7"/>
        </w:rPr>
        <w:t xml:space="preserve"> </w:t>
      </w:r>
      <w:r>
        <w:rPr>
          <w:rFonts w:ascii="Tahoma" w:hAnsi="Tahoma"/>
          <w:spacing w:val="-2"/>
        </w:rPr>
        <w:t>METROPOLITANA</w:t>
      </w:r>
    </w:p>
    <w:p w:rsidR="00AE20D5" w:rsidRDefault="004666ED">
      <w:pPr>
        <w:pStyle w:val="Ttulo2"/>
        <w:spacing w:before="37"/>
      </w:pPr>
      <w:r>
        <w:t>Capítulo</w:t>
      </w:r>
      <w:r>
        <w:rPr>
          <w:spacing w:val="-8"/>
        </w:rPr>
        <w:t xml:space="preserve"> </w:t>
      </w:r>
      <w:r>
        <w:t>I</w:t>
      </w:r>
      <w:r>
        <w:rPr>
          <w:spacing w:val="-7"/>
        </w:rPr>
        <w:t xml:space="preserve"> </w:t>
      </w:r>
      <w:r>
        <w:t>Disposiciones</w:t>
      </w:r>
      <w:r>
        <w:rPr>
          <w:spacing w:val="-7"/>
        </w:rPr>
        <w:t xml:space="preserve"> </w:t>
      </w:r>
      <w:r>
        <w:rPr>
          <w:spacing w:val="-2"/>
        </w:rPr>
        <w:t>Generales</w:t>
      </w:r>
    </w:p>
    <w:p w:rsidR="00AE20D5" w:rsidRDefault="00AE20D5">
      <w:pPr>
        <w:pStyle w:val="Textoindependiente"/>
        <w:spacing w:before="78"/>
        <w:rPr>
          <w:b/>
        </w:rPr>
      </w:pPr>
    </w:p>
    <w:p w:rsidR="00AE20D5" w:rsidRDefault="004666ED">
      <w:pPr>
        <w:pStyle w:val="Textoindependiente"/>
        <w:ind w:left="345"/>
        <w:jc w:val="both"/>
      </w:pPr>
      <w:r>
        <w:rPr>
          <w:b/>
        </w:rPr>
        <w:t>Artículo</w:t>
      </w:r>
      <w:r>
        <w:rPr>
          <w:b/>
          <w:spacing w:val="-6"/>
        </w:rPr>
        <w:t xml:space="preserve"> </w:t>
      </w:r>
      <w:r>
        <w:rPr>
          <w:b/>
        </w:rPr>
        <w:t>10.</w:t>
      </w:r>
      <w:r>
        <w:rPr>
          <w:b/>
          <w:spacing w:val="-3"/>
        </w:rPr>
        <w:t xml:space="preserve"> </w:t>
      </w:r>
      <w:r>
        <w:t>Para</w:t>
      </w:r>
      <w:r>
        <w:rPr>
          <w:spacing w:val="-6"/>
        </w:rPr>
        <w:t xml:space="preserve"> </w:t>
      </w:r>
      <w:r>
        <w:t>cada</w:t>
      </w:r>
      <w:r>
        <w:rPr>
          <w:spacing w:val="-6"/>
        </w:rPr>
        <w:t xml:space="preserve"> </w:t>
      </w:r>
      <w:r>
        <w:t>zona</w:t>
      </w:r>
      <w:r>
        <w:rPr>
          <w:spacing w:val="-7"/>
        </w:rPr>
        <w:t xml:space="preserve"> </w:t>
      </w:r>
      <w:r>
        <w:t>metropolitana</w:t>
      </w:r>
      <w:r>
        <w:rPr>
          <w:spacing w:val="-6"/>
        </w:rPr>
        <w:t xml:space="preserve"> </w:t>
      </w:r>
      <w:r>
        <w:t>se</w:t>
      </w:r>
      <w:r>
        <w:rPr>
          <w:spacing w:val="-6"/>
        </w:rPr>
        <w:t xml:space="preserve"> </w:t>
      </w:r>
      <w:r>
        <w:t>constituirán</w:t>
      </w:r>
      <w:r>
        <w:rPr>
          <w:spacing w:val="-7"/>
        </w:rPr>
        <w:t xml:space="preserve"> </w:t>
      </w:r>
      <w:r>
        <w:t>las</w:t>
      </w:r>
      <w:r>
        <w:rPr>
          <w:spacing w:val="-6"/>
        </w:rPr>
        <w:t xml:space="preserve"> </w:t>
      </w:r>
      <w:r>
        <w:t>siguientes</w:t>
      </w:r>
      <w:r>
        <w:rPr>
          <w:spacing w:val="-6"/>
        </w:rPr>
        <w:t xml:space="preserve"> </w:t>
      </w:r>
      <w:r>
        <w:rPr>
          <w:spacing w:val="-2"/>
        </w:rPr>
        <w:t>instancias:</w:t>
      </w:r>
    </w:p>
    <w:p w:rsidR="00AE20D5" w:rsidRDefault="00AE20D5">
      <w:pPr>
        <w:pStyle w:val="Textoindependiente"/>
        <w:spacing w:before="92"/>
      </w:pPr>
    </w:p>
    <w:p w:rsidR="00AE20D5" w:rsidRDefault="004666ED">
      <w:pPr>
        <w:pStyle w:val="Prrafodelista"/>
        <w:numPr>
          <w:ilvl w:val="0"/>
          <w:numId w:val="17"/>
        </w:numPr>
        <w:tabs>
          <w:tab w:val="left" w:pos="1085"/>
        </w:tabs>
        <w:ind w:left="1085" w:hanging="688"/>
      </w:pPr>
      <w:r>
        <w:t>Consejo</w:t>
      </w:r>
      <w:r>
        <w:rPr>
          <w:spacing w:val="-9"/>
        </w:rPr>
        <w:t xml:space="preserve"> </w:t>
      </w:r>
      <w:r>
        <w:t>Metropolitano</w:t>
      </w:r>
      <w:r>
        <w:rPr>
          <w:spacing w:val="-6"/>
        </w:rPr>
        <w:t xml:space="preserve"> </w:t>
      </w:r>
      <w:r>
        <w:t>para</w:t>
      </w:r>
      <w:r>
        <w:rPr>
          <w:spacing w:val="-7"/>
        </w:rPr>
        <w:t xml:space="preserve"> </w:t>
      </w:r>
      <w:r>
        <w:t>el</w:t>
      </w:r>
      <w:r>
        <w:rPr>
          <w:spacing w:val="-6"/>
        </w:rPr>
        <w:t xml:space="preserve"> </w:t>
      </w:r>
      <w:r>
        <w:rPr>
          <w:spacing w:val="-2"/>
        </w:rPr>
        <w:t>Desarrollo.</w:t>
      </w:r>
    </w:p>
    <w:p w:rsidR="00AE20D5" w:rsidRDefault="00AE20D5">
      <w:pPr>
        <w:pStyle w:val="Textoindependiente"/>
        <w:spacing w:before="88"/>
      </w:pPr>
    </w:p>
    <w:p w:rsidR="00AE20D5" w:rsidRDefault="004666ED">
      <w:pPr>
        <w:pStyle w:val="Prrafodelista"/>
        <w:numPr>
          <w:ilvl w:val="0"/>
          <w:numId w:val="17"/>
        </w:numPr>
        <w:tabs>
          <w:tab w:val="left" w:pos="1085"/>
        </w:tabs>
        <w:ind w:left="1085" w:hanging="688"/>
      </w:pPr>
      <w:r>
        <w:t>Junta</w:t>
      </w:r>
      <w:r>
        <w:rPr>
          <w:spacing w:val="-7"/>
        </w:rPr>
        <w:t xml:space="preserve"> </w:t>
      </w:r>
      <w:r>
        <w:t>de</w:t>
      </w:r>
      <w:r>
        <w:rPr>
          <w:spacing w:val="-6"/>
        </w:rPr>
        <w:t xml:space="preserve"> </w:t>
      </w:r>
      <w:r>
        <w:t>Coordinación</w:t>
      </w:r>
      <w:r>
        <w:rPr>
          <w:spacing w:val="-6"/>
        </w:rPr>
        <w:t xml:space="preserve"> </w:t>
      </w:r>
      <w:r>
        <w:rPr>
          <w:spacing w:val="-2"/>
        </w:rPr>
        <w:t>Metropolitana.</w:t>
      </w:r>
    </w:p>
    <w:p w:rsidR="00AE20D5" w:rsidRDefault="00AE20D5">
      <w:pPr>
        <w:pStyle w:val="Textoindependiente"/>
        <w:spacing w:before="83"/>
      </w:pPr>
    </w:p>
    <w:p w:rsidR="00AE20D5" w:rsidRDefault="004666ED">
      <w:pPr>
        <w:pStyle w:val="Prrafodelista"/>
        <w:numPr>
          <w:ilvl w:val="0"/>
          <w:numId w:val="17"/>
        </w:numPr>
        <w:tabs>
          <w:tab w:val="left" w:pos="1085"/>
        </w:tabs>
        <w:ind w:left="1085" w:hanging="688"/>
      </w:pPr>
      <w:r>
        <w:t>Instituto</w:t>
      </w:r>
      <w:r>
        <w:rPr>
          <w:spacing w:val="-9"/>
        </w:rPr>
        <w:t xml:space="preserve"> </w:t>
      </w:r>
      <w:r>
        <w:t>Metropolitano</w:t>
      </w:r>
      <w:r>
        <w:rPr>
          <w:spacing w:val="-7"/>
        </w:rPr>
        <w:t xml:space="preserve"> </w:t>
      </w:r>
      <w:r>
        <w:t>de</w:t>
      </w:r>
      <w:r>
        <w:rPr>
          <w:spacing w:val="-7"/>
        </w:rPr>
        <w:t xml:space="preserve"> </w:t>
      </w:r>
      <w:r>
        <w:t>Planeación</w:t>
      </w:r>
      <w:r>
        <w:rPr>
          <w:spacing w:val="-7"/>
        </w:rPr>
        <w:t xml:space="preserve"> </w:t>
      </w:r>
      <w:r>
        <w:t>y</w:t>
      </w:r>
      <w:r>
        <w:rPr>
          <w:spacing w:val="-7"/>
        </w:rPr>
        <w:t xml:space="preserve"> </w:t>
      </w:r>
      <w:r>
        <w:rPr>
          <w:spacing w:val="-2"/>
        </w:rPr>
        <w:t>Evaluación.</w:t>
      </w:r>
    </w:p>
    <w:p w:rsidR="00AE20D5" w:rsidRDefault="00AE20D5">
      <w:pPr>
        <w:pStyle w:val="Textoindependiente"/>
        <w:spacing w:before="93"/>
      </w:pPr>
    </w:p>
    <w:p w:rsidR="00AE20D5" w:rsidRDefault="004666ED">
      <w:pPr>
        <w:pStyle w:val="Prrafodelista"/>
        <w:numPr>
          <w:ilvl w:val="0"/>
          <w:numId w:val="17"/>
        </w:numPr>
        <w:tabs>
          <w:tab w:val="left" w:pos="1085"/>
        </w:tabs>
        <w:ind w:left="1085" w:hanging="688"/>
      </w:pPr>
      <w:r>
        <w:t>Comité</w:t>
      </w:r>
      <w:r>
        <w:rPr>
          <w:spacing w:val="-5"/>
        </w:rPr>
        <w:t xml:space="preserve"> </w:t>
      </w:r>
      <w:r>
        <w:t>Técnico</w:t>
      </w:r>
      <w:r>
        <w:rPr>
          <w:spacing w:val="-5"/>
        </w:rPr>
        <w:t xml:space="preserve"> </w:t>
      </w:r>
      <w:r>
        <w:t>de</w:t>
      </w:r>
      <w:r>
        <w:rPr>
          <w:spacing w:val="-5"/>
        </w:rPr>
        <w:t xml:space="preserve"> </w:t>
      </w:r>
      <w:r>
        <w:rPr>
          <w:spacing w:val="-2"/>
        </w:rPr>
        <w:t>Financiamiento.</w:t>
      </w:r>
    </w:p>
    <w:p w:rsidR="00AE20D5" w:rsidRDefault="00AE20D5">
      <w:pPr>
        <w:pStyle w:val="Textoindependiente"/>
        <w:spacing w:before="54"/>
      </w:pPr>
    </w:p>
    <w:p w:rsidR="00AE20D5" w:rsidRDefault="004666ED">
      <w:pPr>
        <w:pStyle w:val="Prrafodelista"/>
        <w:numPr>
          <w:ilvl w:val="0"/>
          <w:numId w:val="17"/>
        </w:numPr>
        <w:tabs>
          <w:tab w:val="left" w:pos="1085"/>
        </w:tabs>
        <w:ind w:left="1085" w:hanging="688"/>
      </w:pPr>
      <w:r>
        <w:t>Consejo</w:t>
      </w:r>
      <w:r>
        <w:rPr>
          <w:spacing w:val="-8"/>
        </w:rPr>
        <w:t xml:space="preserve"> </w:t>
      </w:r>
      <w:r>
        <w:t>Ciudadano</w:t>
      </w:r>
      <w:r>
        <w:rPr>
          <w:spacing w:val="-8"/>
        </w:rPr>
        <w:t xml:space="preserve"> </w:t>
      </w:r>
      <w:r>
        <w:rPr>
          <w:spacing w:val="-2"/>
        </w:rPr>
        <w:t>Consultivo.</w:t>
      </w:r>
    </w:p>
    <w:p w:rsidR="00AE20D5" w:rsidRDefault="00AE20D5">
      <w:pPr>
        <w:pStyle w:val="Textoindependiente"/>
        <w:spacing w:before="93"/>
      </w:pPr>
    </w:p>
    <w:p w:rsidR="00AE20D5" w:rsidRDefault="004666ED">
      <w:pPr>
        <w:pStyle w:val="Prrafodelista"/>
        <w:numPr>
          <w:ilvl w:val="0"/>
          <w:numId w:val="17"/>
        </w:numPr>
        <w:tabs>
          <w:tab w:val="left" w:pos="1085"/>
        </w:tabs>
        <w:ind w:left="1085" w:hanging="688"/>
      </w:pPr>
      <w:r>
        <w:t>Subcomités</w:t>
      </w:r>
      <w:r>
        <w:rPr>
          <w:spacing w:val="-11"/>
        </w:rPr>
        <w:t xml:space="preserve"> </w:t>
      </w:r>
      <w:r>
        <w:t>especializados</w:t>
      </w:r>
      <w:r>
        <w:rPr>
          <w:spacing w:val="-8"/>
        </w:rPr>
        <w:t xml:space="preserve"> </w:t>
      </w:r>
      <w:r>
        <w:t>en</w:t>
      </w:r>
      <w:r>
        <w:rPr>
          <w:spacing w:val="-9"/>
        </w:rPr>
        <w:t xml:space="preserve"> </w:t>
      </w:r>
      <w:r>
        <w:t>diversas</w:t>
      </w:r>
      <w:r>
        <w:rPr>
          <w:spacing w:val="-8"/>
        </w:rPr>
        <w:t xml:space="preserve"> </w:t>
      </w:r>
      <w:r>
        <w:rPr>
          <w:spacing w:val="-2"/>
        </w:rPr>
        <w:t>materias.</w:t>
      </w:r>
    </w:p>
    <w:p w:rsidR="00AE20D5" w:rsidRDefault="00AE20D5">
      <w:pPr>
        <w:pStyle w:val="Textoindependiente"/>
        <w:spacing w:before="74"/>
      </w:pPr>
    </w:p>
    <w:p w:rsidR="00AE20D5" w:rsidRDefault="004666ED">
      <w:pPr>
        <w:pStyle w:val="Textoindependiente"/>
        <w:spacing w:before="1" w:line="268" w:lineRule="auto"/>
        <w:ind w:left="354" w:right="682" w:hanging="10"/>
        <w:jc w:val="both"/>
      </w:pPr>
      <w:r>
        <w:t>Estas</w:t>
      </w:r>
      <w:r>
        <w:rPr>
          <w:spacing w:val="-5"/>
        </w:rPr>
        <w:t xml:space="preserve"> </w:t>
      </w:r>
      <w:r>
        <w:t>instancias</w:t>
      </w:r>
      <w:r>
        <w:rPr>
          <w:spacing w:val="-5"/>
        </w:rPr>
        <w:t xml:space="preserve"> </w:t>
      </w:r>
      <w:r>
        <w:t>tendrán</w:t>
      </w:r>
      <w:r>
        <w:rPr>
          <w:spacing w:val="-5"/>
        </w:rPr>
        <w:t xml:space="preserve"> </w:t>
      </w:r>
      <w:r>
        <w:t>personalidad</w:t>
      </w:r>
      <w:r>
        <w:rPr>
          <w:spacing w:val="-5"/>
        </w:rPr>
        <w:t xml:space="preserve"> </w:t>
      </w:r>
      <w:r>
        <w:t>jurídica,</w:t>
      </w:r>
      <w:r>
        <w:rPr>
          <w:spacing w:val="-4"/>
        </w:rPr>
        <w:t xml:space="preserve"> </w:t>
      </w:r>
      <w:r>
        <w:t>autonomía</w:t>
      </w:r>
      <w:r>
        <w:rPr>
          <w:spacing w:val="-5"/>
        </w:rPr>
        <w:t xml:space="preserve"> </w:t>
      </w:r>
      <w:r>
        <w:t>técnica</w:t>
      </w:r>
      <w:r>
        <w:rPr>
          <w:spacing w:val="-5"/>
        </w:rPr>
        <w:t xml:space="preserve"> </w:t>
      </w:r>
      <w:r>
        <w:t>y</w:t>
      </w:r>
      <w:r>
        <w:rPr>
          <w:spacing w:val="-5"/>
        </w:rPr>
        <w:t xml:space="preserve"> </w:t>
      </w:r>
      <w:r>
        <w:t>presupuestal,</w:t>
      </w:r>
      <w:r>
        <w:rPr>
          <w:spacing w:val="-4"/>
        </w:rPr>
        <w:t xml:space="preserve"> </w:t>
      </w:r>
      <w:r>
        <w:t>financiadas</w:t>
      </w:r>
      <w:r>
        <w:rPr>
          <w:spacing w:val="-5"/>
        </w:rPr>
        <w:t xml:space="preserve"> </w:t>
      </w:r>
      <w:r>
        <w:t>por aportaciones municipales y estatales.</w:t>
      </w:r>
    </w:p>
    <w:p w:rsidR="00AE20D5" w:rsidRDefault="00AE20D5">
      <w:pPr>
        <w:pStyle w:val="Textoindependiente"/>
        <w:spacing w:before="51"/>
      </w:pPr>
    </w:p>
    <w:p w:rsidR="00AE20D5" w:rsidRDefault="004666ED">
      <w:pPr>
        <w:pStyle w:val="Ttulo2"/>
      </w:pPr>
      <w:r>
        <w:t>Capítulo</w:t>
      </w:r>
      <w:r>
        <w:rPr>
          <w:spacing w:val="-6"/>
        </w:rPr>
        <w:t xml:space="preserve"> </w:t>
      </w:r>
      <w:r>
        <w:t>II</w:t>
      </w:r>
      <w:r>
        <w:rPr>
          <w:spacing w:val="-6"/>
        </w:rPr>
        <w:t xml:space="preserve"> </w:t>
      </w:r>
      <w:r>
        <w:t>Consejo</w:t>
      </w:r>
      <w:r>
        <w:rPr>
          <w:spacing w:val="-6"/>
        </w:rPr>
        <w:t xml:space="preserve"> </w:t>
      </w:r>
      <w:r>
        <w:t>Metropolitano</w:t>
      </w:r>
      <w:r>
        <w:rPr>
          <w:spacing w:val="-6"/>
        </w:rPr>
        <w:t xml:space="preserve"> </w:t>
      </w:r>
      <w:r>
        <w:t>para</w:t>
      </w:r>
      <w:r>
        <w:rPr>
          <w:spacing w:val="-6"/>
        </w:rPr>
        <w:t xml:space="preserve"> </w:t>
      </w:r>
      <w:r>
        <w:t>el</w:t>
      </w:r>
      <w:r>
        <w:rPr>
          <w:spacing w:val="-6"/>
        </w:rPr>
        <w:t xml:space="preserve"> </w:t>
      </w:r>
      <w:r>
        <w:rPr>
          <w:spacing w:val="-2"/>
        </w:rPr>
        <w:t>Desarrollo</w:t>
      </w:r>
    </w:p>
    <w:p w:rsidR="00AE20D5" w:rsidRDefault="00AE20D5">
      <w:pPr>
        <w:pStyle w:val="Textoindependiente"/>
        <w:spacing w:before="79"/>
        <w:rPr>
          <w:b/>
        </w:rPr>
      </w:pPr>
    </w:p>
    <w:p w:rsidR="00AE20D5" w:rsidRDefault="004666ED">
      <w:pPr>
        <w:pStyle w:val="Textoindependiente"/>
        <w:spacing w:line="268" w:lineRule="auto"/>
        <w:ind w:left="354" w:right="683" w:hanging="10"/>
        <w:jc w:val="both"/>
      </w:pPr>
      <w:r>
        <w:rPr>
          <w:b/>
        </w:rPr>
        <w:t>Artículo</w:t>
      </w:r>
      <w:r>
        <w:rPr>
          <w:b/>
          <w:spacing w:val="-6"/>
        </w:rPr>
        <w:t xml:space="preserve"> </w:t>
      </w:r>
      <w:r>
        <w:rPr>
          <w:b/>
        </w:rPr>
        <w:t>11.</w:t>
      </w:r>
      <w:r>
        <w:rPr>
          <w:b/>
          <w:spacing w:val="-2"/>
        </w:rPr>
        <w:t xml:space="preserve"> </w:t>
      </w:r>
      <w:r>
        <w:t>El</w:t>
      </w:r>
      <w:r>
        <w:rPr>
          <w:spacing w:val="-6"/>
        </w:rPr>
        <w:t xml:space="preserve"> </w:t>
      </w:r>
      <w:r>
        <w:t>Consejo</w:t>
      </w:r>
      <w:r>
        <w:rPr>
          <w:spacing w:val="-6"/>
        </w:rPr>
        <w:t xml:space="preserve"> </w:t>
      </w:r>
      <w:r>
        <w:t>es</w:t>
      </w:r>
      <w:r>
        <w:rPr>
          <w:spacing w:val="-6"/>
        </w:rPr>
        <w:t xml:space="preserve"> </w:t>
      </w:r>
      <w:r>
        <w:t>el</w:t>
      </w:r>
      <w:r>
        <w:rPr>
          <w:spacing w:val="-6"/>
        </w:rPr>
        <w:t xml:space="preserve"> </w:t>
      </w:r>
      <w:r>
        <w:t>órgano</w:t>
      </w:r>
      <w:r>
        <w:rPr>
          <w:spacing w:val="-6"/>
        </w:rPr>
        <w:t xml:space="preserve"> </w:t>
      </w:r>
      <w:r>
        <w:t>superior</w:t>
      </w:r>
      <w:r>
        <w:rPr>
          <w:spacing w:val="-6"/>
        </w:rPr>
        <w:t xml:space="preserve"> </w:t>
      </w:r>
      <w:r>
        <w:t>de</w:t>
      </w:r>
      <w:r>
        <w:rPr>
          <w:spacing w:val="-6"/>
        </w:rPr>
        <w:t xml:space="preserve"> </w:t>
      </w:r>
      <w:r>
        <w:t>coordinación,</w:t>
      </w:r>
      <w:r>
        <w:rPr>
          <w:spacing w:val="-6"/>
        </w:rPr>
        <w:t xml:space="preserve"> </w:t>
      </w:r>
      <w:r>
        <w:t>integrado</w:t>
      </w:r>
      <w:r>
        <w:rPr>
          <w:spacing w:val="-6"/>
        </w:rPr>
        <w:t xml:space="preserve"> </w:t>
      </w:r>
      <w:r>
        <w:t>por</w:t>
      </w:r>
      <w:r>
        <w:rPr>
          <w:spacing w:val="-6"/>
        </w:rPr>
        <w:t xml:space="preserve"> </w:t>
      </w:r>
      <w:r>
        <w:t>el</w:t>
      </w:r>
      <w:r>
        <w:rPr>
          <w:spacing w:val="-6"/>
        </w:rPr>
        <w:t xml:space="preserve"> </w:t>
      </w:r>
      <w:r>
        <w:t>titular</w:t>
      </w:r>
      <w:r>
        <w:rPr>
          <w:spacing w:val="-6"/>
        </w:rPr>
        <w:t xml:space="preserve"> </w:t>
      </w:r>
      <w:r>
        <w:t>y</w:t>
      </w:r>
      <w:r>
        <w:rPr>
          <w:spacing w:val="-6"/>
        </w:rPr>
        <w:t xml:space="preserve"> </w:t>
      </w:r>
      <w:r>
        <w:t xml:space="preserve">suplente </w:t>
      </w:r>
      <w:r>
        <w:rPr>
          <w:spacing w:val="-4"/>
        </w:rPr>
        <w:t>de:</w:t>
      </w:r>
    </w:p>
    <w:p w:rsidR="00AE20D5" w:rsidRDefault="00AE20D5">
      <w:pPr>
        <w:pStyle w:val="Textoindependiente"/>
        <w:spacing w:before="46"/>
      </w:pPr>
    </w:p>
    <w:p w:rsidR="00AE20D5" w:rsidRDefault="004666ED">
      <w:pPr>
        <w:pStyle w:val="Prrafodelista"/>
        <w:numPr>
          <w:ilvl w:val="0"/>
          <w:numId w:val="16"/>
        </w:numPr>
        <w:tabs>
          <w:tab w:val="left" w:pos="1138"/>
        </w:tabs>
        <w:spacing w:line="268" w:lineRule="auto"/>
        <w:ind w:right="679"/>
        <w:jc w:val="both"/>
      </w:pPr>
      <w:r>
        <w:t>Gobernador</w:t>
      </w:r>
      <w:r>
        <w:rPr>
          <w:spacing w:val="-1"/>
        </w:rPr>
        <w:t xml:space="preserve"> </w:t>
      </w:r>
      <w:r>
        <w:t>del</w:t>
      </w:r>
      <w:r>
        <w:rPr>
          <w:spacing w:val="-1"/>
        </w:rPr>
        <w:t xml:space="preserve"> </w:t>
      </w:r>
      <w:r>
        <w:t>Estado,</w:t>
      </w:r>
      <w:r>
        <w:rPr>
          <w:spacing w:val="-1"/>
        </w:rPr>
        <w:t xml:space="preserve"> </w:t>
      </w:r>
      <w:r>
        <w:t>quien</w:t>
      </w:r>
      <w:r>
        <w:rPr>
          <w:spacing w:val="-1"/>
        </w:rPr>
        <w:t xml:space="preserve"> </w:t>
      </w:r>
      <w:r>
        <w:t>presidirá</w:t>
      </w:r>
      <w:r>
        <w:rPr>
          <w:spacing w:val="-1"/>
        </w:rPr>
        <w:t xml:space="preserve"> </w:t>
      </w:r>
      <w:r>
        <w:t>el</w:t>
      </w:r>
      <w:r>
        <w:rPr>
          <w:spacing w:val="-1"/>
        </w:rPr>
        <w:t xml:space="preserve"> </w:t>
      </w:r>
      <w:r>
        <w:t>Consejo</w:t>
      </w:r>
      <w:r>
        <w:rPr>
          <w:spacing w:val="-1"/>
        </w:rPr>
        <w:t xml:space="preserve"> </w:t>
      </w:r>
      <w:r>
        <w:t>Metropolitano</w:t>
      </w:r>
      <w:r>
        <w:rPr>
          <w:spacing w:val="-1"/>
        </w:rPr>
        <w:t xml:space="preserve"> </w:t>
      </w:r>
      <w:r>
        <w:t>para</w:t>
      </w:r>
      <w:r>
        <w:rPr>
          <w:spacing w:val="-1"/>
        </w:rPr>
        <w:t xml:space="preserve"> </w:t>
      </w:r>
      <w:r>
        <w:t>el</w:t>
      </w:r>
      <w:r>
        <w:rPr>
          <w:spacing w:val="-1"/>
        </w:rPr>
        <w:t xml:space="preserve"> </w:t>
      </w:r>
      <w:r>
        <w:t>Desarrollo.</w:t>
      </w:r>
      <w:r>
        <w:rPr>
          <w:spacing w:val="-1"/>
        </w:rPr>
        <w:t xml:space="preserve"> </w:t>
      </w:r>
      <w:r>
        <w:t>Esta atribución responde a su rol constitucional como titular del Poder Ejecutivo estatal y máxima autoridad en mater</w:t>
      </w:r>
      <w:r>
        <w:t>ia de planeación territorial, coordinación intergubernamental y</w:t>
      </w:r>
      <w:r>
        <w:rPr>
          <w:spacing w:val="-17"/>
        </w:rPr>
        <w:t xml:space="preserve"> </w:t>
      </w:r>
      <w:r>
        <w:t>ejecución</w:t>
      </w:r>
      <w:r>
        <w:rPr>
          <w:spacing w:val="-18"/>
        </w:rPr>
        <w:t xml:space="preserve"> </w:t>
      </w:r>
      <w:r>
        <w:t>de</w:t>
      </w:r>
      <w:r>
        <w:rPr>
          <w:spacing w:val="-16"/>
        </w:rPr>
        <w:t xml:space="preserve"> </w:t>
      </w:r>
      <w:r>
        <w:t>políticas</w:t>
      </w:r>
      <w:r>
        <w:rPr>
          <w:spacing w:val="-17"/>
        </w:rPr>
        <w:t xml:space="preserve"> </w:t>
      </w:r>
      <w:r>
        <w:t>públicas</w:t>
      </w:r>
      <w:r>
        <w:rPr>
          <w:spacing w:val="-17"/>
        </w:rPr>
        <w:t xml:space="preserve"> </w:t>
      </w:r>
      <w:r>
        <w:t>de</w:t>
      </w:r>
      <w:r>
        <w:rPr>
          <w:spacing w:val="-17"/>
        </w:rPr>
        <w:t xml:space="preserve"> </w:t>
      </w:r>
      <w:r>
        <w:t>interés</w:t>
      </w:r>
      <w:r>
        <w:rPr>
          <w:spacing w:val="-17"/>
        </w:rPr>
        <w:t xml:space="preserve"> </w:t>
      </w:r>
      <w:r>
        <w:t>general.</w:t>
      </w:r>
      <w:r>
        <w:rPr>
          <w:spacing w:val="-17"/>
        </w:rPr>
        <w:t xml:space="preserve"> </w:t>
      </w:r>
      <w:r>
        <w:t>Su</w:t>
      </w:r>
      <w:r>
        <w:rPr>
          <w:spacing w:val="-18"/>
        </w:rPr>
        <w:t xml:space="preserve"> </w:t>
      </w:r>
      <w:r>
        <w:t>presidencia</w:t>
      </w:r>
      <w:r>
        <w:rPr>
          <w:spacing w:val="-16"/>
        </w:rPr>
        <w:t xml:space="preserve"> </w:t>
      </w:r>
      <w:r>
        <w:t>garantizará</w:t>
      </w:r>
      <w:r>
        <w:rPr>
          <w:spacing w:val="-17"/>
        </w:rPr>
        <w:t xml:space="preserve"> </w:t>
      </w:r>
      <w:r>
        <w:t>la</w:t>
      </w:r>
      <w:r>
        <w:rPr>
          <w:spacing w:val="-17"/>
        </w:rPr>
        <w:t xml:space="preserve"> </w:t>
      </w:r>
      <w:r>
        <w:t>dirección política estratégica del Consejo, la vinculación directa con las decisiones del Ejecutivo estatal</w:t>
      </w:r>
      <w:r>
        <w:rPr>
          <w:spacing w:val="-10"/>
        </w:rPr>
        <w:t xml:space="preserve"> </w:t>
      </w:r>
      <w:r>
        <w:t>y</w:t>
      </w:r>
      <w:r>
        <w:rPr>
          <w:spacing w:val="-10"/>
        </w:rPr>
        <w:t xml:space="preserve"> </w:t>
      </w:r>
      <w:r>
        <w:t>la</w:t>
      </w:r>
      <w:r>
        <w:rPr>
          <w:spacing w:val="-10"/>
        </w:rPr>
        <w:t xml:space="preserve"> </w:t>
      </w:r>
      <w:r>
        <w:t>capacidad</w:t>
      </w:r>
      <w:r>
        <w:rPr>
          <w:spacing w:val="-10"/>
        </w:rPr>
        <w:t xml:space="preserve"> </w:t>
      </w:r>
      <w:r>
        <w:t>de</w:t>
      </w:r>
      <w:r>
        <w:rPr>
          <w:spacing w:val="-10"/>
        </w:rPr>
        <w:t xml:space="preserve"> </w:t>
      </w:r>
      <w:r>
        <w:t>impulsar</w:t>
      </w:r>
      <w:r>
        <w:rPr>
          <w:spacing w:val="-10"/>
        </w:rPr>
        <w:t xml:space="preserve"> </w:t>
      </w:r>
      <w:r>
        <w:t>la</w:t>
      </w:r>
      <w:r>
        <w:rPr>
          <w:spacing w:val="-10"/>
        </w:rPr>
        <w:t xml:space="preserve"> </w:t>
      </w:r>
      <w:r>
        <w:t>alineación</w:t>
      </w:r>
      <w:r>
        <w:rPr>
          <w:spacing w:val="-10"/>
        </w:rPr>
        <w:t xml:space="preserve"> </w:t>
      </w:r>
      <w:r>
        <w:t>de</w:t>
      </w:r>
      <w:r>
        <w:rPr>
          <w:spacing w:val="-10"/>
        </w:rPr>
        <w:t xml:space="preserve"> </w:t>
      </w:r>
      <w:r>
        <w:t>las</w:t>
      </w:r>
      <w:r>
        <w:rPr>
          <w:spacing w:val="-10"/>
        </w:rPr>
        <w:t xml:space="preserve"> </w:t>
      </w:r>
      <w:r>
        <w:t>acciones</w:t>
      </w:r>
      <w:r>
        <w:rPr>
          <w:spacing w:val="-8"/>
        </w:rPr>
        <w:t xml:space="preserve"> </w:t>
      </w:r>
      <w:r>
        <w:t>metropolitanas</w:t>
      </w:r>
      <w:r>
        <w:rPr>
          <w:spacing w:val="-10"/>
        </w:rPr>
        <w:t xml:space="preserve"> </w:t>
      </w:r>
      <w:r>
        <w:t>con</w:t>
      </w:r>
      <w:r>
        <w:rPr>
          <w:spacing w:val="-10"/>
        </w:rPr>
        <w:t xml:space="preserve"> </w:t>
      </w:r>
      <w:r>
        <w:t>el</w:t>
      </w:r>
      <w:r>
        <w:rPr>
          <w:spacing w:val="-10"/>
        </w:rPr>
        <w:t xml:space="preserve"> </w:t>
      </w:r>
      <w:r>
        <w:t>Plan</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1138"/>
      </w:pPr>
      <w:r>
        <w:t>de Desarrollo del Estado de México y los objetivos nacionales y globales de desarrollo</w:t>
      </w:r>
      <w:r>
        <w:rPr>
          <w:spacing w:val="80"/>
        </w:rPr>
        <w:t xml:space="preserve"> </w:t>
      </w:r>
      <w:r>
        <w:rPr>
          <w:spacing w:val="-2"/>
        </w:rPr>
        <w:t>sustentable.</w:t>
      </w:r>
    </w:p>
    <w:p w:rsidR="00AE20D5" w:rsidRDefault="00AE20D5">
      <w:pPr>
        <w:pStyle w:val="Textoindependiente"/>
        <w:spacing w:before="46"/>
      </w:pPr>
    </w:p>
    <w:p w:rsidR="00AE20D5" w:rsidRDefault="004666ED">
      <w:pPr>
        <w:pStyle w:val="Prrafodelista"/>
        <w:numPr>
          <w:ilvl w:val="0"/>
          <w:numId w:val="16"/>
        </w:numPr>
        <w:tabs>
          <w:tab w:val="left" w:pos="1138"/>
        </w:tabs>
        <w:spacing w:line="268" w:lineRule="auto"/>
        <w:ind w:right="680"/>
        <w:jc w:val="both"/>
      </w:pPr>
      <w:r>
        <w:t>Presidentes municipales de todos los municipios que integr</w:t>
      </w:r>
      <w:r>
        <w:t>an la zona metropolitana participarán en el Consejo con voz y voto, a fin de asegurar que las decisiones metropolitanas reflejen directamente la voluntad y las necesidades de los gobiernos locales electos democráticamente. Cada presidente municipal represe</w:t>
      </w:r>
      <w:r>
        <w:t>ntará los intereses específicos de su municipio, pero también el interés colectivo de la zona metropolitana, contribuyendo con su conocimiento directo de los problemas territoriales, sociales y económicos locales para enriquecer la planeación, priorización</w:t>
      </w:r>
      <w:r>
        <w:t xml:space="preserve"> de proyectos y resolución de conflictos intermunicipales.</w:t>
      </w:r>
    </w:p>
    <w:p w:rsidR="00AE20D5" w:rsidRDefault="00AE20D5">
      <w:pPr>
        <w:pStyle w:val="Textoindependiente"/>
        <w:spacing w:before="54"/>
      </w:pPr>
    </w:p>
    <w:p w:rsidR="00AE20D5" w:rsidRDefault="004666ED">
      <w:pPr>
        <w:pStyle w:val="Prrafodelista"/>
        <w:numPr>
          <w:ilvl w:val="0"/>
          <w:numId w:val="16"/>
        </w:numPr>
        <w:tabs>
          <w:tab w:val="left" w:pos="1138"/>
        </w:tabs>
        <w:spacing w:before="1" w:line="264" w:lineRule="auto"/>
        <w:ind w:right="685"/>
        <w:jc w:val="both"/>
      </w:pPr>
      <w:r>
        <w:t>Representantes</w:t>
      </w:r>
      <w:r>
        <w:rPr>
          <w:spacing w:val="-15"/>
        </w:rPr>
        <w:t xml:space="preserve"> </w:t>
      </w:r>
      <w:r>
        <w:t>de</w:t>
      </w:r>
      <w:r>
        <w:rPr>
          <w:spacing w:val="-15"/>
        </w:rPr>
        <w:t xml:space="preserve"> </w:t>
      </w:r>
      <w:r>
        <w:t>secretarías</w:t>
      </w:r>
      <w:r>
        <w:rPr>
          <w:spacing w:val="-15"/>
        </w:rPr>
        <w:t xml:space="preserve"> </w:t>
      </w:r>
      <w:r>
        <w:t>estatales</w:t>
      </w:r>
      <w:r>
        <w:rPr>
          <w:spacing w:val="-15"/>
        </w:rPr>
        <w:t xml:space="preserve"> </w:t>
      </w:r>
      <w:r>
        <w:t>de</w:t>
      </w:r>
      <w:r>
        <w:rPr>
          <w:spacing w:val="-15"/>
        </w:rPr>
        <w:t xml:space="preserve"> </w:t>
      </w:r>
      <w:r>
        <w:t>Desarrollo</w:t>
      </w:r>
      <w:r>
        <w:rPr>
          <w:spacing w:val="-15"/>
        </w:rPr>
        <w:t xml:space="preserve"> </w:t>
      </w:r>
      <w:r>
        <w:t>Urbano,</w:t>
      </w:r>
      <w:r>
        <w:rPr>
          <w:spacing w:val="-15"/>
        </w:rPr>
        <w:t xml:space="preserve"> </w:t>
      </w:r>
      <w:r>
        <w:t>Finanzas,</w:t>
      </w:r>
      <w:r>
        <w:rPr>
          <w:spacing w:val="-15"/>
        </w:rPr>
        <w:t xml:space="preserve"> </w:t>
      </w:r>
      <w:r>
        <w:t>Medio</w:t>
      </w:r>
      <w:r>
        <w:rPr>
          <w:spacing w:val="-15"/>
        </w:rPr>
        <w:t xml:space="preserve"> </w:t>
      </w:r>
      <w:r>
        <w:t xml:space="preserve">Ambiente, </w:t>
      </w:r>
      <w:r>
        <w:rPr>
          <w:spacing w:val="-2"/>
        </w:rPr>
        <w:t>Movilidad.</w:t>
      </w:r>
    </w:p>
    <w:p w:rsidR="00AE20D5" w:rsidRDefault="00AE20D5">
      <w:pPr>
        <w:pStyle w:val="Textoindependiente"/>
        <w:spacing w:before="35"/>
      </w:pPr>
    </w:p>
    <w:p w:rsidR="00AE20D5" w:rsidRDefault="004666ED">
      <w:pPr>
        <w:pStyle w:val="Prrafodelista"/>
        <w:numPr>
          <w:ilvl w:val="1"/>
          <w:numId w:val="16"/>
        </w:numPr>
        <w:tabs>
          <w:tab w:val="left" w:pos="1421"/>
        </w:tabs>
        <w:spacing w:line="268" w:lineRule="auto"/>
        <w:ind w:right="681"/>
        <w:jc w:val="both"/>
      </w:pPr>
      <w:r>
        <w:t>Secretaría de Desarrollo Urbano e Infraestructura, como la dependencia estatal encargada</w:t>
      </w:r>
      <w:r>
        <w:rPr>
          <w:spacing w:val="-6"/>
        </w:rPr>
        <w:t xml:space="preserve"> </w:t>
      </w:r>
      <w:r>
        <w:t>de</w:t>
      </w:r>
      <w:r>
        <w:rPr>
          <w:spacing w:val="-6"/>
        </w:rPr>
        <w:t xml:space="preserve"> </w:t>
      </w:r>
      <w:r>
        <w:t>la</w:t>
      </w:r>
      <w:r>
        <w:rPr>
          <w:spacing w:val="-6"/>
        </w:rPr>
        <w:t xml:space="preserve"> </w:t>
      </w:r>
      <w:r>
        <w:t>planeación</w:t>
      </w:r>
      <w:r>
        <w:rPr>
          <w:spacing w:val="-6"/>
        </w:rPr>
        <w:t xml:space="preserve"> </w:t>
      </w:r>
      <w:r>
        <w:t>territorial,</w:t>
      </w:r>
      <w:r>
        <w:rPr>
          <w:spacing w:val="-6"/>
        </w:rPr>
        <w:t xml:space="preserve"> </w:t>
      </w:r>
      <w:r>
        <w:t>el</w:t>
      </w:r>
      <w:r>
        <w:rPr>
          <w:spacing w:val="-6"/>
        </w:rPr>
        <w:t xml:space="preserve"> </w:t>
      </w:r>
      <w:r>
        <w:t>ordenamiento</w:t>
      </w:r>
      <w:r>
        <w:rPr>
          <w:spacing w:val="-6"/>
        </w:rPr>
        <w:t xml:space="preserve"> </w:t>
      </w:r>
      <w:r>
        <w:t>ecológico,</w:t>
      </w:r>
      <w:r>
        <w:rPr>
          <w:spacing w:val="-6"/>
        </w:rPr>
        <w:t xml:space="preserve"> </w:t>
      </w:r>
      <w:r>
        <w:t>el</w:t>
      </w:r>
      <w:r>
        <w:rPr>
          <w:spacing w:val="-6"/>
        </w:rPr>
        <w:t xml:space="preserve"> </w:t>
      </w:r>
      <w:r>
        <w:t>desarrollo</w:t>
      </w:r>
      <w:r>
        <w:rPr>
          <w:spacing w:val="-6"/>
        </w:rPr>
        <w:t xml:space="preserve"> </w:t>
      </w:r>
      <w:r>
        <w:t xml:space="preserve">urbano y la coordinación de obras públicas de impacto regional, su participación es esencial para garantizar que las decisiones metropolitanas sean congruentes con los instrumentos de </w:t>
      </w:r>
      <w:r>
        <w:t>planeación estatal y municipal, y para impulsar proyectos de infraestructura que trasciendan límites municipales.</w:t>
      </w:r>
    </w:p>
    <w:p w:rsidR="00AE20D5" w:rsidRDefault="00AE20D5">
      <w:pPr>
        <w:pStyle w:val="Textoindependiente"/>
        <w:spacing w:before="45"/>
      </w:pPr>
    </w:p>
    <w:p w:rsidR="00AE20D5" w:rsidRDefault="004666ED">
      <w:pPr>
        <w:pStyle w:val="Prrafodelista"/>
        <w:numPr>
          <w:ilvl w:val="1"/>
          <w:numId w:val="16"/>
        </w:numPr>
        <w:tabs>
          <w:tab w:val="left" w:pos="1419"/>
          <w:tab w:val="left" w:pos="1421"/>
        </w:tabs>
        <w:spacing w:line="268" w:lineRule="auto"/>
        <w:ind w:right="682"/>
        <w:jc w:val="both"/>
      </w:pPr>
      <w:r>
        <w:t xml:space="preserve">Secretaría de Finanzas, como la autoridad responsable de la hacienda pública estatal, el manejo presupuestal, la fiscalización de recursos y </w:t>
      </w:r>
      <w:r>
        <w:t>la coordinación con fondos federales</w:t>
      </w:r>
      <w:r>
        <w:rPr>
          <w:spacing w:val="-2"/>
        </w:rPr>
        <w:t xml:space="preserve"> </w:t>
      </w:r>
      <w:r>
        <w:t>y</w:t>
      </w:r>
      <w:r>
        <w:rPr>
          <w:spacing w:val="-2"/>
        </w:rPr>
        <w:t xml:space="preserve"> </w:t>
      </w:r>
      <w:r>
        <w:t>municipales,</w:t>
      </w:r>
      <w:r>
        <w:rPr>
          <w:spacing w:val="-2"/>
        </w:rPr>
        <w:t xml:space="preserve"> </w:t>
      </w:r>
      <w:r>
        <w:t>su</w:t>
      </w:r>
      <w:r>
        <w:rPr>
          <w:spacing w:val="-3"/>
        </w:rPr>
        <w:t xml:space="preserve"> </w:t>
      </w:r>
      <w:r>
        <w:t>presencia</w:t>
      </w:r>
      <w:r>
        <w:rPr>
          <w:spacing w:val="-2"/>
        </w:rPr>
        <w:t xml:space="preserve"> </w:t>
      </w:r>
      <w:r>
        <w:t>asegura</w:t>
      </w:r>
      <w:r>
        <w:rPr>
          <w:spacing w:val="-2"/>
        </w:rPr>
        <w:t xml:space="preserve"> </w:t>
      </w:r>
      <w:r>
        <w:t>la</w:t>
      </w:r>
      <w:r>
        <w:rPr>
          <w:spacing w:val="-2"/>
        </w:rPr>
        <w:t xml:space="preserve"> </w:t>
      </w:r>
      <w:r>
        <w:t>viabilidad</w:t>
      </w:r>
      <w:r>
        <w:rPr>
          <w:spacing w:val="-2"/>
        </w:rPr>
        <w:t xml:space="preserve"> </w:t>
      </w:r>
      <w:r>
        <w:t>financiera</w:t>
      </w:r>
      <w:r>
        <w:rPr>
          <w:spacing w:val="-2"/>
        </w:rPr>
        <w:t xml:space="preserve"> </w:t>
      </w:r>
      <w:r>
        <w:t>de</w:t>
      </w:r>
      <w:r>
        <w:rPr>
          <w:spacing w:val="-2"/>
        </w:rPr>
        <w:t xml:space="preserve"> </w:t>
      </w:r>
      <w:r>
        <w:t>los</w:t>
      </w:r>
      <w:r>
        <w:rPr>
          <w:spacing w:val="-2"/>
        </w:rPr>
        <w:t xml:space="preserve"> </w:t>
      </w:r>
      <w:r>
        <w:t>proyectos metropolitanos,</w:t>
      </w:r>
      <w:r>
        <w:rPr>
          <w:spacing w:val="-12"/>
        </w:rPr>
        <w:t xml:space="preserve"> </w:t>
      </w:r>
      <w:r>
        <w:t>la</w:t>
      </w:r>
      <w:r>
        <w:rPr>
          <w:spacing w:val="-12"/>
        </w:rPr>
        <w:t xml:space="preserve"> </w:t>
      </w:r>
      <w:r>
        <w:t>transparencia</w:t>
      </w:r>
      <w:r>
        <w:rPr>
          <w:spacing w:val="-12"/>
        </w:rPr>
        <w:t xml:space="preserve"> </w:t>
      </w:r>
      <w:r>
        <w:t>en</w:t>
      </w:r>
      <w:r>
        <w:rPr>
          <w:spacing w:val="-12"/>
        </w:rPr>
        <w:t xml:space="preserve"> </w:t>
      </w:r>
      <w:r>
        <w:t>el</w:t>
      </w:r>
      <w:r>
        <w:rPr>
          <w:spacing w:val="-12"/>
        </w:rPr>
        <w:t xml:space="preserve"> </w:t>
      </w:r>
      <w:r>
        <w:t>uso</w:t>
      </w:r>
      <w:r>
        <w:rPr>
          <w:spacing w:val="-12"/>
        </w:rPr>
        <w:t xml:space="preserve"> </w:t>
      </w:r>
      <w:r>
        <w:t>del</w:t>
      </w:r>
      <w:r>
        <w:rPr>
          <w:spacing w:val="-12"/>
        </w:rPr>
        <w:t xml:space="preserve"> </w:t>
      </w:r>
      <w:r>
        <w:t>Mecanismo</w:t>
      </w:r>
      <w:r>
        <w:rPr>
          <w:spacing w:val="-12"/>
        </w:rPr>
        <w:t xml:space="preserve"> </w:t>
      </w:r>
      <w:r>
        <w:t>Metropolitano</w:t>
      </w:r>
      <w:r>
        <w:rPr>
          <w:spacing w:val="-12"/>
        </w:rPr>
        <w:t xml:space="preserve"> </w:t>
      </w:r>
      <w:r>
        <w:t>y</w:t>
      </w:r>
      <w:r>
        <w:rPr>
          <w:spacing w:val="-12"/>
        </w:rPr>
        <w:t xml:space="preserve"> </w:t>
      </w:r>
      <w:r>
        <w:t>la</w:t>
      </w:r>
      <w:r>
        <w:rPr>
          <w:spacing w:val="-12"/>
        </w:rPr>
        <w:t xml:space="preserve"> </w:t>
      </w:r>
      <w:r>
        <w:t>alineación con las reglas de disciplina financiera del Estado.</w:t>
      </w:r>
    </w:p>
    <w:p w:rsidR="00AE20D5" w:rsidRDefault="00AE20D5">
      <w:pPr>
        <w:pStyle w:val="Textoindependiente"/>
        <w:spacing w:before="49"/>
      </w:pPr>
    </w:p>
    <w:p w:rsidR="00AE20D5" w:rsidRDefault="004666ED">
      <w:pPr>
        <w:pStyle w:val="Prrafodelista"/>
        <w:numPr>
          <w:ilvl w:val="1"/>
          <w:numId w:val="16"/>
        </w:numPr>
        <w:tabs>
          <w:tab w:val="left" w:pos="1421"/>
        </w:tabs>
        <w:spacing w:line="268" w:lineRule="auto"/>
        <w:ind w:right="681"/>
        <w:jc w:val="both"/>
      </w:pPr>
      <w:r>
        <w:t>S</w:t>
      </w:r>
      <w:r>
        <w:t>ecretaría del Medio Ambiente y Desarrollo Sostenible, encargada de la política ambiental estatal, la protección de recursos naturales, la adaptación y mitigación al cambio climático, y la gestión de riesgos ambientales como contaminación de ríos, calidad d</w:t>
      </w:r>
      <w:r>
        <w:t xml:space="preserve">el aire y áreas naturales protegidas, su participación es indispensable para incorporar criterios de sustentabilidad, resiliencia y protección </w:t>
      </w:r>
      <w:proofErr w:type="spellStart"/>
      <w:r>
        <w:t>ecosistémica</w:t>
      </w:r>
      <w:proofErr w:type="spellEnd"/>
      <w:r>
        <w:t xml:space="preserve"> en todas las decisiones y proyectos metropolitanos.</w:t>
      </w:r>
    </w:p>
    <w:p w:rsidR="00AE20D5" w:rsidRDefault="00AE20D5">
      <w:pPr>
        <w:pStyle w:val="Textoindependiente"/>
        <w:spacing w:before="44"/>
      </w:pPr>
    </w:p>
    <w:p w:rsidR="00AE20D5" w:rsidRDefault="004666ED">
      <w:pPr>
        <w:pStyle w:val="Prrafodelista"/>
        <w:numPr>
          <w:ilvl w:val="1"/>
          <w:numId w:val="16"/>
        </w:numPr>
        <w:tabs>
          <w:tab w:val="left" w:pos="1419"/>
          <w:tab w:val="left" w:pos="1421"/>
        </w:tabs>
        <w:spacing w:before="1" w:line="266" w:lineRule="auto"/>
        <w:ind w:right="679"/>
        <w:jc w:val="both"/>
      </w:pPr>
      <w:r>
        <w:t>Secretaría</w:t>
      </w:r>
      <w:r>
        <w:rPr>
          <w:spacing w:val="-15"/>
        </w:rPr>
        <w:t xml:space="preserve"> </w:t>
      </w:r>
      <w:r>
        <w:t>de</w:t>
      </w:r>
      <w:r>
        <w:rPr>
          <w:spacing w:val="-15"/>
        </w:rPr>
        <w:t xml:space="preserve"> </w:t>
      </w:r>
      <w:r>
        <w:t>Movilidad,</w:t>
      </w:r>
      <w:r>
        <w:rPr>
          <w:spacing w:val="-15"/>
        </w:rPr>
        <w:t xml:space="preserve"> </w:t>
      </w:r>
      <w:r>
        <w:t>como</w:t>
      </w:r>
      <w:r>
        <w:rPr>
          <w:spacing w:val="-15"/>
        </w:rPr>
        <w:t xml:space="preserve"> </w:t>
      </w:r>
      <w:r>
        <w:t>la</w:t>
      </w:r>
      <w:r>
        <w:rPr>
          <w:spacing w:val="-15"/>
        </w:rPr>
        <w:t xml:space="preserve"> </w:t>
      </w:r>
      <w:r>
        <w:t>dependencia</w:t>
      </w:r>
      <w:r>
        <w:rPr>
          <w:spacing w:val="-15"/>
        </w:rPr>
        <w:t xml:space="preserve"> </w:t>
      </w:r>
      <w:r>
        <w:t>re</w:t>
      </w:r>
      <w:r>
        <w:t>sponsable</w:t>
      </w:r>
      <w:r>
        <w:rPr>
          <w:spacing w:val="-15"/>
        </w:rPr>
        <w:t xml:space="preserve"> </w:t>
      </w:r>
      <w:r>
        <w:t>de</w:t>
      </w:r>
      <w:r>
        <w:rPr>
          <w:spacing w:val="-15"/>
        </w:rPr>
        <w:t xml:space="preserve"> </w:t>
      </w:r>
      <w:r>
        <w:t>la</w:t>
      </w:r>
      <w:r>
        <w:rPr>
          <w:spacing w:val="-15"/>
        </w:rPr>
        <w:t xml:space="preserve"> </w:t>
      </w:r>
      <w:r>
        <w:t>planeación,</w:t>
      </w:r>
      <w:r>
        <w:rPr>
          <w:spacing w:val="-15"/>
        </w:rPr>
        <w:t xml:space="preserve"> </w:t>
      </w:r>
      <w:r>
        <w:t>regulación y</w:t>
      </w:r>
      <w:r>
        <w:rPr>
          <w:spacing w:val="16"/>
        </w:rPr>
        <w:t xml:space="preserve"> </w:t>
      </w:r>
      <w:r>
        <w:t>operación</w:t>
      </w:r>
      <w:r>
        <w:rPr>
          <w:spacing w:val="16"/>
        </w:rPr>
        <w:t xml:space="preserve"> </w:t>
      </w:r>
      <w:r>
        <w:t>del</w:t>
      </w:r>
      <w:r>
        <w:rPr>
          <w:spacing w:val="16"/>
        </w:rPr>
        <w:t xml:space="preserve"> </w:t>
      </w:r>
      <w:r>
        <w:t>transporte</w:t>
      </w:r>
      <w:r>
        <w:rPr>
          <w:spacing w:val="16"/>
        </w:rPr>
        <w:t xml:space="preserve"> </w:t>
      </w:r>
      <w:r>
        <w:t>público</w:t>
      </w:r>
      <w:r>
        <w:rPr>
          <w:spacing w:val="16"/>
        </w:rPr>
        <w:t xml:space="preserve"> </w:t>
      </w:r>
      <w:r>
        <w:t>y</w:t>
      </w:r>
      <w:r>
        <w:rPr>
          <w:spacing w:val="16"/>
        </w:rPr>
        <w:t xml:space="preserve"> </w:t>
      </w:r>
      <w:r>
        <w:t>la</w:t>
      </w:r>
      <w:r>
        <w:rPr>
          <w:spacing w:val="16"/>
        </w:rPr>
        <w:t xml:space="preserve"> </w:t>
      </w:r>
      <w:r>
        <w:t>movilidad</w:t>
      </w:r>
      <w:r>
        <w:rPr>
          <w:spacing w:val="16"/>
        </w:rPr>
        <w:t xml:space="preserve"> </w:t>
      </w:r>
      <w:r>
        <w:t>sostenible</w:t>
      </w:r>
      <w:r>
        <w:rPr>
          <w:spacing w:val="16"/>
        </w:rPr>
        <w:t xml:space="preserve"> </w:t>
      </w:r>
      <w:r>
        <w:t>en</w:t>
      </w:r>
      <w:r>
        <w:rPr>
          <w:spacing w:val="16"/>
        </w:rPr>
        <w:t xml:space="preserve"> </w:t>
      </w:r>
      <w:r>
        <w:t>el</w:t>
      </w:r>
      <w:r>
        <w:rPr>
          <w:spacing w:val="16"/>
        </w:rPr>
        <w:t xml:space="preserve"> </w:t>
      </w:r>
      <w:r>
        <w:t>ámbito</w:t>
      </w:r>
      <w:r>
        <w:rPr>
          <w:spacing w:val="16"/>
        </w:rPr>
        <w:t xml:space="preserve"> </w:t>
      </w:r>
      <w:r>
        <w:t>estatal,</w:t>
      </w:r>
      <w:r>
        <w:rPr>
          <w:spacing w:val="16"/>
        </w:rPr>
        <w:t xml:space="preserve"> </w:t>
      </w:r>
      <w:r>
        <w:t>su</w:t>
      </w:r>
    </w:p>
    <w:p w:rsidR="00AE20D5" w:rsidRDefault="00AE20D5">
      <w:pPr>
        <w:pStyle w:val="Prrafodelista"/>
        <w:spacing w:line="266" w:lineRule="auto"/>
        <w:sectPr w:rsidR="00AE20D5">
          <w:pgSz w:w="12240" w:h="15840"/>
          <w:pgMar w:top="1880" w:right="720" w:bottom="2040" w:left="1080" w:header="331" w:footer="1902" w:gutter="0"/>
          <w:cols w:space="720"/>
        </w:sectPr>
      </w:pPr>
    </w:p>
    <w:p w:rsidR="00AE20D5" w:rsidRDefault="00AE20D5">
      <w:pPr>
        <w:pStyle w:val="Textoindependiente"/>
        <w:spacing w:before="220"/>
      </w:pPr>
    </w:p>
    <w:p w:rsidR="00AE20D5" w:rsidRDefault="004666ED">
      <w:pPr>
        <w:pStyle w:val="Textoindependiente"/>
        <w:spacing w:line="268" w:lineRule="auto"/>
        <w:ind w:left="1421" w:right="683"/>
        <w:jc w:val="both"/>
      </w:pPr>
      <w:r>
        <w:t xml:space="preserve">inclusión garantiza que las estrategias metropolitanas aborden de manera integral el principal reto de las zonas </w:t>
      </w:r>
      <w:r>
        <w:t>metropolitanas del Estado de México: la congestión vial, la integración de sistemas de transporte masivo, la reducción de emisiones y la disminución de tiempos de traslado laboral entre municipios.</w:t>
      </w:r>
    </w:p>
    <w:p w:rsidR="00AE20D5" w:rsidRDefault="00AE20D5">
      <w:pPr>
        <w:pStyle w:val="Textoindependiente"/>
        <w:spacing w:before="52"/>
      </w:pPr>
    </w:p>
    <w:p w:rsidR="00AE20D5" w:rsidRDefault="004666ED">
      <w:pPr>
        <w:pStyle w:val="Textoindependiente"/>
        <w:spacing w:line="268" w:lineRule="auto"/>
        <w:ind w:left="1071" w:right="684" w:hanging="10"/>
        <w:jc w:val="both"/>
      </w:pPr>
      <w:r>
        <w:t xml:space="preserve">Los representantes de estas secretarías participarán con </w:t>
      </w:r>
      <w:r>
        <w:t>voz y voto en las sesiones del Consejo, aportando la visión sectorial especializada del Gobierno estatal y asegurando la coherencia entre las políticas metropolitanas y las estrategias estatales en materia de desarrollo urbano, finanzas, medio ambiente y m</w:t>
      </w:r>
      <w:r>
        <w:t>ovilidad.</w:t>
      </w:r>
    </w:p>
    <w:p w:rsidR="00AE20D5" w:rsidRDefault="00AE20D5">
      <w:pPr>
        <w:pStyle w:val="Textoindependiente"/>
        <w:spacing w:before="32"/>
      </w:pPr>
    </w:p>
    <w:p w:rsidR="00AE20D5" w:rsidRDefault="004666ED">
      <w:pPr>
        <w:pStyle w:val="Prrafodelista"/>
        <w:numPr>
          <w:ilvl w:val="0"/>
          <w:numId w:val="16"/>
        </w:numPr>
        <w:tabs>
          <w:tab w:val="left" w:pos="998"/>
        </w:tabs>
        <w:spacing w:line="268" w:lineRule="auto"/>
        <w:ind w:left="998" w:right="682" w:hanging="653"/>
        <w:jc w:val="both"/>
      </w:pPr>
      <w:r>
        <w:t>Delegados federales de SEDATU y SEMARNAT. Se integrarán al Consejo un representante titular y un suplente de la Secretaría de Desarrollo Agrario, Territorial y Urbano (SEDATU) y de la Secretaría de Medio Ambiente y Recursos Naturales (SEMARNAT),</w:t>
      </w:r>
      <w:r>
        <w:t xml:space="preserve"> designados por sus titulares respectivos. Estas dependencias federales participarán con el propósito de cuidar que la planeación metropolitana que trasciende competencias estatales y municipales, estén coordinadas con las políticas nacionales en materia d</w:t>
      </w:r>
      <w:r>
        <w:t>e ordenamiento territorial,</w:t>
      </w:r>
      <w:r>
        <w:rPr>
          <w:spacing w:val="-2"/>
        </w:rPr>
        <w:t xml:space="preserve"> </w:t>
      </w:r>
      <w:r>
        <w:t>asentamientos</w:t>
      </w:r>
      <w:r>
        <w:rPr>
          <w:spacing w:val="-2"/>
        </w:rPr>
        <w:t xml:space="preserve"> </w:t>
      </w:r>
      <w:r>
        <w:t>humanos,</w:t>
      </w:r>
      <w:r>
        <w:rPr>
          <w:spacing w:val="-2"/>
        </w:rPr>
        <w:t xml:space="preserve"> </w:t>
      </w:r>
      <w:r>
        <w:t>desarrollo</w:t>
      </w:r>
      <w:r>
        <w:rPr>
          <w:spacing w:val="-2"/>
        </w:rPr>
        <w:t xml:space="preserve"> </w:t>
      </w:r>
      <w:r>
        <w:t>urbano</w:t>
      </w:r>
      <w:r>
        <w:rPr>
          <w:spacing w:val="-2"/>
        </w:rPr>
        <w:t xml:space="preserve"> </w:t>
      </w:r>
      <w:r>
        <w:t>sustentable</w:t>
      </w:r>
      <w:r>
        <w:rPr>
          <w:spacing w:val="-2"/>
        </w:rPr>
        <w:t xml:space="preserve"> </w:t>
      </w:r>
      <w:r>
        <w:t>y</w:t>
      </w:r>
      <w:r>
        <w:rPr>
          <w:spacing w:val="-2"/>
        </w:rPr>
        <w:t xml:space="preserve"> </w:t>
      </w:r>
      <w:r>
        <w:t>protección</w:t>
      </w:r>
      <w:r>
        <w:rPr>
          <w:spacing w:val="-2"/>
        </w:rPr>
        <w:t xml:space="preserve"> </w:t>
      </w:r>
      <w:r>
        <w:t>ambiental, cambio climático, calidad del aire y manejo de recursos naturales.</w:t>
      </w:r>
    </w:p>
    <w:p w:rsidR="00AE20D5" w:rsidRDefault="00AE20D5">
      <w:pPr>
        <w:pStyle w:val="Textoindependiente"/>
        <w:spacing w:before="50"/>
      </w:pPr>
    </w:p>
    <w:p w:rsidR="00AE20D5" w:rsidRDefault="004666ED">
      <w:pPr>
        <w:pStyle w:val="Textoindependiente"/>
        <w:spacing w:before="1" w:line="268" w:lineRule="auto"/>
        <w:ind w:left="1071" w:right="680" w:hanging="10"/>
        <w:jc w:val="both"/>
      </w:pPr>
      <w:r>
        <w:t>Su presencia asegura la alineación con la Ley General de Asentamientos Humanos, Ord</w:t>
      </w:r>
      <w:r>
        <w:t>enamiento</w:t>
      </w:r>
      <w:r>
        <w:rPr>
          <w:spacing w:val="-14"/>
        </w:rPr>
        <w:t xml:space="preserve"> </w:t>
      </w:r>
      <w:r>
        <w:t>Territorial</w:t>
      </w:r>
      <w:r>
        <w:rPr>
          <w:spacing w:val="-14"/>
        </w:rPr>
        <w:t xml:space="preserve"> </w:t>
      </w:r>
      <w:r>
        <w:t>y</w:t>
      </w:r>
      <w:r>
        <w:rPr>
          <w:spacing w:val="-14"/>
        </w:rPr>
        <w:t xml:space="preserve"> </w:t>
      </w:r>
      <w:r>
        <w:t>Desarrollo</w:t>
      </w:r>
      <w:r>
        <w:rPr>
          <w:spacing w:val="-14"/>
        </w:rPr>
        <w:t xml:space="preserve"> </w:t>
      </w:r>
      <w:r>
        <w:t>Urbano,</w:t>
      </w:r>
      <w:r>
        <w:rPr>
          <w:spacing w:val="-14"/>
        </w:rPr>
        <w:t xml:space="preserve"> </w:t>
      </w:r>
      <w:r>
        <w:t>facilita</w:t>
      </w:r>
      <w:r>
        <w:rPr>
          <w:spacing w:val="-14"/>
        </w:rPr>
        <w:t xml:space="preserve"> </w:t>
      </w:r>
      <w:r>
        <w:t>el</w:t>
      </w:r>
      <w:r>
        <w:rPr>
          <w:spacing w:val="-14"/>
        </w:rPr>
        <w:t xml:space="preserve"> </w:t>
      </w:r>
      <w:r>
        <w:t>acceso</w:t>
      </w:r>
      <w:r>
        <w:rPr>
          <w:spacing w:val="-14"/>
        </w:rPr>
        <w:t xml:space="preserve"> </w:t>
      </w:r>
      <w:r>
        <w:t>a</w:t>
      </w:r>
      <w:r>
        <w:rPr>
          <w:spacing w:val="-14"/>
        </w:rPr>
        <w:t xml:space="preserve"> </w:t>
      </w:r>
      <w:r>
        <w:t>recursos</w:t>
      </w:r>
      <w:r>
        <w:rPr>
          <w:spacing w:val="-14"/>
        </w:rPr>
        <w:t xml:space="preserve"> </w:t>
      </w:r>
      <w:r>
        <w:t>federales</w:t>
      </w:r>
      <w:r>
        <w:rPr>
          <w:spacing w:val="-14"/>
        </w:rPr>
        <w:t xml:space="preserve"> </w:t>
      </w:r>
      <w:r>
        <w:t>(como fondos metropolitanos o programas nacionales) y permite la coordinación con la Federación en temas de alto impacto nacional, como la Zona Metropolitana del Valle de Mé</w:t>
      </w:r>
      <w:r>
        <w:t>xico, que es una de las más grandes del mundo y requiere vinculación directa con políticas federales de movilidad, agua, contaminación y resiliencia.</w:t>
      </w:r>
    </w:p>
    <w:p w:rsidR="00AE20D5" w:rsidRDefault="00AE20D5">
      <w:pPr>
        <w:pStyle w:val="Textoindependiente"/>
        <w:spacing w:before="56"/>
      </w:pPr>
    </w:p>
    <w:p w:rsidR="00AE20D5" w:rsidRDefault="004666ED">
      <w:pPr>
        <w:pStyle w:val="Prrafodelista"/>
        <w:numPr>
          <w:ilvl w:val="0"/>
          <w:numId w:val="16"/>
        </w:numPr>
        <w:tabs>
          <w:tab w:val="left" w:pos="998"/>
        </w:tabs>
        <w:spacing w:line="268" w:lineRule="auto"/>
        <w:ind w:left="998" w:right="680" w:hanging="653"/>
        <w:jc w:val="both"/>
      </w:pPr>
      <w:r>
        <w:t>Representantes de entidades federativas vecinas, titulares y suplentes designados por los gobiernos de la</w:t>
      </w:r>
      <w:r>
        <w:t>s entidades federativas colindantes con el Estado de México que formen parte</w:t>
      </w:r>
      <w:r>
        <w:rPr>
          <w:spacing w:val="-5"/>
        </w:rPr>
        <w:t xml:space="preserve"> </w:t>
      </w:r>
      <w:r>
        <w:t>o</w:t>
      </w:r>
      <w:r>
        <w:rPr>
          <w:spacing w:val="-6"/>
        </w:rPr>
        <w:t xml:space="preserve"> </w:t>
      </w:r>
      <w:r>
        <w:t>tengan</w:t>
      </w:r>
      <w:r>
        <w:rPr>
          <w:spacing w:val="-5"/>
        </w:rPr>
        <w:t xml:space="preserve"> </w:t>
      </w:r>
      <w:r>
        <w:t>interacción</w:t>
      </w:r>
      <w:r>
        <w:rPr>
          <w:spacing w:val="-5"/>
        </w:rPr>
        <w:t xml:space="preserve"> </w:t>
      </w:r>
      <w:r>
        <w:t>funcional</w:t>
      </w:r>
      <w:r>
        <w:rPr>
          <w:spacing w:val="-5"/>
        </w:rPr>
        <w:t xml:space="preserve"> </w:t>
      </w:r>
      <w:r>
        <w:t>con</w:t>
      </w:r>
      <w:r>
        <w:rPr>
          <w:spacing w:val="-5"/>
        </w:rPr>
        <w:t xml:space="preserve"> </w:t>
      </w:r>
      <w:r>
        <w:t>la</w:t>
      </w:r>
      <w:r>
        <w:rPr>
          <w:spacing w:val="-6"/>
        </w:rPr>
        <w:t xml:space="preserve"> </w:t>
      </w:r>
      <w:r>
        <w:t>zona</w:t>
      </w:r>
      <w:r>
        <w:rPr>
          <w:spacing w:val="-6"/>
        </w:rPr>
        <w:t xml:space="preserve"> </w:t>
      </w:r>
      <w:r>
        <w:t>metropolitana,</w:t>
      </w:r>
      <w:r>
        <w:rPr>
          <w:spacing w:val="-5"/>
        </w:rPr>
        <w:t xml:space="preserve"> </w:t>
      </w:r>
      <w:r>
        <w:t>con</w:t>
      </w:r>
      <w:r>
        <w:rPr>
          <w:spacing w:val="-5"/>
        </w:rPr>
        <w:t xml:space="preserve"> </w:t>
      </w:r>
      <w:r>
        <w:t>el</w:t>
      </w:r>
      <w:r>
        <w:rPr>
          <w:spacing w:val="-5"/>
        </w:rPr>
        <w:t xml:space="preserve"> </w:t>
      </w:r>
      <w:r>
        <w:t>propósito</w:t>
      </w:r>
      <w:r>
        <w:rPr>
          <w:spacing w:val="-4"/>
        </w:rPr>
        <w:t xml:space="preserve"> </w:t>
      </w:r>
      <w:r>
        <w:t>de</w:t>
      </w:r>
      <w:r>
        <w:rPr>
          <w:spacing w:val="-5"/>
        </w:rPr>
        <w:t xml:space="preserve"> </w:t>
      </w:r>
      <w:r>
        <w:t>que</w:t>
      </w:r>
      <w:r>
        <w:rPr>
          <w:spacing w:val="-5"/>
        </w:rPr>
        <w:t xml:space="preserve"> </w:t>
      </w:r>
      <w:r>
        <w:t>su participación genere consensos y acuerdos legítimos en temas transfronterizos, como la gestión</w:t>
      </w:r>
      <w:r>
        <w:t xml:space="preserve"> compartida de cuencas hídricas, movilidad interestatal en autopistas y transporte público metropolitano, contaminación atmosférica regional, manejo de residuos sólidos, riesgos sísmicos e inundaciones, y planeación de corredores económicos o de crecimient</w:t>
      </w:r>
      <w:r>
        <w:t>o urbano que rebasan límites estatales, u otros.</w:t>
      </w:r>
    </w:p>
    <w:p w:rsidR="00AE20D5" w:rsidRDefault="00AE20D5">
      <w:pPr>
        <w:pStyle w:val="Textoindependiente"/>
        <w:spacing w:before="49"/>
      </w:pPr>
    </w:p>
    <w:p w:rsidR="00AE20D5" w:rsidRDefault="004666ED">
      <w:pPr>
        <w:pStyle w:val="Prrafodelista"/>
        <w:numPr>
          <w:ilvl w:val="0"/>
          <w:numId w:val="16"/>
        </w:numPr>
        <w:tabs>
          <w:tab w:val="left" w:pos="998"/>
        </w:tabs>
        <w:spacing w:before="1" w:line="268" w:lineRule="auto"/>
        <w:ind w:left="998" w:right="683" w:hanging="653"/>
        <w:jc w:val="both"/>
      </w:pPr>
      <w:r>
        <w:t xml:space="preserve">Invitados: Cámaras empresariales, universidades, sectores productivos y </w:t>
      </w:r>
      <w:proofErr w:type="spellStart"/>
      <w:r>
        <w:t>ONGs</w:t>
      </w:r>
      <w:proofErr w:type="spellEnd"/>
      <w:r>
        <w:t xml:space="preserve"> con </w:t>
      </w:r>
      <w:proofErr w:type="gramStart"/>
      <w:r>
        <w:t>voz</w:t>
      </w:r>
      <w:proofErr w:type="gramEnd"/>
      <w:r>
        <w:t xml:space="preserve"> pero sin voto, con el objeto de enriquecer la información y las deliberaciones con perspectivas</w:t>
      </w:r>
      <w:r>
        <w:rPr>
          <w:spacing w:val="78"/>
        </w:rPr>
        <w:t xml:space="preserve"> </w:t>
      </w:r>
      <w:r>
        <w:t>expertas,</w:t>
      </w:r>
      <w:r>
        <w:rPr>
          <w:spacing w:val="78"/>
        </w:rPr>
        <w:t xml:space="preserve"> </w:t>
      </w:r>
      <w:r>
        <w:t>sectoriales</w:t>
      </w:r>
      <w:r>
        <w:rPr>
          <w:spacing w:val="78"/>
        </w:rPr>
        <w:t xml:space="preserve"> </w:t>
      </w:r>
      <w:r>
        <w:t>y</w:t>
      </w:r>
      <w:r>
        <w:rPr>
          <w:spacing w:val="77"/>
        </w:rPr>
        <w:t xml:space="preserve"> </w:t>
      </w:r>
      <w:r>
        <w:t>ciudadanas,</w:t>
      </w:r>
      <w:r>
        <w:rPr>
          <w:spacing w:val="78"/>
        </w:rPr>
        <w:t xml:space="preserve"> </w:t>
      </w:r>
      <w:r>
        <w:t>para</w:t>
      </w:r>
      <w:r>
        <w:rPr>
          <w:spacing w:val="77"/>
        </w:rPr>
        <w:t xml:space="preserve"> </w:t>
      </w:r>
      <w:r>
        <w:t>fomentar</w:t>
      </w:r>
      <w:r>
        <w:rPr>
          <w:spacing w:val="78"/>
        </w:rPr>
        <w:t xml:space="preserve"> </w:t>
      </w:r>
      <w:r>
        <w:t>la</w:t>
      </w:r>
      <w:r>
        <w:rPr>
          <w:spacing w:val="77"/>
        </w:rPr>
        <w:t xml:space="preserve"> </w:t>
      </w:r>
      <w:r>
        <w:t>transparencia,</w:t>
      </w:r>
      <w:r>
        <w:rPr>
          <w:spacing w:val="78"/>
        </w:rPr>
        <w:t xml:space="preserve"> </w:t>
      </w:r>
      <w:r>
        <w:t>la</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998" w:right="680"/>
        <w:jc w:val="both"/>
      </w:pPr>
      <w:r>
        <w:t>innovación y la inclusión social, y alineación a la ley con los principios de participación ciudadana y gobernanza democrática, lo que permitirá incorporar conocimientos técnicos, visiones</w:t>
      </w:r>
      <w:r>
        <w:rPr>
          <w:spacing w:val="-4"/>
        </w:rPr>
        <w:t xml:space="preserve"> </w:t>
      </w:r>
      <w:r>
        <w:t>del</w:t>
      </w:r>
      <w:r>
        <w:rPr>
          <w:spacing w:val="-4"/>
        </w:rPr>
        <w:t xml:space="preserve"> </w:t>
      </w:r>
      <w:r>
        <w:t>sector</w:t>
      </w:r>
      <w:r>
        <w:rPr>
          <w:spacing w:val="-4"/>
        </w:rPr>
        <w:t xml:space="preserve"> </w:t>
      </w:r>
      <w:r>
        <w:t>privado</w:t>
      </w:r>
      <w:r>
        <w:rPr>
          <w:spacing w:val="-4"/>
        </w:rPr>
        <w:t xml:space="preserve"> </w:t>
      </w:r>
      <w:r>
        <w:t>y</w:t>
      </w:r>
      <w:r>
        <w:rPr>
          <w:spacing w:val="-4"/>
        </w:rPr>
        <w:t xml:space="preserve"> </w:t>
      </w:r>
      <w:r>
        <w:t>demandas</w:t>
      </w:r>
      <w:r>
        <w:rPr>
          <w:spacing w:val="-4"/>
        </w:rPr>
        <w:t xml:space="preserve"> </w:t>
      </w:r>
      <w:r>
        <w:t>de</w:t>
      </w:r>
      <w:r>
        <w:rPr>
          <w:spacing w:val="-4"/>
        </w:rPr>
        <w:t xml:space="preserve"> </w:t>
      </w:r>
      <w:r>
        <w:t>la</w:t>
      </w:r>
      <w:r>
        <w:rPr>
          <w:spacing w:val="-4"/>
        </w:rPr>
        <w:t xml:space="preserve"> </w:t>
      </w:r>
      <w:r>
        <w:t>sociedad</w:t>
      </w:r>
      <w:r>
        <w:rPr>
          <w:spacing w:val="-4"/>
        </w:rPr>
        <w:t xml:space="preserve"> </w:t>
      </w:r>
      <w:r>
        <w:t>civil,</w:t>
      </w:r>
      <w:r>
        <w:rPr>
          <w:spacing w:val="-4"/>
        </w:rPr>
        <w:t xml:space="preserve"> </w:t>
      </w:r>
      <w:r>
        <w:t>sin</w:t>
      </w:r>
      <w:r>
        <w:rPr>
          <w:spacing w:val="-4"/>
        </w:rPr>
        <w:t xml:space="preserve"> </w:t>
      </w:r>
      <w:r>
        <w:t>comprometer</w:t>
      </w:r>
      <w:r>
        <w:rPr>
          <w:spacing w:val="-6"/>
        </w:rPr>
        <w:t xml:space="preserve"> </w:t>
      </w:r>
      <w:r>
        <w:t>la</w:t>
      </w:r>
      <w:r>
        <w:rPr>
          <w:spacing w:val="-4"/>
        </w:rPr>
        <w:t xml:space="preserve"> </w:t>
      </w:r>
      <w:r>
        <w:t>naturaleza intergubernamental del Consejo.</w:t>
      </w:r>
    </w:p>
    <w:p w:rsidR="00AE20D5" w:rsidRDefault="00AE20D5">
      <w:pPr>
        <w:pStyle w:val="Textoindependiente"/>
        <w:spacing w:before="52"/>
      </w:pPr>
    </w:p>
    <w:p w:rsidR="00AE20D5" w:rsidRDefault="004666ED">
      <w:pPr>
        <w:pStyle w:val="Textoindependiente"/>
        <w:spacing w:line="271" w:lineRule="auto"/>
        <w:ind w:left="354" w:right="681" w:hanging="10"/>
        <w:jc w:val="both"/>
      </w:pPr>
      <w:r>
        <w:t>Se podrán invitar a representantes de estas u otras dependencias federales, estatales o incluso municipales</w:t>
      </w:r>
      <w:r>
        <w:rPr>
          <w:spacing w:val="-6"/>
        </w:rPr>
        <w:t xml:space="preserve"> </w:t>
      </w:r>
      <w:r>
        <w:t>especializadas,</w:t>
      </w:r>
      <w:r>
        <w:rPr>
          <w:spacing w:val="-5"/>
        </w:rPr>
        <w:t xml:space="preserve"> </w:t>
      </w:r>
      <w:r>
        <w:t>ya</w:t>
      </w:r>
      <w:r>
        <w:rPr>
          <w:spacing w:val="-6"/>
        </w:rPr>
        <w:t xml:space="preserve"> </w:t>
      </w:r>
      <w:r>
        <w:t>sea</w:t>
      </w:r>
      <w:r>
        <w:rPr>
          <w:spacing w:val="-6"/>
        </w:rPr>
        <w:t xml:space="preserve"> </w:t>
      </w:r>
      <w:r>
        <w:t>de</w:t>
      </w:r>
      <w:r>
        <w:rPr>
          <w:spacing w:val="-6"/>
        </w:rPr>
        <w:t xml:space="preserve"> </w:t>
      </w:r>
      <w:r>
        <w:t>forma</w:t>
      </w:r>
      <w:r>
        <w:rPr>
          <w:spacing w:val="-6"/>
        </w:rPr>
        <w:t xml:space="preserve"> </w:t>
      </w:r>
      <w:r>
        <w:t>perma</w:t>
      </w:r>
      <w:r>
        <w:t>nente</w:t>
      </w:r>
      <w:r>
        <w:rPr>
          <w:spacing w:val="-6"/>
        </w:rPr>
        <w:t xml:space="preserve"> </w:t>
      </w:r>
      <w:r>
        <w:t>como</w:t>
      </w:r>
      <w:r>
        <w:rPr>
          <w:spacing w:val="-6"/>
        </w:rPr>
        <w:t xml:space="preserve"> </w:t>
      </w:r>
      <w:r>
        <w:t>invitados</w:t>
      </w:r>
      <w:r>
        <w:rPr>
          <w:spacing w:val="-6"/>
        </w:rPr>
        <w:t xml:space="preserve"> </w:t>
      </w:r>
      <w:r>
        <w:t>o</w:t>
      </w:r>
      <w:r>
        <w:rPr>
          <w:spacing w:val="-6"/>
        </w:rPr>
        <w:t xml:space="preserve"> </w:t>
      </w:r>
      <w:r>
        <w:t>de</w:t>
      </w:r>
      <w:r>
        <w:rPr>
          <w:spacing w:val="-6"/>
        </w:rPr>
        <w:t xml:space="preserve"> </w:t>
      </w:r>
      <w:r>
        <w:t>manera</w:t>
      </w:r>
      <w:r>
        <w:rPr>
          <w:spacing w:val="-6"/>
        </w:rPr>
        <w:t xml:space="preserve"> </w:t>
      </w:r>
      <w:r>
        <w:t>puntual</w:t>
      </w:r>
      <w:r>
        <w:rPr>
          <w:spacing w:val="-5"/>
        </w:rPr>
        <w:t xml:space="preserve"> </w:t>
      </w:r>
      <w:r>
        <w:t>en sesiones específicas o en los subcomités temáticos, cuando los asuntos a tratar así lo requieran, a</w:t>
      </w:r>
      <w:r>
        <w:rPr>
          <w:spacing w:val="-10"/>
        </w:rPr>
        <w:t xml:space="preserve"> </w:t>
      </w:r>
      <w:r>
        <w:t>fin</w:t>
      </w:r>
      <w:r>
        <w:rPr>
          <w:spacing w:val="-10"/>
        </w:rPr>
        <w:t xml:space="preserve"> </w:t>
      </w:r>
      <w:r>
        <w:t>de</w:t>
      </w:r>
      <w:r>
        <w:rPr>
          <w:spacing w:val="-10"/>
        </w:rPr>
        <w:t xml:space="preserve"> </w:t>
      </w:r>
      <w:r>
        <w:t>que</w:t>
      </w:r>
      <w:r>
        <w:rPr>
          <w:spacing w:val="-10"/>
        </w:rPr>
        <w:t xml:space="preserve"> </w:t>
      </w:r>
      <w:r>
        <w:t>se</w:t>
      </w:r>
      <w:r>
        <w:rPr>
          <w:spacing w:val="-10"/>
        </w:rPr>
        <w:t xml:space="preserve"> </w:t>
      </w:r>
      <w:r>
        <w:t>asegure</w:t>
      </w:r>
      <w:r>
        <w:rPr>
          <w:spacing w:val="-10"/>
        </w:rPr>
        <w:t xml:space="preserve"> </w:t>
      </w:r>
      <w:r>
        <w:t>la</w:t>
      </w:r>
      <w:r>
        <w:rPr>
          <w:spacing w:val="-10"/>
        </w:rPr>
        <w:t xml:space="preserve"> </w:t>
      </w:r>
      <w:r>
        <w:t>participación</w:t>
      </w:r>
      <w:r>
        <w:rPr>
          <w:spacing w:val="-10"/>
        </w:rPr>
        <w:t xml:space="preserve"> </w:t>
      </w:r>
      <w:r>
        <w:t>profesional</w:t>
      </w:r>
      <w:r>
        <w:rPr>
          <w:spacing w:val="-10"/>
        </w:rPr>
        <w:t xml:space="preserve"> </w:t>
      </w:r>
      <w:r>
        <w:t>y</w:t>
      </w:r>
      <w:r>
        <w:rPr>
          <w:spacing w:val="-10"/>
        </w:rPr>
        <w:t xml:space="preserve"> </w:t>
      </w:r>
      <w:r>
        <w:t>técnica</w:t>
      </w:r>
      <w:r>
        <w:rPr>
          <w:spacing w:val="-10"/>
        </w:rPr>
        <w:t xml:space="preserve"> </w:t>
      </w:r>
      <w:r>
        <w:t>necesaria</w:t>
      </w:r>
      <w:r>
        <w:rPr>
          <w:spacing w:val="-10"/>
        </w:rPr>
        <w:t xml:space="preserve"> </w:t>
      </w:r>
      <w:r>
        <w:t>para</w:t>
      </w:r>
      <w:r>
        <w:rPr>
          <w:spacing w:val="-10"/>
        </w:rPr>
        <w:t xml:space="preserve"> </w:t>
      </w:r>
      <w:r>
        <w:t>optimizar</w:t>
      </w:r>
      <w:r>
        <w:rPr>
          <w:spacing w:val="-10"/>
        </w:rPr>
        <w:t xml:space="preserve"> </w:t>
      </w:r>
      <w:r>
        <w:t>la</w:t>
      </w:r>
      <w:r>
        <w:rPr>
          <w:spacing w:val="-10"/>
        </w:rPr>
        <w:t xml:space="preserve"> </w:t>
      </w:r>
      <w:r>
        <w:t xml:space="preserve">eficiencia y la </w:t>
      </w:r>
      <w:r>
        <w:t>pertinencia de las deliberaciones.</w:t>
      </w:r>
    </w:p>
    <w:p w:rsidR="00AE20D5" w:rsidRDefault="00AE20D5">
      <w:pPr>
        <w:pStyle w:val="Textoindependiente"/>
        <w:spacing w:before="39"/>
      </w:pPr>
    </w:p>
    <w:p w:rsidR="00AE20D5" w:rsidRDefault="004666ED">
      <w:pPr>
        <w:ind w:left="345"/>
        <w:jc w:val="both"/>
      </w:pPr>
      <w:r>
        <w:rPr>
          <w:b/>
        </w:rPr>
        <w:t>Artículo</w:t>
      </w:r>
      <w:r>
        <w:rPr>
          <w:b/>
          <w:spacing w:val="-7"/>
        </w:rPr>
        <w:t xml:space="preserve"> </w:t>
      </w:r>
      <w:r>
        <w:rPr>
          <w:b/>
        </w:rPr>
        <w:t>12.</w:t>
      </w:r>
      <w:r>
        <w:rPr>
          <w:b/>
          <w:spacing w:val="-2"/>
        </w:rPr>
        <w:t xml:space="preserve"> </w:t>
      </w:r>
      <w:r>
        <w:t>Atribuciones</w:t>
      </w:r>
      <w:r>
        <w:rPr>
          <w:spacing w:val="-7"/>
        </w:rPr>
        <w:t xml:space="preserve"> </w:t>
      </w:r>
      <w:r>
        <w:t>del</w:t>
      </w:r>
      <w:r>
        <w:rPr>
          <w:spacing w:val="-6"/>
        </w:rPr>
        <w:t xml:space="preserve"> </w:t>
      </w:r>
      <w:r>
        <w:rPr>
          <w:spacing w:val="-2"/>
        </w:rPr>
        <w:t>Consejo:</w:t>
      </w:r>
    </w:p>
    <w:p w:rsidR="00AE20D5" w:rsidRDefault="00AE20D5">
      <w:pPr>
        <w:pStyle w:val="Textoindependiente"/>
        <w:spacing w:before="92"/>
      </w:pPr>
    </w:p>
    <w:p w:rsidR="00AE20D5" w:rsidRDefault="004666ED">
      <w:pPr>
        <w:pStyle w:val="Prrafodelista"/>
        <w:numPr>
          <w:ilvl w:val="0"/>
          <w:numId w:val="15"/>
        </w:numPr>
        <w:tabs>
          <w:tab w:val="left" w:pos="1948"/>
        </w:tabs>
        <w:ind w:left="1948"/>
      </w:pPr>
      <w:r>
        <w:t>Aprobar</w:t>
      </w:r>
      <w:r>
        <w:rPr>
          <w:spacing w:val="-7"/>
        </w:rPr>
        <w:t xml:space="preserve"> </w:t>
      </w:r>
      <w:r>
        <w:t>la</w:t>
      </w:r>
      <w:r>
        <w:rPr>
          <w:spacing w:val="-7"/>
        </w:rPr>
        <w:t xml:space="preserve"> </w:t>
      </w:r>
      <w:r>
        <w:t>Agenda</w:t>
      </w:r>
      <w:r>
        <w:rPr>
          <w:spacing w:val="-7"/>
        </w:rPr>
        <w:t xml:space="preserve"> </w:t>
      </w:r>
      <w:r>
        <w:t>Metropolitana</w:t>
      </w:r>
      <w:r>
        <w:rPr>
          <w:spacing w:val="-7"/>
        </w:rPr>
        <w:t xml:space="preserve"> </w:t>
      </w:r>
      <w:r>
        <w:rPr>
          <w:spacing w:val="-2"/>
        </w:rPr>
        <w:t>anual;</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Proponer</w:t>
      </w:r>
      <w:r>
        <w:rPr>
          <w:spacing w:val="-9"/>
        </w:rPr>
        <w:t xml:space="preserve"> </w:t>
      </w:r>
      <w:r>
        <w:t>convenios</w:t>
      </w:r>
      <w:r>
        <w:rPr>
          <w:spacing w:val="-8"/>
        </w:rPr>
        <w:t xml:space="preserve"> </w:t>
      </w:r>
      <w:r>
        <w:rPr>
          <w:spacing w:val="-2"/>
        </w:rPr>
        <w:t>intergubernamentales;</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Supervisar</w:t>
      </w:r>
      <w:r>
        <w:rPr>
          <w:spacing w:val="-7"/>
        </w:rPr>
        <w:t xml:space="preserve"> </w:t>
      </w:r>
      <w:r>
        <w:t>planes</w:t>
      </w:r>
      <w:r>
        <w:rPr>
          <w:spacing w:val="-7"/>
        </w:rPr>
        <w:t xml:space="preserve"> </w:t>
      </w:r>
      <w:r>
        <w:t>de</w:t>
      </w:r>
      <w:r>
        <w:rPr>
          <w:spacing w:val="-7"/>
        </w:rPr>
        <w:t xml:space="preserve"> </w:t>
      </w:r>
      <w:r>
        <w:t>desarrollo</w:t>
      </w:r>
      <w:r>
        <w:rPr>
          <w:spacing w:val="-7"/>
        </w:rPr>
        <w:t xml:space="preserve"> </w:t>
      </w:r>
      <w:r>
        <w:rPr>
          <w:spacing w:val="-2"/>
        </w:rPr>
        <w:t>metropolitano;</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Gestionar</w:t>
      </w:r>
      <w:r>
        <w:rPr>
          <w:spacing w:val="-9"/>
        </w:rPr>
        <w:t xml:space="preserve"> </w:t>
      </w:r>
      <w:r>
        <w:t>recursos</w:t>
      </w:r>
      <w:r>
        <w:rPr>
          <w:spacing w:val="-7"/>
        </w:rPr>
        <w:t xml:space="preserve"> </w:t>
      </w:r>
      <w:r>
        <w:t>federales</w:t>
      </w:r>
      <w:r>
        <w:rPr>
          <w:spacing w:val="-7"/>
        </w:rPr>
        <w:t xml:space="preserve"> </w:t>
      </w:r>
      <w:r>
        <w:t>a</w:t>
      </w:r>
      <w:r>
        <w:rPr>
          <w:spacing w:val="-6"/>
        </w:rPr>
        <w:t xml:space="preserve"> </w:t>
      </w:r>
      <w:r>
        <w:t>través</w:t>
      </w:r>
      <w:r>
        <w:rPr>
          <w:spacing w:val="-7"/>
        </w:rPr>
        <w:t xml:space="preserve"> </w:t>
      </w:r>
      <w:r>
        <w:t>del</w:t>
      </w:r>
      <w:r>
        <w:rPr>
          <w:spacing w:val="-7"/>
        </w:rPr>
        <w:t xml:space="preserve"> </w:t>
      </w:r>
      <w:r>
        <w:t>Fondo</w:t>
      </w:r>
      <w:r>
        <w:rPr>
          <w:spacing w:val="-7"/>
        </w:rPr>
        <w:t xml:space="preserve"> </w:t>
      </w:r>
      <w:r>
        <w:t>Me</w:t>
      </w:r>
      <w:r>
        <w:t>tropolitano</w:t>
      </w:r>
      <w:r>
        <w:rPr>
          <w:spacing w:val="-6"/>
        </w:rPr>
        <w:t xml:space="preserve"> </w:t>
      </w:r>
      <w:r>
        <w:rPr>
          <w:spacing w:val="-2"/>
        </w:rPr>
        <w:t>Federal;</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Promover</w:t>
      </w:r>
      <w:r>
        <w:rPr>
          <w:spacing w:val="-7"/>
        </w:rPr>
        <w:t xml:space="preserve"> </w:t>
      </w:r>
      <w:r>
        <w:t>proyectos</w:t>
      </w:r>
      <w:r>
        <w:rPr>
          <w:spacing w:val="-6"/>
        </w:rPr>
        <w:t xml:space="preserve"> </w:t>
      </w:r>
      <w:r>
        <w:t>de</w:t>
      </w:r>
      <w:r>
        <w:rPr>
          <w:spacing w:val="-7"/>
        </w:rPr>
        <w:t xml:space="preserve"> </w:t>
      </w:r>
      <w:r>
        <w:t>impacto</w:t>
      </w:r>
      <w:r>
        <w:rPr>
          <w:spacing w:val="-6"/>
        </w:rPr>
        <w:t xml:space="preserve"> </w:t>
      </w:r>
      <w:r>
        <w:rPr>
          <w:spacing w:val="-2"/>
        </w:rPr>
        <w:t>regional;</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Evaluar</w:t>
      </w:r>
      <w:r>
        <w:rPr>
          <w:spacing w:val="-7"/>
        </w:rPr>
        <w:t xml:space="preserve"> </w:t>
      </w:r>
      <w:r>
        <w:t>impactos</w:t>
      </w:r>
      <w:r>
        <w:rPr>
          <w:spacing w:val="-7"/>
        </w:rPr>
        <w:t xml:space="preserve"> </w:t>
      </w:r>
      <w:r>
        <w:t>ambientales</w:t>
      </w:r>
      <w:r>
        <w:rPr>
          <w:spacing w:val="-7"/>
        </w:rPr>
        <w:t xml:space="preserve"> </w:t>
      </w:r>
      <w:r>
        <w:t>y</w:t>
      </w:r>
      <w:r>
        <w:rPr>
          <w:spacing w:val="-6"/>
        </w:rPr>
        <w:t xml:space="preserve"> </w:t>
      </w:r>
      <w:r>
        <w:rPr>
          <w:spacing w:val="-2"/>
        </w:rPr>
        <w:t>sociales;</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Resolver</w:t>
      </w:r>
      <w:r>
        <w:rPr>
          <w:spacing w:val="-9"/>
        </w:rPr>
        <w:t xml:space="preserve"> </w:t>
      </w:r>
      <w:r>
        <w:t>controversias</w:t>
      </w:r>
      <w:r>
        <w:rPr>
          <w:spacing w:val="-9"/>
        </w:rPr>
        <w:t xml:space="preserve"> </w:t>
      </w:r>
      <w:r>
        <w:t>entre</w:t>
      </w:r>
      <w:r>
        <w:rPr>
          <w:spacing w:val="-9"/>
        </w:rPr>
        <w:t xml:space="preserve"> </w:t>
      </w:r>
      <w:r>
        <w:t>municipios;</w:t>
      </w:r>
      <w:r>
        <w:rPr>
          <w:spacing w:val="-9"/>
        </w:rPr>
        <w:t xml:space="preserve"> </w:t>
      </w:r>
      <w:r>
        <w:rPr>
          <w:spacing w:val="-10"/>
        </w:rPr>
        <w:t>y</w:t>
      </w:r>
    </w:p>
    <w:p w:rsidR="00AE20D5" w:rsidRDefault="00AE20D5">
      <w:pPr>
        <w:pStyle w:val="Textoindependiente"/>
        <w:spacing w:before="88"/>
      </w:pPr>
    </w:p>
    <w:p w:rsidR="00AE20D5" w:rsidRDefault="004666ED">
      <w:pPr>
        <w:pStyle w:val="Prrafodelista"/>
        <w:numPr>
          <w:ilvl w:val="0"/>
          <w:numId w:val="15"/>
        </w:numPr>
        <w:tabs>
          <w:tab w:val="left" w:pos="1948"/>
        </w:tabs>
        <w:ind w:left="1948"/>
      </w:pPr>
      <w:r>
        <w:t>Emitir</w:t>
      </w:r>
      <w:r>
        <w:rPr>
          <w:spacing w:val="-8"/>
        </w:rPr>
        <w:t xml:space="preserve"> </w:t>
      </w:r>
      <w:r>
        <w:t>opiniones</w:t>
      </w:r>
      <w:r>
        <w:rPr>
          <w:spacing w:val="-8"/>
        </w:rPr>
        <w:t xml:space="preserve"> </w:t>
      </w:r>
      <w:r>
        <w:t>sobre</w:t>
      </w:r>
      <w:r>
        <w:rPr>
          <w:spacing w:val="-8"/>
        </w:rPr>
        <w:t xml:space="preserve"> </w:t>
      </w:r>
      <w:r>
        <w:t>reformas</w:t>
      </w:r>
      <w:r>
        <w:rPr>
          <w:spacing w:val="-8"/>
        </w:rPr>
        <w:t xml:space="preserve"> </w:t>
      </w:r>
      <w:r>
        <w:t>legislativas</w:t>
      </w:r>
      <w:r>
        <w:rPr>
          <w:spacing w:val="-8"/>
        </w:rPr>
        <w:t xml:space="preserve"> </w:t>
      </w:r>
      <w:r>
        <w:rPr>
          <w:spacing w:val="-2"/>
        </w:rPr>
        <w:t>relacionadas.</w:t>
      </w:r>
    </w:p>
    <w:p w:rsidR="00AE20D5" w:rsidRDefault="00AE20D5">
      <w:pPr>
        <w:pStyle w:val="Textoindependiente"/>
        <w:spacing w:before="74"/>
      </w:pPr>
    </w:p>
    <w:p w:rsidR="00AE20D5" w:rsidRDefault="004666ED">
      <w:pPr>
        <w:pStyle w:val="Textoindependiente"/>
        <w:spacing w:line="273" w:lineRule="auto"/>
        <w:ind w:left="354" w:right="682" w:hanging="10"/>
        <w:jc w:val="both"/>
      </w:pPr>
      <w:r>
        <w:rPr>
          <w:b/>
        </w:rPr>
        <w:t xml:space="preserve">Artículo 13. </w:t>
      </w:r>
      <w:r>
        <w:t xml:space="preserve">El Consejo Metropolitano para el Desarrollo funcionará conforme a las siguientes </w:t>
      </w:r>
      <w:r>
        <w:rPr>
          <w:spacing w:val="-2"/>
        </w:rPr>
        <w:t>reglas:</w:t>
      </w:r>
    </w:p>
    <w:p w:rsidR="00AE20D5" w:rsidRDefault="00AE20D5">
      <w:pPr>
        <w:pStyle w:val="Textoindependiente"/>
        <w:spacing w:before="40"/>
      </w:pPr>
    </w:p>
    <w:p w:rsidR="00AE20D5" w:rsidRDefault="004666ED">
      <w:pPr>
        <w:pStyle w:val="Prrafodelista"/>
        <w:numPr>
          <w:ilvl w:val="0"/>
          <w:numId w:val="14"/>
        </w:numPr>
        <w:tabs>
          <w:tab w:val="left" w:pos="1061"/>
        </w:tabs>
        <w:spacing w:line="268" w:lineRule="auto"/>
        <w:ind w:right="680"/>
        <w:jc w:val="both"/>
      </w:pPr>
      <w:r>
        <w:t>El</w:t>
      </w:r>
      <w:r>
        <w:rPr>
          <w:spacing w:val="-16"/>
        </w:rPr>
        <w:t xml:space="preserve"> </w:t>
      </w:r>
      <w:r>
        <w:t>Consejo</w:t>
      </w:r>
      <w:r>
        <w:rPr>
          <w:spacing w:val="-16"/>
        </w:rPr>
        <w:t xml:space="preserve"> </w:t>
      </w:r>
      <w:r>
        <w:t>se</w:t>
      </w:r>
      <w:r>
        <w:rPr>
          <w:spacing w:val="-16"/>
        </w:rPr>
        <w:t xml:space="preserve"> </w:t>
      </w:r>
      <w:r>
        <w:t>reunirá</w:t>
      </w:r>
      <w:r>
        <w:rPr>
          <w:spacing w:val="-16"/>
        </w:rPr>
        <w:t xml:space="preserve"> </w:t>
      </w:r>
      <w:r>
        <w:t>en</w:t>
      </w:r>
      <w:r>
        <w:rPr>
          <w:spacing w:val="-16"/>
        </w:rPr>
        <w:t xml:space="preserve"> </w:t>
      </w:r>
      <w:r>
        <w:t>sesión</w:t>
      </w:r>
      <w:r>
        <w:rPr>
          <w:spacing w:val="-16"/>
        </w:rPr>
        <w:t xml:space="preserve"> </w:t>
      </w:r>
      <w:r>
        <w:t>ordinaria</w:t>
      </w:r>
      <w:r>
        <w:rPr>
          <w:spacing w:val="-16"/>
        </w:rPr>
        <w:t xml:space="preserve"> </w:t>
      </w:r>
      <w:r>
        <w:t>al</w:t>
      </w:r>
      <w:r>
        <w:rPr>
          <w:spacing w:val="-16"/>
        </w:rPr>
        <w:t xml:space="preserve"> </w:t>
      </w:r>
      <w:r>
        <w:t>menos</w:t>
      </w:r>
      <w:r>
        <w:rPr>
          <w:spacing w:val="-16"/>
        </w:rPr>
        <w:t xml:space="preserve"> </w:t>
      </w:r>
      <w:r>
        <w:t>una</w:t>
      </w:r>
      <w:r>
        <w:rPr>
          <w:spacing w:val="-16"/>
        </w:rPr>
        <w:t xml:space="preserve"> </w:t>
      </w:r>
      <w:r>
        <w:t>vez</w:t>
      </w:r>
      <w:r>
        <w:rPr>
          <w:spacing w:val="-16"/>
        </w:rPr>
        <w:t xml:space="preserve"> </w:t>
      </w:r>
      <w:r>
        <w:t>al</w:t>
      </w:r>
      <w:r>
        <w:rPr>
          <w:spacing w:val="-16"/>
        </w:rPr>
        <w:t xml:space="preserve"> </w:t>
      </w:r>
      <w:r>
        <w:t>mes,</w:t>
      </w:r>
      <w:r>
        <w:rPr>
          <w:spacing w:val="-16"/>
        </w:rPr>
        <w:t xml:space="preserve"> </w:t>
      </w:r>
      <w:r>
        <w:t>en</w:t>
      </w:r>
      <w:r>
        <w:rPr>
          <w:spacing w:val="-16"/>
        </w:rPr>
        <w:t xml:space="preserve"> </w:t>
      </w:r>
      <w:r>
        <w:t>fecha</w:t>
      </w:r>
      <w:r>
        <w:rPr>
          <w:spacing w:val="-16"/>
        </w:rPr>
        <w:t xml:space="preserve"> </w:t>
      </w:r>
      <w:r>
        <w:t>fija</w:t>
      </w:r>
      <w:r>
        <w:rPr>
          <w:spacing w:val="-16"/>
        </w:rPr>
        <w:t xml:space="preserve"> </w:t>
      </w:r>
      <w:r>
        <w:t>establecida en su reglamento interior o por acuerdo previo. Podrá convocarse a sesion</w:t>
      </w:r>
      <w:r>
        <w:t>es extraordinarias cuando lo solicite el Presidente, la Junta de Coordinación Metropolitana o al menos un tercio de sus integrantes, con una antelación mínima de 72 horas.</w:t>
      </w:r>
    </w:p>
    <w:p w:rsidR="00AE20D5" w:rsidRDefault="00AE20D5">
      <w:pPr>
        <w:pStyle w:val="Prrafodelista"/>
        <w:spacing w:line="268" w:lineRule="auto"/>
        <w:sectPr w:rsidR="00AE20D5">
          <w:pgSz w:w="12240" w:h="15840"/>
          <w:pgMar w:top="1880" w:right="720" w:bottom="2100" w:left="1080" w:header="331" w:footer="1902" w:gutter="0"/>
          <w:cols w:space="720"/>
        </w:sectPr>
      </w:pPr>
    </w:p>
    <w:p w:rsidR="00AE20D5" w:rsidRDefault="00AE20D5">
      <w:pPr>
        <w:pStyle w:val="Textoindependiente"/>
      </w:pPr>
    </w:p>
    <w:p w:rsidR="00AE20D5" w:rsidRDefault="00AE20D5">
      <w:pPr>
        <w:pStyle w:val="Textoindependiente"/>
        <w:spacing w:before="256"/>
      </w:pPr>
    </w:p>
    <w:p w:rsidR="00AE20D5" w:rsidRDefault="004666ED">
      <w:pPr>
        <w:pStyle w:val="Prrafodelista"/>
        <w:numPr>
          <w:ilvl w:val="0"/>
          <w:numId w:val="14"/>
        </w:numPr>
        <w:tabs>
          <w:tab w:val="left" w:pos="1061"/>
        </w:tabs>
        <w:spacing w:line="266" w:lineRule="auto"/>
        <w:ind w:right="681"/>
        <w:jc w:val="both"/>
      </w:pPr>
      <w:r>
        <w:t>Para</w:t>
      </w:r>
      <w:r>
        <w:rPr>
          <w:spacing w:val="-4"/>
        </w:rPr>
        <w:t xml:space="preserve"> </w:t>
      </w:r>
      <w:r>
        <w:t>sesionar</w:t>
      </w:r>
      <w:r>
        <w:rPr>
          <w:spacing w:val="-4"/>
        </w:rPr>
        <w:t xml:space="preserve"> </w:t>
      </w:r>
      <w:r>
        <w:t>válidamente</w:t>
      </w:r>
      <w:r>
        <w:rPr>
          <w:spacing w:val="-4"/>
        </w:rPr>
        <w:t xml:space="preserve"> </w:t>
      </w:r>
      <w:r>
        <w:t>se</w:t>
      </w:r>
      <w:r>
        <w:rPr>
          <w:spacing w:val="-4"/>
        </w:rPr>
        <w:t xml:space="preserve"> </w:t>
      </w:r>
      <w:r>
        <w:t>requerirá</w:t>
      </w:r>
      <w:r>
        <w:rPr>
          <w:spacing w:val="-4"/>
        </w:rPr>
        <w:t xml:space="preserve"> </w:t>
      </w:r>
      <w:r>
        <w:t>la</w:t>
      </w:r>
      <w:r>
        <w:rPr>
          <w:spacing w:val="-4"/>
        </w:rPr>
        <w:t xml:space="preserve"> </w:t>
      </w:r>
      <w:r>
        <w:t>presencia</w:t>
      </w:r>
      <w:r>
        <w:rPr>
          <w:spacing w:val="-4"/>
        </w:rPr>
        <w:t xml:space="preserve"> </w:t>
      </w:r>
      <w:r>
        <w:t>de</w:t>
      </w:r>
      <w:r>
        <w:rPr>
          <w:spacing w:val="-4"/>
        </w:rPr>
        <w:t xml:space="preserve"> </w:t>
      </w:r>
      <w:r>
        <w:t>al</w:t>
      </w:r>
      <w:r>
        <w:rPr>
          <w:spacing w:val="-4"/>
        </w:rPr>
        <w:t xml:space="preserve"> </w:t>
      </w:r>
      <w:r>
        <w:t>menos</w:t>
      </w:r>
      <w:r>
        <w:rPr>
          <w:spacing w:val="-4"/>
        </w:rPr>
        <w:t xml:space="preserve"> </w:t>
      </w:r>
      <w:r>
        <w:t>la</w:t>
      </w:r>
      <w:r>
        <w:rPr>
          <w:spacing w:val="-4"/>
        </w:rPr>
        <w:t xml:space="preserve"> </w:t>
      </w:r>
      <w:r>
        <w:t>m</w:t>
      </w:r>
      <w:r>
        <w:t>ayoría</w:t>
      </w:r>
      <w:r>
        <w:rPr>
          <w:spacing w:val="-4"/>
        </w:rPr>
        <w:t xml:space="preserve"> </w:t>
      </w:r>
      <w:r>
        <w:t>simple</w:t>
      </w:r>
      <w:r>
        <w:rPr>
          <w:spacing w:val="-4"/>
        </w:rPr>
        <w:t xml:space="preserve"> </w:t>
      </w:r>
      <w:r>
        <w:t>de</w:t>
      </w:r>
      <w:r>
        <w:rPr>
          <w:spacing w:val="-4"/>
        </w:rPr>
        <w:t xml:space="preserve"> </w:t>
      </w:r>
      <w:r>
        <w:t>sus integrantes con derecho a voto. En caso de no alcanzarse quórum en la primera convocatoria, se celebrará una segunda sesión 48 horas después con los asistentes presentes, los cuales constituirán quórum válido.</w:t>
      </w:r>
    </w:p>
    <w:p w:rsidR="00AE20D5" w:rsidRDefault="00AE20D5">
      <w:pPr>
        <w:pStyle w:val="Textoindependiente"/>
        <w:spacing w:before="50"/>
      </w:pPr>
    </w:p>
    <w:p w:rsidR="00AE20D5" w:rsidRDefault="004666ED">
      <w:pPr>
        <w:pStyle w:val="Prrafodelista"/>
        <w:numPr>
          <w:ilvl w:val="0"/>
          <w:numId w:val="14"/>
        </w:numPr>
        <w:tabs>
          <w:tab w:val="left" w:pos="1061"/>
        </w:tabs>
        <w:spacing w:line="266" w:lineRule="auto"/>
        <w:ind w:right="684"/>
      </w:pPr>
      <w:r>
        <w:t>Las</w:t>
      </w:r>
      <w:r>
        <w:rPr>
          <w:spacing w:val="72"/>
        </w:rPr>
        <w:t xml:space="preserve"> </w:t>
      </w:r>
      <w:r>
        <w:t>decisiones</w:t>
      </w:r>
      <w:r>
        <w:rPr>
          <w:spacing w:val="72"/>
        </w:rPr>
        <w:t xml:space="preserve"> </w:t>
      </w:r>
      <w:r>
        <w:t>del</w:t>
      </w:r>
      <w:r>
        <w:rPr>
          <w:spacing w:val="72"/>
        </w:rPr>
        <w:t xml:space="preserve"> </w:t>
      </w:r>
      <w:r>
        <w:t>Consejo</w:t>
      </w:r>
      <w:r>
        <w:rPr>
          <w:spacing w:val="72"/>
        </w:rPr>
        <w:t xml:space="preserve"> </w:t>
      </w:r>
      <w:r>
        <w:t>se</w:t>
      </w:r>
      <w:r>
        <w:rPr>
          <w:spacing w:val="72"/>
        </w:rPr>
        <w:t xml:space="preserve"> </w:t>
      </w:r>
      <w:r>
        <w:t>adoptarán</w:t>
      </w:r>
      <w:r>
        <w:rPr>
          <w:spacing w:val="72"/>
        </w:rPr>
        <w:t xml:space="preserve"> </w:t>
      </w:r>
      <w:r>
        <w:t>preferentemente</w:t>
      </w:r>
      <w:r>
        <w:rPr>
          <w:spacing w:val="72"/>
        </w:rPr>
        <w:t xml:space="preserve"> </w:t>
      </w:r>
      <w:r>
        <w:t>por</w:t>
      </w:r>
      <w:r>
        <w:rPr>
          <w:spacing w:val="72"/>
        </w:rPr>
        <w:t xml:space="preserve"> </w:t>
      </w:r>
      <w:r>
        <w:t>consenso</w:t>
      </w:r>
      <w:r>
        <w:rPr>
          <w:spacing w:val="72"/>
        </w:rPr>
        <w:t xml:space="preserve"> </w:t>
      </w:r>
      <w:r>
        <w:t>entre</w:t>
      </w:r>
      <w:r>
        <w:rPr>
          <w:spacing w:val="72"/>
        </w:rPr>
        <w:t xml:space="preserve"> </w:t>
      </w:r>
      <w:r>
        <w:t>sus integrantes. En ausencia de consenso, se aplicarán las siguientes reglas:</w:t>
      </w:r>
    </w:p>
    <w:p w:rsidR="00AE20D5" w:rsidRDefault="00AE20D5">
      <w:pPr>
        <w:pStyle w:val="Textoindependiente"/>
        <w:spacing w:before="31"/>
      </w:pPr>
    </w:p>
    <w:p w:rsidR="00AE20D5" w:rsidRDefault="004666ED">
      <w:pPr>
        <w:pStyle w:val="Prrafodelista"/>
        <w:numPr>
          <w:ilvl w:val="1"/>
          <w:numId w:val="14"/>
        </w:numPr>
        <w:tabs>
          <w:tab w:val="left" w:pos="1691"/>
          <w:tab w:val="left" w:pos="1781"/>
        </w:tabs>
        <w:spacing w:line="273" w:lineRule="auto"/>
        <w:ind w:left="1781" w:right="686"/>
      </w:pPr>
      <w:r>
        <w:t>Por mayoría calificada de</w:t>
      </w:r>
      <w:r>
        <w:rPr>
          <w:spacing w:val="-1"/>
        </w:rPr>
        <w:t xml:space="preserve"> </w:t>
      </w:r>
      <w:r>
        <w:t>dos</w:t>
      </w:r>
      <w:r>
        <w:rPr>
          <w:spacing w:val="-1"/>
        </w:rPr>
        <w:t xml:space="preserve"> </w:t>
      </w:r>
      <w:r>
        <w:t>terceras</w:t>
      </w:r>
      <w:r>
        <w:rPr>
          <w:spacing w:val="-1"/>
        </w:rPr>
        <w:t xml:space="preserve"> </w:t>
      </w:r>
      <w:r>
        <w:t>partes</w:t>
      </w:r>
      <w:r>
        <w:rPr>
          <w:spacing w:val="-1"/>
        </w:rPr>
        <w:t xml:space="preserve"> </w:t>
      </w:r>
      <w:r>
        <w:t>de</w:t>
      </w:r>
      <w:r>
        <w:rPr>
          <w:spacing w:val="-1"/>
        </w:rPr>
        <w:t xml:space="preserve"> </w:t>
      </w:r>
      <w:r>
        <w:t>los</w:t>
      </w:r>
      <w:r>
        <w:rPr>
          <w:spacing w:val="-1"/>
        </w:rPr>
        <w:t xml:space="preserve"> </w:t>
      </w:r>
      <w:r>
        <w:t>asistentes</w:t>
      </w:r>
      <w:r>
        <w:rPr>
          <w:spacing w:val="-1"/>
        </w:rPr>
        <w:t xml:space="preserve"> </w:t>
      </w:r>
      <w:r>
        <w:t>con</w:t>
      </w:r>
      <w:r>
        <w:rPr>
          <w:spacing w:val="-1"/>
        </w:rPr>
        <w:t xml:space="preserve"> </w:t>
      </w:r>
      <w:r>
        <w:t>derecho a voto, en asuntos relevantes tales como:</w:t>
      </w:r>
    </w:p>
    <w:p w:rsidR="00AE20D5" w:rsidRDefault="00AE20D5">
      <w:pPr>
        <w:pStyle w:val="Textoindependiente"/>
        <w:spacing w:before="40"/>
      </w:pPr>
    </w:p>
    <w:p w:rsidR="00AE20D5" w:rsidRDefault="004666ED">
      <w:pPr>
        <w:pStyle w:val="Prrafodelista"/>
        <w:numPr>
          <w:ilvl w:val="2"/>
          <w:numId w:val="14"/>
        </w:numPr>
        <w:tabs>
          <w:tab w:val="left" w:pos="2140"/>
        </w:tabs>
        <w:ind w:left="2140" w:hanging="359"/>
      </w:pPr>
      <w:r>
        <w:t>Aprobación</w:t>
      </w:r>
      <w:r>
        <w:rPr>
          <w:spacing w:val="-7"/>
        </w:rPr>
        <w:t xml:space="preserve"> </w:t>
      </w:r>
      <w:r>
        <w:t>o</w:t>
      </w:r>
      <w:r>
        <w:rPr>
          <w:spacing w:val="-7"/>
        </w:rPr>
        <w:t xml:space="preserve"> </w:t>
      </w:r>
      <w:r>
        <w:t>modificación</w:t>
      </w:r>
      <w:r>
        <w:rPr>
          <w:spacing w:val="-6"/>
        </w:rPr>
        <w:t xml:space="preserve"> </w:t>
      </w:r>
      <w:r>
        <w:t>de</w:t>
      </w:r>
      <w:r>
        <w:rPr>
          <w:spacing w:val="-7"/>
        </w:rPr>
        <w:t xml:space="preserve"> </w:t>
      </w:r>
      <w:r>
        <w:t>la</w:t>
      </w:r>
      <w:r>
        <w:rPr>
          <w:spacing w:val="-6"/>
        </w:rPr>
        <w:t xml:space="preserve"> </w:t>
      </w:r>
      <w:r>
        <w:t>Agenda</w:t>
      </w:r>
      <w:r>
        <w:rPr>
          <w:spacing w:val="-7"/>
        </w:rPr>
        <w:t xml:space="preserve"> </w:t>
      </w:r>
      <w:r>
        <w:t>Metropolitana</w:t>
      </w:r>
      <w:r>
        <w:rPr>
          <w:spacing w:val="-6"/>
        </w:rPr>
        <w:t xml:space="preserve"> </w:t>
      </w:r>
      <w:r>
        <w:rPr>
          <w:spacing w:val="-2"/>
        </w:rPr>
        <w:t>anual.</w:t>
      </w:r>
    </w:p>
    <w:p w:rsidR="00AE20D5" w:rsidRDefault="00AE20D5">
      <w:pPr>
        <w:pStyle w:val="Textoindependiente"/>
        <w:spacing w:before="79"/>
      </w:pPr>
    </w:p>
    <w:p w:rsidR="00AE20D5" w:rsidRDefault="004666ED">
      <w:pPr>
        <w:pStyle w:val="Prrafodelista"/>
        <w:numPr>
          <w:ilvl w:val="2"/>
          <w:numId w:val="14"/>
        </w:numPr>
        <w:tabs>
          <w:tab w:val="left" w:pos="2140"/>
        </w:tabs>
        <w:ind w:left="2140" w:hanging="359"/>
      </w:pPr>
      <w:r>
        <w:t>Declaratoria,</w:t>
      </w:r>
      <w:r>
        <w:rPr>
          <w:spacing w:val="-9"/>
        </w:rPr>
        <w:t xml:space="preserve"> </w:t>
      </w:r>
      <w:r>
        <w:t>modificación</w:t>
      </w:r>
      <w:r>
        <w:rPr>
          <w:spacing w:val="-7"/>
        </w:rPr>
        <w:t xml:space="preserve"> </w:t>
      </w:r>
      <w:r>
        <w:t>o</w:t>
      </w:r>
      <w:r>
        <w:rPr>
          <w:spacing w:val="-7"/>
        </w:rPr>
        <w:t xml:space="preserve"> </w:t>
      </w:r>
      <w:r>
        <w:t>extinción</w:t>
      </w:r>
      <w:r>
        <w:rPr>
          <w:spacing w:val="-7"/>
        </w:rPr>
        <w:t xml:space="preserve"> </w:t>
      </w:r>
      <w:r>
        <w:t>de</w:t>
      </w:r>
      <w:r>
        <w:rPr>
          <w:spacing w:val="-7"/>
        </w:rPr>
        <w:t xml:space="preserve"> </w:t>
      </w:r>
      <w:r>
        <w:t>zonas</w:t>
      </w:r>
      <w:r>
        <w:rPr>
          <w:spacing w:val="-7"/>
        </w:rPr>
        <w:t xml:space="preserve"> </w:t>
      </w:r>
      <w:r>
        <w:rPr>
          <w:spacing w:val="-2"/>
        </w:rPr>
        <w:t>metropolitanas.</w:t>
      </w:r>
    </w:p>
    <w:p w:rsidR="00AE20D5" w:rsidRDefault="00AE20D5">
      <w:pPr>
        <w:pStyle w:val="Textoindependiente"/>
        <w:spacing w:before="54"/>
      </w:pPr>
    </w:p>
    <w:p w:rsidR="00AE20D5" w:rsidRDefault="004666ED">
      <w:pPr>
        <w:pStyle w:val="Prrafodelista"/>
        <w:numPr>
          <w:ilvl w:val="2"/>
          <w:numId w:val="14"/>
        </w:numPr>
        <w:tabs>
          <w:tab w:val="left" w:pos="2140"/>
        </w:tabs>
        <w:ind w:left="2140" w:hanging="359"/>
      </w:pPr>
      <w:r>
        <w:t>Aprobación</w:t>
      </w:r>
      <w:r>
        <w:rPr>
          <w:spacing w:val="-9"/>
        </w:rPr>
        <w:t xml:space="preserve"> </w:t>
      </w:r>
      <w:r>
        <w:t>del</w:t>
      </w:r>
      <w:r>
        <w:rPr>
          <w:spacing w:val="-6"/>
        </w:rPr>
        <w:t xml:space="preserve"> </w:t>
      </w:r>
      <w:r>
        <w:t>Programa</w:t>
      </w:r>
      <w:r>
        <w:rPr>
          <w:spacing w:val="-6"/>
        </w:rPr>
        <w:t xml:space="preserve"> </w:t>
      </w:r>
      <w:r>
        <w:t>de</w:t>
      </w:r>
      <w:r>
        <w:rPr>
          <w:spacing w:val="-6"/>
        </w:rPr>
        <w:t xml:space="preserve"> </w:t>
      </w:r>
      <w:r>
        <w:t>Desarrollo</w:t>
      </w:r>
      <w:r>
        <w:rPr>
          <w:spacing w:val="-7"/>
        </w:rPr>
        <w:t xml:space="preserve"> </w:t>
      </w:r>
      <w:r>
        <w:t>Metropolitano</w:t>
      </w:r>
      <w:r>
        <w:rPr>
          <w:spacing w:val="-6"/>
        </w:rPr>
        <w:t xml:space="preserve"> </w:t>
      </w:r>
      <w:r>
        <w:t>y</w:t>
      </w:r>
      <w:r>
        <w:rPr>
          <w:spacing w:val="-6"/>
        </w:rPr>
        <w:t xml:space="preserve"> </w:t>
      </w:r>
      <w:r>
        <w:t>sus</w:t>
      </w:r>
      <w:r>
        <w:rPr>
          <w:spacing w:val="-6"/>
        </w:rPr>
        <w:t xml:space="preserve"> </w:t>
      </w:r>
      <w:r>
        <w:rPr>
          <w:spacing w:val="-2"/>
        </w:rPr>
        <w:t>actualizaciones.</w:t>
      </w:r>
    </w:p>
    <w:p w:rsidR="00AE20D5" w:rsidRDefault="00AE20D5">
      <w:pPr>
        <w:pStyle w:val="Textoindependiente"/>
        <w:spacing w:before="59"/>
      </w:pPr>
    </w:p>
    <w:p w:rsidR="00AE20D5" w:rsidRDefault="004666ED">
      <w:pPr>
        <w:pStyle w:val="Prrafodelista"/>
        <w:numPr>
          <w:ilvl w:val="2"/>
          <w:numId w:val="14"/>
        </w:numPr>
        <w:tabs>
          <w:tab w:val="left" w:pos="2141"/>
        </w:tabs>
        <w:spacing w:line="266" w:lineRule="auto"/>
        <w:ind w:right="683"/>
      </w:pPr>
      <w:r>
        <w:t>Asignación</w:t>
      </w:r>
      <w:r>
        <w:rPr>
          <w:spacing w:val="80"/>
        </w:rPr>
        <w:t xml:space="preserve"> </w:t>
      </w:r>
      <w:r>
        <w:t>de</w:t>
      </w:r>
      <w:r>
        <w:rPr>
          <w:spacing w:val="80"/>
        </w:rPr>
        <w:t xml:space="preserve"> </w:t>
      </w:r>
      <w:r>
        <w:t>recursos</w:t>
      </w:r>
      <w:r>
        <w:rPr>
          <w:spacing w:val="80"/>
        </w:rPr>
        <w:t xml:space="preserve"> </w:t>
      </w:r>
      <w:r>
        <w:t>al</w:t>
      </w:r>
      <w:r>
        <w:rPr>
          <w:spacing w:val="80"/>
        </w:rPr>
        <w:t xml:space="preserve"> </w:t>
      </w:r>
      <w:r>
        <w:t>Mecanismo</w:t>
      </w:r>
      <w:r>
        <w:rPr>
          <w:spacing w:val="80"/>
        </w:rPr>
        <w:t xml:space="preserve"> </w:t>
      </w:r>
      <w:r>
        <w:t>de</w:t>
      </w:r>
      <w:r>
        <w:rPr>
          <w:spacing w:val="80"/>
        </w:rPr>
        <w:t xml:space="preserve"> </w:t>
      </w:r>
      <w:r>
        <w:t>Presupuestación</w:t>
      </w:r>
      <w:r>
        <w:rPr>
          <w:spacing w:val="80"/>
        </w:rPr>
        <w:t xml:space="preserve"> </w:t>
      </w:r>
      <w:r>
        <w:t>Metropolitano superiores al 20% del presupuesto anual.</w:t>
      </w:r>
    </w:p>
    <w:p w:rsidR="00AE20D5" w:rsidRDefault="00AE20D5">
      <w:pPr>
        <w:pStyle w:val="Textoindependiente"/>
        <w:spacing w:before="30"/>
      </w:pPr>
    </w:p>
    <w:p w:rsidR="00AE20D5" w:rsidRDefault="004666ED">
      <w:pPr>
        <w:pStyle w:val="Prrafodelista"/>
        <w:numPr>
          <w:ilvl w:val="2"/>
          <w:numId w:val="14"/>
        </w:numPr>
        <w:tabs>
          <w:tab w:val="left" w:pos="2140"/>
        </w:tabs>
        <w:spacing w:before="1"/>
        <w:ind w:left="2140" w:hanging="359"/>
      </w:pPr>
      <w:r>
        <w:t>Creación,</w:t>
      </w:r>
      <w:r>
        <w:rPr>
          <w:spacing w:val="-8"/>
        </w:rPr>
        <w:t xml:space="preserve"> </w:t>
      </w:r>
      <w:r>
        <w:t>modificación</w:t>
      </w:r>
      <w:r>
        <w:rPr>
          <w:spacing w:val="-7"/>
        </w:rPr>
        <w:t xml:space="preserve"> </w:t>
      </w:r>
      <w:r>
        <w:t>o</w:t>
      </w:r>
      <w:r>
        <w:rPr>
          <w:spacing w:val="-8"/>
        </w:rPr>
        <w:t xml:space="preserve"> </w:t>
      </w:r>
      <w:r>
        <w:t>extinción</w:t>
      </w:r>
      <w:r>
        <w:rPr>
          <w:spacing w:val="-7"/>
        </w:rPr>
        <w:t xml:space="preserve"> </w:t>
      </w:r>
      <w:r>
        <w:t>de</w:t>
      </w:r>
      <w:r>
        <w:rPr>
          <w:spacing w:val="-8"/>
        </w:rPr>
        <w:t xml:space="preserve"> </w:t>
      </w:r>
      <w:r>
        <w:t>fideicomisos</w:t>
      </w:r>
      <w:r>
        <w:rPr>
          <w:spacing w:val="-7"/>
        </w:rPr>
        <w:t xml:space="preserve"> </w:t>
      </w:r>
      <w:r>
        <w:rPr>
          <w:spacing w:val="-2"/>
        </w:rPr>
        <w:t>metropolitanos.</w:t>
      </w:r>
    </w:p>
    <w:p w:rsidR="00AE20D5" w:rsidRDefault="00AE20D5">
      <w:pPr>
        <w:pStyle w:val="Textoindependiente"/>
        <w:spacing w:before="78"/>
      </w:pPr>
    </w:p>
    <w:p w:rsidR="00AE20D5" w:rsidRDefault="004666ED">
      <w:pPr>
        <w:pStyle w:val="Prrafodelista"/>
        <w:numPr>
          <w:ilvl w:val="1"/>
          <w:numId w:val="14"/>
        </w:numPr>
        <w:tabs>
          <w:tab w:val="left" w:pos="1715"/>
          <w:tab w:val="left" w:pos="1781"/>
        </w:tabs>
        <w:spacing w:before="1" w:line="268" w:lineRule="auto"/>
        <w:ind w:left="1781" w:right="685"/>
      </w:pPr>
      <w:r>
        <w:t>Por mayoría simple de los asistentes con derecho a voto, en asuntos operativos, administrativos o de trámite, tales como:</w:t>
      </w:r>
    </w:p>
    <w:p w:rsidR="00AE20D5" w:rsidRDefault="00AE20D5">
      <w:pPr>
        <w:pStyle w:val="Textoindependiente"/>
        <w:spacing w:before="46"/>
      </w:pPr>
    </w:p>
    <w:p w:rsidR="00AE20D5" w:rsidRDefault="004666ED">
      <w:pPr>
        <w:pStyle w:val="Prrafodelista"/>
        <w:numPr>
          <w:ilvl w:val="2"/>
          <w:numId w:val="14"/>
        </w:numPr>
        <w:tabs>
          <w:tab w:val="left" w:pos="2182"/>
        </w:tabs>
        <w:ind w:left="2182" w:hanging="359"/>
      </w:pPr>
      <w:r>
        <w:t>Aprobaci</w:t>
      </w:r>
      <w:r>
        <w:t>ón</w:t>
      </w:r>
      <w:r>
        <w:rPr>
          <w:spacing w:val="-6"/>
        </w:rPr>
        <w:t xml:space="preserve"> </w:t>
      </w:r>
      <w:r>
        <w:t>de</w:t>
      </w:r>
      <w:r>
        <w:rPr>
          <w:spacing w:val="-5"/>
        </w:rPr>
        <w:t xml:space="preserve"> </w:t>
      </w:r>
      <w:r>
        <w:t>actas</w:t>
      </w:r>
      <w:r>
        <w:rPr>
          <w:spacing w:val="-6"/>
        </w:rPr>
        <w:t xml:space="preserve"> </w:t>
      </w:r>
      <w:r>
        <w:t>de</w:t>
      </w:r>
      <w:r>
        <w:rPr>
          <w:spacing w:val="-5"/>
        </w:rPr>
        <w:t xml:space="preserve"> </w:t>
      </w:r>
      <w:r>
        <w:t>sesiones</w:t>
      </w:r>
      <w:r>
        <w:rPr>
          <w:spacing w:val="-5"/>
        </w:rPr>
        <w:t xml:space="preserve"> </w:t>
      </w:r>
      <w:r>
        <w:rPr>
          <w:spacing w:val="-2"/>
        </w:rPr>
        <w:t>anteriores.</w:t>
      </w:r>
    </w:p>
    <w:p w:rsidR="00AE20D5" w:rsidRDefault="00AE20D5">
      <w:pPr>
        <w:pStyle w:val="Textoindependiente"/>
        <w:spacing w:before="78"/>
      </w:pPr>
    </w:p>
    <w:p w:rsidR="00AE20D5" w:rsidRDefault="004666ED">
      <w:pPr>
        <w:pStyle w:val="Prrafodelista"/>
        <w:numPr>
          <w:ilvl w:val="2"/>
          <w:numId w:val="14"/>
        </w:numPr>
        <w:tabs>
          <w:tab w:val="left" w:pos="2182"/>
        </w:tabs>
        <w:ind w:left="2182" w:hanging="359"/>
      </w:pPr>
      <w:r>
        <w:t>Designación</w:t>
      </w:r>
      <w:r>
        <w:rPr>
          <w:spacing w:val="-8"/>
        </w:rPr>
        <w:t xml:space="preserve"> </w:t>
      </w:r>
      <w:r>
        <w:t>de</w:t>
      </w:r>
      <w:r>
        <w:rPr>
          <w:spacing w:val="-7"/>
        </w:rPr>
        <w:t xml:space="preserve"> </w:t>
      </w:r>
      <w:r>
        <w:t>representantes</w:t>
      </w:r>
      <w:r>
        <w:rPr>
          <w:spacing w:val="-7"/>
        </w:rPr>
        <w:t xml:space="preserve"> </w:t>
      </w:r>
      <w:r>
        <w:t>en</w:t>
      </w:r>
      <w:r>
        <w:rPr>
          <w:spacing w:val="-7"/>
        </w:rPr>
        <w:t xml:space="preserve"> </w:t>
      </w:r>
      <w:r>
        <w:rPr>
          <w:spacing w:val="-2"/>
        </w:rPr>
        <w:t>subcomités.</w:t>
      </w:r>
    </w:p>
    <w:p w:rsidR="00AE20D5" w:rsidRDefault="00AE20D5">
      <w:pPr>
        <w:pStyle w:val="Textoindependiente"/>
        <w:spacing w:before="59"/>
      </w:pPr>
    </w:p>
    <w:p w:rsidR="00AE20D5" w:rsidRDefault="004666ED">
      <w:pPr>
        <w:pStyle w:val="Prrafodelista"/>
        <w:numPr>
          <w:ilvl w:val="2"/>
          <w:numId w:val="14"/>
        </w:numPr>
        <w:tabs>
          <w:tab w:val="left" w:pos="2182"/>
        </w:tabs>
        <w:ind w:left="2182" w:hanging="359"/>
      </w:pPr>
      <w:r>
        <w:t>Convocatoria</w:t>
      </w:r>
      <w:r>
        <w:rPr>
          <w:spacing w:val="-7"/>
        </w:rPr>
        <w:t xml:space="preserve"> </w:t>
      </w:r>
      <w:r>
        <w:t>a</w:t>
      </w:r>
      <w:r>
        <w:rPr>
          <w:spacing w:val="-7"/>
        </w:rPr>
        <w:t xml:space="preserve"> </w:t>
      </w:r>
      <w:r>
        <w:t>sesiones</w:t>
      </w:r>
      <w:r>
        <w:rPr>
          <w:spacing w:val="-7"/>
        </w:rPr>
        <w:t xml:space="preserve"> </w:t>
      </w:r>
      <w:r>
        <w:rPr>
          <w:spacing w:val="-2"/>
        </w:rPr>
        <w:t>extraordinarias.</w:t>
      </w:r>
    </w:p>
    <w:p w:rsidR="00AE20D5" w:rsidRDefault="00AE20D5">
      <w:pPr>
        <w:pStyle w:val="Textoindependiente"/>
        <w:spacing w:before="59"/>
      </w:pPr>
    </w:p>
    <w:p w:rsidR="00AE20D5" w:rsidRDefault="004666ED">
      <w:pPr>
        <w:pStyle w:val="Prrafodelista"/>
        <w:numPr>
          <w:ilvl w:val="2"/>
          <w:numId w:val="14"/>
        </w:numPr>
        <w:tabs>
          <w:tab w:val="left" w:pos="2182"/>
        </w:tabs>
        <w:ind w:left="2182" w:hanging="359"/>
      </w:pPr>
      <w:r>
        <w:t>Aprobación</w:t>
      </w:r>
      <w:r>
        <w:rPr>
          <w:spacing w:val="-9"/>
        </w:rPr>
        <w:t xml:space="preserve"> </w:t>
      </w:r>
      <w:r>
        <w:t>de</w:t>
      </w:r>
      <w:r>
        <w:rPr>
          <w:spacing w:val="-7"/>
        </w:rPr>
        <w:t xml:space="preserve"> </w:t>
      </w:r>
      <w:r>
        <w:t>informes</w:t>
      </w:r>
      <w:r>
        <w:rPr>
          <w:spacing w:val="-6"/>
        </w:rPr>
        <w:t xml:space="preserve"> </w:t>
      </w:r>
      <w:r>
        <w:t>técnicos</w:t>
      </w:r>
      <w:r>
        <w:rPr>
          <w:spacing w:val="-7"/>
        </w:rPr>
        <w:t xml:space="preserve"> </w:t>
      </w:r>
      <w:r>
        <w:t>del</w:t>
      </w:r>
      <w:r>
        <w:rPr>
          <w:spacing w:val="-7"/>
        </w:rPr>
        <w:t xml:space="preserve"> </w:t>
      </w:r>
      <w:r>
        <w:t>Instituto</w:t>
      </w:r>
      <w:r>
        <w:rPr>
          <w:spacing w:val="-6"/>
        </w:rPr>
        <w:t xml:space="preserve"> </w:t>
      </w:r>
      <w:r>
        <w:rPr>
          <w:spacing w:val="-2"/>
        </w:rPr>
        <w:t>Metropolitano.</w:t>
      </w:r>
    </w:p>
    <w:p w:rsidR="00AE20D5" w:rsidRDefault="00AE20D5">
      <w:pPr>
        <w:pStyle w:val="Textoindependiente"/>
        <w:spacing w:before="74"/>
      </w:pPr>
    </w:p>
    <w:p w:rsidR="00AE20D5" w:rsidRDefault="004666ED">
      <w:pPr>
        <w:pStyle w:val="Prrafodelista"/>
        <w:numPr>
          <w:ilvl w:val="0"/>
          <w:numId w:val="14"/>
        </w:numPr>
        <w:tabs>
          <w:tab w:val="left" w:pos="1061"/>
        </w:tabs>
        <w:spacing w:line="266" w:lineRule="auto"/>
        <w:ind w:right="683"/>
        <w:jc w:val="both"/>
      </w:pPr>
      <w:r>
        <w:t>Todas</w:t>
      </w:r>
      <w:r>
        <w:rPr>
          <w:spacing w:val="-11"/>
        </w:rPr>
        <w:t xml:space="preserve"> </w:t>
      </w:r>
      <w:r>
        <w:t>las</w:t>
      </w:r>
      <w:r>
        <w:rPr>
          <w:spacing w:val="-11"/>
        </w:rPr>
        <w:t xml:space="preserve"> </w:t>
      </w:r>
      <w:r>
        <w:t>sesiones</w:t>
      </w:r>
      <w:r>
        <w:rPr>
          <w:spacing w:val="-11"/>
        </w:rPr>
        <w:t xml:space="preserve"> </w:t>
      </w:r>
      <w:r>
        <w:t>del</w:t>
      </w:r>
      <w:r>
        <w:rPr>
          <w:spacing w:val="-11"/>
        </w:rPr>
        <w:t xml:space="preserve"> </w:t>
      </w:r>
      <w:r>
        <w:t>Consejo</w:t>
      </w:r>
      <w:r>
        <w:rPr>
          <w:spacing w:val="-11"/>
        </w:rPr>
        <w:t xml:space="preserve"> </w:t>
      </w:r>
      <w:r>
        <w:t>serán</w:t>
      </w:r>
      <w:r>
        <w:rPr>
          <w:spacing w:val="-11"/>
        </w:rPr>
        <w:t xml:space="preserve"> </w:t>
      </w:r>
      <w:r>
        <w:t>públicas</w:t>
      </w:r>
      <w:r>
        <w:rPr>
          <w:spacing w:val="-11"/>
        </w:rPr>
        <w:t xml:space="preserve"> </w:t>
      </w:r>
      <w:r>
        <w:t>y</w:t>
      </w:r>
      <w:r>
        <w:rPr>
          <w:spacing w:val="-11"/>
        </w:rPr>
        <w:t xml:space="preserve"> </w:t>
      </w:r>
      <w:r>
        <w:t>se</w:t>
      </w:r>
      <w:r>
        <w:rPr>
          <w:spacing w:val="-11"/>
        </w:rPr>
        <w:t xml:space="preserve"> </w:t>
      </w:r>
      <w:r>
        <w:t>transmitirán</w:t>
      </w:r>
      <w:r>
        <w:rPr>
          <w:spacing w:val="-11"/>
        </w:rPr>
        <w:t xml:space="preserve"> </w:t>
      </w:r>
      <w:r>
        <w:t>en</w:t>
      </w:r>
      <w:r>
        <w:rPr>
          <w:spacing w:val="-11"/>
        </w:rPr>
        <w:t xml:space="preserve"> </w:t>
      </w:r>
      <w:r>
        <w:t>tiempo</w:t>
      </w:r>
      <w:r>
        <w:rPr>
          <w:spacing w:val="-11"/>
        </w:rPr>
        <w:t xml:space="preserve"> </w:t>
      </w:r>
      <w:r>
        <w:t>real</w:t>
      </w:r>
      <w:r>
        <w:rPr>
          <w:spacing w:val="-11"/>
        </w:rPr>
        <w:t xml:space="preserve"> </w:t>
      </w:r>
      <w:r>
        <w:t>a</w:t>
      </w:r>
      <w:r>
        <w:rPr>
          <w:spacing w:val="-11"/>
        </w:rPr>
        <w:t xml:space="preserve"> </w:t>
      </w:r>
      <w:r>
        <w:t>través</w:t>
      </w:r>
      <w:r>
        <w:rPr>
          <w:spacing w:val="-11"/>
        </w:rPr>
        <w:t xml:space="preserve"> </w:t>
      </w:r>
      <w:r>
        <w:t>del portal oficial de transparencia del Estado de México y de la plataforma digital designada por</w:t>
      </w:r>
      <w:r>
        <w:rPr>
          <w:spacing w:val="-10"/>
        </w:rPr>
        <w:t xml:space="preserve"> </w:t>
      </w:r>
      <w:r>
        <w:t>el</w:t>
      </w:r>
      <w:r>
        <w:rPr>
          <w:spacing w:val="-10"/>
        </w:rPr>
        <w:t xml:space="preserve"> </w:t>
      </w:r>
      <w:r>
        <w:t>Instituto</w:t>
      </w:r>
      <w:r>
        <w:rPr>
          <w:spacing w:val="-11"/>
        </w:rPr>
        <w:t xml:space="preserve"> </w:t>
      </w:r>
      <w:r>
        <w:t>Metropolitano</w:t>
      </w:r>
      <w:r>
        <w:rPr>
          <w:spacing w:val="-11"/>
        </w:rPr>
        <w:t xml:space="preserve"> </w:t>
      </w:r>
      <w:r>
        <w:t>de</w:t>
      </w:r>
      <w:r>
        <w:rPr>
          <w:spacing w:val="-10"/>
        </w:rPr>
        <w:t xml:space="preserve"> </w:t>
      </w:r>
      <w:r>
        <w:t>Planeación</w:t>
      </w:r>
      <w:r>
        <w:rPr>
          <w:spacing w:val="-10"/>
        </w:rPr>
        <w:t xml:space="preserve"> </w:t>
      </w:r>
      <w:r>
        <w:t>y</w:t>
      </w:r>
      <w:r>
        <w:rPr>
          <w:spacing w:val="-11"/>
        </w:rPr>
        <w:t xml:space="preserve"> </w:t>
      </w:r>
      <w:r>
        <w:t>Evaluación.</w:t>
      </w:r>
      <w:r>
        <w:rPr>
          <w:spacing w:val="-10"/>
        </w:rPr>
        <w:t xml:space="preserve"> </w:t>
      </w:r>
      <w:r>
        <w:t>Se</w:t>
      </w:r>
      <w:r>
        <w:rPr>
          <w:spacing w:val="-10"/>
        </w:rPr>
        <w:t xml:space="preserve"> </w:t>
      </w:r>
      <w:r>
        <w:t>garantizará</w:t>
      </w:r>
      <w:r>
        <w:rPr>
          <w:spacing w:val="-9"/>
        </w:rPr>
        <w:t xml:space="preserve"> </w:t>
      </w:r>
      <w:r>
        <w:t>el</w:t>
      </w:r>
      <w:r>
        <w:rPr>
          <w:spacing w:val="-10"/>
        </w:rPr>
        <w:t xml:space="preserve"> </w:t>
      </w:r>
      <w:r>
        <w:t>acceso</w:t>
      </w:r>
      <w:r>
        <w:rPr>
          <w:spacing w:val="-11"/>
        </w:rPr>
        <w:t xml:space="preserve"> </w:t>
      </w:r>
      <w:r>
        <w:t>remoto</w:t>
      </w:r>
    </w:p>
    <w:p w:rsidR="00AE20D5" w:rsidRDefault="00AE20D5">
      <w:pPr>
        <w:pStyle w:val="Prrafodelista"/>
        <w:spacing w:line="266"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1061" w:right="682"/>
        <w:jc w:val="both"/>
      </w:pPr>
      <w:r>
        <w:t>de la ciudadanía, con registro prev</w:t>
      </w:r>
      <w:r>
        <w:t>io opcional y posibilidad de formular preguntas o comentarios</w:t>
      </w:r>
      <w:r>
        <w:rPr>
          <w:spacing w:val="-18"/>
        </w:rPr>
        <w:t xml:space="preserve"> </w:t>
      </w:r>
      <w:r>
        <w:t>por</w:t>
      </w:r>
      <w:r>
        <w:rPr>
          <w:spacing w:val="-17"/>
        </w:rPr>
        <w:t xml:space="preserve"> </w:t>
      </w:r>
      <w:r>
        <w:t>escrito</w:t>
      </w:r>
      <w:r>
        <w:rPr>
          <w:spacing w:val="-17"/>
        </w:rPr>
        <w:t xml:space="preserve"> </w:t>
      </w:r>
      <w:r>
        <w:t>durante</w:t>
      </w:r>
      <w:r>
        <w:rPr>
          <w:spacing w:val="-17"/>
        </w:rPr>
        <w:t xml:space="preserve"> </w:t>
      </w:r>
      <w:r>
        <w:t>la</w:t>
      </w:r>
      <w:r>
        <w:rPr>
          <w:spacing w:val="-17"/>
        </w:rPr>
        <w:t xml:space="preserve"> </w:t>
      </w:r>
      <w:r>
        <w:t>sesión,</w:t>
      </w:r>
      <w:r>
        <w:rPr>
          <w:spacing w:val="-18"/>
        </w:rPr>
        <w:t xml:space="preserve"> </w:t>
      </w:r>
      <w:r>
        <w:t>los</w:t>
      </w:r>
      <w:r>
        <w:rPr>
          <w:spacing w:val="-17"/>
        </w:rPr>
        <w:t xml:space="preserve"> </w:t>
      </w:r>
      <w:r>
        <w:t>cuales</w:t>
      </w:r>
      <w:r>
        <w:rPr>
          <w:spacing w:val="-17"/>
        </w:rPr>
        <w:t xml:space="preserve"> </w:t>
      </w:r>
      <w:r>
        <w:t>serán</w:t>
      </w:r>
      <w:r>
        <w:rPr>
          <w:spacing w:val="-17"/>
        </w:rPr>
        <w:t xml:space="preserve"> </w:t>
      </w:r>
      <w:r>
        <w:t>respondidos</w:t>
      </w:r>
      <w:r>
        <w:rPr>
          <w:spacing w:val="-17"/>
        </w:rPr>
        <w:t xml:space="preserve"> </w:t>
      </w:r>
      <w:r>
        <w:t>o</w:t>
      </w:r>
      <w:r>
        <w:rPr>
          <w:spacing w:val="-18"/>
        </w:rPr>
        <w:t xml:space="preserve"> </w:t>
      </w:r>
      <w:r>
        <w:t>turnados</w:t>
      </w:r>
      <w:r>
        <w:rPr>
          <w:spacing w:val="-17"/>
        </w:rPr>
        <w:t xml:space="preserve"> </w:t>
      </w:r>
      <w:r>
        <w:t>al</w:t>
      </w:r>
      <w:r>
        <w:rPr>
          <w:spacing w:val="-17"/>
        </w:rPr>
        <w:t xml:space="preserve"> </w:t>
      </w:r>
      <w:r>
        <w:t>orden del día siguiente.</w:t>
      </w:r>
    </w:p>
    <w:p w:rsidR="00AE20D5" w:rsidRDefault="00AE20D5">
      <w:pPr>
        <w:pStyle w:val="Textoindependiente"/>
        <w:spacing w:before="46"/>
      </w:pPr>
    </w:p>
    <w:p w:rsidR="00AE20D5" w:rsidRDefault="004666ED">
      <w:pPr>
        <w:pStyle w:val="Prrafodelista"/>
        <w:numPr>
          <w:ilvl w:val="0"/>
          <w:numId w:val="14"/>
        </w:numPr>
        <w:tabs>
          <w:tab w:val="left" w:pos="1061"/>
        </w:tabs>
        <w:spacing w:line="268" w:lineRule="auto"/>
        <w:ind w:right="684"/>
        <w:jc w:val="both"/>
      </w:pPr>
      <w:r>
        <w:t>El</w:t>
      </w:r>
      <w:r>
        <w:rPr>
          <w:spacing w:val="-12"/>
        </w:rPr>
        <w:t xml:space="preserve"> </w:t>
      </w:r>
      <w:r>
        <w:t>Consejo</w:t>
      </w:r>
      <w:r>
        <w:rPr>
          <w:spacing w:val="-12"/>
        </w:rPr>
        <w:t xml:space="preserve"> </w:t>
      </w:r>
      <w:r>
        <w:t>aprobará</w:t>
      </w:r>
      <w:r>
        <w:rPr>
          <w:spacing w:val="-12"/>
        </w:rPr>
        <w:t xml:space="preserve"> </w:t>
      </w:r>
      <w:r>
        <w:t>su</w:t>
      </w:r>
      <w:r>
        <w:rPr>
          <w:spacing w:val="-12"/>
        </w:rPr>
        <w:t xml:space="preserve"> </w:t>
      </w:r>
      <w:r>
        <w:t>reglamento</w:t>
      </w:r>
      <w:r>
        <w:rPr>
          <w:spacing w:val="-12"/>
        </w:rPr>
        <w:t xml:space="preserve"> </w:t>
      </w:r>
      <w:r>
        <w:t>interior</w:t>
      </w:r>
      <w:r>
        <w:rPr>
          <w:spacing w:val="-12"/>
        </w:rPr>
        <w:t xml:space="preserve"> </w:t>
      </w:r>
      <w:r>
        <w:t>en</w:t>
      </w:r>
      <w:r>
        <w:rPr>
          <w:spacing w:val="-12"/>
        </w:rPr>
        <w:t xml:space="preserve"> </w:t>
      </w:r>
      <w:r>
        <w:t>su</w:t>
      </w:r>
      <w:r>
        <w:rPr>
          <w:spacing w:val="-12"/>
        </w:rPr>
        <w:t xml:space="preserve"> </w:t>
      </w:r>
      <w:r>
        <w:t>primera</w:t>
      </w:r>
      <w:r>
        <w:rPr>
          <w:spacing w:val="-12"/>
        </w:rPr>
        <w:t xml:space="preserve"> </w:t>
      </w:r>
      <w:r>
        <w:t>sesión</w:t>
      </w:r>
      <w:r>
        <w:rPr>
          <w:spacing w:val="-12"/>
        </w:rPr>
        <w:t xml:space="preserve"> </w:t>
      </w:r>
      <w:r>
        <w:t>ordinaria,</w:t>
      </w:r>
      <w:r>
        <w:rPr>
          <w:spacing w:val="-12"/>
        </w:rPr>
        <w:t xml:space="preserve"> </w:t>
      </w:r>
      <w:r>
        <w:t>el</w:t>
      </w:r>
      <w:r>
        <w:rPr>
          <w:spacing w:val="-12"/>
        </w:rPr>
        <w:t xml:space="preserve"> </w:t>
      </w:r>
      <w:r>
        <w:t>cual</w:t>
      </w:r>
      <w:r>
        <w:rPr>
          <w:spacing w:val="-12"/>
        </w:rPr>
        <w:t xml:space="preserve"> </w:t>
      </w:r>
      <w:r>
        <w:t>regulará de</w:t>
      </w:r>
      <w:r>
        <w:t>talles de convocatoria, orden del día, desarrollo de sesiones, uso de la palabra, votaciones electrónicas y demás aspectos de funcionamiento no previstos en esta Ley.</w:t>
      </w:r>
    </w:p>
    <w:p w:rsidR="00AE20D5" w:rsidRDefault="00AE20D5">
      <w:pPr>
        <w:pStyle w:val="Textoindependiente"/>
        <w:spacing w:before="50"/>
      </w:pPr>
    </w:p>
    <w:p w:rsidR="00AE20D5" w:rsidRDefault="004666ED">
      <w:pPr>
        <w:pStyle w:val="Ttulo2"/>
        <w:ind w:left="6"/>
      </w:pPr>
      <w:r>
        <w:t>Capítulo</w:t>
      </w:r>
      <w:r>
        <w:rPr>
          <w:spacing w:val="-6"/>
        </w:rPr>
        <w:t xml:space="preserve"> </w:t>
      </w:r>
      <w:r>
        <w:t>III</w:t>
      </w:r>
      <w:r>
        <w:rPr>
          <w:spacing w:val="-6"/>
        </w:rPr>
        <w:t xml:space="preserve"> </w:t>
      </w:r>
      <w:r>
        <w:t>Junta</w:t>
      </w:r>
      <w:r>
        <w:rPr>
          <w:spacing w:val="-6"/>
        </w:rPr>
        <w:t xml:space="preserve"> </w:t>
      </w:r>
      <w:r>
        <w:t>de</w:t>
      </w:r>
      <w:r>
        <w:rPr>
          <w:spacing w:val="-6"/>
        </w:rPr>
        <w:t xml:space="preserve"> </w:t>
      </w:r>
      <w:r>
        <w:t>Coordinación</w:t>
      </w:r>
      <w:r>
        <w:rPr>
          <w:spacing w:val="-6"/>
        </w:rPr>
        <w:t xml:space="preserve"> </w:t>
      </w:r>
      <w:r>
        <w:rPr>
          <w:spacing w:val="-2"/>
        </w:rPr>
        <w:t>Metropolitana</w:t>
      </w:r>
    </w:p>
    <w:p w:rsidR="00AE20D5" w:rsidRDefault="00AE20D5">
      <w:pPr>
        <w:pStyle w:val="Textoindependiente"/>
        <w:spacing w:before="73"/>
        <w:rPr>
          <w:b/>
        </w:rPr>
      </w:pPr>
    </w:p>
    <w:p w:rsidR="00AE20D5" w:rsidRDefault="004666ED">
      <w:pPr>
        <w:pStyle w:val="Textoindependiente"/>
        <w:spacing w:before="1" w:line="271" w:lineRule="auto"/>
        <w:ind w:left="354" w:right="681" w:hanging="10"/>
        <w:jc w:val="both"/>
      </w:pPr>
      <w:r>
        <w:rPr>
          <w:b/>
        </w:rPr>
        <w:t xml:space="preserve">Artículo 14. </w:t>
      </w:r>
      <w:r>
        <w:t xml:space="preserve">La Junta de Coordinación </w:t>
      </w:r>
      <w:r>
        <w:t>Metropolitana es el órgano ejecutivo del sistema metropolitano, encargada de implementar las decisiones estratégicas del Consejo Metropolitano y de dar seguimiento operativo a la Agenda Metropolitana. Está integrada por:</w:t>
      </w:r>
    </w:p>
    <w:p w:rsidR="00AE20D5" w:rsidRDefault="00AE20D5">
      <w:pPr>
        <w:pStyle w:val="Textoindependiente"/>
        <w:spacing w:before="42"/>
      </w:pPr>
    </w:p>
    <w:p w:rsidR="00AE20D5" w:rsidRDefault="004666ED">
      <w:pPr>
        <w:pStyle w:val="Prrafodelista"/>
        <w:numPr>
          <w:ilvl w:val="1"/>
          <w:numId w:val="14"/>
        </w:numPr>
        <w:tabs>
          <w:tab w:val="left" w:pos="1421"/>
        </w:tabs>
        <w:spacing w:before="1" w:line="264" w:lineRule="auto"/>
        <w:ind w:right="684"/>
        <w:rPr>
          <w:sz w:val="24"/>
        </w:rPr>
      </w:pPr>
      <w:r>
        <w:t>Los</w:t>
      </w:r>
      <w:r>
        <w:rPr>
          <w:spacing w:val="80"/>
        </w:rPr>
        <w:t xml:space="preserve"> </w:t>
      </w:r>
      <w:r>
        <w:t>presidentes</w:t>
      </w:r>
      <w:r>
        <w:rPr>
          <w:spacing w:val="80"/>
        </w:rPr>
        <w:t xml:space="preserve"> </w:t>
      </w:r>
      <w:r>
        <w:t>municipales</w:t>
      </w:r>
      <w:r>
        <w:rPr>
          <w:spacing w:val="80"/>
        </w:rPr>
        <w:t xml:space="preserve"> </w:t>
      </w:r>
      <w:r>
        <w:t>de</w:t>
      </w:r>
      <w:r>
        <w:rPr>
          <w:spacing w:val="80"/>
        </w:rPr>
        <w:t xml:space="preserve"> </w:t>
      </w:r>
      <w:r>
        <w:t>todos</w:t>
      </w:r>
      <w:r>
        <w:rPr>
          <w:spacing w:val="80"/>
        </w:rPr>
        <w:t xml:space="preserve"> </w:t>
      </w:r>
      <w:r>
        <w:t>los</w:t>
      </w:r>
      <w:r>
        <w:rPr>
          <w:spacing w:val="80"/>
        </w:rPr>
        <w:t xml:space="preserve"> </w:t>
      </w:r>
      <w:r>
        <w:t>municipios</w:t>
      </w:r>
      <w:r>
        <w:rPr>
          <w:spacing w:val="80"/>
        </w:rPr>
        <w:t xml:space="preserve"> </w:t>
      </w:r>
      <w:r>
        <w:t>que</w:t>
      </w:r>
      <w:r>
        <w:rPr>
          <w:spacing w:val="80"/>
        </w:rPr>
        <w:t xml:space="preserve"> </w:t>
      </w:r>
      <w:r>
        <w:t>conforman</w:t>
      </w:r>
      <w:r>
        <w:rPr>
          <w:spacing w:val="80"/>
        </w:rPr>
        <w:t xml:space="preserve"> </w:t>
      </w:r>
      <w:r>
        <w:t>la</w:t>
      </w:r>
      <w:r>
        <w:rPr>
          <w:spacing w:val="80"/>
        </w:rPr>
        <w:t xml:space="preserve"> </w:t>
      </w:r>
      <w:r>
        <w:t>zona metropolitana, o sus representantes designados con facultades suficientes.</w:t>
      </w:r>
    </w:p>
    <w:p w:rsidR="00AE20D5" w:rsidRDefault="00AE20D5">
      <w:pPr>
        <w:pStyle w:val="Textoindependiente"/>
        <w:spacing w:before="49"/>
      </w:pPr>
    </w:p>
    <w:p w:rsidR="00AE20D5" w:rsidRDefault="004666ED">
      <w:pPr>
        <w:pStyle w:val="Prrafodelista"/>
        <w:numPr>
          <w:ilvl w:val="1"/>
          <w:numId w:val="14"/>
        </w:numPr>
        <w:tabs>
          <w:tab w:val="left" w:pos="1419"/>
          <w:tab w:val="left" w:pos="1421"/>
        </w:tabs>
        <w:spacing w:before="1" w:line="266" w:lineRule="auto"/>
        <w:ind w:right="681"/>
        <w:rPr>
          <w:sz w:val="24"/>
        </w:rPr>
      </w:pPr>
      <w:r>
        <w:t>El</w:t>
      </w:r>
      <w:r>
        <w:rPr>
          <w:spacing w:val="-18"/>
        </w:rPr>
        <w:t xml:space="preserve"> </w:t>
      </w:r>
      <w:r>
        <w:t>Secretario</w:t>
      </w:r>
      <w:r>
        <w:rPr>
          <w:spacing w:val="-17"/>
        </w:rPr>
        <w:t xml:space="preserve"> </w:t>
      </w:r>
      <w:r>
        <w:t>de</w:t>
      </w:r>
      <w:r>
        <w:rPr>
          <w:spacing w:val="-17"/>
        </w:rPr>
        <w:t xml:space="preserve"> </w:t>
      </w:r>
      <w:r>
        <w:t>Desarrollo</w:t>
      </w:r>
      <w:r>
        <w:rPr>
          <w:spacing w:val="-17"/>
        </w:rPr>
        <w:t xml:space="preserve"> </w:t>
      </w:r>
      <w:r>
        <w:t>Urbano</w:t>
      </w:r>
      <w:r>
        <w:rPr>
          <w:spacing w:val="-17"/>
        </w:rPr>
        <w:t xml:space="preserve"> </w:t>
      </w:r>
      <w:r>
        <w:t>e</w:t>
      </w:r>
      <w:r>
        <w:rPr>
          <w:spacing w:val="-18"/>
        </w:rPr>
        <w:t xml:space="preserve"> </w:t>
      </w:r>
      <w:r>
        <w:t>Infraestructura</w:t>
      </w:r>
      <w:r>
        <w:rPr>
          <w:spacing w:val="-17"/>
        </w:rPr>
        <w:t xml:space="preserve"> </w:t>
      </w:r>
      <w:r>
        <w:t>del</w:t>
      </w:r>
      <w:r>
        <w:rPr>
          <w:spacing w:val="-17"/>
        </w:rPr>
        <w:t xml:space="preserve"> </w:t>
      </w:r>
      <w:r>
        <w:t>Gobierno</w:t>
      </w:r>
      <w:r>
        <w:rPr>
          <w:spacing w:val="-17"/>
        </w:rPr>
        <w:t xml:space="preserve"> </w:t>
      </w:r>
      <w:r>
        <w:t>del</w:t>
      </w:r>
      <w:r>
        <w:rPr>
          <w:spacing w:val="-17"/>
        </w:rPr>
        <w:t xml:space="preserve"> </w:t>
      </w:r>
      <w:r>
        <w:t>Estado</w:t>
      </w:r>
      <w:r>
        <w:rPr>
          <w:spacing w:val="-18"/>
        </w:rPr>
        <w:t xml:space="preserve"> </w:t>
      </w:r>
      <w:r>
        <w:t>de</w:t>
      </w:r>
      <w:r>
        <w:rPr>
          <w:spacing w:val="-17"/>
        </w:rPr>
        <w:t xml:space="preserve"> </w:t>
      </w:r>
      <w:r>
        <w:t>México, o su representante con nivel de subsecretario o e</w:t>
      </w:r>
      <w:r>
        <w:t>quivalente.</w:t>
      </w:r>
    </w:p>
    <w:p w:rsidR="00AE20D5" w:rsidRDefault="00AE20D5">
      <w:pPr>
        <w:pStyle w:val="Textoindependiente"/>
        <w:spacing w:before="50"/>
      </w:pPr>
    </w:p>
    <w:p w:rsidR="00AE20D5" w:rsidRDefault="004666ED">
      <w:pPr>
        <w:pStyle w:val="Textoindependiente"/>
        <w:spacing w:line="271" w:lineRule="auto"/>
        <w:ind w:left="354" w:right="681" w:hanging="10"/>
        <w:jc w:val="both"/>
      </w:pPr>
      <w:r>
        <w:t>La presidencia de la Junta será rotativa anualmente entre los presidentes municipales, en orden alfabético</w:t>
      </w:r>
      <w:r>
        <w:rPr>
          <w:spacing w:val="-8"/>
        </w:rPr>
        <w:t xml:space="preserve"> </w:t>
      </w:r>
      <w:r>
        <w:t>por</w:t>
      </w:r>
      <w:r>
        <w:rPr>
          <w:spacing w:val="-8"/>
        </w:rPr>
        <w:t xml:space="preserve"> </w:t>
      </w:r>
      <w:r>
        <w:t>nombre</w:t>
      </w:r>
      <w:r>
        <w:rPr>
          <w:spacing w:val="-8"/>
        </w:rPr>
        <w:t xml:space="preserve"> </w:t>
      </w:r>
      <w:r>
        <w:t>del</w:t>
      </w:r>
      <w:r>
        <w:rPr>
          <w:spacing w:val="-8"/>
        </w:rPr>
        <w:t xml:space="preserve"> </w:t>
      </w:r>
      <w:r>
        <w:t>municipio</w:t>
      </w:r>
      <w:r>
        <w:rPr>
          <w:spacing w:val="-8"/>
        </w:rPr>
        <w:t xml:space="preserve"> </w:t>
      </w:r>
      <w:r>
        <w:t>o</w:t>
      </w:r>
      <w:r>
        <w:rPr>
          <w:spacing w:val="-8"/>
        </w:rPr>
        <w:t xml:space="preserve"> </w:t>
      </w:r>
      <w:r>
        <w:t>mediante</w:t>
      </w:r>
      <w:r>
        <w:rPr>
          <w:spacing w:val="-8"/>
        </w:rPr>
        <w:t xml:space="preserve"> </w:t>
      </w:r>
      <w:r>
        <w:t>acuerdo</w:t>
      </w:r>
      <w:r>
        <w:rPr>
          <w:spacing w:val="-8"/>
        </w:rPr>
        <w:t xml:space="preserve"> </w:t>
      </w:r>
      <w:r>
        <w:t>previo</w:t>
      </w:r>
      <w:r>
        <w:rPr>
          <w:spacing w:val="-8"/>
        </w:rPr>
        <w:t xml:space="preserve"> </w:t>
      </w:r>
      <w:r>
        <w:t>del</w:t>
      </w:r>
      <w:r>
        <w:rPr>
          <w:spacing w:val="-8"/>
        </w:rPr>
        <w:t xml:space="preserve"> </w:t>
      </w:r>
      <w:r>
        <w:t>Consejo</w:t>
      </w:r>
      <w:r>
        <w:rPr>
          <w:spacing w:val="-8"/>
        </w:rPr>
        <w:t xml:space="preserve"> </w:t>
      </w:r>
      <w:r>
        <w:t>Metropolitano,</w:t>
      </w:r>
      <w:r>
        <w:rPr>
          <w:spacing w:val="-8"/>
        </w:rPr>
        <w:t xml:space="preserve"> </w:t>
      </w:r>
      <w:r>
        <w:t>con</w:t>
      </w:r>
      <w:r>
        <w:rPr>
          <w:spacing w:val="-8"/>
        </w:rPr>
        <w:t xml:space="preserve"> </w:t>
      </w:r>
      <w:r>
        <w:t>el fin de garantizar la equidad en la representación y</w:t>
      </w:r>
      <w:r>
        <w:t xml:space="preserve"> evitar concentración de poder en municipios de</w:t>
      </w:r>
      <w:r>
        <w:rPr>
          <w:spacing w:val="-7"/>
        </w:rPr>
        <w:t xml:space="preserve"> </w:t>
      </w:r>
      <w:r>
        <w:t>mayor</w:t>
      </w:r>
      <w:r>
        <w:rPr>
          <w:spacing w:val="-7"/>
        </w:rPr>
        <w:t xml:space="preserve"> </w:t>
      </w:r>
      <w:r>
        <w:t>tamaño</w:t>
      </w:r>
      <w:r>
        <w:rPr>
          <w:spacing w:val="-8"/>
        </w:rPr>
        <w:t xml:space="preserve"> </w:t>
      </w:r>
      <w:r>
        <w:t>o</w:t>
      </w:r>
      <w:r>
        <w:rPr>
          <w:spacing w:val="-8"/>
        </w:rPr>
        <w:t xml:space="preserve"> </w:t>
      </w:r>
      <w:r>
        <w:t>población.</w:t>
      </w:r>
      <w:r>
        <w:rPr>
          <w:spacing w:val="-7"/>
        </w:rPr>
        <w:t xml:space="preserve"> </w:t>
      </w:r>
      <w:r>
        <w:t>El</w:t>
      </w:r>
      <w:r>
        <w:rPr>
          <w:spacing w:val="-7"/>
        </w:rPr>
        <w:t xml:space="preserve"> </w:t>
      </w:r>
      <w:r>
        <w:t>Secretario</w:t>
      </w:r>
      <w:r>
        <w:rPr>
          <w:spacing w:val="-8"/>
        </w:rPr>
        <w:t xml:space="preserve"> </w:t>
      </w:r>
      <w:r>
        <w:t>de</w:t>
      </w:r>
      <w:r>
        <w:rPr>
          <w:spacing w:val="-7"/>
        </w:rPr>
        <w:t xml:space="preserve"> </w:t>
      </w:r>
      <w:r>
        <w:t>Desarrollo</w:t>
      </w:r>
      <w:r>
        <w:rPr>
          <w:spacing w:val="-8"/>
        </w:rPr>
        <w:t xml:space="preserve"> </w:t>
      </w:r>
      <w:r>
        <w:t>Urbano</w:t>
      </w:r>
      <w:r>
        <w:rPr>
          <w:spacing w:val="-8"/>
        </w:rPr>
        <w:t xml:space="preserve"> </w:t>
      </w:r>
      <w:r>
        <w:t>e</w:t>
      </w:r>
      <w:r>
        <w:rPr>
          <w:spacing w:val="-7"/>
        </w:rPr>
        <w:t xml:space="preserve"> </w:t>
      </w:r>
      <w:r>
        <w:t>Infraestructura</w:t>
      </w:r>
      <w:r>
        <w:rPr>
          <w:spacing w:val="-8"/>
        </w:rPr>
        <w:t xml:space="preserve"> </w:t>
      </w:r>
      <w:r>
        <w:t>actuará</w:t>
      </w:r>
      <w:r>
        <w:rPr>
          <w:spacing w:val="-8"/>
        </w:rPr>
        <w:t xml:space="preserve"> </w:t>
      </w:r>
      <w:r>
        <w:t>como secretario técnico permanente de la Junta, sin derecho a rotación en la presidencia.</w:t>
      </w:r>
    </w:p>
    <w:p w:rsidR="00AE20D5" w:rsidRDefault="00AE20D5">
      <w:pPr>
        <w:pStyle w:val="Textoindependiente"/>
        <w:spacing w:before="39"/>
      </w:pPr>
    </w:p>
    <w:p w:rsidR="00AE20D5" w:rsidRDefault="004666ED">
      <w:pPr>
        <w:pStyle w:val="Textoindependiente"/>
        <w:ind w:left="8" w:right="346"/>
        <w:jc w:val="center"/>
      </w:pPr>
      <w:r>
        <w:rPr>
          <w:b/>
          <w:spacing w:val="-2"/>
        </w:rPr>
        <w:t>Artículo</w:t>
      </w:r>
      <w:r>
        <w:rPr>
          <w:b/>
          <w:spacing w:val="-12"/>
        </w:rPr>
        <w:t xml:space="preserve"> </w:t>
      </w:r>
      <w:r>
        <w:rPr>
          <w:b/>
          <w:spacing w:val="-2"/>
        </w:rPr>
        <w:t>15.</w:t>
      </w:r>
      <w:r>
        <w:rPr>
          <w:b/>
          <w:spacing w:val="-4"/>
        </w:rPr>
        <w:t xml:space="preserve"> </w:t>
      </w:r>
      <w:r>
        <w:rPr>
          <w:spacing w:val="-2"/>
        </w:rPr>
        <w:t>Son</w:t>
      </w:r>
      <w:r>
        <w:rPr>
          <w:spacing w:val="-10"/>
        </w:rPr>
        <w:t xml:space="preserve"> </w:t>
      </w:r>
      <w:r>
        <w:rPr>
          <w:spacing w:val="-2"/>
        </w:rPr>
        <w:t>atribuciones</w:t>
      </w:r>
      <w:r>
        <w:rPr>
          <w:spacing w:val="-9"/>
        </w:rPr>
        <w:t xml:space="preserve"> </w:t>
      </w:r>
      <w:r>
        <w:rPr>
          <w:spacing w:val="-2"/>
        </w:rPr>
        <w:t>exclusivas</w:t>
      </w:r>
      <w:r>
        <w:rPr>
          <w:spacing w:val="-8"/>
        </w:rPr>
        <w:t xml:space="preserve"> </w:t>
      </w:r>
      <w:r>
        <w:rPr>
          <w:spacing w:val="-2"/>
        </w:rPr>
        <w:t>de</w:t>
      </w:r>
      <w:r>
        <w:rPr>
          <w:spacing w:val="-10"/>
        </w:rPr>
        <w:t xml:space="preserve"> </w:t>
      </w:r>
      <w:r>
        <w:rPr>
          <w:spacing w:val="-2"/>
        </w:rPr>
        <w:t>la</w:t>
      </w:r>
      <w:r>
        <w:rPr>
          <w:spacing w:val="-10"/>
        </w:rPr>
        <w:t xml:space="preserve"> </w:t>
      </w:r>
      <w:r>
        <w:rPr>
          <w:spacing w:val="-2"/>
        </w:rPr>
        <w:t>Junta</w:t>
      </w:r>
      <w:r>
        <w:rPr>
          <w:spacing w:val="-10"/>
        </w:rPr>
        <w:t xml:space="preserve"> </w:t>
      </w:r>
      <w:r>
        <w:rPr>
          <w:spacing w:val="-2"/>
        </w:rPr>
        <w:t>de</w:t>
      </w:r>
      <w:r>
        <w:rPr>
          <w:spacing w:val="-9"/>
        </w:rPr>
        <w:t xml:space="preserve"> </w:t>
      </w:r>
      <w:r>
        <w:rPr>
          <w:spacing w:val="-2"/>
        </w:rPr>
        <w:t>Coordinación</w:t>
      </w:r>
      <w:r>
        <w:rPr>
          <w:spacing w:val="-10"/>
        </w:rPr>
        <w:t xml:space="preserve"> </w:t>
      </w:r>
      <w:r>
        <w:rPr>
          <w:spacing w:val="-2"/>
        </w:rPr>
        <w:t>Metropolitana</w:t>
      </w:r>
      <w:r>
        <w:rPr>
          <w:spacing w:val="-10"/>
        </w:rPr>
        <w:t xml:space="preserve"> </w:t>
      </w:r>
      <w:r>
        <w:rPr>
          <w:spacing w:val="-2"/>
        </w:rPr>
        <w:t>las</w:t>
      </w:r>
      <w:r>
        <w:rPr>
          <w:spacing w:val="-8"/>
        </w:rPr>
        <w:t xml:space="preserve"> </w:t>
      </w:r>
      <w:r>
        <w:rPr>
          <w:spacing w:val="-2"/>
        </w:rPr>
        <w:t>siguientes:</w:t>
      </w:r>
    </w:p>
    <w:p w:rsidR="00AE20D5" w:rsidRDefault="00AE20D5">
      <w:pPr>
        <w:pStyle w:val="Textoindependiente"/>
        <w:spacing w:before="82"/>
      </w:pPr>
    </w:p>
    <w:p w:rsidR="00AE20D5" w:rsidRDefault="004666ED">
      <w:pPr>
        <w:pStyle w:val="Prrafodelista"/>
        <w:numPr>
          <w:ilvl w:val="0"/>
          <w:numId w:val="13"/>
        </w:numPr>
        <w:tabs>
          <w:tab w:val="left" w:pos="1048"/>
        </w:tabs>
        <w:spacing w:line="266" w:lineRule="auto"/>
        <w:ind w:left="1048" w:right="682"/>
        <w:jc w:val="both"/>
      </w:pPr>
      <w:r>
        <w:t>Ejecutar los acuerdos, resoluciones y directrices aprobados por el Consejo Metropolitano para el Desarrollo, asegurando su implementación oportuna y coordinada entre los municipios y las</w:t>
      </w:r>
      <w:r>
        <w:t xml:space="preserve"> dependencias estatales involucradas.</w:t>
      </w:r>
    </w:p>
    <w:p w:rsidR="00AE20D5" w:rsidRDefault="00AE20D5">
      <w:pPr>
        <w:pStyle w:val="Textoindependiente"/>
        <w:spacing w:before="52"/>
      </w:pPr>
    </w:p>
    <w:p w:rsidR="00AE20D5" w:rsidRDefault="004666ED">
      <w:pPr>
        <w:pStyle w:val="Prrafodelista"/>
        <w:numPr>
          <w:ilvl w:val="0"/>
          <w:numId w:val="13"/>
        </w:numPr>
        <w:tabs>
          <w:tab w:val="left" w:pos="1048"/>
        </w:tabs>
        <w:spacing w:line="266" w:lineRule="auto"/>
        <w:ind w:left="1048" w:right="684"/>
        <w:jc w:val="both"/>
      </w:pPr>
      <w:r>
        <w:t xml:space="preserve">Elaborar y presentar al Consejo Metropolitano propuestas de inversión prioritarias de escala metropolitana, incluyendo estudios de factibilidad técnica, financiera y ambiental, así como proyecciones de impacto social </w:t>
      </w:r>
      <w:r>
        <w:t>y de equidad territorial.</w:t>
      </w:r>
    </w:p>
    <w:p w:rsidR="00AE20D5" w:rsidRDefault="00AE20D5">
      <w:pPr>
        <w:pStyle w:val="Prrafodelista"/>
        <w:spacing w:line="266" w:lineRule="auto"/>
        <w:sectPr w:rsidR="00AE20D5">
          <w:pgSz w:w="12240" w:h="15840"/>
          <w:pgMar w:top="1880" w:right="720" w:bottom="2100" w:left="1080" w:header="331" w:footer="1902" w:gutter="0"/>
          <w:cols w:space="720"/>
        </w:sectPr>
      </w:pPr>
    </w:p>
    <w:p w:rsidR="00AE20D5" w:rsidRDefault="00AE20D5">
      <w:pPr>
        <w:pStyle w:val="Textoindependiente"/>
        <w:spacing w:before="219"/>
      </w:pPr>
    </w:p>
    <w:p w:rsidR="00AE20D5" w:rsidRDefault="004666ED">
      <w:pPr>
        <w:pStyle w:val="Prrafodelista"/>
        <w:numPr>
          <w:ilvl w:val="0"/>
          <w:numId w:val="13"/>
        </w:numPr>
        <w:tabs>
          <w:tab w:val="left" w:pos="1048"/>
        </w:tabs>
        <w:spacing w:line="266" w:lineRule="auto"/>
        <w:ind w:left="1048" w:right="684"/>
        <w:jc w:val="both"/>
      </w:pPr>
      <w:r>
        <w:t>Coordinar</w:t>
      </w:r>
      <w:r>
        <w:rPr>
          <w:spacing w:val="-14"/>
        </w:rPr>
        <w:t xml:space="preserve"> </w:t>
      </w:r>
      <w:r>
        <w:t>la</w:t>
      </w:r>
      <w:r>
        <w:rPr>
          <w:spacing w:val="-14"/>
        </w:rPr>
        <w:t xml:space="preserve"> </w:t>
      </w:r>
      <w:r>
        <w:t>prestación</w:t>
      </w:r>
      <w:r>
        <w:rPr>
          <w:spacing w:val="-14"/>
        </w:rPr>
        <w:t xml:space="preserve"> </w:t>
      </w:r>
      <w:r>
        <w:t>y</w:t>
      </w:r>
      <w:r>
        <w:rPr>
          <w:spacing w:val="-14"/>
        </w:rPr>
        <w:t xml:space="preserve"> </w:t>
      </w:r>
      <w:r>
        <w:t>operación</w:t>
      </w:r>
      <w:r>
        <w:rPr>
          <w:spacing w:val="-14"/>
        </w:rPr>
        <w:t xml:space="preserve"> </w:t>
      </w:r>
      <w:r>
        <w:t>integrada</w:t>
      </w:r>
      <w:r>
        <w:rPr>
          <w:spacing w:val="-14"/>
        </w:rPr>
        <w:t xml:space="preserve"> </w:t>
      </w:r>
      <w:r>
        <w:t>de</w:t>
      </w:r>
      <w:r>
        <w:rPr>
          <w:spacing w:val="-14"/>
        </w:rPr>
        <w:t xml:space="preserve"> </w:t>
      </w:r>
      <w:r>
        <w:t>los</w:t>
      </w:r>
      <w:r>
        <w:rPr>
          <w:spacing w:val="-14"/>
        </w:rPr>
        <w:t xml:space="preserve"> </w:t>
      </w:r>
      <w:r>
        <w:t>servicios</w:t>
      </w:r>
      <w:r>
        <w:rPr>
          <w:spacing w:val="-14"/>
        </w:rPr>
        <w:t xml:space="preserve"> </w:t>
      </w:r>
      <w:r>
        <w:t>públicos</w:t>
      </w:r>
      <w:r>
        <w:rPr>
          <w:spacing w:val="-14"/>
        </w:rPr>
        <w:t xml:space="preserve"> </w:t>
      </w:r>
      <w:r>
        <w:t>metropolitanos</w:t>
      </w:r>
      <w:r>
        <w:rPr>
          <w:spacing w:val="-14"/>
        </w:rPr>
        <w:t xml:space="preserve"> </w:t>
      </w:r>
      <w:r>
        <w:t xml:space="preserve">que, por su naturaleza o escala, requieran gestión conjunta entre municipios y el Gobierno del Estado. Entre otros, esta </w:t>
      </w:r>
      <w:r>
        <w:t>coordinación abarcará:</w:t>
      </w:r>
    </w:p>
    <w:p w:rsidR="00AE20D5" w:rsidRDefault="00AE20D5">
      <w:pPr>
        <w:pStyle w:val="Textoindependiente"/>
        <w:spacing w:before="52"/>
      </w:pPr>
    </w:p>
    <w:p w:rsidR="00AE20D5" w:rsidRDefault="004666ED">
      <w:pPr>
        <w:pStyle w:val="Prrafodelista"/>
        <w:numPr>
          <w:ilvl w:val="1"/>
          <w:numId w:val="13"/>
        </w:numPr>
        <w:tabs>
          <w:tab w:val="left" w:pos="1408"/>
        </w:tabs>
        <w:spacing w:line="264" w:lineRule="auto"/>
        <w:ind w:left="1408" w:right="684"/>
        <w:jc w:val="both"/>
      </w:pPr>
      <w:r>
        <w:t>Transporte público metropolitano en temas de integración de rutas, tarifas, sistemas de pago unificado, corredores de alta capacidad, movilidad sostenible, entre otras.</w:t>
      </w:r>
    </w:p>
    <w:p w:rsidR="00AE20D5" w:rsidRDefault="00AE20D5">
      <w:pPr>
        <w:pStyle w:val="Textoindependiente"/>
        <w:spacing w:before="50"/>
      </w:pPr>
    </w:p>
    <w:p w:rsidR="00AE20D5" w:rsidRDefault="004666ED">
      <w:pPr>
        <w:pStyle w:val="Prrafodelista"/>
        <w:numPr>
          <w:ilvl w:val="1"/>
          <w:numId w:val="13"/>
        </w:numPr>
        <w:tabs>
          <w:tab w:val="left" w:pos="1406"/>
          <w:tab w:val="left" w:pos="1408"/>
        </w:tabs>
        <w:spacing w:before="1" w:line="268" w:lineRule="auto"/>
        <w:ind w:left="1408" w:right="680"/>
        <w:jc w:val="both"/>
      </w:pPr>
      <w:r>
        <w:t>Abastecimiento de agua potable, drenaje y saneamiento en temas</w:t>
      </w:r>
      <w:r>
        <w:t xml:space="preserve"> de gestión compartida de fuentes, redes intermunicipales, tratamiento de aguas residuales y prevención de conflictos por extracción o contaminación.</w:t>
      </w:r>
    </w:p>
    <w:p w:rsidR="00AE20D5" w:rsidRDefault="00AE20D5">
      <w:pPr>
        <w:pStyle w:val="Textoindependiente"/>
        <w:spacing w:before="43"/>
      </w:pPr>
    </w:p>
    <w:p w:rsidR="00AE20D5" w:rsidRDefault="004666ED">
      <w:pPr>
        <w:pStyle w:val="Prrafodelista"/>
        <w:numPr>
          <w:ilvl w:val="1"/>
          <w:numId w:val="13"/>
        </w:numPr>
        <w:tabs>
          <w:tab w:val="left" w:pos="1408"/>
        </w:tabs>
        <w:spacing w:line="268" w:lineRule="auto"/>
        <w:ind w:left="1408" w:right="684"/>
        <w:jc w:val="both"/>
      </w:pPr>
      <w:r>
        <w:t>Recolección, tratamiento y disposición final de residuos sólidos urbanos como lo son los planes regionale</w:t>
      </w:r>
      <w:r>
        <w:t>s de manejo, plantas de procesamiento compartidas, economía circular y reducción de vertederos a cielo abierto.</w:t>
      </w:r>
    </w:p>
    <w:p w:rsidR="00AE20D5" w:rsidRDefault="00AE20D5">
      <w:pPr>
        <w:pStyle w:val="Textoindependiente"/>
        <w:spacing w:before="44"/>
      </w:pPr>
    </w:p>
    <w:p w:rsidR="00AE20D5" w:rsidRDefault="004666ED">
      <w:pPr>
        <w:pStyle w:val="Prrafodelista"/>
        <w:numPr>
          <w:ilvl w:val="1"/>
          <w:numId w:val="13"/>
        </w:numPr>
        <w:tabs>
          <w:tab w:val="left" w:pos="1406"/>
          <w:tab w:val="left" w:pos="1408"/>
        </w:tabs>
        <w:spacing w:line="268" w:lineRule="auto"/>
        <w:ind w:left="1408" w:right="681"/>
        <w:jc w:val="both"/>
      </w:pPr>
      <w:r>
        <w:t>Otros</w:t>
      </w:r>
      <w:r>
        <w:rPr>
          <w:spacing w:val="-10"/>
        </w:rPr>
        <w:t xml:space="preserve"> </w:t>
      </w:r>
      <w:r>
        <w:t>servicios</w:t>
      </w:r>
      <w:r>
        <w:rPr>
          <w:spacing w:val="-10"/>
        </w:rPr>
        <w:t xml:space="preserve"> </w:t>
      </w:r>
      <w:r>
        <w:t>de</w:t>
      </w:r>
      <w:r>
        <w:rPr>
          <w:spacing w:val="-10"/>
        </w:rPr>
        <w:t xml:space="preserve"> </w:t>
      </w:r>
      <w:r>
        <w:t>escala</w:t>
      </w:r>
      <w:r>
        <w:rPr>
          <w:spacing w:val="-10"/>
        </w:rPr>
        <w:t xml:space="preserve"> </w:t>
      </w:r>
      <w:r>
        <w:t>metropolitana</w:t>
      </w:r>
      <w:r>
        <w:rPr>
          <w:spacing w:val="-10"/>
        </w:rPr>
        <w:t xml:space="preserve"> </w:t>
      </w:r>
      <w:r>
        <w:t>que</w:t>
      </w:r>
      <w:r>
        <w:rPr>
          <w:spacing w:val="-10"/>
        </w:rPr>
        <w:t xml:space="preserve"> </w:t>
      </w:r>
      <w:r>
        <w:t>determine</w:t>
      </w:r>
      <w:r>
        <w:rPr>
          <w:spacing w:val="-10"/>
        </w:rPr>
        <w:t xml:space="preserve"> </w:t>
      </w:r>
      <w:r>
        <w:t>el</w:t>
      </w:r>
      <w:r>
        <w:rPr>
          <w:spacing w:val="-10"/>
        </w:rPr>
        <w:t xml:space="preserve"> </w:t>
      </w:r>
      <w:r>
        <w:t>Consejo</w:t>
      </w:r>
      <w:r>
        <w:rPr>
          <w:spacing w:val="-10"/>
        </w:rPr>
        <w:t xml:space="preserve"> </w:t>
      </w:r>
      <w:r>
        <w:t>Metropolitano,</w:t>
      </w:r>
      <w:r>
        <w:rPr>
          <w:spacing w:val="-10"/>
        </w:rPr>
        <w:t xml:space="preserve"> </w:t>
      </w:r>
      <w:r>
        <w:t xml:space="preserve">como alumbrado público interconectado, seguridad vial regional </w:t>
      </w:r>
      <w:r>
        <w:t>o gestión de riesgos compartidos, u otros.</w:t>
      </w:r>
    </w:p>
    <w:p w:rsidR="00AE20D5" w:rsidRDefault="00AE20D5">
      <w:pPr>
        <w:pStyle w:val="Textoindependiente"/>
        <w:spacing w:before="26"/>
      </w:pPr>
    </w:p>
    <w:p w:rsidR="00AE20D5" w:rsidRDefault="004666ED">
      <w:pPr>
        <w:pStyle w:val="Textoindependiente"/>
        <w:spacing w:line="271" w:lineRule="auto"/>
        <w:ind w:left="1058" w:right="682" w:hanging="10"/>
        <w:jc w:val="both"/>
      </w:pPr>
      <w:r>
        <w:t>La</w:t>
      </w:r>
      <w:r>
        <w:rPr>
          <w:spacing w:val="-3"/>
        </w:rPr>
        <w:t xml:space="preserve"> </w:t>
      </w:r>
      <w:r>
        <w:t>coordinación</w:t>
      </w:r>
      <w:r>
        <w:rPr>
          <w:spacing w:val="-3"/>
        </w:rPr>
        <w:t xml:space="preserve"> </w:t>
      </w:r>
      <w:r>
        <w:t>se</w:t>
      </w:r>
      <w:r>
        <w:rPr>
          <w:spacing w:val="-3"/>
        </w:rPr>
        <w:t xml:space="preserve"> </w:t>
      </w:r>
      <w:r>
        <w:t>realizará</w:t>
      </w:r>
      <w:r>
        <w:rPr>
          <w:spacing w:val="-3"/>
        </w:rPr>
        <w:t xml:space="preserve"> </w:t>
      </w:r>
      <w:r>
        <w:t>mediante</w:t>
      </w:r>
      <w:r>
        <w:rPr>
          <w:spacing w:val="-3"/>
        </w:rPr>
        <w:t xml:space="preserve"> </w:t>
      </w:r>
      <w:r>
        <w:t>convenios</w:t>
      </w:r>
      <w:r>
        <w:rPr>
          <w:spacing w:val="-3"/>
        </w:rPr>
        <w:t xml:space="preserve"> </w:t>
      </w:r>
      <w:r>
        <w:t>específicos,</w:t>
      </w:r>
      <w:r>
        <w:rPr>
          <w:spacing w:val="-3"/>
        </w:rPr>
        <w:t xml:space="preserve"> </w:t>
      </w:r>
      <w:r>
        <w:t>reglas</w:t>
      </w:r>
      <w:r>
        <w:rPr>
          <w:spacing w:val="-3"/>
        </w:rPr>
        <w:t xml:space="preserve"> </w:t>
      </w:r>
      <w:r>
        <w:t>operativas</w:t>
      </w:r>
      <w:r>
        <w:rPr>
          <w:spacing w:val="-3"/>
        </w:rPr>
        <w:t xml:space="preserve"> </w:t>
      </w:r>
      <w:r>
        <w:t>comunes</w:t>
      </w:r>
      <w:r>
        <w:rPr>
          <w:spacing w:val="-3"/>
        </w:rPr>
        <w:t xml:space="preserve"> </w:t>
      </w:r>
      <w:r>
        <w:t xml:space="preserve">y mecanismos de supervisión conjunta, respetando las competencias exclusivas de cada municipio en la prestación directa de </w:t>
      </w:r>
      <w:r>
        <w:t>servicios.</w:t>
      </w:r>
    </w:p>
    <w:p w:rsidR="00AE20D5" w:rsidRDefault="00AE20D5">
      <w:pPr>
        <w:pStyle w:val="Textoindependiente"/>
        <w:spacing w:before="43"/>
      </w:pPr>
    </w:p>
    <w:p w:rsidR="00AE20D5" w:rsidRDefault="004666ED">
      <w:pPr>
        <w:pStyle w:val="Prrafodelista"/>
        <w:numPr>
          <w:ilvl w:val="0"/>
          <w:numId w:val="13"/>
        </w:numPr>
        <w:tabs>
          <w:tab w:val="left" w:pos="1048"/>
        </w:tabs>
        <w:spacing w:line="268" w:lineRule="auto"/>
        <w:ind w:left="1048" w:right="682"/>
        <w:jc w:val="both"/>
      </w:pPr>
      <w:r>
        <w:t>Monitorear</w:t>
      </w:r>
      <w:r>
        <w:rPr>
          <w:spacing w:val="-18"/>
        </w:rPr>
        <w:t xml:space="preserve"> </w:t>
      </w:r>
      <w:r>
        <w:t>de</w:t>
      </w:r>
      <w:r>
        <w:rPr>
          <w:spacing w:val="-17"/>
        </w:rPr>
        <w:t xml:space="preserve"> </w:t>
      </w:r>
      <w:r>
        <w:t>manera</w:t>
      </w:r>
      <w:r>
        <w:rPr>
          <w:spacing w:val="-17"/>
        </w:rPr>
        <w:t xml:space="preserve"> </w:t>
      </w:r>
      <w:r>
        <w:t>permanente</w:t>
      </w:r>
      <w:r>
        <w:rPr>
          <w:spacing w:val="-17"/>
        </w:rPr>
        <w:t xml:space="preserve"> </w:t>
      </w:r>
      <w:r>
        <w:t>el</w:t>
      </w:r>
      <w:r>
        <w:rPr>
          <w:spacing w:val="-17"/>
        </w:rPr>
        <w:t xml:space="preserve"> </w:t>
      </w:r>
      <w:r>
        <w:t>avance</w:t>
      </w:r>
      <w:r>
        <w:rPr>
          <w:spacing w:val="-18"/>
        </w:rPr>
        <w:t xml:space="preserve"> </w:t>
      </w:r>
      <w:r>
        <w:t>físico,</w:t>
      </w:r>
      <w:r>
        <w:rPr>
          <w:spacing w:val="-17"/>
        </w:rPr>
        <w:t xml:space="preserve"> </w:t>
      </w:r>
      <w:r>
        <w:t>financiero</w:t>
      </w:r>
      <w:r>
        <w:rPr>
          <w:spacing w:val="-17"/>
        </w:rPr>
        <w:t xml:space="preserve"> </w:t>
      </w:r>
      <w:r>
        <w:t>y</w:t>
      </w:r>
      <w:r>
        <w:rPr>
          <w:spacing w:val="-17"/>
        </w:rPr>
        <w:t xml:space="preserve"> </w:t>
      </w:r>
      <w:r>
        <w:t>cualitativo</w:t>
      </w:r>
      <w:r>
        <w:rPr>
          <w:spacing w:val="-17"/>
        </w:rPr>
        <w:t xml:space="preserve"> </w:t>
      </w:r>
      <w:r>
        <w:t>de</w:t>
      </w:r>
      <w:r>
        <w:rPr>
          <w:spacing w:val="-18"/>
        </w:rPr>
        <w:t xml:space="preserve"> </w:t>
      </w:r>
      <w:r>
        <w:t>los</w:t>
      </w:r>
      <w:r>
        <w:rPr>
          <w:spacing w:val="-17"/>
        </w:rPr>
        <w:t xml:space="preserve"> </w:t>
      </w:r>
      <w:r>
        <w:t>proyectos metropolitanos</w:t>
      </w:r>
      <w:r>
        <w:rPr>
          <w:spacing w:val="-1"/>
        </w:rPr>
        <w:t xml:space="preserve"> </w:t>
      </w:r>
      <w:r>
        <w:t>aprobados,</w:t>
      </w:r>
      <w:r>
        <w:rPr>
          <w:spacing w:val="-1"/>
        </w:rPr>
        <w:t xml:space="preserve"> </w:t>
      </w:r>
      <w:r>
        <w:t>elaborando</w:t>
      </w:r>
      <w:r>
        <w:rPr>
          <w:spacing w:val="-1"/>
        </w:rPr>
        <w:t xml:space="preserve"> </w:t>
      </w:r>
      <w:r>
        <w:t>informes</w:t>
      </w:r>
      <w:r>
        <w:rPr>
          <w:spacing w:val="-1"/>
        </w:rPr>
        <w:t xml:space="preserve"> </w:t>
      </w:r>
      <w:r>
        <w:t>trimestrales</w:t>
      </w:r>
      <w:r>
        <w:rPr>
          <w:spacing w:val="-1"/>
        </w:rPr>
        <w:t xml:space="preserve"> </w:t>
      </w:r>
      <w:r>
        <w:t>que</w:t>
      </w:r>
      <w:r>
        <w:rPr>
          <w:spacing w:val="-1"/>
        </w:rPr>
        <w:t xml:space="preserve"> </w:t>
      </w:r>
      <w:r>
        <w:t>se</w:t>
      </w:r>
      <w:r>
        <w:rPr>
          <w:spacing w:val="-1"/>
        </w:rPr>
        <w:t xml:space="preserve"> </w:t>
      </w:r>
      <w:r>
        <w:t>presenten</w:t>
      </w:r>
      <w:r>
        <w:rPr>
          <w:spacing w:val="-1"/>
        </w:rPr>
        <w:t xml:space="preserve"> </w:t>
      </w:r>
      <w:r>
        <w:t>al</w:t>
      </w:r>
      <w:r>
        <w:rPr>
          <w:spacing w:val="-1"/>
        </w:rPr>
        <w:t xml:space="preserve"> </w:t>
      </w:r>
      <w:r>
        <w:t>Consejo Metropolitano, al Instituto Metropolitano de Planeación y Evaluac</w:t>
      </w:r>
      <w:r>
        <w:t xml:space="preserve">ión y al portal de transparencia estatal, con indicadores claros de cumplimiento, desviaciones y medidas </w:t>
      </w:r>
      <w:r>
        <w:rPr>
          <w:spacing w:val="-2"/>
        </w:rPr>
        <w:t>correctivas.</w:t>
      </w:r>
    </w:p>
    <w:p w:rsidR="00AE20D5" w:rsidRDefault="00AE20D5">
      <w:pPr>
        <w:pStyle w:val="Textoindependiente"/>
        <w:spacing w:before="44"/>
      </w:pPr>
    </w:p>
    <w:p w:rsidR="00AE20D5" w:rsidRDefault="004666ED">
      <w:pPr>
        <w:pStyle w:val="Prrafodelista"/>
        <w:numPr>
          <w:ilvl w:val="0"/>
          <w:numId w:val="13"/>
        </w:numPr>
        <w:tabs>
          <w:tab w:val="left" w:pos="1048"/>
        </w:tabs>
        <w:spacing w:line="268" w:lineRule="auto"/>
        <w:ind w:left="1048" w:right="680"/>
        <w:jc w:val="both"/>
      </w:pPr>
      <w:r>
        <w:t>Proponer</w:t>
      </w:r>
      <w:r>
        <w:rPr>
          <w:spacing w:val="-11"/>
        </w:rPr>
        <w:t xml:space="preserve"> </w:t>
      </w:r>
      <w:r>
        <w:t>al</w:t>
      </w:r>
      <w:r>
        <w:rPr>
          <w:spacing w:val="-11"/>
        </w:rPr>
        <w:t xml:space="preserve"> </w:t>
      </w:r>
      <w:r>
        <w:t>Consejo</w:t>
      </w:r>
      <w:r>
        <w:rPr>
          <w:spacing w:val="-11"/>
        </w:rPr>
        <w:t xml:space="preserve"> </w:t>
      </w:r>
      <w:r>
        <w:t>Metropolitano</w:t>
      </w:r>
      <w:r>
        <w:rPr>
          <w:spacing w:val="-11"/>
        </w:rPr>
        <w:t xml:space="preserve"> </w:t>
      </w:r>
      <w:r>
        <w:t>la</w:t>
      </w:r>
      <w:r>
        <w:rPr>
          <w:spacing w:val="-11"/>
        </w:rPr>
        <w:t xml:space="preserve"> </w:t>
      </w:r>
      <w:r>
        <w:t>creación,</w:t>
      </w:r>
      <w:r>
        <w:rPr>
          <w:spacing w:val="-11"/>
        </w:rPr>
        <w:t xml:space="preserve"> </w:t>
      </w:r>
      <w:r>
        <w:t>modificación</w:t>
      </w:r>
      <w:r>
        <w:rPr>
          <w:spacing w:val="-11"/>
        </w:rPr>
        <w:t xml:space="preserve"> </w:t>
      </w:r>
      <w:r>
        <w:t>o</w:t>
      </w:r>
      <w:r>
        <w:rPr>
          <w:spacing w:val="-11"/>
        </w:rPr>
        <w:t xml:space="preserve"> </w:t>
      </w:r>
      <w:r>
        <w:t>extinción</w:t>
      </w:r>
      <w:r>
        <w:rPr>
          <w:spacing w:val="-11"/>
        </w:rPr>
        <w:t xml:space="preserve"> </w:t>
      </w:r>
      <w:r>
        <w:t>de</w:t>
      </w:r>
      <w:r>
        <w:rPr>
          <w:spacing w:val="-9"/>
        </w:rPr>
        <w:t xml:space="preserve"> </w:t>
      </w:r>
      <w:r>
        <w:t>Mecanismos</w:t>
      </w:r>
      <w:r>
        <w:rPr>
          <w:spacing w:val="-11"/>
        </w:rPr>
        <w:t xml:space="preserve"> </w:t>
      </w:r>
      <w:r>
        <w:t xml:space="preserve">de Presupuestación Metropolitana para la </w:t>
      </w:r>
      <w:r>
        <w:t>administración de recursos destinados a proyectos metropolitanos</w:t>
      </w:r>
      <w:r>
        <w:rPr>
          <w:spacing w:val="-2"/>
        </w:rPr>
        <w:t xml:space="preserve"> </w:t>
      </w:r>
      <w:r>
        <w:t>específicos</w:t>
      </w:r>
      <w:r>
        <w:rPr>
          <w:spacing w:val="-2"/>
        </w:rPr>
        <w:t xml:space="preserve"> </w:t>
      </w:r>
      <w:r>
        <w:t>como</w:t>
      </w:r>
      <w:r>
        <w:rPr>
          <w:spacing w:val="-2"/>
        </w:rPr>
        <w:t xml:space="preserve"> </w:t>
      </w:r>
      <w:r>
        <w:t>movilidad</w:t>
      </w:r>
      <w:r>
        <w:rPr>
          <w:spacing w:val="-2"/>
        </w:rPr>
        <w:t xml:space="preserve"> </w:t>
      </w:r>
      <w:r>
        <w:t>masiva,</w:t>
      </w:r>
      <w:r>
        <w:rPr>
          <w:spacing w:val="-2"/>
        </w:rPr>
        <w:t xml:space="preserve"> </w:t>
      </w:r>
      <w:r>
        <w:t>resiliencia</w:t>
      </w:r>
      <w:r>
        <w:rPr>
          <w:spacing w:val="-2"/>
        </w:rPr>
        <w:t xml:space="preserve"> </w:t>
      </w:r>
      <w:r>
        <w:t>climática</w:t>
      </w:r>
      <w:r>
        <w:rPr>
          <w:spacing w:val="-2"/>
        </w:rPr>
        <w:t xml:space="preserve"> </w:t>
      </w:r>
      <w:r>
        <w:t>o</w:t>
      </w:r>
      <w:r>
        <w:rPr>
          <w:spacing w:val="-2"/>
        </w:rPr>
        <w:t xml:space="preserve"> </w:t>
      </w:r>
      <w:r>
        <w:t>recuperación</w:t>
      </w:r>
      <w:r>
        <w:rPr>
          <w:spacing w:val="-2"/>
        </w:rPr>
        <w:t xml:space="preserve"> </w:t>
      </w:r>
      <w:r>
        <w:t xml:space="preserve">de cuencas; incluyendo sus estatutos, reglas de operación y mecanismos de rendición de </w:t>
      </w:r>
      <w:r>
        <w:rPr>
          <w:spacing w:val="-2"/>
        </w:rPr>
        <w:t>cuentas.</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5"/>
      </w:pPr>
    </w:p>
    <w:p w:rsidR="00AE20D5" w:rsidRDefault="004666ED">
      <w:pPr>
        <w:pStyle w:val="Ttulo2"/>
        <w:ind w:left="8"/>
      </w:pPr>
      <w:r>
        <w:t>Capítulo</w:t>
      </w:r>
      <w:r>
        <w:rPr>
          <w:spacing w:val="-7"/>
        </w:rPr>
        <w:t xml:space="preserve"> </w:t>
      </w:r>
      <w:r>
        <w:t>IV</w:t>
      </w:r>
      <w:r>
        <w:rPr>
          <w:spacing w:val="-6"/>
        </w:rPr>
        <w:t xml:space="preserve"> </w:t>
      </w:r>
      <w:r>
        <w:t>Instituto</w:t>
      </w:r>
      <w:r>
        <w:rPr>
          <w:spacing w:val="-7"/>
        </w:rPr>
        <w:t xml:space="preserve"> </w:t>
      </w:r>
      <w:r>
        <w:t>Metropolitano</w:t>
      </w:r>
      <w:r>
        <w:rPr>
          <w:spacing w:val="-6"/>
        </w:rPr>
        <w:t xml:space="preserve"> </w:t>
      </w:r>
      <w:r>
        <w:t>de</w:t>
      </w:r>
      <w:r>
        <w:rPr>
          <w:spacing w:val="-7"/>
        </w:rPr>
        <w:t xml:space="preserve"> </w:t>
      </w:r>
      <w:r>
        <w:t>Planeación</w:t>
      </w:r>
      <w:r>
        <w:rPr>
          <w:spacing w:val="-6"/>
        </w:rPr>
        <w:t xml:space="preserve"> </w:t>
      </w:r>
      <w:r>
        <w:t>y</w:t>
      </w:r>
      <w:r>
        <w:rPr>
          <w:spacing w:val="-6"/>
        </w:rPr>
        <w:t xml:space="preserve"> </w:t>
      </w:r>
      <w:r>
        <w:rPr>
          <w:spacing w:val="-2"/>
        </w:rPr>
        <w:t>Evaluación</w:t>
      </w:r>
    </w:p>
    <w:p w:rsidR="00AE20D5" w:rsidRDefault="00AE20D5">
      <w:pPr>
        <w:pStyle w:val="Textoindependiente"/>
        <w:spacing w:before="73"/>
        <w:rPr>
          <w:b/>
        </w:rPr>
      </w:pPr>
    </w:p>
    <w:p w:rsidR="00AE20D5" w:rsidRDefault="004666ED">
      <w:pPr>
        <w:pStyle w:val="Textoindependiente"/>
        <w:spacing w:before="1" w:line="271" w:lineRule="auto"/>
        <w:ind w:left="354" w:right="679" w:hanging="10"/>
        <w:jc w:val="both"/>
      </w:pPr>
      <w:r>
        <w:rPr>
          <w:b/>
        </w:rPr>
        <w:t xml:space="preserve">Artículo 16. </w:t>
      </w:r>
      <w:r>
        <w:t xml:space="preserve">El Instituto Metropolitano de Planeación y Evaluación es un organismo público descentralizado con personalidad jurídica, patrimonio propio y autonomía técnica y operativa en el ejercicio </w:t>
      </w:r>
      <w:r>
        <w:t xml:space="preserve">de sus atribuciones, adscrito sectorialmente a la Secretaría de Desarrollo Urbano e Infraestructura del Estado de México, pero bajo dirección del Consejo Metropolitano para el </w:t>
      </w:r>
      <w:r>
        <w:rPr>
          <w:spacing w:val="-2"/>
        </w:rPr>
        <w:t>Desarrollo.</w:t>
      </w:r>
    </w:p>
    <w:p w:rsidR="00AE20D5" w:rsidRDefault="00AE20D5">
      <w:pPr>
        <w:pStyle w:val="Textoindependiente"/>
        <w:spacing w:before="38"/>
      </w:pPr>
    </w:p>
    <w:p w:rsidR="00AE20D5" w:rsidRDefault="004666ED">
      <w:pPr>
        <w:pStyle w:val="Textoindependiente"/>
        <w:spacing w:line="271" w:lineRule="auto"/>
        <w:ind w:left="354" w:right="683" w:hanging="10"/>
        <w:jc w:val="both"/>
      </w:pPr>
      <w:r>
        <w:t>Su Director General será designado por el Consejo Metropolitano med</w:t>
      </w:r>
      <w:r>
        <w:t>iante mayoría calificada a propuesta del Gobernador del Estado o de la Junta de Coordinación Metropolitana, y durará en su encargo 4 años, con posibilidad de reelección por un periodo igual si demuestra resultados satisfactorios en evaluación anual. Para o</w:t>
      </w:r>
      <w:r>
        <w:t>cupar el cargo, deberá cumplir con los siguientes requisitos mínimos:</w:t>
      </w:r>
    </w:p>
    <w:p w:rsidR="00AE20D5" w:rsidRDefault="00AE20D5">
      <w:pPr>
        <w:pStyle w:val="Textoindependiente"/>
        <w:spacing w:before="53"/>
      </w:pPr>
    </w:p>
    <w:p w:rsidR="00AE20D5" w:rsidRDefault="004666ED">
      <w:pPr>
        <w:pStyle w:val="Prrafodelista"/>
        <w:numPr>
          <w:ilvl w:val="0"/>
          <w:numId w:val="12"/>
        </w:numPr>
        <w:tabs>
          <w:tab w:val="left" w:pos="1756"/>
        </w:tabs>
        <w:ind w:left="1756" w:hanging="707"/>
      </w:pPr>
      <w:r>
        <w:t>Ser</w:t>
      </w:r>
      <w:r>
        <w:rPr>
          <w:spacing w:val="-7"/>
        </w:rPr>
        <w:t xml:space="preserve"> </w:t>
      </w:r>
      <w:r>
        <w:t>ciudadano</w:t>
      </w:r>
      <w:r>
        <w:rPr>
          <w:spacing w:val="-5"/>
        </w:rPr>
        <w:t xml:space="preserve"> </w:t>
      </w:r>
      <w:r>
        <w:t>mexicano</w:t>
      </w:r>
      <w:r>
        <w:rPr>
          <w:spacing w:val="-5"/>
        </w:rPr>
        <w:t xml:space="preserve"> </w:t>
      </w:r>
      <w:r>
        <w:t>en</w:t>
      </w:r>
      <w:r>
        <w:rPr>
          <w:spacing w:val="-4"/>
        </w:rPr>
        <w:t xml:space="preserve"> </w:t>
      </w:r>
      <w:r>
        <w:t>pleno</w:t>
      </w:r>
      <w:r>
        <w:rPr>
          <w:spacing w:val="-5"/>
        </w:rPr>
        <w:t xml:space="preserve"> </w:t>
      </w:r>
      <w:r>
        <w:t>goce</w:t>
      </w:r>
      <w:r>
        <w:rPr>
          <w:spacing w:val="-5"/>
        </w:rPr>
        <w:t xml:space="preserve"> </w:t>
      </w:r>
      <w:r>
        <w:t>de</w:t>
      </w:r>
      <w:r>
        <w:rPr>
          <w:spacing w:val="-5"/>
        </w:rPr>
        <w:t xml:space="preserve"> </w:t>
      </w:r>
      <w:r>
        <w:t>sus</w:t>
      </w:r>
      <w:r>
        <w:rPr>
          <w:spacing w:val="-4"/>
        </w:rPr>
        <w:t xml:space="preserve"> </w:t>
      </w:r>
      <w:r>
        <w:t>derechos</w:t>
      </w:r>
      <w:r>
        <w:rPr>
          <w:spacing w:val="-5"/>
        </w:rPr>
        <w:t xml:space="preserve"> </w:t>
      </w:r>
      <w:r>
        <w:t>civiles</w:t>
      </w:r>
      <w:r>
        <w:rPr>
          <w:spacing w:val="-5"/>
        </w:rPr>
        <w:t xml:space="preserve"> </w:t>
      </w:r>
      <w:r>
        <w:t>y</w:t>
      </w:r>
      <w:r>
        <w:rPr>
          <w:spacing w:val="-4"/>
        </w:rPr>
        <w:t xml:space="preserve"> </w:t>
      </w:r>
      <w:r>
        <w:rPr>
          <w:spacing w:val="-2"/>
        </w:rPr>
        <w:t>políticos.</w:t>
      </w:r>
    </w:p>
    <w:p w:rsidR="00AE20D5" w:rsidRDefault="00AE20D5">
      <w:pPr>
        <w:pStyle w:val="Textoindependiente"/>
        <w:spacing w:before="78"/>
      </w:pPr>
    </w:p>
    <w:p w:rsidR="00AE20D5" w:rsidRDefault="004666ED">
      <w:pPr>
        <w:pStyle w:val="Prrafodelista"/>
        <w:numPr>
          <w:ilvl w:val="0"/>
          <w:numId w:val="12"/>
        </w:numPr>
        <w:tabs>
          <w:tab w:val="left" w:pos="1757"/>
        </w:tabs>
        <w:spacing w:line="264" w:lineRule="auto"/>
        <w:ind w:right="685"/>
      </w:pPr>
      <w:r>
        <w:t xml:space="preserve">Contar con título de licenciatura en urbanismo, arquitectura, geografía, ingeniería civil, ambiental o </w:t>
      </w:r>
      <w:r>
        <w:t>carreras afines, con cédula profesional.</w:t>
      </w:r>
    </w:p>
    <w:p w:rsidR="00AE20D5" w:rsidRDefault="00AE20D5">
      <w:pPr>
        <w:pStyle w:val="Textoindependiente"/>
        <w:spacing w:before="50"/>
      </w:pPr>
    </w:p>
    <w:p w:rsidR="00AE20D5" w:rsidRDefault="004666ED">
      <w:pPr>
        <w:pStyle w:val="Prrafodelista"/>
        <w:numPr>
          <w:ilvl w:val="0"/>
          <w:numId w:val="12"/>
        </w:numPr>
        <w:tabs>
          <w:tab w:val="left" w:pos="1757"/>
        </w:tabs>
        <w:spacing w:line="264" w:lineRule="auto"/>
        <w:ind w:right="684"/>
      </w:pPr>
      <w:r>
        <w:t>Acreditar al menos 5 años de experiencia profesional comprobable en planeación urbana, ordenamiento territorial, desarrollo metropolitano o campos relacionados.</w:t>
      </w:r>
    </w:p>
    <w:p w:rsidR="00AE20D5" w:rsidRDefault="00AE20D5">
      <w:pPr>
        <w:pStyle w:val="Textoindependiente"/>
        <w:spacing w:before="55"/>
      </w:pPr>
    </w:p>
    <w:p w:rsidR="00AE20D5" w:rsidRDefault="004666ED">
      <w:pPr>
        <w:pStyle w:val="Prrafodelista"/>
        <w:numPr>
          <w:ilvl w:val="0"/>
          <w:numId w:val="12"/>
        </w:numPr>
        <w:tabs>
          <w:tab w:val="left" w:pos="1757"/>
        </w:tabs>
        <w:spacing w:line="264" w:lineRule="auto"/>
        <w:ind w:right="682"/>
      </w:pPr>
      <w:r>
        <w:t>No haber sido condenado por delito doloso ni estar i</w:t>
      </w:r>
      <w:r>
        <w:t>nhabilitado para desempeñar cargos públicos.</w:t>
      </w:r>
    </w:p>
    <w:p w:rsidR="00AE20D5" w:rsidRDefault="00AE20D5">
      <w:pPr>
        <w:pStyle w:val="Textoindependiente"/>
        <w:spacing w:before="50"/>
      </w:pPr>
    </w:p>
    <w:p w:rsidR="00AE20D5" w:rsidRDefault="004666ED">
      <w:pPr>
        <w:pStyle w:val="Prrafodelista"/>
        <w:numPr>
          <w:ilvl w:val="0"/>
          <w:numId w:val="12"/>
        </w:numPr>
        <w:tabs>
          <w:tab w:val="left" w:pos="1757"/>
        </w:tabs>
        <w:spacing w:line="266" w:lineRule="auto"/>
        <w:ind w:right="684"/>
      </w:pPr>
      <w:r>
        <w:t>Gozar</w:t>
      </w:r>
      <w:r>
        <w:rPr>
          <w:spacing w:val="80"/>
        </w:rPr>
        <w:t xml:space="preserve"> </w:t>
      </w:r>
      <w:r>
        <w:t>de</w:t>
      </w:r>
      <w:r>
        <w:rPr>
          <w:spacing w:val="80"/>
        </w:rPr>
        <w:t xml:space="preserve"> </w:t>
      </w:r>
      <w:r>
        <w:t>buena</w:t>
      </w:r>
      <w:r>
        <w:rPr>
          <w:spacing w:val="80"/>
        </w:rPr>
        <w:t xml:space="preserve"> </w:t>
      </w:r>
      <w:r>
        <w:t>reputación</w:t>
      </w:r>
      <w:r>
        <w:rPr>
          <w:spacing w:val="80"/>
        </w:rPr>
        <w:t xml:space="preserve"> </w:t>
      </w:r>
      <w:r>
        <w:t>y</w:t>
      </w:r>
      <w:r>
        <w:rPr>
          <w:spacing w:val="80"/>
        </w:rPr>
        <w:t xml:space="preserve"> </w:t>
      </w:r>
      <w:r>
        <w:t>no</w:t>
      </w:r>
      <w:r>
        <w:rPr>
          <w:spacing w:val="80"/>
        </w:rPr>
        <w:t xml:space="preserve"> </w:t>
      </w:r>
      <w:r>
        <w:t>tener</w:t>
      </w:r>
      <w:r>
        <w:rPr>
          <w:spacing w:val="80"/>
        </w:rPr>
        <w:t xml:space="preserve"> </w:t>
      </w:r>
      <w:r>
        <w:t>conflictos</w:t>
      </w:r>
      <w:r>
        <w:rPr>
          <w:spacing w:val="80"/>
        </w:rPr>
        <w:t xml:space="preserve"> </w:t>
      </w:r>
      <w:r>
        <w:t>de</w:t>
      </w:r>
      <w:r>
        <w:rPr>
          <w:spacing w:val="80"/>
        </w:rPr>
        <w:t xml:space="preserve"> </w:t>
      </w:r>
      <w:r>
        <w:t>interés</w:t>
      </w:r>
      <w:r>
        <w:rPr>
          <w:spacing w:val="80"/>
        </w:rPr>
        <w:t xml:space="preserve"> </w:t>
      </w:r>
      <w:r>
        <w:t>con</w:t>
      </w:r>
      <w:r>
        <w:rPr>
          <w:spacing w:val="80"/>
        </w:rPr>
        <w:t xml:space="preserve"> </w:t>
      </w:r>
      <w:r>
        <w:t>sectores inmobiliarios o constructores.</w:t>
      </w:r>
    </w:p>
    <w:p w:rsidR="00AE20D5" w:rsidRDefault="00AE20D5">
      <w:pPr>
        <w:pStyle w:val="Textoindependiente"/>
        <w:spacing w:before="50"/>
      </w:pPr>
    </w:p>
    <w:p w:rsidR="00AE20D5" w:rsidRDefault="004666ED">
      <w:pPr>
        <w:pStyle w:val="Textoindependiente"/>
        <w:spacing w:before="1" w:line="268" w:lineRule="auto"/>
        <w:ind w:left="354" w:right="683" w:hanging="10"/>
        <w:jc w:val="both"/>
      </w:pPr>
      <w:r>
        <w:t>El Instituto coordinará sus actividades con el Comité de Planeación para el Desarrollo del Estado de</w:t>
      </w:r>
      <w:r>
        <w:rPr>
          <w:spacing w:val="-2"/>
        </w:rPr>
        <w:t xml:space="preserve"> </w:t>
      </w:r>
      <w:r>
        <w:t>Méxic</w:t>
      </w:r>
      <w:r>
        <w:t>o</w:t>
      </w:r>
      <w:r>
        <w:rPr>
          <w:spacing w:val="-2"/>
        </w:rPr>
        <w:t xml:space="preserve"> </w:t>
      </w:r>
      <w:r>
        <w:t>(COPLADEM)</w:t>
      </w:r>
      <w:r>
        <w:rPr>
          <w:spacing w:val="-2"/>
        </w:rPr>
        <w:t xml:space="preserve"> </w:t>
      </w:r>
      <w:r>
        <w:t>para</w:t>
      </w:r>
      <w:r>
        <w:rPr>
          <w:spacing w:val="-2"/>
        </w:rPr>
        <w:t xml:space="preserve"> </w:t>
      </w:r>
      <w:r>
        <w:t>alinear</w:t>
      </w:r>
      <w:r>
        <w:rPr>
          <w:spacing w:val="-2"/>
        </w:rPr>
        <w:t xml:space="preserve"> </w:t>
      </w:r>
      <w:r>
        <w:t>los</w:t>
      </w:r>
      <w:r>
        <w:rPr>
          <w:spacing w:val="-2"/>
        </w:rPr>
        <w:t xml:space="preserve"> </w:t>
      </w:r>
      <w:r>
        <w:t>planes</w:t>
      </w:r>
      <w:r>
        <w:rPr>
          <w:spacing w:val="-2"/>
        </w:rPr>
        <w:t xml:space="preserve"> </w:t>
      </w:r>
      <w:r>
        <w:t>metropolitanos</w:t>
      </w:r>
      <w:r>
        <w:rPr>
          <w:spacing w:val="-2"/>
        </w:rPr>
        <w:t xml:space="preserve"> </w:t>
      </w:r>
      <w:r>
        <w:t>con</w:t>
      </w:r>
      <w:r>
        <w:rPr>
          <w:spacing w:val="-2"/>
        </w:rPr>
        <w:t xml:space="preserve"> </w:t>
      </w:r>
      <w:r>
        <w:t>la</w:t>
      </w:r>
      <w:r>
        <w:rPr>
          <w:spacing w:val="-2"/>
        </w:rPr>
        <w:t xml:space="preserve"> </w:t>
      </w:r>
      <w:r>
        <w:t>planeación</w:t>
      </w:r>
      <w:r>
        <w:rPr>
          <w:spacing w:val="-2"/>
        </w:rPr>
        <w:t xml:space="preserve"> </w:t>
      </w:r>
      <w:r>
        <w:t>estatal</w:t>
      </w:r>
      <w:r>
        <w:rPr>
          <w:spacing w:val="-2"/>
        </w:rPr>
        <w:t xml:space="preserve"> </w:t>
      </w:r>
      <w:r>
        <w:t>general, evitando duplicidades y maximizando recursos compartidos.</w:t>
      </w:r>
    </w:p>
    <w:p w:rsidR="00AE20D5" w:rsidRDefault="00AE20D5">
      <w:pPr>
        <w:pStyle w:val="Textoindependiente"/>
        <w:spacing w:before="51"/>
      </w:pPr>
    </w:p>
    <w:p w:rsidR="00AE20D5" w:rsidRDefault="004666ED">
      <w:pPr>
        <w:pStyle w:val="Textoindependiente"/>
        <w:spacing w:line="268" w:lineRule="auto"/>
        <w:ind w:left="354" w:right="681" w:hanging="10"/>
        <w:jc w:val="both"/>
      </w:pPr>
      <w:r>
        <w:rPr>
          <w:b/>
        </w:rPr>
        <w:t xml:space="preserve">Artículo 17. </w:t>
      </w:r>
      <w:r>
        <w:t xml:space="preserve">El Instituto Metropolitano de Planeación y Evaluación tendrá las siguientes atribuciones </w:t>
      </w:r>
      <w:r>
        <w:t>principales:</w:t>
      </w:r>
    </w:p>
    <w:p w:rsidR="00AE20D5" w:rsidRDefault="00AE20D5">
      <w:pPr>
        <w:pStyle w:val="Textoindependiente"/>
        <w:spacing w:before="46"/>
      </w:pPr>
    </w:p>
    <w:p w:rsidR="00AE20D5" w:rsidRDefault="004666ED">
      <w:pPr>
        <w:pStyle w:val="Prrafodelista"/>
        <w:numPr>
          <w:ilvl w:val="0"/>
          <w:numId w:val="11"/>
        </w:numPr>
        <w:tabs>
          <w:tab w:val="left" w:pos="1757"/>
        </w:tabs>
        <w:spacing w:line="266" w:lineRule="auto"/>
        <w:ind w:right="683"/>
      </w:pPr>
      <w:r>
        <w:t>Elaborar,</w:t>
      </w:r>
      <w:r>
        <w:rPr>
          <w:spacing w:val="-5"/>
        </w:rPr>
        <w:t xml:space="preserve"> </w:t>
      </w:r>
      <w:r>
        <w:t>actualizar</w:t>
      </w:r>
      <w:r>
        <w:rPr>
          <w:spacing w:val="-5"/>
        </w:rPr>
        <w:t xml:space="preserve"> </w:t>
      </w:r>
      <w:r>
        <w:t>y</w:t>
      </w:r>
      <w:r>
        <w:rPr>
          <w:spacing w:val="-5"/>
        </w:rPr>
        <w:t xml:space="preserve"> </w:t>
      </w:r>
      <w:r>
        <w:t>proponer</w:t>
      </w:r>
      <w:r>
        <w:rPr>
          <w:spacing w:val="-5"/>
        </w:rPr>
        <w:t xml:space="preserve"> </w:t>
      </w:r>
      <w:r>
        <w:t>al</w:t>
      </w:r>
      <w:r>
        <w:rPr>
          <w:spacing w:val="-5"/>
        </w:rPr>
        <w:t xml:space="preserve"> </w:t>
      </w:r>
      <w:r>
        <w:t>Consejo</w:t>
      </w:r>
      <w:r>
        <w:rPr>
          <w:spacing w:val="-5"/>
        </w:rPr>
        <w:t xml:space="preserve"> </w:t>
      </w:r>
      <w:r>
        <w:t>Metropolitano</w:t>
      </w:r>
      <w:r>
        <w:rPr>
          <w:spacing w:val="-5"/>
        </w:rPr>
        <w:t xml:space="preserve"> </w:t>
      </w:r>
      <w:r>
        <w:t>los</w:t>
      </w:r>
      <w:r>
        <w:rPr>
          <w:spacing w:val="-5"/>
        </w:rPr>
        <w:t xml:space="preserve"> </w:t>
      </w:r>
      <w:r>
        <w:t>planes</w:t>
      </w:r>
      <w:r>
        <w:rPr>
          <w:spacing w:val="-5"/>
        </w:rPr>
        <w:t xml:space="preserve"> </w:t>
      </w:r>
      <w:r>
        <w:t>metropolitanos de</w:t>
      </w:r>
      <w:r>
        <w:rPr>
          <w:spacing w:val="72"/>
        </w:rPr>
        <w:t xml:space="preserve"> </w:t>
      </w:r>
      <w:r>
        <w:t>ordenamiento</w:t>
      </w:r>
      <w:r>
        <w:rPr>
          <w:spacing w:val="71"/>
        </w:rPr>
        <w:t xml:space="preserve"> </w:t>
      </w:r>
      <w:r>
        <w:t>territorial,</w:t>
      </w:r>
      <w:r>
        <w:rPr>
          <w:spacing w:val="72"/>
        </w:rPr>
        <w:t xml:space="preserve"> </w:t>
      </w:r>
      <w:r>
        <w:t>programas</w:t>
      </w:r>
      <w:r>
        <w:rPr>
          <w:spacing w:val="72"/>
        </w:rPr>
        <w:t xml:space="preserve"> </w:t>
      </w:r>
      <w:r>
        <w:t>de</w:t>
      </w:r>
      <w:r>
        <w:rPr>
          <w:spacing w:val="72"/>
        </w:rPr>
        <w:t xml:space="preserve"> </w:t>
      </w:r>
      <w:r>
        <w:t>desarrollo</w:t>
      </w:r>
      <w:r>
        <w:rPr>
          <w:spacing w:val="71"/>
        </w:rPr>
        <w:t xml:space="preserve"> </w:t>
      </w:r>
      <w:r>
        <w:t>metropolitano,</w:t>
      </w:r>
      <w:r>
        <w:rPr>
          <w:spacing w:val="72"/>
        </w:rPr>
        <w:t xml:space="preserve"> </w:t>
      </w:r>
      <w:r>
        <w:t>agendas</w:t>
      </w:r>
    </w:p>
    <w:p w:rsidR="00AE20D5" w:rsidRDefault="00AE20D5">
      <w:pPr>
        <w:pStyle w:val="Prrafodelista"/>
        <w:spacing w:line="266" w:lineRule="auto"/>
        <w:jc w:val="left"/>
        <w:sectPr w:rsidR="00AE20D5">
          <w:headerReference w:type="even" r:id="rId70"/>
          <w:headerReference w:type="default" r:id="rId71"/>
          <w:footerReference w:type="even" r:id="rId72"/>
          <w:footerReference w:type="default" r:id="rId73"/>
          <w:pgSz w:w="12240" w:h="15840"/>
          <w:pgMar w:top="1880" w:right="720" w:bottom="1960" w:left="1080" w:header="331" w:footer="1777" w:gutter="0"/>
          <w:pgNumType w:start="45"/>
          <w:cols w:space="720"/>
        </w:sectPr>
      </w:pPr>
    </w:p>
    <w:p w:rsidR="00AE20D5" w:rsidRDefault="00AE20D5">
      <w:pPr>
        <w:pStyle w:val="Textoindependiente"/>
        <w:spacing w:before="220"/>
      </w:pPr>
    </w:p>
    <w:p w:rsidR="00AE20D5" w:rsidRDefault="004666ED">
      <w:pPr>
        <w:pStyle w:val="Textoindependiente"/>
        <w:spacing w:line="268" w:lineRule="auto"/>
        <w:ind w:left="1757" w:right="682"/>
        <w:jc w:val="both"/>
      </w:pPr>
      <w:r>
        <w:t>metropolitanas y otros instrumentos normativos y estratégicos de escala regional, incluyendo</w:t>
      </w:r>
      <w:r>
        <w:rPr>
          <w:spacing w:val="-1"/>
        </w:rPr>
        <w:t xml:space="preserve"> </w:t>
      </w:r>
      <w:r>
        <w:t>mapas</w:t>
      </w:r>
      <w:r>
        <w:rPr>
          <w:spacing w:val="-1"/>
        </w:rPr>
        <w:t xml:space="preserve"> </w:t>
      </w:r>
      <w:r>
        <w:t>de</w:t>
      </w:r>
      <w:r>
        <w:rPr>
          <w:spacing w:val="-1"/>
        </w:rPr>
        <w:t xml:space="preserve"> </w:t>
      </w:r>
      <w:r>
        <w:t>riesgos,</w:t>
      </w:r>
      <w:r>
        <w:rPr>
          <w:spacing w:val="-1"/>
        </w:rPr>
        <w:t xml:space="preserve"> </w:t>
      </w:r>
      <w:r>
        <w:t>zonificación</w:t>
      </w:r>
      <w:r>
        <w:rPr>
          <w:spacing w:val="-1"/>
        </w:rPr>
        <w:t xml:space="preserve"> </w:t>
      </w:r>
      <w:r>
        <w:t>metropolitana,</w:t>
      </w:r>
      <w:r>
        <w:rPr>
          <w:spacing w:val="-1"/>
        </w:rPr>
        <w:t xml:space="preserve"> </w:t>
      </w:r>
      <w:r>
        <w:t>delimitación</w:t>
      </w:r>
      <w:r>
        <w:rPr>
          <w:spacing w:val="-1"/>
        </w:rPr>
        <w:t xml:space="preserve"> </w:t>
      </w:r>
      <w:r>
        <w:t>de</w:t>
      </w:r>
      <w:r>
        <w:rPr>
          <w:spacing w:val="-1"/>
        </w:rPr>
        <w:t xml:space="preserve"> </w:t>
      </w:r>
      <w:r>
        <w:t>áreas</w:t>
      </w:r>
      <w:r>
        <w:rPr>
          <w:spacing w:val="-1"/>
        </w:rPr>
        <w:t xml:space="preserve"> </w:t>
      </w:r>
      <w:r>
        <w:t xml:space="preserve">de reserva territorial y criterios de uso del suelo compatibles con la sustentabilidad y </w:t>
      </w:r>
      <w:r>
        <w:rPr>
          <w:spacing w:val="-2"/>
        </w:rPr>
        <w:t>resiliencia.</w:t>
      </w:r>
    </w:p>
    <w:p w:rsidR="00AE20D5" w:rsidRDefault="00AE20D5">
      <w:pPr>
        <w:pStyle w:val="Textoindependiente"/>
        <w:spacing w:before="51"/>
      </w:pPr>
    </w:p>
    <w:p w:rsidR="00AE20D5" w:rsidRDefault="004666ED">
      <w:pPr>
        <w:pStyle w:val="Prrafodelista"/>
        <w:numPr>
          <w:ilvl w:val="0"/>
          <w:numId w:val="11"/>
        </w:numPr>
        <w:tabs>
          <w:tab w:val="left" w:pos="1757"/>
        </w:tabs>
        <w:spacing w:line="268" w:lineRule="auto"/>
        <w:ind w:right="685"/>
        <w:jc w:val="both"/>
      </w:pPr>
      <w:r>
        <w:t>Realizar estudios técnicos especializados de impacto ambiental, viabilidad económica,</w:t>
      </w:r>
      <w:r>
        <w:rPr>
          <w:spacing w:val="-7"/>
        </w:rPr>
        <w:t xml:space="preserve"> </w:t>
      </w:r>
      <w:r>
        <w:t>social</w:t>
      </w:r>
      <w:r>
        <w:rPr>
          <w:spacing w:val="-7"/>
        </w:rPr>
        <w:t xml:space="preserve"> </w:t>
      </w:r>
      <w:r>
        <w:t>y</w:t>
      </w:r>
      <w:r>
        <w:rPr>
          <w:spacing w:val="-7"/>
        </w:rPr>
        <w:t xml:space="preserve"> </w:t>
      </w:r>
      <w:r>
        <w:t>financiera</w:t>
      </w:r>
      <w:r>
        <w:rPr>
          <w:spacing w:val="-7"/>
        </w:rPr>
        <w:t xml:space="preserve"> </w:t>
      </w:r>
      <w:r>
        <w:t>de</w:t>
      </w:r>
      <w:r>
        <w:rPr>
          <w:spacing w:val="-7"/>
        </w:rPr>
        <w:t xml:space="preserve"> </w:t>
      </w:r>
      <w:r>
        <w:t>proyect</w:t>
      </w:r>
      <w:r>
        <w:t>os</w:t>
      </w:r>
      <w:r>
        <w:rPr>
          <w:spacing w:val="-7"/>
        </w:rPr>
        <w:t xml:space="preserve"> </w:t>
      </w:r>
      <w:r>
        <w:t>metropolitanos,</w:t>
      </w:r>
      <w:r>
        <w:rPr>
          <w:spacing w:val="-7"/>
        </w:rPr>
        <w:t xml:space="preserve"> </w:t>
      </w:r>
      <w:r>
        <w:t>así</w:t>
      </w:r>
      <w:r>
        <w:rPr>
          <w:spacing w:val="-7"/>
        </w:rPr>
        <w:t xml:space="preserve"> </w:t>
      </w:r>
      <w:r>
        <w:t>como</w:t>
      </w:r>
      <w:r>
        <w:rPr>
          <w:spacing w:val="-7"/>
        </w:rPr>
        <w:t xml:space="preserve"> </w:t>
      </w:r>
      <w:r>
        <w:t xml:space="preserve">evaluaciones de riesgo sísmico, hidráulico, climático y de contaminación, con enfoque en la integración de perspectivas de género, </w:t>
      </w:r>
      <w:proofErr w:type="spellStart"/>
      <w:r>
        <w:t>interseccionalidad</w:t>
      </w:r>
      <w:proofErr w:type="spellEnd"/>
      <w:r>
        <w:t xml:space="preserve"> y derechos humanos.</w:t>
      </w:r>
    </w:p>
    <w:p w:rsidR="00AE20D5" w:rsidRDefault="00AE20D5">
      <w:pPr>
        <w:pStyle w:val="Textoindependiente"/>
        <w:spacing w:before="25"/>
      </w:pPr>
    </w:p>
    <w:p w:rsidR="00AE20D5" w:rsidRDefault="004666ED">
      <w:pPr>
        <w:pStyle w:val="Prrafodelista"/>
        <w:numPr>
          <w:ilvl w:val="0"/>
          <w:numId w:val="11"/>
        </w:numPr>
        <w:tabs>
          <w:tab w:val="left" w:pos="1757"/>
        </w:tabs>
        <w:spacing w:line="268" w:lineRule="auto"/>
        <w:ind w:right="681"/>
        <w:jc w:val="both"/>
      </w:pPr>
      <w:r>
        <w:t xml:space="preserve">Evaluar de manera periódica y sistemática los programas, </w:t>
      </w:r>
      <w:r>
        <w:t>proyectos y acciones metropolitanas</w:t>
      </w:r>
      <w:r>
        <w:rPr>
          <w:spacing w:val="-4"/>
        </w:rPr>
        <w:t xml:space="preserve"> </w:t>
      </w:r>
      <w:r>
        <w:t>existentes,</w:t>
      </w:r>
      <w:r>
        <w:rPr>
          <w:spacing w:val="-4"/>
        </w:rPr>
        <w:t xml:space="preserve"> </w:t>
      </w:r>
      <w:r>
        <w:t>incluyendo</w:t>
      </w:r>
      <w:r>
        <w:rPr>
          <w:spacing w:val="-4"/>
        </w:rPr>
        <w:t xml:space="preserve"> </w:t>
      </w:r>
      <w:r>
        <w:t>su</w:t>
      </w:r>
      <w:r>
        <w:rPr>
          <w:spacing w:val="-4"/>
        </w:rPr>
        <w:t xml:space="preserve"> </w:t>
      </w:r>
      <w:r>
        <w:t>avance,</w:t>
      </w:r>
      <w:r>
        <w:rPr>
          <w:spacing w:val="-4"/>
        </w:rPr>
        <w:t xml:space="preserve"> </w:t>
      </w:r>
      <w:r>
        <w:t>cumplimiento</w:t>
      </w:r>
      <w:r>
        <w:rPr>
          <w:spacing w:val="-4"/>
        </w:rPr>
        <w:t xml:space="preserve"> </w:t>
      </w:r>
      <w:r>
        <w:t>de</w:t>
      </w:r>
      <w:r>
        <w:rPr>
          <w:spacing w:val="-4"/>
        </w:rPr>
        <w:t xml:space="preserve"> </w:t>
      </w:r>
      <w:r>
        <w:t>metas,</w:t>
      </w:r>
      <w:r>
        <w:rPr>
          <w:spacing w:val="-4"/>
        </w:rPr>
        <w:t xml:space="preserve"> </w:t>
      </w:r>
      <w:r>
        <w:t>impacto real</w:t>
      </w:r>
      <w:r>
        <w:rPr>
          <w:spacing w:val="-5"/>
        </w:rPr>
        <w:t xml:space="preserve"> </w:t>
      </w:r>
      <w:r>
        <w:t>en</w:t>
      </w:r>
      <w:r>
        <w:rPr>
          <w:spacing w:val="-5"/>
        </w:rPr>
        <w:t xml:space="preserve"> </w:t>
      </w:r>
      <w:r>
        <w:t>la</w:t>
      </w:r>
      <w:r>
        <w:rPr>
          <w:spacing w:val="-6"/>
        </w:rPr>
        <w:t xml:space="preserve"> </w:t>
      </w:r>
      <w:r>
        <w:t>población</w:t>
      </w:r>
      <w:r>
        <w:rPr>
          <w:spacing w:val="-5"/>
        </w:rPr>
        <w:t xml:space="preserve"> </w:t>
      </w:r>
      <w:r>
        <w:t>y</w:t>
      </w:r>
      <w:r>
        <w:rPr>
          <w:spacing w:val="-6"/>
        </w:rPr>
        <w:t xml:space="preserve"> </w:t>
      </w:r>
      <w:r>
        <w:t>eficiencia</w:t>
      </w:r>
      <w:r>
        <w:rPr>
          <w:spacing w:val="-6"/>
        </w:rPr>
        <w:t xml:space="preserve"> </w:t>
      </w:r>
      <w:r>
        <w:t>en</w:t>
      </w:r>
      <w:r>
        <w:rPr>
          <w:spacing w:val="-5"/>
        </w:rPr>
        <w:t xml:space="preserve"> </w:t>
      </w:r>
      <w:r>
        <w:t>el</w:t>
      </w:r>
      <w:r>
        <w:rPr>
          <w:spacing w:val="-5"/>
        </w:rPr>
        <w:t xml:space="preserve"> </w:t>
      </w:r>
      <w:r>
        <w:t>uso</w:t>
      </w:r>
      <w:r>
        <w:rPr>
          <w:spacing w:val="-6"/>
        </w:rPr>
        <w:t xml:space="preserve"> </w:t>
      </w:r>
      <w:r>
        <w:t>de</w:t>
      </w:r>
      <w:r>
        <w:rPr>
          <w:spacing w:val="-6"/>
        </w:rPr>
        <w:t xml:space="preserve"> </w:t>
      </w:r>
      <w:r>
        <w:t>recursos,</w:t>
      </w:r>
      <w:r>
        <w:rPr>
          <w:spacing w:val="-5"/>
        </w:rPr>
        <w:t xml:space="preserve"> </w:t>
      </w:r>
      <w:r>
        <w:t>emitiendo</w:t>
      </w:r>
      <w:r>
        <w:rPr>
          <w:spacing w:val="-6"/>
        </w:rPr>
        <w:t xml:space="preserve"> </w:t>
      </w:r>
      <w:r>
        <w:t>recomendaciones vinculantes</w:t>
      </w:r>
      <w:r>
        <w:rPr>
          <w:spacing w:val="-12"/>
        </w:rPr>
        <w:t xml:space="preserve"> </w:t>
      </w:r>
      <w:r>
        <w:t>para</w:t>
      </w:r>
      <w:r>
        <w:rPr>
          <w:spacing w:val="-12"/>
        </w:rPr>
        <w:t xml:space="preserve"> </w:t>
      </w:r>
      <w:r>
        <w:t>ajustes</w:t>
      </w:r>
      <w:r>
        <w:rPr>
          <w:spacing w:val="-12"/>
        </w:rPr>
        <w:t xml:space="preserve"> </w:t>
      </w:r>
      <w:r>
        <w:t>o</w:t>
      </w:r>
      <w:r>
        <w:rPr>
          <w:spacing w:val="-12"/>
        </w:rPr>
        <w:t xml:space="preserve"> </w:t>
      </w:r>
      <w:r>
        <w:t>correcciones.</w:t>
      </w:r>
      <w:r>
        <w:rPr>
          <w:spacing w:val="-12"/>
        </w:rPr>
        <w:t xml:space="preserve"> </w:t>
      </w:r>
      <w:r>
        <w:t>De</w:t>
      </w:r>
      <w:r>
        <w:rPr>
          <w:spacing w:val="-12"/>
        </w:rPr>
        <w:t xml:space="preserve"> </w:t>
      </w:r>
      <w:r>
        <w:t>ser</w:t>
      </w:r>
      <w:r>
        <w:rPr>
          <w:spacing w:val="-12"/>
        </w:rPr>
        <w:t xml:space="preserve"> </w:t>
      </w:r>
      <w:r>
        <w:t>el</w:t>
      </w:r>
      <w:r>
        <w:rPr>
          <w:spacing w:val="-12"/>
        </w:rPr>
        <w:t xml:space="preserve"> </w:t>
      </w:r>
      <w:r>
        <w:t>caso</w:t>
      </w:r>
      <w:r>
        <w:rPr>
          <w:spacing w:val="-12"/>
        </w:rPr>
        <w:t xml:space="preserve"> </w:t>
      </w:r>
      <w:r>
        <w:t>se</w:t>
      </w:r>
      <w:r>
        <w:rPr>
          <w:spacing w:val="-12"/>
        </w:rPr>
        <w:t xml:space="preserve"> </w:t>
      </w:r>
      <w:r>
        <w:t>contará</w:t>
      </w:r>
      <w:r>
        <w:rPr>
          <w:spacing w:val="-12"/>
        </w:rPr>
        <w:t xml:space="preserve"> </w:t>
      </w:r>
      <w:r>
        <w:t>con</w:t>
      </w:r>
      <w:r>
        <w:rPr>
          <w:spacing w:val="-12"/>
        </w:rPr>
        <w:t xml:space="preserve"> </w:t>
      </w:r>
      <w:r>
        <w:t>evaluaciones anuales externas independientes.</w:t>
      </w:r>
    </w:p>
    <w:p w:rsidR="00AE20D5" w:rsidRDefault="00AE20D5">
      <w:pPr>
        <w:pStyle w:val="Textoindependiente"/>
        <w:spacing w:before="49"/>
      </w:pPr>
    </w:p>
    <w:p w:rsidR="00AE20D5" w:rsidRDefault="004666ED">
      <w:pPr>
        <w:pStyle w:val="Prrafodelista"/>
        <w:numPr>
          <w:ilvl w:val="0"/>
          <w:numId w:val="11"/>
        </w:numPr>
        <w:tabs>
          <w:tab w:val="left" w:pos="1757"/>
        </w:tabs>
        <w:spacing w:line="266" w:lineRule="auto"/>
        <w:ind w:right="683"/>
        <w:jc w:val="both"/>
      </w:pPr>
      <w:r>
        <w:t>Capacitar</w:t>
      </w:r>
      <w:r>
        <w:rPr>
          <w:spacing w:val="-10"/>
        </w:rPr>
        <w:t xml:space="preserve"> </w:t>
      </w:r>
      <w:r>
        <w:t>de</w:t>
      </w:r>
      <w:r>
        <w:rPr>
          <w:spacing w:val="-10"/>
        </w:rPr>
        <w:t xml:space="preserve"> </w:t>
      </w:r>
      <w:r>
        <w:t>forma</w:t>
      </w:r>
      <w:r>
        <w:rPr>
          <w:spacing w:val="-10"/>
        </w:rPr>
        <w:t xml:space="preserve"> </w:t>
      </w:r>
      <w:r>
        <w:t>continua</w:t>
      </w:r>
      <w:r>
        <w:rPr>
          <w:spacing w:val="-10"/>
        </w:rPr>
        <w:t xml:space="preserve"> </w:t>
      </w:r>
      <w:r>
        <w:t>y</w:t>
      </w:r>
      <w:r>
        <w:rPr>
          <w:spacing w:val="-10"/>
        </w:rPr>
        <w:t xml:space="preserve"> </w:t>
      </w:r>
      <w:r>
        <w:t>especializada</w:t>
      </w:r>
      <w:r>
        <w:rPr>
          <w:spacing w:val="-10"/>
        </w:rPr>
        <w:t xml:space="preserve"> </w:t>
      </w:r>
      <w:r>
        <w:t>a</w:t>
      </w:r>
      <w:r>
        <w:rPr>
          <w:spacing w:val="-10"/>
        </w:rPr>
        <w:t xml:space="preserve"> </w:t>
      </w:r>
      <w:r>
        <w:t>funcionarios</w:t>
      </w:r>
      <w:r>
        <w:rPr>
          <w:spacing w:val="-10"/>
        </w:rPr>
        <w:t xml:space="preserve"> </w:t>
      </w:r>
      <w:r>
        <w:t>municipales,</w:t>
      </w:r>
      <w:r>
        <w:rPr>
          <w:spacing w:val="-10"/>
        </w:rPr>
        <w:t xml:space="preserve"> </w:t>
      </w:r>
      <w:r>
        <w:t>estatales</w:t>
      </w:r>
      <w:r>
        <w:rPr>
          <w:spacing w:val="-10"/>
        </w:rPr>
        <w:t xml:space="preserve"> </w:t>
      </w:r>
      <w:r>
        <w:t>y metropolitanos en temas de planeación urbana, gobernanza metropolitana, resiliencia climática, movilidad sustentable, gestión</w:t>
      </w:r>
      <w:r>
        <w:t xml:space="preserve"> de riesgos y herramientas de análisis geoespacial, mediante cursos, talleres y certificaciones.</w:t>
      </w:r>
    </w:p>
    <w:p w:rsidR="00AE20D5" w:rsidRDefault="00AE20D5">
      <w:pPr>
        <w:pStyle w:val="Textoindependiente"/>
        <w:spacing w:before="55"/>
      </w:pPr>
    </w:p>
    <w:p w:rsidR="00AE20D5" w:rsidRDefault="004666ED">
      <w:pPr>
        <w:pStyle w:val="Prrafodelista"/>
        <w:numPr>
          <w:ilvl w:val="0"/>
          <w:numId w:val="11"/>
        </w:numPr>
        <w:tabs>
          <w:tab w:val="left" w:pos="1757"/>
        </w:tabs>
        <w:spacing w:line="268" w:lineRule="auto"/>
        <w:ind w:right="683"/>
        <w:jc w:val="both"/>
      </w:pPr>
      <w:r>
        <w:t>Integrar,</w:t>
      </w:r>
      <w:r>
        <w:rPr>
          <w:spacing w:val="-17"/>
        </w:rPr>
        <w:t xml:space="preserve"> </w:t>
      </w:r>
      <w:r>
        <w:t>actualizar</w:t>
      </w:r>
      <w:r>
        <w:rPr>
          <w:spacing w:val="-17"/>
        </w:rPr>
        <w:t xml:space="preserve"> </w:t>
      </w:r>
      <w:r>
        <w:t>y</w:t>
      </w:r>
      <w:r>
        <w:rPr>
          <w:spacing w:val="-18"/>
        </w:rPr>
        <w:t xml:space="preserve"> </w:t>
      </w:r>
      <w:r>
        <w:t>gestionar</w:t>
      </w:r>
      <w:r>
        <w:rPr>
          <w:spacing w:val="-16"/>
        </w:rPr>
        <w:t xml:space="preserve"> </w:t>
      </w:r>
      <w:r>
        <w:t>un</w:t>
      </w:r>
      <w:r>
        <w:rPr>
          <w:spacing w:val="-17"/>
        </w:rPr>
        <w:t xml:space="preserve"> </w:t>
      </w:r>
      <w:r>
        <w:t>sistema</w:t>
      </w:r>
      <w:r>
        <w:rPr>
          <w:spacing w:val="-17"/>
        </w:rPr>
        <w:t xml:space="preserve"> </w:t>
      </w:r>
      <w:r>
        <w:t>de</w:t>
      </w:r>
      <w:r>
        <w:rPr>
          <w:spacing w:val="-17"/>
        </w:rPr>
        <w:t xml:space="preserve"> </w:t>
      </w:r>
      <w:r>
        <w:t>información</w:t>
      </w:r>
      <w:r>
        <w:rPr>
          <w:spacing w:val="-17"/>
        </w:rPr>
        <w:t xml:space="preserve"> </w:t>
      </w:r>
      <w:r>
        <w:t>geográfica</w:t>
      </w:r>
      <w:r>
        <w:rPr>
          <w:spacing w:val="-17"/>
        </w:rPr>
        <w:t xml:space="preserve"> </w:t>
      </w:r>
      <w:r>
        <w:t>metropolitana unificado, incorporando y armonizando datos provenientes del Sistema de In</w:t>
      </w:r>
      <w:r>
        <w:t xml:space="preserve">ventario Geográfico del Estado de México (SIGEM) del IGECEM, el Marco </w:t>
      </w:r>
      <w:proofErr w:type="spellStart"/>
      <w:r>
        <w:t>Geoestadístico</w:t>
      </w:r>
      <w:proofErr w:type="spellEnd"/>
      <w:r>
        <w:rPr>
          <w:spacing w:val="-7"/>
        </w:rPr>
        <w:t xml:space="preserve"> </w:t>
      </w:r>
      <w:r>
        <w:t>del</w:t>
      </w:r>
      <w:r>
        <w:rPr>
          <w:spacing w:val="-7"/>
        </w:rPr>
        <w:t xml:space="preserve"> </w:t>
      </w:r>
      <w:r>
        <w:t>INEGI,</w:t>
      </w:r>
      <w:r>
        <w:rPr>
          <w:spacing w:val="-7"/>
        </w:rPr>
        <w:t xml:space="preserve"> </w:t>
      </w:r>
      <w:r>
        <w:t>el</w:t>
      </w:r>
      <w:r>
        <w:rPr>
          <w:spacing w:val="-8"/>
        </w:rPr>
        <w:t xml:space="preserve"> </w:t>
      </w:r>
      <w:r>
        <w:t>Atlas</w:t>
      </w:r>
      <w:r>
        <w:rPr>
          <w:spacing w:val="-7"/>
        </w:rPr>
        <w:t xml:space="preserve"> </w:t>
      </w:r>
      <w:r>
        <w:t>Cibernético</w:t>
      </w:r>
      <w:r>
        <w:rPr>
          <w:spacing w:val="-7"/>
        </w:rPr>
        <w:t xml:space="preserve"> </w:t>
      </w:r>
      <w:r>
        <w:t>del</w:t>
      </w:r>
      <w:r>
        <w:rPr>
          <w:spacing w:val="-7"/>
        </w:rPr>
        <w:t xml:space="preserve"> </w:t>
      </w:r>
      <w:r>
        <w:t>Estado</w:t>
      </w:r>
      <w:r>
        <w:rPr>
          <w:spacing w:val="-7"/>
        </w:rPr>
        <w:t xml:space="preserve"> </w:t>
      </w:r>
      <w:r>
        <w:t>de</w:t>
      </w:r>
      <w:r>
        <w:rPr>
          <w:spacing w:val="-7"/>
        </w:rPr>
        <w:t xml:space="preserve"> </w:t>
      </w:r>
      <w:r>
        <w:t>México</w:t>
      </w:r>
      <w:r>
        <w:rPr>
          <w:spacing w:val="-7"/>
        </w:rPr>
        <w:t xml:space="preserve"> </w:t>
      </w:r>
      <w:r>
        <w:t>y</w:t>
      </w:r>
      <w:r>
        <w:rPr>
          <w:spacing w:val="-7"/>
        </w:rPr>
        <w:t xml:space="preserve"> </w:t>
      </w:r>
      <w:r>
        <w:t>otras</w:t>
      </w:r>
      <w:r>
        <w:rPr>
          <w:spacing w:val="-7"/>
        </w:rPr>
        <w:t xml:space="preserve"> </w:t>
      </w:r>
      <w:r>
        <w:t>fuentes oficiales,</w:t>
      </w:r>
      <w:r>
        <w:rPr>
          <w:spacing w:val="-2"/>
        </w:rPr>
        <w:t xml:space="preserve"> </w:t>
      </w:r>
      <w:r>
        <w:t>para</w:t>
      </w:r>
      <w:r>
        <w:rPr>
          <w:spacing w:val="-3"/>
        </w:rPr>
        <w:t xml:space="preserve"> </w:t>
      </w:r>
      <w:r>
        <w:t>generar</w:t>
      </w:r>
      <w:r>
        <w:rPr>
          <w:spacing w:val="-3"/>
        </w:rPr>
        <w:t xml:space="preserve"> </w:t>
      </w:r>
      <w:r>
        <w:t>mapas</w:t>
      </w:r>
      <w:r>
        <w:rPr>
          <w:spacing w:val="-3"/>
        </w:rPr>
        <w:t xml:space="preserve"> </w:t>
      </w:r>
      <w:r>
        <w:t>interactivos,</w:t>
      </w:r>
      <w:r>
        <w:rPr>
          <w:spacing w:val="-2"/>
        </w:rPr>
        <w:t xml:space="preserve"> </w:t>
      </w:r>
      <w:r>
        <w:t>bases</w:t>
      </w:r>
      <w:r>
        <w:rPr>
          <w:spacing w:val="-3"/>
        </w:rPr>
        <w:t xml:space="preserve"> </w:t>
      </w:r>
      <w:r>
        <w:t>de</w:t>
      </w:r>
      <w:r>
        <w:rPr>
          <w:spacing w:val="-3"/>
        </w:rPr>
        <w:t xml:space="preserve"> </w:t>
      </w:r>
      <w:r>
        <w:t>datos</w:t>
      </w:r>
      <w:r>
        <w:rPr>
          <w:spacing w:val="-3"/>
        </w:rPr>
        <w:t xml:space="preserve"> </w:t>
      </w:r>
      <w:r>
        <w:t>geoespaciales</w:t>
      </w:r>
      <w:r>
        <w:rPr>
          <w:spacing w:val="-3"/>
        </w:rPr>
        <w:t xml:space="preserve"> </w:t>
      </w:r>
      <w:r>
        <w:t>y</w:t>
      </w:r>
      <w:r>
        <w:rPr>
          <w:spacing w:val="-3"/>
        </w:rPr>
        <w:t xml:space="preserve"> </w:t>
      </w:r>
      <w:r>
        <w:t xml:space="preserve">análisis temporales que sirvan de soporte técnico a la planeación y toma de decisiones </w:t>
      </w:r>
      <w:r>
        <w:rPr>
          <w:spacing w:val="-2"/>
        </w:rPr>
        <w:t>metropolitanas.</w:t>
      </w:r>
    </w:p>
    <w:p w:rsidR="00AE20D5" w:rsidRDefault="00AE20D5">
      <w:pPr>
        <w:pStyle w:val="Textoindependiente"/>
        <w:spacing w:before="50"/>
      </w:pPr>
    </w:p>
    <w:p w:rsidR="00AE20D5" w:rsidRDefault="004666ED">
      <w:pPr>
        <w:pStyle w:val="Prrafodelista"/>
        <w:numPr>
          <w:ilvl w:val="0"/>
          <w:numId w:val="11"/>
        </w:numPr>
        <w:tabs>
          <w:tab w:val="left" w:pos="1757"/>
        </w:tabs>
        <w:spacing w:line="268" w:lineRule="auto"/>
        <w:ind w:right="682"/>
        <w:jc w:val="both"/>
      </w:pPr>
      <w:r>
        <w:t>Colaborar de manera permanente con el Instituto Nacional de Estadística y Geografía (INEGI); universidades e instituciones académicas de la zona metropo</w:t>
      </w:r>
      <w:r>
        <w:t>litana, públicas y privadas; organismos internacionales y otros centros de investigación, mediante convenios para intercambio de datos, realización de estudios conjuntos, validación técnica y transferencia de conocimiento.</w:t>
      </w:r>
    </w:p>
    <w:p w:rsidR="00AE20D5" w:rsidRDefault="00AE20D5">
      <w:pPr>
        <w:pStyle w:val="Textoindependiente"/>
        <w:spacing w:before="44"/>
      </w:pPr>
    </w:p>
    <w:p w:rsidR="00AE20D5" w:rsidRDefault="004666ED">
      <w:pPr>
        <w:pStyle w:val="Prrafodelista"/>
        <w:numPr>
          <w:ilvl w:val="0"/>
          <w:numId w:val="11"/>
        </w:numPr>
        <w:tabs>
          <w:tab w:val="left" w:pos="1755"/>
          <w:tab w:val="left" w:pos="1757"/>
        </w:tabs>
        <w:spacing w:line="266" w:lineRule="auto"/>
        <w:ind w:right="682"/>
        <w:jc w:val="both"/>
      </w:pPr>
      <w:r>
        <w:t>Generar y mantener actualizado u</w:t>
      </w:r>
      <w:r>
        <w:t>n observatorio metropolitano con indicadores clave</w:t>
      </w:r>
      <w:r>
        <w:rPr>
          <w:spacing w:val="-3"/>
        </w:rPr>
        <w:t xml:space="preserve"> </w:t>
      </w:r>
      <w:r>
        <w:t>de</w:t>
      </w:r>
      <w:r>
        <w:rPr>
          <w:spacing w:val="-3"/>
        </w:rPr>
        <w:t xml:space="preserve"> </w:t>
      </w:r>
      <w:r>
        <w:t>desempeño</w:t>
      </w:r>
      <w:r>
        <w:rPr>
          <w:spacing w:val="-3"/>
        </w:rPr>
        <w:t xml:space="preserve"> </w:t>
      </w:r>
      <w:r>
        <w:t>como</w:t>
      </w:r>
      <w:r>
        <w:rPr>
          <w:spacing w:val="-3"/>
        </w:rPr>
        <w:t xml:space="preserve"> </w:t>
      </w:r>
      <w:r>
        <w:t>lo</w:t>
      </w:r>
      <w:r>
        <w:rPr>
          <w:spacing w:val="-3"/>
        </w:rPr>
        <w:t xml:space="preserve"> </w:t>
      </w:r>
      <w:r>
        <w:t>es</w:t>
      </w:r>
      <w:r>
        <w:rPr>
          <w:spacing w:val="-3"/>
        </w:rPr>
        <w:t xml:space="preserve"> </w:t>
      </w:r>
      <w:r>
        <w:t>la</w:t>
      </w:r>
      <w:r>
        <w:rPr>
          <w:spacing w:val="-3"/>
        </w:rPr>
        <w:t xml:space="preserve"> </w:t>
      </w:r>
      <w:r>
        <w:t>cobertura</w:t>
      </w:r>
      <w:r>
        <w:rPr>
          <w:spacing w:val="-3"/>
        </w:rPr>
        <w:t xml:space="preserve"> </w:t>
      </w:r>
      <w:r>
        <w:t>de</w:t>
      </w:r>
      <w:r>
        <w:rPr>
          <w:spacing w:val="-3"/>
        </w:rPr>
        <w:t xml:space="preserve"> </w:t>
      </w:r>
      <w:r>
        <w:t>servicios,</w:t>
      </w:r>
      <w:r>
        <w:rPr>
          <w:spacing w:val="-3"/>
        </w:rPr>
        <w:t xml:space="preserve"> </w:t>
      </w:r>
      <w:r>
        <w:t>reducción</w:t>
      </w:r>
      <w:r>
        <w:rPr>
          <w:spacing w:val="-3"/>
        </w:rPr>
        <w:t xml:space="preserve"> </w:t>
      </w:r>
      <w:r>
        <w:t>de</w:t>
      </w:r>
      <w:r>
        <w:rPr>
          <w:spacing w:val="-3"/>
        </w:rPr>
        <w:t xml:space="preserve"> </w:t>
      </w:r>
      <w:r>
        <w:t>emisiones,</w:t>
      </w:r>
    </w:p>
    <w:p w:rsidR="00AE20D5" w:rsidRDefault="00AE20D5">
      <w:pPr>
        <w:pStyle w:val="Prrafodelista"/>
        <w:spacing w:line="266"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1757"/>
      </w:pPr>
      <w:r>
        <w:t>tiempos de traslado, índices de desigualdad territorial, vulnerabilidad a riesgos,</w:t>
      </w:r>
      <w:r>
        <w:rPr>
          <w:spacing w:val="80"/>
        </w:rPr>
        <w:t xml:space="preserve"> </w:t>
      </w:r>
      <w:r>
        <w:t>publicando</w:t>
      </w:r>
      <w:r>
        <w:rPr>
          <w:spacing w:val="-17"/>
        </w:rPr>
        <w:t xml:space="preserve"> </w:t>
      </w:r>
      <w:r>
        <w:t>informes</w:t>
      </w:r>
      <w:r>
        <w:rPr>
          <w:spacing w:val="-14"/>
        </w:rPr>
        <w:t xml:space="preserve"> </w:t>
      </w:r>
      <w:r>
        <w:t>anuales</w:t>
      </w:r>
      <w:r>
        <w:rPr>
          <w:spacing w:val="-14"/>
        </w:rPr>
        <w:t xml:space="preserve"> </w:t>
      </w:r>
      <w:r>
        <w:t>acce</w:t>
      </w:r>
      <w:r>
        <w:t>sibles</w:t>
      </w:r>
      <w:r>
        <w:rPr>
          <w:spacing w:val="-14"/>
        </w:rPr>
        <w:t xml:space="preserve"> </w:t>
      </w:r>
      <w:r>
        <w:t>al</w:t>
      </w:r>
      <w:r>
        <w:rPr>
          <w:spacing w:val="-14"/>
        </w:rPr>
        <w:t xml:space="preserve"> </w:t>
      </w:r>
      <w:r>
        <w:t>público</w:t>
      </w:r>
      <w:r>
        <w:rPr>
          <w:spacing w:val="-15"/>
        </w:rPr>
        <w:t xml:space="preserve"> </w:t>
      </w:r>
      <w:r>
        <w:t>y</w:t>
      </w:r>
      <w:r>
        <w:rPr>
          <w:spacing w:val="-15"/>
        </w:rPr>
        <w:t xml:space="preserve"> </w:t>
      </w:r>
      <w:r>
        <w:t>a</w:t>
      </w:r>
      <w:r>
        <w:rPr>
          <w:spacing w:val="-15"/>
        </w:rPr>
        <w:t xml:space="preserve"> </w:t>
      </w:r>
      <w:r>
        <w:t>las</w:t>
      </w:r>
      <w:r>
        <w:rPr>
          <w:spacing w:val="-14"/>
        </w:rPr>
        <w:t xml:space="preserve"> </w:t>
      </w:r>
      <w:r>
        <w:t>instancias</w:t>
      </w:r>
      <w:r>
        <w:rPr>
          <w:spacing w:val="-13"/>
        </w:rPr>
        <w:t xml:space="preserve"> </w:t>
      </w:r>
      <w:r>
        <w:rPr>
          <w:spacing w:val="-2"/>
        </w:rPr>
        <w:t>metropolitanas.</w:t>
      </w:r>
    </w:p>
    <w:p w:rsidR="00AE20D5" w:rsidRDefault="00AE20D5">
      <w:pPr>
        <w:pStyle w:val="Textoindependiente"/>
        <w:spacing w:before="27"/>
      </w:pPr>
    </w:p>
    <w:p w:rsidR="00AE20D5" w:rsidRDefault="004666ED">
      <w:pPr>
        <w:pStyle w:val="Prrafodelista"/>
        <w:numPr>
          <w:ilvl w:val="0"/>
          <w:numId w:val="11"/>
        </w:numPr>
        <w:tabs>
          <w:tab w:val="left" w:pos="1757"/>
        </w:tabs>
        <w:spacing w:line="268" w:lineRule="auto"/>
        <w:ind w:right="682"/>
        <w:jc w:val="both"/>
      </w:pPr>
      <w:r>
        <w:t xml:space="preserve">Asesorar técnicamente al Consejo Metropolitano, a la Junta de Coordinación Metropolitana y a los ayuntamientos en la formulación de convenios intergubernamentales, proyectos de financiamiento y </w:t>
      </w:r>
      <w:r>
        <w:t>resolución de controversias técnicas relacionadas con el desarrollo metropolitano.</w:t>
      </w:r>
    </w:p>
    <w:p w:rsidR="00AE20D5" w:rsidRDefault="00AE20D5">
      <w:pPr>
        <w:pStyle w:val="Textoindependiente"/>
        <w:spacing w:before="49"/>
      </w:pPr>
    </w:p>
    <w:p w:rsidR="00AE20D5" w:rsidRDefault="004666ED">
      <w:pPr>
        <w:pStyle w:val="Prrafodelista"/>
        <w:numPr>
          <w:ilvl w:val="0"/>
          <w:numId w:val="11"/>
        </w:numPr>
        <w:tabs>
          <w:tab w:val="left" w:pos="1757"/>
        </w:tabs>
        <w:spacing w:line="268" w:lineRule="auto"/>
        <w:ind w:right="681"/>
        <w:jc w:val="both"/>
      </w:pPr>
      <w:r>
        <w:t>Realizar auditorías técnicas internas o externas de los proyectos metropolitanos cuando lo solicite el Comité Técnico de Financiamiento o el Consejo Ciudadano Consultivo, v</w:t>
      </w:r>
      <w:r>
        <w:t xml:space="preserve">erificando el cumplimiento de criterios de sustentabilidad, equidad y </w:t>
      </w:r>
      <w:r>
        <w:rPr>
          <w:spacing w:val="-2"/>
        </w:rPr>
        <w:t>eficiencia.</w:t>
      </w:r>
    </w:p>
    <w:p w:rsidR="00AE20D5" w:rsidRDefault="00AE20D5">
      <w:pPr>
        <w:pStyle w:val="Textoindependiente"/>
        <w:spacing w:before="44"/>
      </w:pPr>
    </w:p>
    <w:p w:rsidR="00AE20D5" w:rsidRDefault="004666ED">
      <w:pPr>
        <w:pStyle w:val="Prrafodelista"/>
        <w:numPr>
          <w:ilvl w:val="0"/>
          <w:numId w:val="11"/>
        </w:numPr>
        <w:tabs>
          <w:tab w:val="left" w:pos="1757"/>
        </w:tabs>
        <w:spacing w:line="268" w:lineRule="auto"/>
        <w:ind w:right="681"/>
        <w:jc w:val="both"/>
      </w:pPr>
      <w:r>
        <w:t>Otras atribuciones que le confiera el Consejo Metropolitano o que deriven de la presente Ley, siempre que sean de carácter técnico y relacionadas con la planeación, evaluaci</w:t>
      </w:r>
      <w:r>
        <w:t>ón y gestión metropolitana.</w:t>
      </w:r>
    </w:p>
    <w:p w:rsidR="00AE20D5" w:rsidRDefault="00AE20D5">
      <w:pPr>
        <w:pStyle w:val="Textoindependiente"/>
      </w:pPr>
    </w:p>
    <w:p w:rsidR="00AE20D5" w:rsidRDefault="00AE20D5">
      <w:pPr>
        <w:pStyle w:val="Textoindependiente"/>
        <w:spacing w:before="86"/>
      </w:pPr>
    </w:p>
    <w:p w:rsidR="00AE20D5" w:rsidRDefault="004666ED">
      <w:pPr>
        <w:pStyle w:val="Ttulo2"/>
        <w:ind w:left="1848" w:right="0"/>
        <w:jc w:val="left"/>
      </w:pPr>
      <w:r>
        <w:t>Capítulo</w:t>
      </w:r>
      <w:r>
        <w:rPr>
          <w:spacing w:val="-6"/>
        </w:rPr>
        <w:t xml:space="preserve"> </w:t>
      </w:r>
      <w:r>
        <w:t>V</w:t>
      </w:r>
      <w:r>
        <w:rPr>
          <w:spacing w:val="-6"/>
        </w:rPr>
        <w:t xml:space="preserve"> </w:t>
      </w:r>
      <w:r>
        <w:t>Comité</w:t>
      </w:r>
      <w:r>
        <w:rPr>
          <w:spacing w:val="-5"/>
        </w:rPr>
        <w:t xml:space="preserve"> </w:t>
      </w:r>
      <w:r>
        <w:t>técnico</w:t>
      </w:r>
      <w:r>
        <w:rPr>
          <w:spacing w:val="-6"/>
        </w:rPr>
        <w:t xml:space="preserve"> </w:t>
      </w:r>
      <w:r>
        <w:t>de</w:t>
      </w:r>
      <w:r>
        <w:rPr>
          <w:spacing w:val="-5"/>
        </w:rPr>
        <w:t xml:space="preserve"> </w:t>
      </w:r>
      <w:r>
        <w:t>financiamiento</w:t>
      </w:r>
      <w:r>
        <w:rPr>
          <w:spacing w:val="-6"/>
        </w:rPr>
        <w:t xml:space="preserve"> </w:t>
      </w:r>
      <w:r>
        <w:t>y</w:t>
      </w:r>
      <w:r>
        <w:rPr>
          <w:spacing w:val="-5"/>
        </w:rPr>
        <w:t xml:space="preserve"> </w:t>
      </w:r>
      <w:r>
        <w:rPr>
          <w:spacing w:val="-2"/>
        </w:rPr>
        <w:t>subcomités</w:t>
      </w:r>
    </w:p>
    <w:p w:rsidR="00AE20D5" w:rsidRDefault="00AE20D5">
      <w:pPr>
        <w:pStyle w:val="Textoindependiente"/>
        <w:spacing w:before="74"/>
        <w:rPr>
          <w:b/>
        </w:rPr>
      </w:pPr>
    </w:p>
    <w:p w:rsidR="00AE20D5" w:rsidRDefault="004666ED">
      <w:pPr>
        <w:pStyle w:val="Textoindependiente"/>
        <w:spacing w:line="271" w:lineRule="auto"/>
        <w:ind w:left="354" w:right="682" w:hanging="10"/>
        <w:jc w:val="both"/>
      </w:pPr>
      <w:r>
        <w:rPr>
          <w:b/>
        </w:rPr>
        <w:t xml:space="preserve">Artículo 18. </w:t>
      </w:r>
      <w:r>
        <w:t xml:space="preserve">El Comité Técnico de Financiamiento es el órgano especializado encargado de la administración técnica y financiera del Mecanismo de Presupuestación </w:t>
      </w:r>
      <w:r>
        <w:t>Metropolitano del Estado de</w:t>
      </w:r>
      <w:r>
        <w:rPr>
          <w:spacing w:val="-7"/>
        </w:rPr>
        <w:t xml:space="preserve"> </w:t>
      </w:r>
      <w:r>
        <w:t>México,</w:t>
      </w:r>
      <w:r>
        <w:rPr>
          <w:spacing w:val="-7"/>
        </w:rPr>
        <w:t xml:space="preserve"> </w:t>
      </w:r>
      <w:r>
        <w:t>así</w:t>
      </w:r>
      <w:r>
        <w:rPr>
          <w:spacing w:val="-7"/>
        </w:rPr>
        <w:t xml:space="preserve"> </w:t>
      </w:r>
      <w:r>
        <w:t>como</w:t>
      </w:r>
      <w:r>
        <w:rPr>
          <w:spacing w:val="-7"/>
        </w:rPr>
        <w:t xml:space="preserve"> </w:t>
      </w:r>
      <w:r>
        <w:t>de</w:t>
      </w:r>
      <w:r>
        <w:rPr>
          <w:spacing w:val="-7"/>
        </w:rPr>
        <w:t xml:space="preserve"> </w:t>
      </w:r>
      <w:r>
        <w:t>la</w:t>
      </w:r>
      <w:r>
        <w:rPr>
          <w:spacing w:val="-7"/>
        </w:rPr>
        <w:t xml:space="preserve"> </w:t>
      </w:r>
      <w:r>
        <w:t>supervisión</w:t>
      </w:r>
      <w:r>
        <w:rPr>
          <w:spacing w:val="-7"/>
        </w:rPr>
        <w:t xml:space="preserve"> </w:t>
      </w:r>
      <w:r>
        <w:t>y</w:t>
      </w:r>
      <w:r>
        <w:rPr>
          <w:spacing w:val="-7"/>
        </w:rPr>
        <w:t xml:space="preserve"> </w:t>
      </w:r>
      <w:r>
        <w:t>control</w:t>
      </w:r>
      <w:r>
        <w:rPr>
          <w:spacing w:val="-7"/>
        </w:rPr>
        <w:t xml:space="preserve"> </w:t>
      </w:r>
      <w:r>
        <w:t>de</w:t>
      </w:r>
      <w:r>
        <w:rPr>
          <w:spacing w:val="-7"/>
        </w:rPr>
        <w:t xml:space="preserve"> </w:t>
      </w:r>
      <w:r>
        <w:t>los</w:t>
      </w:r>
      <w:r>
        <w:rPr>
          <w:spacing w:val="-7"/>
        </w:rPr>
        <w:t xml:space="preserve"> </w:t>
      </w:r>
      <w:r>
        <w:t>recursos</w:t>
      </w:r>
      <w:r>
        <w:rPr>
          <w:spacing w:val="-7"/>
        </w:rPr>
        <w:t xml:space="preserve"> </w:t>
      </w:r>
      <w:r>
        <w:t>asignados</w:t>
      </w:r>
      <w:r>
        <w:rPr>
          <w:spacing w:val="-7"/>
        </w:rPr>
        <w:t xml:space="preserve"> </w:t>
      </w:r>
      <w:r>
        <w:t>a</w:t>
      </w:r>
      <w:r>
        <w:rPr>
          <w:spacing w:val="-7"/>
        </w:rPr>
        <w:t xml:space="preserve"> </w:t>
      </w:r>
      <w:r>
        <w:t>proyectos</w:t>
      </w:r>
      <w:r>
        <w:rPr>
          <w:spacing w:val="-7"/>
        </w:rPr>
        <w:t xml:space="preserve"> </w:t>
      </w:r>
      <w:r>
        <w:t>de</w:t>
      </w:r>
      <w:r>
        <w:rPr>
          <w:spacing w:val="-7"/>
        </w:rPr>
        <w:t xml:space="preserve"> </w:t>
      </w:r>
      <w:r>
        <w:t>impacto metropolitano. Está integrado por:</w:t>
      </w:r>
    </w:p>
    <w:p w:rsidR="00AE20D5" w:rsidRDefault="00AE20D5">
      <w:pPr>
        <w:pStyle w:val="Textoindependiente"/>
        <w:spacing w:before="41"/>
      </w:pPr>
    </w:p>
    <w:p w:rsidR="00AE20D5" w:rsidRDefault="004666ED">
      <w:pPr>
        <w:pStyle w:val="Prrafodelista"/>
        <w:numPr>
          <w:ilvl w:val="1"/>
          <w:numId w:val="13"/>
        </w:numPr>
        <w:tabs>
          <w:tab w:val="left" w:pos="1048"/>
        </w:tabs>
        <w:spacing w:line="268" w:lineRule="auto"/>
        <w:ind w:left="1048" w:right="681" w:hanging="348"/>
        <w:jc w:val="both"/>
      </w:pPr>
      <w:r>
        <w:t>Los tesoreros o titulares de las haciendas municipales de todos los municipios que conforman la zo</w:t>
      </w:r>
      <w:r>
        <w:t>na metropolitana, o sus representantes con facultades suficientes designados por los ayuntamientos.</w:t>
      </w:r>
    </w:p>
    <w:p w:rsidR="00AE20D5" w:rsidRDefault="00AE20D5">
      <w:pPr>
        <w:pStyle w:val="Textoindependiente"/>
        <w:spacing w:before="44"/>
      </w:pPr>
    </w:p>
    <w:p w:rsidR="00AE20D5" w:rsidRDefault="004666ED">
      <w:pPr>
        <w:pStyle w:val="Prrafodelista"/>
        <w:numPr>
          <w:ilvl w:val="1"/>
          <w:numId w:val="13"/>
        </w:numPr>
        <w:tabs>
          <w:tab w:val="left" w:pos="1046"/>
          <w:tab w:val="left" w:pos="1048"/>
        </w:tabs>
        <w:spacing w:line="266" w:lineRule="auto"/>
        <w:ind w:left="1048" w:right="680" w:hanging="348"/>
        <w:jc w:val="both"/>
      </w:pPr>
      <w:r>
        <w:t>El</w:t>
      </w:r>
      <w:r>
        <w:rPr>
          <w:spacing w:val="-5"/>
        </w:rPr>
        <w:t xml:space="preserve"> </w:t>
      </w:r>
      <w:r>
        <w:t>Secretario</w:t>
      </w:r>
      <w:r>
        <w:rPr>
          <w:spacing w:val="-5"/>
        </w:rPr>
        <w:t xml:space="preserve"> </w:t>
      </w:r>
      <w:r>
        <w:t>de</w:t>
      </w:r>
      <w:r>
        <w:rPr>
          <w:spacing w:val="-5"/>
        </w:rPr>
        <w:t xml:space="preserve"> </w:t>
      </w:r>
      <w:r>
        <w:t>Finanzas</w:t>
      </w:r>
      <w:r>
        <w:rPr>
          <w:spacing w:val="-5"/>
        </w:rPr>
        <w:t xml:space="preserve"> </w:t>
      </w:r>
      <w:r>
        <w:t>del</w:t>
      </w:r>
      <w:r>
        <w:rPr>
          <w:spacing w:val="-5"/>
        </w:rPr>
        <w:t xml:space="preserve"> </w:t>
      </w:r>
      <w:r>
        <w:t>Gobierno</w:t>
      </w:r>
      <w:r>
        <w:rPr>
          <w:spacing w:val="-5"/>
        </w:rPr>
        <w:t xml:space="preserve"> </w:t>
      </w:r>
      <w:r>
        <w:t>del</w:t>
      </w:r>
      <w:r>
        <w:rPr>
          <w:spacing w:val="-5"/>
        </w:rPr>
        <w:t xml:space="preserve"> </w:t>
      </w:r>
      <w:r>
        <w:t>Estado</w:t>
      </w:r>
      <w:r>
        <w:rPr>
          <w:spacing w:val="-5"/>
        </w:rPr>
        <w:t xml:space="preserve"> </w:t>
      </w:r>
      <w:r>
        <w:t>de</w:t>
      </w:r>
      <w:r>
        <w:rPr>
          <w:spacing w:val="-5"/>
        </w:rPr>
        <w:t xml:space="preserve"> </w:t>
      </w:r>
      <w:r>
        <w:t>México,</w:t>
      </w:r>
      <w:r>
        <w:rPr>
          <w:spacing w:val="-5"/>
        </w:rPr>
        <w:t xml:space="preserve"> </w:t>
      </w:r>
      <w:r>
        <w:t>o</w:t>
      </w:r>
      <w:r>
        <w:rPr>
          <w:spacing w:val="-5"/>
        </w:rPr>
        <w:t xml:space="preserve"> </w:t>
      </w:r>
      <w:r>
        <w:t>su</w:t>
      </w:r>
      <w:r>
        <w:rPr>
          <w:spacing w:val="-5"/>
        </w:rPr>
        <w:t xml:space="preserve"> </w:t>
      </w:r>
      <w:r>
        <w:t>representante</w:t>
      </w:r>
      <w:r>
        <w:rPr>
          <w:spacing w:val="-5"/>
        </w:rPr>
        <w:t xml:space="preserve"> </w:t>
      </w:r>
      <w:r>
        <w:t>con</w:t>
      </w:r>
      <w:r>
        <w:rPr>
          <w:spacing w:val="-5"/>
        </w:rPr>
        <w:t xml:space="preserve"> </w:t>
      </w:r>
      <w:r>
        <w:t>nivel de subsecretario o equivalente.</w:t>
      </w:r>
    </w:p>
    <w:p w:rsidR="00AE20D5" w:rsidRDefault="00AE20D5">
      <w:pPr>
        <w:pStyle w:val="Textoindependiente"/>
        <w:spacing w:before="50"/>
      </w:pPr>
    </w:p>
    <w:p w:rsidR="00AE20D5" w:rsidRDefault="004666ED">
      <w:pPr>
        <w:pStyle w:val="Textoindependiente"/>
        <w:spacing w:line="268" w:lineRule="auto"/>
        <w:ind w:left="354" w:right="681" w:hanging="10"/>
        <w:jc w:val="both"/>
      </w:pPr>
      <w:r>
        <w:t xml:space="preserve">El Comité sesionará de manera </w:t>
      </w:r>
      <w:r>
        <w:t>ordinaria al menos una vez al mes y de forma extraordinaria cuando lo solicite cualquiera de sus integrantes o el Consejo Metropolitano.</w:t>
      </w:r>
    </w:p>
    <w:p w:rsidR="00AE20D5" w:rsidRDefault="00AE20D5">
      <w:pPr>
        <w:pStyle w:val="Textoindependiente"/>
        <w:spacing w:line="268" w:lineRule="auto"/>
        <w:jc w:val="both"/>
        <w:sectPr w:rsidR="00AE20D5">
          <w:headerReference w:type="even" r:id="rId74"/>
          <w:headerReference w:type="default" r:id="rId75"/>
          <w:footerReference w:type="even" r:id="rId76"/>
          <w:footerReference w:type="default" r:id="rId77"/>
          <w:pgSz w:w="12240" w:h="15840"/>
          <w:pgMar w:top="1880" w:right="720" w:bottom="2100" w:left="1080" w:header="331" w:footer="1902" w:gutter="0"/>
          <w:pgNumType w:start="47"/>
          <w:cols w:space="720"/>
        </w:sectPr>
      </w:pPr>
    </w:p>
    <w:p w:rsidR="00AE20D5" w:rsidRDefault="00AE20D5">
      <w:pPr>
        <w:pStyle w:val="Textoindependiente"/>
        <w:spacing w:before="220"/>
      </w:pPr>
    </w:p>
    <w:p w:rsidR="00AE20D5" w:rsidRDefault="004666ED">
      <w:pPr>
        <w:pStyle w:val="Textoindependiente"/>
        <w:spacing w:line="268" w:lineRule="auto"/>
        <w:ind w:left="354" w:right="683" w:hanging="10"/>
        <w:jc w:val="both"/>
      </w:pPr>
      <w:r>
        <w:t xml:space="preserve">La presidencia será rotativa anualmente entre los tesoreros municipales, en orden alfabético por municipio o por acuerdo previo del </w:t>
      </w:r>
      <w:r>
        <w:t>propio Comité, garantizando la equidad y la representación equilibrada de los gobiernos locales.</w:t>
      </w:r>
    </w:p>
    <w:p w:rsidR="00AE20D5" w:rsidRDefault="00AE20D5">
      <w:pPr>
        <w:pStyle w:val="Textoindependiente"/>
        <w:spacing w:before="47"/>
      </w:pPr>
    </w:p>
    <w:p w:rsidR="00AE20D5" w:rsidRDefault="004666ED">
      <w:pPr>
        <w:pStyle w:val="Textoindependiente"/>
        <w:spacing w:line="268" w:lineRule="auto"/>
        <w:ind w:left="354" w:right="683" w:hanging="10"/>
        <w:jc w:val="both"/>
      </w:pPr>
      <w:r>
        <w:t xml:space="preserve">El Secretario de Finanzas estatal actuará como secretario técnico permanente, con </w:t>
      </w:r>
      <w:proofErr w:type="gramStart"/>
      <w:r>
        <w:t>voz</w:t>
      </w:r>
      <w:proofErr w:type="gramEnd"/>
      <w:r>
        <w:t xml:space="preserve"> pero sin voto en la presidencia rotativa.</w:t>
      </w:r>
    </w:p>
    <w:p w:rsidR="00AE20D5" w:rsidRDefault="00AE20D5">
      <w:pPr>
        <w:pStyle w:val="Textoindependiente"/>
        <w:spacing w:before="51"/>
      </w:pPr>
    </w:p>
    <w:p w:rsidR="00AE20D5" w:rsidRDefault="004666ED">
      <w:pPr>
        <w:pStyle w:val="Textoindependiente"/>
        <w:spacing w:before="1"/>
        <w:ind w:left="345"/>
        <w:jc w:val="both"/>
      </w:pPr>
      <w:r>
        <w:rPr>
          <w:b/>
        </w:rPr>
        <w:t>Artículo</w:t>
      </w:r>
      <w:r>
        <w:rPr>
          <w:b/>
          <w:spacing w:val="-7"/>
        </w:rPr>
        <w:t xml:space="preserve"> </w:t>
      </w:r>
      <w:r>
        <w:rPr>
          <w:b/>
        </w:rPr>
        <w:t>19.</w:t>
      </w:r>
      <w:r>
        <w:rPr>
          <w:b/>
          <w:spacing w:val="-2"/>
        </w:rPr>
        <w:t xml:space="preserve"> </w:t>
      </w:r>
      <w:r>
        <w:t>Son</w:t>
      </w:r>
      <w:r>
        <w:rPr>
          <w:spacing w:val="-7"/>
        </w:rPr>
        <w:t xml:space="preserve"> </w:t>
      </w:r>
      <w:r>
        <w:t>atribuciones</w:t>
      </w:r>
      <w:r>
        <w:rPr>
          <w:spacing w:val="-6"/>
        </w:rPr>
        <w:t xml:space="preserve"> </w:t>
      </w:r>
      <w:r>
        <w:t>exclusivas</w:t>
      </w:r>
      <w:r>
        <w:rPr>
          <w:spacing w:val="-7"/>
        </w:rPr>
        <w:t xml:space="preserve"> </w:t>
      </w:r>
      <w:r>
        <w:t>del</w:t>
      </w:r>
      <w:r>
        <w:rPr>
          <w:spacing w:val="-6"/>
        </w:rPr>
        <w:t xml:space="preserve"> </w:t>
      </w:r>
      <w:r>
        <w:t>Comité</w:t>
      </w:r>
      <w:r>
        <w:rPr>
          <w:spacing w:val="-7"/>
        </w:rPr>
        <w:t xml:space="preserve"> </w:t>
      </w:r>
      <w:r>
        <w:t>Técnico</w:t>
      </w:r>
      <w:r>
        <w:rPr>
          <w:spacing w:val="-6"/>
        </w:rPr>
        <w:t xml:space="preserve"> </w:t>
      </w:r>
      <w:r>
        <w:t>de</w:t>
      </w:r>
      <w:r>
        <w:rPr>
          <w:spacing w:val="-7"/>
        </w:rPr>
        <w:t xml:space="preserve"> </w:t>
      </w:r>
      <w:r>
        <w:t>Financiamiento</w:t>
      </w:r>
      <w:r>
        <w:rPr>
          <w:spacing w:val="-6"/>
        </w:rPr>
        <w:t xml:space="preserve"> </w:t>
      </w:r>
      <w:r>
        <w:t>las</w:t>
      </w:r>
      <w:r>
        <w:rPr>
          <w:spacing w:val="-6"/>
        </w:rPr>
        <w:t xml:space="preserve"> </w:t>
      </w:r>
      <w:r>
        <w:rPr>
          <w:spacing w:val="-2"/>
        </w:rPr>
        <w:t>siguientes:</w:t>
      </w:r>
    </w:p>
    <w:p w:rsidR="00AE20D5" w:rsidRDefault="00AE20D5">
      <w:pPr>
        <w:pStyle w:val="Textoindependiente"/>
        <w:spacing w:before="77"/>
      </w:pPr>
    </w:p>
    <w:p w:rsidR="00AE20D5" w:rsidRDefault="004666ED">
      <w:pPr>
        <w:pStyle w:val="Prrafodelista"/>
        <w:numPr>
          <w:ilvl w:val="2"/>
          <w:numId w:val="13"/>
        </w:numPr>
        <w:tabs>
          <w:tab w:val="left" w:pos="1048"/>
        </w:tabs>
        <w:spacing w:line="268" w:lineRule="auto"/>
        <w:ind w:left="1048" w:right="683"/>
        <w:jc w:val="both"/>
      </w:pPr>
      <w:r>
        <w:t>Autorizar, previo análisis técnico y financiero, las erogaciones de recursos del Mecanismo de Presupuestación Metropolitano del Estado de México para la ejecución de proyectos aprobados</w:t>
      </w:r>
      <w:r>
        <w:rPr>
          <w:spacing w:val="-8"/>
        </w:rPr>
        <w:t xml:space="preserve"> </w:t>
      </w:r>
      <w:r>
        <w:t>por</w:t>
      </w:r>
      <w:r>
        <w:rPr>
          <w:spacing w:val="-8"/>
        </w:rPr>
        <w:t xml:space="preserve"> </w:t>
      </w:r>
      <w:r>
        <w:t>el</w:t>
      </w:r>
      <w:r>
        <w:rPr>
          <w:spacing w:val="-8"/>
        </w:rPr>
        <w:t xml:space="preserve"> </w:t>
      </w:r>
      <w:r>
        <w:t>Consejo</w:t>
      </w:r>
      <w:r>
        <w:rPr>
          <w:spacing w:val="-8"/>
        </w:rPr>
        <w:t xml:space="preserve"> </w:t>
      </w:r>
      <w:r>
        <w:t>Metropolitano.</w:t>
      </w:r>
      <w:r>
        <w:rPr>
          <w:spacing w:val="-8"/>
        </w:rPr>
        <w:t xml:space="preserve"> </w:t>
      </w:r>
      <w:r>
        <w:t>Esta</w:t>
      </w:r>
      <w:r>
        <w:rPr>
          <w:spacing w:val="-8"/>
        </w:rPr>
        <w:t xml:space="preserve"> </w:t>
      </w:r>
      <w:r>
        <w:t>autorización</w:t>
      </w:r>
      <w:r>
        <w:rPr>
          <w:spacing w:val="-8"/>
        </w:rPr>
        <w:t xml:space="preserve"> </w:t>
      </w:r>
      <w:r>
        <w:t>deberá</w:t>
      </w:r>
      <w:r>
        <w:rPr>
          <w:spacing w:val="-8"/>
        </w:rPr>
        <w:t xml:space="preserve"> </w:t>
      </w:r>
      <w:r>
        <w:t>ajustarse</w:t>
      </w:r>
      <w:r>
        <w:rPr>
          <w:spacing w:val="-8"/>
        </w:rPr>
        <w:t xml:space="preserve"> </w:t>
      </w:r>
      <w:r>
        <w:t>estrictamente a las reglas de operación del Mecanismo, al presupuesto anual aprobado y a los criterios de priorización establecidos (impacto poblacional, equidad territorial, sustentabilidad, res</w:t>
      </w:r>
      <w:r>
        <w:t>iliencia y perspectiva de género).</w:t>
      </w:r>
    </w:p>
    <w:p w:rsidR="00AE20D5" w:rsidRDefault="00AE20D5">
      <w:pPr>
        <w:pStyle w:val="Textoindependiente"/>
        <w:spacing w:before="50"/>
      </w:pPr>
    </w:p>
    <w:p w:rsidR="00AE20D5" w:rsidRDefault="004666ED">
      <w:pPr>
        <w:pStyle w:val="Textoindependiente"/>
        <w:spacing w:before="1" w:line="268" w:lineRule="auto"/>
        <w:ind w:left="1058" w:right="682" w:hanging="10"/>
        <w:jc w:val="both"/>
      </w:pPr>
      <w:r>
        <w:t>El Comité podrá condicionar o rechazar erogaciones que no cumplan con estos criterios o que presenten irregularidades, informando de inmediato al Consejo Metropolitano y al portal de transparencia.</w:t>
      </w:r>
    </w:p>
    <w:p w:rsidR="00AE20D5" w:rsidRDefault="00AE20D5">
      <w:pPr>
        <w:pStyle w:val="Textoindependiente"/>
        <w:spacing w:before="46"/>
      </w:pPr>
    </w:p>
    <w:p w:rsidR="00AE20D5" w:rsidRDefault="004666ED">
      <w:pPr>
        <w:pStyle w:val="Prrafodelista"/>
        <w:numPr>
          <w:ilvl w:val="2"/>
          <w:numId w:val="13"/>
        </w:numPr>
        <w:tabs>
          <w:tab w:val="left" w:pos="1048"/>
        </w:tabs>
        <w:spacing w:line="268" w:lineRule="auto"/>
        <w:ind w:left="1048" w:right="683"/>
        <w:jc w:val="both"/>
      </w:pPr>
      <w:r>
        <w:t>Realizar evaluaciones</w:t>
      </w:r>
      <w:r>
        <w:t xml:space="preserve"> técnicas, económicas, financieras y sociales de los proyectos propuestos o en ejecución, aplicando metodologías estandarizadas de análisis costo- beneficio,</w:t>
      </w:r>
      <w:r>
        <w:rPr>
          <w:spacing w:val="-3"/>
        </w:rPr>
        <w:t xml:space="preserve"> </w:t>
      </w:r>
      <w:r>
        <w:t>costo-efectividad</w:t>
      </w:r>
      <w:r>
        <w:rPr>
          <w:spacing w:val="-3"/>
        </w:rPr>
        <w:t xml:space="preserve"> </w:t>
      </w:r>
      <w:r>
        <w:t>y</w:t>
      </w:r>
      <w:r>
        <w:rPr>
          <w:spacing w:val="-3"/>
        </w:rPr>
        <w:t xml:space="preserve"> </w:t>
      </w:r>
      <w:r>
        <w:t>análisis</w:t>
      </w:r>
      <w:r>
        <w:rPr>
          <w:spacing w:val="-3"/>
        </w:rPr>
        <w:t xml:space="preserve"> </w:t>
      </w:r>
      <w:proofErr w:type="spellStart"/>
      <w:r>
        <w:t>multicriterio</w:t>
      </w:r>
      <w:proofErr w:type="spellEnd"/>
      <w:r>
        <w:t>.</w:t>
      </w:r>
      <w:r>
        <w:rPr>
          <w:spacing w:val="-3"/>
        </w:rPr>
        <w:t xml:space="preserve"> </w:t>
      </w:r>
      <w:r>
        <w:t>Estas</w:t>
      </w:r>
      <w:r>
        <w:rPr>
          <w:spacing w:val="-3"/>
        </w:rPr>
        <w:t xml:space="preserve"> </w:t>
      </w:r>
      <w:r>
        <w:t>evaluaciones</w:t>
      </w:r>
      <w:r>
        <w:rPr>
          <w:spacing w:val="-3"/>
        </w:rPr>
        <w:t xml:space="preserve"> </w:t>
      </w:r>
      <w:r>
        <w:t>deberán</w:t>
      </w:r>
      <w:r>
        <w:rPr>
          <w:spacing w:val="-3"/>
        </w:rPr>
        <w:t xml:space="preserve"> </w:t>
      </w:r>
      <w:r>
        <w:t>considerar el</w:t>
      </w:r>
      <w:r>
        <w:rPr>
          <w:spacing w:val="-17"/>
        </w:rPr>
        <w:t xml:space="preserve"> </w:t>
      </w:r>
      <w:r>
        <w:t>impacto</w:t>
      </w:r>
      <w:r>
        <w:rPr>
          <w:spacing w:val="-17"/>
        </w:rPr>
        <w:t xml:space="preserve"> </w:t>
      </w:r>
      <w:r>
        <w:t>en</w:t>
      </w:r>
      <w:r>
        <w:rPr>
          <w:spacing w:val="-17"/>
        </w:rPr>
        <w:t xml:space="preserve"> </w:t>
      </w:r>
      <w:r>
        <w:t>la</w:t>
      </w:r>
      <w:r>
        <w:rPr>
          <w:spacing w:val="-17"/>
        </w:rPr>
        <w:t xml:space="preserve"> </w:t>
      </w:r>
      <w:r>
        <w:t>reducción</w:t>
      </w:r>
      <w:r>
        <w:rPr>
          <w:spacing w:val="-17"/>
        </w:rPr>
        <w:t xml:space="preserve"> </w:t>
      </w:r>
      <w:r>
        <w:t>de</w:t>
      </w:r>
      <w:r>
        <w:rPr>
          <w:spacing w:val="-17"/>
        </w:rPr>
        <w:t xml:space="preserve"> </w:t>
      </w:r>
      <w:r>
        <w:t>desigualdades,</w:t>
      </w:r>
      <w:r>
        <w:rPr>
          <w:spacing w:val="-17"/>
        </w:rPr>
        <w:t xml:space="preserve"> </w:t>
      </w:r>
      <w:r>
        <w:t>la</w:t>
      </w:r>
      <w:r>
        <w:rPr>
          <w:spacing w:val="-17"/>
        </w:rPr>
        <w:t xml:space="preserve"> </w:t>
      </w:r>
      <w:r>
        <w:t>generación</w:t>
      </w:r>
      <w:r>
        <w:rPr>
          <w:spacing w:val="-17"/>
        </w:rPr>
        <w:t xml:space="preserve"> </w:t>
      </w:r>
      <w:r>
        <w:t>de</w:t>
      </w:r>
      <w:r>
        <w:rPr>
          <w:spacing w:val="-17"/>
        </w:rPr>
        <w:t xml:space="preserve"> </w:t>
      </w:r>
      <w:r>
        <w:t>empleo,</w:t>
      </w:r>
      <w:r>
        <w:rPr>
          <w:spacing w:val="-17"/>
        </w:rPr>
        <w:t xml:space="preserve"> </w:t>
      </w:r>
      <w:r>
        <w:t>la</w:t>
      </w:r>
      <w:r>
        <w:rPr>
          <w:spacing w:val="-17"/>
        </w:rPr>
        <w:t xml:space="preserve"> </w:t>
      </w:r>
      <w:r>
        <w:t>mejora</w:t>
      </w:r>
      <w:r>
        <w:rPr>
          <w:spacing w:val="-17"/>
        </w:rPr>
        <w:t xml:space="preserve"> </w:t>
      </w:r>
      <w:r>
        <w:t>en</w:t>
      </w:r>
      <w:r>
        <w:rPr>
          <w:spacing w:val="-17"/>
        </w:rPr>
        <w:t xml:space="preserve"> </w:t>
      </w:r>
      <w:r>
        <w:t xml:space="preserve">calidad de vida, la mitigación de riesgos y la sostenibilidad ambiental, emitiendo dictámenes vinculantes para la aprobación o modificación de proyectos por parte del Consejo </w:t>
      </w:r>
      <w:r>
        <w:rPr>
          <w:spacing w:val="-2"/>
        </w:rPr>
        <w:t>Metropolitano.</w:t>
      </w:r>
    </w:p>
    <w:p w:rsidR="00AE20D5" w:rsidRDefault="00AE20D5">
      <w:pPr>
        <w:pStyle w:val="Textoindependiente"/>
        <w:spacing w:before="49"/>
      </w:pPr>
    </w:p>
    <w:p w:rsidR="00AE20D5" w:rsidRDefault="004666ED">
      <w:pPr>
        <w:pStyle w:val="Prrafodelista"/>
        <w:numPr>
          <w:ilvl w:val="2"/>
          <w:numId w:val="13"/>
        </w:numPr>
        <w:tabs>
          <w:tab w:val="left" w:pos="1048"/>
        </w:tabs>
        <w:spacing w:line="268" w:lineRule="auto"/>
        <w:ind w:left="1048" w:right="679"/>
        <w:jc w:val="both"/>
      </w:pPr>
      <w:r>
        <w:t>Realizar</w:t>
      </w:r>
      <w:r>
        <w:rPr>
          <w:spacing w:val="-18"/>
        </w:rPr>
        <w:t xml:space="preserve"> </w:t>
      </w:r>
      <w:r>
        <w:t>auditorías</w:t>
      </w:r>
      <w:r>
        <w:rPr>
          <w:spacing w:val="-17"/>
        </w:rPr>
        <w:t xml:space="preserve"> </w:t>
      </w:r>
      <w:r>
        <w:t>internas</w:t>
      </w:r>
      <w:r>
        <w:rPr>
          <w:spacing w:val="-17"/>
        </w:rPr>
        <w:t xml:space="preserve"> </w:t>
      </w:r>
      <w:r>
        <w:t>periódicas,</w:t>
      </w:r>
      <w:r>
        <w:rPr>
          <w:spacing w:val="-17"/>
        </w:rPr>
        <w:t xml:space="preserve"> </w:t>
      </w:r>
      <w:r>
        <w:t>al</w:t>
      </w:r>
      <w:r>
        <w:rPr>
          <w:spacing w:val="-17"/>
        </w:rPr>
        <w:t xml:space="preserve"> </w:t>
      </w:r>
      <w:r>
        <w:t>menos</w:t>
      </w:r>
      <w:r>
        <w:rPr>
          <w:spacing w:val="-18"/>
        </w:rPr>
        <w:t xml:space="preserve"> </w:t>
      </w:r>
      <w:r>
        <w:t>semestrales,</w:t>
      </w:r>
      <w:r>
        <w:rPr>
          <w:spacing w:val="-17"/>
        </w:rPr>
        <w:t xml:space="preserve"> </w:t>
      </w:r>
      <w:r>
        <w:t>y</w:t>
      </w:r>
      <w:r>
        <w:rPr>
          <w:spacing w:val="-17"/>
        </w:rPr>
        <w:t xml:space="preserve"> </w:t>
      </w:r>
      <w:r>
        <w:t>solicitar</w:t>
      </w:r>
      <w:r>
        <w:rPr>
          <w:spacing w:val="-17"/>
        </w:rPr>
        <w:t xml:space="preserve"> </w:t>
      </w:r>
      <w:r>
        <w:t>auditorías</w:t>
      </w:r>
      <w:r>
        <w:rPr>
          <w:spacing w:val="-17"/>
        </w:rPr>
        <w:t xml:space="preserve"> </w:t>
      </w:r>
      <w:r>
        <w:t>externas independientes al uso de los recursos del Mecanismo de Presupuestación Metropolitano, verificando la legalidad, eficiencia, eficacia y economía en la aplicació</w:t>
      </w:r>
      <w:r>
        <w:t xml:space="preserve">n de los mismos. Estas auditorías abarcarán la trazabilidad de los recursos desde su origen hasta su ejecución final, el cumplimiento de metas físicas y financieras, y la ausencia de desvíos o </w:t>
      </w:r>
      <w:r>
        <w:rPr>
          <w:spacing w:val="-2"/>
        </w:rPr>
        <w:t>irregularidades.</w:t>
      </w:r>
    </w:p>
    <w:p w:rsidR="00AE20D5" w:rsidRDefault="00AE20D5">
      <w:pPr>
        <w:pStyle w:val="Textoindependiente"/>
        <w:spacing w:before="50"/>
      </w:pPr>
    </w:p>
    <w:p w:rsidR="00AE20D5" w:rsidRDefault="004666ED">
      <w:pPr>
        <w:pStyle w:val="Textoindependiente"/>
        <w:spacing w:line="268" w:lineRule="auto"/>
        <w:ind w:left="1058" w:right="683" w:hanging="10"/>
        <w:jc w:val="both"/>
      </w:pPr>
      <w:r>
        <w:t>El Comité presentará informes de auditoría al</w:t>
      </w:r>
      <w:r>
        <w:t xml:space="preserve"> Consejo Metropolitano, al Órgano Superior de</w:t>
      </w:r>
      <w:r>
        <w:rPr>
          <w:spacing w:val="38"/>
        </w:rPr>
        <w:t xml:space="preserve"> </w:t>
      </w:r>
      <w:r>
        <w:t>Fiscalización</w:t>
      </w:r>
      <w:r>
        <w:rPr>
          <w:spacing w:val="38"/>
        </w:rPr>
        <w:t xml:space="preserve"> </w:t>
      </w:r>
      <w:r>
        <w:t>del</w:t>
      </w:r>
      <w:r>
        <w:rPr>
          <w:spacing w:val="38"/>
        </w:rPr>
        <w:t xml:space="preserve"> </w:t>
      </w:r>
      <w:r>
        <w:t>Estado</w:t>
      </w:r>
      <w:r>
        <w:rPr>
          <w:spacing w:val="38"/>
        </w:rPr>
        <w:t xml:space="preserve"> </w:t>
      </w:r>
      <w:r>
        <w:t>de</w:t>
      </w:r>
      <w:r>
        <w:rPr>
          <w:spacing w:val="38"/>
        </w:rPr>
        <w:t xml:space="preserve"> </w:t>
      </w:r>
      <w:r>
        <w:t>México</w:t>
      </w:r>
      <w:r>
        <w:rPr>
          <w:spacing w:val="38"/>
        </w:rPr>
        <w:t xml:space="preserve"> </w:t>
      </w:r>
      <w:r>
        <w:t>y</w:t>
      </w:r>
      <w:r>
        <w:rPr>
          <w:spacing w:val="38"/>
        </w:rPr>
        <w:t xml:space="preserve"> </w:t>
      </w:r>
      <w:r>
        <w:t>al</w:t>
      </w:r>
      <w:r>
        <w:rPr>
          <w:spacing w:val="38"/>
        </w:rPr>
        <w:t xml:space="preserve"> </w:t>
      </w:r>
      <w:r>
        <w:t>portal</w:t>
      </w:r>
      <w:r>
        <w:rPr>
          <w:spacing w:val="38"/>
        </w:rPr>
        <w:t xml:space="preserve"> </w:t>
      </w:r>
      <w:r>
        <w:t>de</w:t>
      </w:r>
      <w:r>
        <w:rPr>
          <w:spacing w:val="38"/>
        </w:rPr>
        <w:t xml:space="preserve"> </w:t>
      </w:r>
      <w:r>
        <w:t>transparencia,</w:t>
      </w:r>
      <w:r>
        <w:rPr>
          <w:spacing w:val="38"/>
        </w:rPr>
        <w:t xml:space="preserve"> </w:t>
      </w:r>
      <w:r>
        <w:t>y</w:t>
      </w:r>
      <w:r>
        <w:rPr>
          <w:spacing w:val="38"/>
        </w:rPr>
        <w:t xml:space="preserve"> </w:t>
      </w:r>
      <w:r>
        <w:t>podrá</w:t>
      </w:r>
      <w:r>
        <w:rPr>
          <w:spacing w:val="38"/>
        </w:rPr>
        <w:t xml:space="preserve"> </w:t>
      </w:r>
      <w:r>
        <w:t>proponer</w:t>
      </w:r>
    </w:p>
    <w:p w:rsidR="00AE20D5" w:rsidRDefault="00AE20D5">
      <w:pPr>
        <w:pStyle w:val="Textoindependiente"/>
        <w:spacing w:line="268" w:lineRule="auto"/>
        <w:jc w:val="both"/>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Textoindependiente"/>
        <w:spacing w:line="268" w:lineRule="auto"/>
        <w:ind w:left="1058"/>
      </w:pPr>
      <w:r>
        <w:t>medidas</w:t>
      </w:r>
      <w:r>
        <w:rPr>
          <w:spacing w:val="80"/>
        </w:rPr>
        <w:t xml:space="preserve"> </w:t>
      </w:r>
      <w:r>
        <w:t>correctivas,</w:t>
      </w:r>
      <w:r>
        <w:rPr>
          <w:spacing w:val="80"/>
        </w:rPr>
        <w:t xml:space="preserve"> </w:t>
      </w:r>
      <w:r>
        <w:t>sanciones</w:t>
      </w:r>
      <w:r>
        <w:rPr>
          <w:spacing w:val="80"/>
        </w:rPr>
        <w:t xml:space="preserve"> </w:t>
      </w:r>
      <w:r>
        <w:t>administrativas</w:t>
      </w:r>
      <w:r>
        <w:rPr>
          <w:spacing w:val="80"/>
        </w:rPr>
        <w:t xml:space="preserve"> </w:t>
      </w:r>
      <w:r>
        <w:t>o</w:t>
      </w:r>
      <w:r>
        <w:rPr>
          <w:spacing w:val="80"/>
        </w:rPr>
        <w:t xml:space="preserve"> </w:t>
      </w:r>
      <w:r>
        <w:t>denuncias</w:t>
      </w:r>
      <w:r>
        <w:rPr>
          <w:spacing w:val="80"/>
        </w:rPr>
        <w:t xml:space="preserve"> </w:t>
      </w:r>
      <w:r>
        <w:t>ante</w:t>
      </w:r>
      <w:r>
        <w:rPr>
          <w:spacing w:val="80"/>
        </w:rPr>
        <w:t xml:space="preserve"> </w:t>
      </w:r>
      <w:r>
        <w:t>las</w:t>
      </w:r>
      <w:r>
        <w:rPr>
          <w:spacing w:val="80"/>
        </w:rPr>
        <w:t xml:space="preserve"> </w:t>
      </w:r>
      <w:r>
        <w:t xml:space="preserve">autoridades competentes en caso de detectar </w:t>
      </w:r>
      <w:r>
        <w:t>anomalías.</w:t>
      </w:r>
    </w:p>
    <w:p w:rsidR="00AE20D5" w:rsidRDefault="00AE20D5">
      <w:pPr>
        <w:pStyle w:val="Textoindependiente"/>
        <w:spacing w:before="46"/>
      </w:pPr>
    </w:p>
    <w:p w:rsidR="00AE20D5" w:rsidRDefault="004666ED">
      <w:pPr>
        <w:pStyle w:val="Prrafodelista"/>
        <w:numPr>
          <w:ilvl w:val="2"/>
          <w:numId w:val="13"/>
        </w:numPr>
        <w:tabs>
          <w:tab w:val="left" w:pos="1047"/>
        </w:tabs>
        <w:ind w:left="1047" w:hanging="424"/>
      </w:pPr>
      <w:r>
        <w:t>Otras</w:t>
      </w:r>
      <w:r>
        <w:rPr>
          <w:spacing w:val="-9"/>
        </w:rPr>
        <w:t xml:space="preserve"> </w:t>
      </w:r>
      <w:r>
        <w:t>atribuciones</w:t>
      </w:r>
      <w:r>
        <w:rPr>
          <w:spacing w:val="-8"/>
        </w:rPr>
        <w:t xml:space="preserve"> </w:t>
      </w:r>
      <w:r>
        <w:rPr>
          <w:spacing w:val="-2"/>
        </w:rPr>
        <w:t>complementarias</w:t>
      </w:r>
    </w:p>
    <w:p w:rsidR="00AE20D5" w:rsidRDefault="00AE20D5">
      <w:pPr>
        <w:pStyle w:val="Textoindependiente"/>
        <w:spacing w:before="78"/>
      </w:pPr>
    </w:p>
    <w:p w:rsidR="00AE20D5" w:rsidRDefault="004666ED">
      <w:pPr>
        <w:pStyle w:val="Prrafodelista"/>
        <w:numPr>
          <w:ilvl w:val="3"/>
          <w:numId w:val="13"/>
        </w:numPr>
        <w:tabs>
          <w:tab w:val="left" w:pos="1408"/>
        </w:tabs>
        <w:spacing w:line="266" w:lineRule="auto"/>
        <w:ind w:left="1408" w:right="683"/>
        <w:jc w:val="both"/>
      </w:pPr>
      <w:r>
        <w:t xml:space="preserve">Elaborar y proponer al Consejo Metropolitano las reglas de operación del Mecanismo, incluyendo criterios de elegibilidad de proyectos, mecanismos de asignación, calendarios de ejecución y procedimientos de </w:t>
      </w:r>
      <w:r>
        <w:t>rendición de cuentas.</w:t>
      </w:r>
    </w:p>
    <w:p w:rsidR="00AE20D5" w:rsidRDefault="00AE20D5">
      <w:pPr>
        <w:pStyle w:val="Textoindependiente"/>
        <w:spacing w:before="48"/>
      </w:pPr>
    </w:p>
    <w:p w:rsidR="00AE20D5" w:rsidRDefault="004666ED">
      <w:pPr>
        <w:pStyle w:val="Prrafodelista"/>
        <w:numPr>
          <w:ilvl w:val="3"/>
          <w:numId w:val="13"/>
        </w:numPr>
        <w:tabs>
          <w:tab w:val="left" w:pos="1406"/>
          <w:tab w:val="left" w:pos="1408"/>
        </w:tabs>
        <w:spacing w:line="266" w:lineRule="auto"/>
        <w:ind w:left="1408" w:right="684"/>
        <w:jc w:val="both"/>
      </w:pPr>
      <w:r>
        <w:t>Monitorear el flujo</w:t>
      </w:r>
      <w:r>
        <w:rPr>
          <w:spacing w:val="-1"/>
        </w:rPr>
        <w:t xml:space="preserve"> </w:t>
      </w:r>
      <w:r>
        <w:t>de recursos y</w:t>
      </w:r>
      <w:r>
        <w:rPr>
          <w:spacing w:val="-1"/>
        </w:rPr>
        <w:t xml:space="preserve"> </w:t>
      </w:r>
      <w:r>
        <w:t>el cumplimiento</w:t>
      </w:r>
      <w:r>
        <w:rPr>
          <w:spacing w:val="-1"/>
        </w:rPr>
        <w:t xml:space="preserve"> </w:t>
      </w:r>
      <w:r>
        <w:t>de los calendarios financieros de los proyectos, alertando oportunamente sobre posibles subejercicios o desviaciones.</w:t>
      </w:r>
    </w:p>
    <w:p w:rsidR="00AE20D5" w:rsidRDefault="00AE20D5">
      <w:pPr>
        <w:pStyle w:val="Textoindependiente"/>
        <w:spacing w:before="49"/>
      </w:pPr>
    </w:p>
    <w:p w:rsidR="00AE20D5" w:rsidRDefault="004666ED">
      <w:pPr>
        <w:pStyle w:val="Prrafodelista"/>
        <w:numPr>
          <w:ilvl w:val="3"/>
          <w:numId w:val="13"/>
        </w:numPr>
        <w:tabs>
          <w:tab w:val="left" w:pos="1408"/>
        </w:tabs>
        <w:spacing w:line="264" w:lineRule="auto"/>
        <w:ind w:left="1408" w:right="684"/>
        <w:jc w:val="both"/>
      </w:pPr>
      <w:r>
        <w:t>Coordinar con la Secretaría de Finanzas estatal y las tesorerías</w:t>
      </w:r>
      <w:r>
        <w:t xml:space="preserve"> municipales la integración de aportaciones al Mecanismo y la rendición de cuentas consolidada.</w:t>
      </w:r>
    </w:p>
    <w:p w:rsidR="00AE20D5" w:rsidRDefault="00AE20D5">
      <w:pPr>
        <w:pStyle w:val="Textoindependiente"/>
        <w:spacing w:before="55"/>
      </w:pPr>
    </w:p>
    <w:p w:rsidR="00AE20D5" w:rsidRDefault="004666ED">
      <w:pPr>
        <w:pStyle w:val="Prrafodelista"/>
        <w:numPr>
          <w:ilvl w:val="3"/>
          <w:numId w:val="13"/>
        </w:numPr>
        <w:tabs>
          <w:tab w:val="left" w:pos="1406"/>
          <w:tab w:val="left" w:pos="1408"/>
        </w:tabs>
        <w:spacing w:line="266" w:lineRule="auto"/>
        <w:ind w:left="1408" w:right="681"/>
        <w:jc w:val="both"/>
      </w:pPr>
      <w:r>
        <w:t>Emitir recomendaciones al Consejo Metropolitano sobre la creación o modificación de herramientas</w:t>
      </w:r>
      <w:r>
        <w:rPr>
          <w:spacing w:val="-16"/>
        </w:rPr>
        <w:t xml:space="preserve"> </w:t>
      </w:r>
      <w:r>
        <w:t>para</w:t>
      </w:r>
      <w:r>
        <w:rPr>
          <w:spacing w:val="-16"/>
        </w:rPr>
        <w:t xml:space="preserve"> </w:t>
      </w:r>
      <w:r>
        <w:t>la</w:t>
      </w:r>
      <w:r>
        <w:rPr>
          <w:spacing w:val="-15"/>
        </w:rPr>
        <w:t xml:space="preserve"> </w:t>
      </w:r>
      <w:r>
        <w:t>captación</w:t>
      </w:r>
      <w:r>
        <w:rPr>
          <w:spacing w:val="-16"/>
        </w:rPr>
        <w:t xml:space="preserve"> </w:t>
      </w:r>
      <w:r>
        <w:t>de</w:t>
      </w:r>
      <w:r>
        <w:rPr>
          <w:spacing w:val="-16"/>
        </w:rPr>
        <w:t xml:space="preserve"> </w:t>
      </w:r>
      <w:r>
        <w:t>recursos</w:t>
      </w:r>
      <w:r>
        <w:rPr>
          <w:spacing w:val="-16"/>
        </w:rPr>
        <w:t xml:space="preserve"> </w:t>
      </w:r>
      <w:r>
        <w:t>adicionales,</w:t>
      </w:r>
      <w:r>
        <w:rPr>
          <w:spacing w:val="-16"/>
        </w:rPr>
        <w:t xml:space="preserve"> </w:t>
      </w:r>
      <w:r>
        <w:t>sean</w:t>
      </w:r>
      <w:r>
        <w:rPr>
          <w:spacing w:val="-16"/>
        </w:rPr>
        <w:t xml:space="preserve"> </w:t>
      </w:r>
      <w:r>
        <w:t>federales,</w:t>
      </w:r>
      <w:r>
        <w:rPr>
          <w:spacing w:val="-16"/>
        </w:rPr>
        <w:t xml:space="preserve"> </w:t>
      </w:r>
      <w:r>
        <w:t>int</w:t>
      </w:r>
      <w:r>
        <w:t>ernacionales o privados.</w:t>
      </w:r>
    </w:p>
    <w:p w:rsidR="00AE20D5" w:rsidRDefault="00AE20D5">
      <w:pPr>
        <w:pStyle w:val="Textoindependiente"/>
        <w:spacing w:before="48"/>
      </w:pPr>
    </w:p>
    <w:p w:rsidR="00AE20D5" w:rsidRDefault="004666ED">
      <w:pPr>
        <w:pStyle w:val="Textoindependiente"/>
        <w:spacing w:line="271" w:lineRule="auto"/>
        <w:ind w:left="354" w:right="682" w:hanging="10"/>
        <w:jc w:val="both"/>
      </w:pPr>
      <w:r>
        <w:rPr>
          <w:b/>
        </w:rPr>
        <w:t xml:space="preserve">Artículo 20. </w:t>
      </w:r>
      <w:r>
        <w:t>Se constituirán subcomités especializados, permanentes o temporales, según las necesidades</w:t>
      </w:r>
      <w:r>
        <w:rPr>
          <w:spacing w:val="-6"/>
        </w:rPr>
        <w:t xml:space="preserve"> </w:t>
      </w:r>
      <w:r>
        <w:t>identificadas</w:t>
      </w:r>
      <w:r>
        <w:rPr>
          <w:spacing w:val="-6"/>
        </w:rPr>
        <w:t xml:space="preserve"> </w:t>
      </w:r>
      <w:r>
        <w:t>por</w:t>
      </w:r>
      <w:r>
        <w:rPr>
          <w:spacing w:val="-6"/>
        </w:rPr>
        <w:t xml:space="preserve"> </w:t>
      </w:r>
      <w:r>
        <w:t>el</w:t>
      </w:r>
      <w:r>
        <w:rPr>
          <w:spacing w:val="-6"/>
        </w:rPr>
        <w:t xml:space="preserve"> </w:t>
      </w:r>
      <w:r>
        <w:t>Consejo</w:t>
      </w:r>
      <w:r>
        <w:rPr>
          <w:spacing w:val="-6"/>
        </w:rPr>
        <w:t xml:space="preserve"> </w:t>
      </w:r>
      <w:r>
        <w:t>Metropolitano</w:t>
      </w:r>
      <w:r>
        <w:rPr>
          <w:spacing w:val="-6"/>
        </w:rPr>
        <w:t xml:space="preserve"> </w:t>
      </w:r>
      <w:r>
        <w:t>o</w:t>
      </w:r>
      <w:r>
        <w:rPr>
          <w:spacing w:val="-6"/>
        </w:rPr>
        <w:t xml:space="preserve"> </w:t>
      </w:r>
      <w:r>
        <w:t>la</w:t>
      </w:r>
      <w:r>
        <w:rPr>
          <w:spacing w:val="-6"/>
        </w:rPr>
        <w:t xml:space="preserve"> </w:t>
      </w:r>
      <w:r>
        <w:t>Junta</w:t>
      </w:r>
      <w:r>
        <w:rPr>
          <w:spacing w:val="-6"/>
        </w:rPr>
        <w:t xml:space="preserve"> </w:t>
      </w:r>
      <w:r>
        <w:t>de</w:t>
      </w:r>
      <w:r>
        <w:rPr>
          <w:spacing w:val="-6"/>
        </w:rPr>
        <w:t xml:space="preserve"> </w:t>
      </w:r>
      <w:r>
        <w:t>Coordinación</w:t>
      </w:r>
      <w:r>
        <w:rPr>
          <w:spacing w:val="-6"/>
        </w:rPr>
        <w:t xml:space="preserve"> </w:t>
      </w:r>
      <w:r>
        <w:t xml:space="preserve">Metropolitana, con el propósito de apoyar técnicamente, </w:t>
      </w:r>
      <w:r>
        <w:t>analizar en profundidad y emitir recomendaciones especializadas en materias específicas de interés metropolitano.</w:t>
      </w:r>
    </w:p>
    <w:p w:rsidR="00AE20D5" w:rsidRDefault="00AE20D5">
      <w:pPr>
        <w:pStyle w:val="Textoindependiente"/>
        <w:spacing w:before="46"/>
      </w:pPr>
    </w:p>
    <w:p w:rsidR="00AE20D5" w:rsidRDefault="004666ED">
      <w:pPr>
        <w:pStyle w:val="Textoindependiente"/>
        <w:spacing w:line="268" w:lineRule="auto"/>
        <w:ind w:left="354" w:right="682" w:hanging="10"/>
        <w:jc w:val="both"/>
      </w:pPr>
      <w:r>
        <w:t>Estos subcomités actuarán como órganos auxiliares del Consejo Metropolitano y de la Junta de Coordinación Metropolitana, con carácter consult</w:t>
      </w:r>
      <w:r>
        <w:t>ivo y propositivo. Sus dictámenes y recomendaciones</w:t>
      </w:r>
      <w:r>
        <w:rPr>
          <w:spacing w:val="-18"/>
        </w:rPr>
        <w:t xml:space="preserve"> </w:t>
      </w:r>
      <w:r>
        <w:t>tendrán</w:t>
      </w:r>
      <w:r>
        <w:rPr>
          <w:spacing w:val="-17"/>
        </w:rPr>
        <w:t xml:space="preserve"> </w:t>
      </w:r>
      <w:r>
        <w:t>carácter</w:t>
      </w:r>
      <w:r>
        <w:rPr>
          <w:spacing w:val="-17"/>
        </w:rPr>
        <w:t xml:space="preserve"> </w:t>
      </w:r>
      <w:r>
        <w:t>técnico</w:t>
      </w:r>
      <w:r>
        <w:rPr>
          <w:spacing w:val="-17"/>
        </w:rPr>
        <w:t xml:space="preserve"> </w:t>
      </w:r>
      <w:r>
        <w:t>vinculante</w:t>
      </w:r>
      <w:r>
        <w:rPr>
          <w:spacing w:val="-17"/>
        </w:rPr>
        <w:t xml:space="preserve"> </w:t>
      </w:r>
      <w:r>
        <w:t>cuando</w:t>
      </w:r>
      <w:r>
        <w:rPr>
          <w:spacing w:val="-18"/>
        </w:rPr>
        <w:t xml:space="preserve"> </w:t>
      </w:r>
      <w:r>
        <w:t>así</w:t>
      </w:r>
      <w:r>
        <w:rPr>
          <w:spacing w:val="-17"/>
        </w:rPr>
        <w:t xml:space="preserve"> </w:t>
      </w:r>
      <w:r>
        <w:t>lo</w:t>
      </w:r>
      <w:r>
        <w:rPr>
          <w:spacing w:val="-17"/>
        </w:rPr>
        <w:t xml:space="preserve"> </w:t>
      </w:r>
      <w:r>
        <w:t>determine</w:t>
      </w:r>
      <w:r>
        <w:rPr>
          <w:spacing w:val="-17"/>
        </w:rPr>
        <w:t xml:space="preserve"> </w:t>
      </w:r>
      <w:r>
        <w:t>el</w:t>
      </w:r>
      <w:r>
        <w:rPr>
          <w:spacing w:val="-17"/>
        </w:rPr>
        <w:t xml:space="preserve"> </w:t>
      </w:r>
      <w:r>
        <w:t>Consejo</w:t>
      </w:r>
      <w:r>
        <w:rPr>
          <w:spacing w:val="-18"/>
        </w:rPr>
        <w:t xml:space="preserve"> </w:t>
      </w:r>
      <w:r>
        <w:t>en</w:t>
      </w:r>
      <w:r>
        <w:rPr>
          <w:spacing w:val="-17"/>
        </w:rPr>
        <w:t xml:space="preserve"> </w:t>
      </w:r>
      <w:r>
        <w:t>temas de su competencia.</w:t>
      </w:r>
    </w:p>
    <w:p w:rsidR="00AE20D5" w:rsidRDefault="00AE20D5">
      <w:pPr>
        <w:pStyle w:val="Textoindependiente"/>
        <w:spacing w:before="52"/>
      </w:pPr>
    </w:p>
    <w:p w:rsidR="00AE20D5" w:rsidRDefault="004666ED">
      <w:pPr>
        <w:pStyle w:val="Textoindependiente"/>
        <w:spacing w:line="268" w:lineRule="auto"/>
        <w:ind w:left="354" w:right="685" w:hanging="10"/>
        <w:jc w:val="both"/>
      </w:pPr>
      <w:r>
        <w:t>Los subcomités podrán ser permanentes o temporales para proyectos o temas específicos, con duración máxi</w:t>
      </w:r>
      <w:r>
        <w:t>ma de 3 años prorrogables. Su creación, integración y disolución serán aprobadas por el Consejo Metropolitano mediante acuerdo motivado.</w:t>
      </w:r>
    </w:p>
    <w:p w:rsidR="00AE20D5" w:rsidRDefault="00AE20D5">
      <w:pPr>
        <w:pStyle w:val="Textoindependiente"/>
      </w:pPr>
    </w:p>
    <w:p w:rsidR="00AE20D5" w:rsidRDefault="00AE20D5">
      <w:pPr>
        <w:pStyle w:val="Textoindependiente"/>
        <w:spacing w:before="89"/>
      </w:pPr>
    </w:p>
    <w:p w:rsidR="00AE20D5" w:rsidRDefault="004666ED">
      <w:pPr>
        <w:pStyle w:val="Textoindependiente"/>
        <w:ind w:left="345"/>
        <w:jc w:val="both"/>
      </w:pPr>
      <w:r>
        <w:t>Entre</w:t>
      </w:r>
      <w:r>
        <w:rPr>
          <w:spacing w:val="-7"/>
        </w:rPr>
        <w:t xml:space="preserve"> </w:t>
      </w:r>
      <w:r>
        <w:t>otros,</w:t>
      </w:r>
      <w:r>
        <w:rPr>
          <w:spacing w:val="-6"/>
        </w:rPr>
        <w:t xml:space="preserve"> </w:t>
      </w:r>
      <w:r>
        <w:t>se</w:t>
      </w:r>
      <w:r>
        <w:rPr>
          <w:spacing w:val="-6"/>
        </w:rPr>
        <w:t xml:space="preserve"> </w:t>
      </w:r>
      <w:r>
        <w:t>crearán</w:t>
      </w:r>
      <w:r>
        <w:rPr>
          <w:spacing w:val="-6"/>
        </w:rPr>
        <w:t xml:space="preserve"> </w:t>
      </w:r>
      <w:r>
        <w:t>los</w:t>
      </w:r>
      <w:r>
        <w:rPr>
          <w:spacing w:val="-6"/>
        </w:rPr>
        <w:t xml:space="preserve"> </w:t>
      </w:r>
      <w:r>
        <w:t>siguientes</w:t>
      </w:r>
      <w:r>
        <w:rPr>
          <w:spacing w:val="-6"/>
        </w:rPr>
        <w:t xml:space="preserve"> </w:t>
      </w:r>
      <w:r>
        <w:t>subcomités</w:t>
      </w:r>
      <w:r>
        <w:rPr>
          <w:spacing w:val="-6"/>
        </w:rPr>
        <w:t xml:space="preserve"> </w:t>
      </w:r>
      <w:r>
        <w:rPr>
          <w:spacing w:val="-2"/>
        </w:rPr>
        <w:t>permanentes:</w:t>
      </w:r>
    </w:p>
    <w:p w:rsidR="00AE20D5" w:rsidRDefault="00AE20D5">
      <w:pPr>
        <w:pStyle w:val="Textoindependiente"/>
        <w:jc w:val="both"/>
        <w:sectPr w:rsidR="00AE20D5">
          <w:pgSz w:w="12240" w:h="15840"/>
          <w:pgMar w:top="1880" w:right="720" w:bottom="2100" w:left="1080" w:header="331" w:footer="1902" w:gutter="0"/>
          <w:cols w:space="720"/>
        </w:sectPr>
      </w:pPr>
    </w:p>
    <w:p w:rsidR="00AE20D5" w:rsidRDefault="00AE20D5">
      <w:pPr>
        <w:pStyle w:val="Textoindependiente"/>
        <w:spacing w:before="219"/>
      </w:pPr>
    </w:p>
    <w:p w:rsidR="00AE20D5" w:rsidRDefault="004666ED">
      <w:pPr>
        <w:pStyle w:val="Prrafodelista"/>
        <w:numPr>
          <w:ilvl w:val="1"/>
          <w:numId w:val="16"/>
        </w:numPr>
        <w:tabs>
          <w:tab w:val="left" w:pos="772"/>
        </w:tabs>
        <w:spacing w:line="266" w:lineRule="auto"/>
        <w:ind w:left="772" w:right="683" w:hanging="427"/>
        <w:jc w:val="both"/>
      </w:pPr>
      <w:r>
        <w:t xml:space="preserve">Subcomité de Movilidad Metropolitana: </w:t>
      </w:r>
      <w:r>
        <w:t>se integrará por representantes de las secretarías estatales</w:t>
      </w:r>
      <w:r>
        <w:rPr>
          <w:spacing w:val="-1"/>
        </w:rPr>
        <w:t xml:space="preserve"> </w:t>
      </w:r>
      <w:r>
        <w:t>de</w:t>
      </w:r>
      <w:r>
        <w:rPr>
          <w:spacing w:val="-1"/>
        </w:rPr>
        <w:t xml:space="preserve"> </w:t>
      </w:r>
      <w:r>
        <w:t>Movilidad</w:t>
      </w:r>
      <w:r>
        <w:rPr>
          <w:spacing w:val="-1"/>
        </w:rPr>
        <w:t xml:space="preserve"> </w:t>
      </w:r>
      <w:r>
        <w:t>y</w:t>
      </w:r>
      <w:r>
        <w:rPr>
          <w:spacing w:val="-1"/>
        </w:rPr>
        <w:t xml:space="preserve"> </w:t>
      </w:r>
      <w:r>
        <w:t>Desarrollo</w:t>
      </w:r>
      <w:r>
        <w:rPr>
          <w:spacing w:val="-1"/>
        </w:rPr>
        <w:t xml:space="preserve"> </w:t>
      </w:r>
      <w:r>
        <w:t>Urbano,</w:t>
      </w:r>
      <w:r>
        <w:rPr>
          <w:spacing w:val="-1"/>
        </w:rPr>
        <w:t xml:space="preserve"> </w:t>
      </w:r>
      <w:r>
        <w:t>tesoreros</w:t>
      </w:r>
      <w:r>
        <w:rPr>
          <w:spacing w:val="-1"/>
        </w:rPr>
        <w:t xml:space="preserve"> </w:t>
      </w:r>
      <w:r>
        <w:t>o</w:t>
      </w:r>
      <w:r>
        <w:rPr>
          <w:spacing w:val="-1"/>
        </w:rPr>
        <w:t xml:space="preserve"> </w:t>
      </w:r>
      <w:r>
        <w:t>directores</w:t>
      </w:r>
      <w:r>
        <w:rPr>
          <w:spacing w:val="-1"/>
        </w:rPr>
        <w:t xml:space="preserve"> </w:t>
      </w:r>
      <w:r>
        <w:t>de</w:t>
      </w:r>
      <w:r>
        <w:rPr>
          <w:spacing w:val="-1"/>
        </w:rPr>
        <w:t xml:space="preserve"> </w:t>
      </w:r>
      <w:r>
        <w:t>movilidad</w:t>
      </w:r>
      <w:r>
        <w:rPr>
          <w:spacing w:val="-1"/>
        </w:rPr>
        <w:t xml:space="preserve"> </w:t>
      </w:r>
      <w:r>
        <w:t>municipales, expertos en transporte público y académico de universidades de la zona.</w:t>
      </w:r>
    </w:p>
    <w:p w:rsidR="00AE20D5" w:rsidRDefault="00AE20D5">
      <w:pPr>
        <w:pStyle w:val="Textoindependiente"/>
        <w:spacing w:before="48"/>
      </w:pPr>
    </w:p>
    <w:p w:rsidR="00AE20D5" w:rsidRDefault="004666ED">
      <w:pPr>
        <w:pStyle w:val="Textoindependiente"/>
        <w:spacing w:line="271" w:lineRule="auto"/>
        <w:ind w:left="711" w:right="683" w:hanging="10"/>
        <w:jc w:val="both"/>
      </w:pPr>
      <w:r>
        <w:t>Sus</w:t>
      </w:r>
      <w:r>
        <w:rPr>
          <w:spacing w:val="-3"/>
        </w:rPr>
        <w:t xml:space="preserve"> </w:t>
      </w:r>
      <w:r>
        <w:t>funciones</w:t>
      </w:r>
      <w:r>
        <w:rPr>
          <w:spacing w:val="-3"/>
        </w:rPr>
        <w:t xml:space="preserve"> </w:t>
      </w:r>
      <w:r>
        <w:t>principales</w:t>
      </w:r>
      <w:r>
        <w:rPr>
          <w:spacing w:val="-3"/>
        </w:rPr>
        <w:t xml:space="preserve"> </w:t>
      </w:r>
      <w:r>
        <w:t>serán</w:t>
      </w:r>
      <w:r>
        <w:rPr>
          <w:spacing w:val="-3"/>
        </w:rPr>
        <w:t xml:space="preserve"> </w:t>
      </w:r>
      <w:r>
        <w:t>analizar</w:t>
      </w:r>
      <w:r>
        <w:rPr>
          <w:spacing w:val="-3"/>
        </w:rPr>
        <w:t xml:space="preserve"> </w:t>
      </w:r>
      <w:r>
        <w:t>e</w:t>
      </w:r>
      <w:r>
        <w:rPr>
          <w:spacing w:val="-3"/>
        </w:rPr>
        <w:t xml:space="preserve"> </w:t>
      </w:r>
      <w:r>
        <w:t>integrar</w:t>
      </w:r>
      <w:r>
        <w:rPr>
          <w:spacing w:val="-3"/>
        </w:rPr>
        <w:t xml:space="preserve"> </w:t>
      </w:r>
      <w:r>
        <w:t>sistemas</w:t>
      </w:r>
      <w:r>
        <w:rPr>
          <w:spacing w:val="-3"/>
        </w:rPr>
        <w:t xml:space="preserve"> </w:t>
      </w:r>
      <w:r>
        <w:t>de</w:t>
      </w:r>
      <w:r>
        <w:rPr>
          <w:spacing w:val="-3"/>
        </w:rPr>
        <w:t xml:space="preserve"> </w:t>
      </w:r>
      <w:r>
        <w:t>transporte</w:t>
      </w:r>
      <w:r>
        <w:rPr>
          <w:spacing w:val="-3"/>
        </w:rPr>
        <w:t xml:space="preserve"> </w:t>
      </w:r>
      <w:r>
        <w:t>masivo,</w:t>
      </w:r>
      <w:r>
        <w:rPr>
          <w:spacing w:val="-3"/>
        </w:rPr>
        <w:t xml:space="preserve"> </w:t>
      </w:r>
      <w:r>
        <w:t>corredores de</w:t>
      </w:r>
      <w:r>
        <w:rPr>
          <w:spacing w:val="-18"/>
        </w:rPr>
        <w:t xml:space="preserve"> </w:t>
      </w:r>
      <w:r>
        <w:t>alta</w:t>
      </w:r>
      <w:r>
        <w:rPr>
          <w:spacing w:val="-17"/>
        </w:rPr>
        <w:t xml:space="preserve"> </w:t>
      </w:r>
      <w:r>
        <w:t>capacidad,</w:t>
      </w:r>
      <w:r>
        <w:rPr>
          <w:spacing w:val="-17"/>
        </w:rPr>
        <w:t xml:space="preserve"> </w:t>
      </w:r>
      <w:r>
        <w:t>tarifas</w:t>
      </w:r>
      <w:r>
        <w:rPr>
          <w:spacing w:val="-17"/>
        </w:rPr>
        <w:t xml:space="preserve"> </w:t>
      </w:r>
      <w:r>
        <w:t>unificadas,</w:t>
      </w:r>
      <w:r>
        <w:rPr>
          <w:spacing w:val="-17"/>
        </w:rPr>
        <w:t xml:space="preserve"> </w:t>
      </w:r>
      <w:r>
        <w:t>infraestructura</w:t>
      </w:r>
      <w:r>
        <w:rPr>
          <w:spacing w:val="-18"/>
        </w:rPr>
        <w:t xml:space="preserve"> </w:t>
      </w:r>
      <w:r>
        <w:t>ciclista</w:t>
      </w:r>
      <w:r>
        <w:rPr>
          <w:spacing w:val="-17"/>
        </w:rPr>
        <w:t xml:space="preserve"> </w:t>
      </w:r>
      <w:r>
        <w:t>y</w:t>
      </w:r>
      <w:r>
        <w:rPr>
          <w:spacing w:val="-17"/>
        </w:rPr>
        <w:t xml:space="preserve"> </w:t>
      </w:r>
      <w:r>
        <w:t>peatonal,</w:t>
      </w:r>
      <w:r>
        <w:rPr>
          <w:spacing w:val="-17"/>
        </w:rPr>
        <w:t xml:space="preserve"> </w:t>
      </w:r>
      <w:r>
        <w:t>reducción</w:t>
      </w:r>
      <w:r>
        <w:rPr>
          <w:spacing w:val="-17"/>
        </w:rPr>
        <w:t xml:space="preserve"> </w:t>
      </w:r>
      <w:r>
        <w:t>de</w:t>
      </w:r>
      <w:r>
        <w:rPr>
          <w:spacing w:val="-18"/>
        </w:rPr>
        <w:t xml:space="preserve"> </w:t>
      </w:r>
      <w:r>
        <w:t>emisiones por movilidad y planes de movilidad metropolitana sostenible.</w:t>
      </w:r>
    </w:p>
    <w:p w:rsidR="00AE20D5" w:rsidRDefault="00AE20D5">
      <w:pPr>
        <w:pStyle w:val="Textoindependiente"/>
        <w:spacing w:before="43"/>
      </w:pPr>
    </w:p>
    <w:p w:rsidR="00AE20D5" w:rsidRDefault="004666ED">
      <w:pPr>
        <w:pStyle w:val="Prrafodelista"/>
        <w:numPr>
          <w:ilvl w:val="1"/>
          <w:numId w:val="16"/>
        </w:numPr>
        <w:tabs>
          <w:tab w:val="left" w:pos="770"/>
          <w:tab w:val="left" w:pos="772"/>
        </w:tabs>
        <w:spacing w:line="268" w:lineRule="auto"/>
        <w:ind w:left="772" w:right="681" w:hanging="427"/>
        <w:jc w:val="both"/>
      </w:pPr>
      <w:r>
        <w:t>Subcomité de Medio Ambiente y Ca</w:t>
      </w:r>
      <w:r>
        <w:t>mbio Climático: se integrará por representantes de la Secretaría del Medio Ambiente estatal, direcciones municipales de ecología, académicos ambientales y organizaciones civiles especializadas.</w:t>
      </w:r>
    </w:p>
    <w:p w:rsidR="00AE20D5" w:rsidRDefault="00AE20D5">
      <w:pPr>
        <w:pStyle w:val="Textoindependiente"/>
        <w:spacing w:before="45"/>
      </w:pPr>
    </w:p>
    <w:p w:rsidR="00AE20D5" w:rsidRDefault="004666ED">
      <w:pPr>
        <w:pStyle w:val="Textoindependiente"/>
        <w:spacing w:line="271" w:lineRule="auto"/>
        <w:ind w:left="711" w:right="682" w:hanging="10"/>
        <w:jc w:val="both"/>
      </w:pPr>
      <w:r>
        <w:t>Sus funciones principales serán la elaboración de estrategias</w:t>
      </w:r>
      <w:r>
        <w:t xml:space="preserve"> metropolitanas de mitigación y adaptación al cambio climático, monitorear calidad del aire, proteger áreas verdes remanentes, restaurar cuencas y ecosistemas compartidos, y evaluar impactos ambientales de proyectos metropolitanos.</w:t>
      </w:r>
    </w:p>
    <w:p w:rsidR="00AE20D5" w:rsidRDefault="00AE20D5">
      <w:pPr>
        <w:pStyle w:val="Textoindependiente"/>
        <w:spacing w:before="41"/>
      </w:pPr>
    </w:p>
    <w:p w:rsidR="00AE20D5" w:rsidRDefault="004666ED">
      <w:pPr>
        <w:pStyle w:val="Prrafodelista"/>
        <w:numPr>
          <w:ilvl w:val="1"/>
          <w:numId w:val="16"/>
        </w:numPr>
        <w:tabs>
          <w:tab w:val="left" w:pos="772"/>
        </w:tabs>
        <w:spacing w:line="268" w:lineRule="auto"/>
        <w:ind w:left="772" w:right="684" w:hanging="427"/>
        <w:jc w:val="both"/>
      </w:pPr>
      <w:r>
        <w:t>Subcomité</w:t>
      </w:r>
      <w:r>
        <w:rPr>
          <w:spacing w:val="-5"/>
        </w:rPr>
        <w:t xml:space="preserve"> </w:t>
      </w:r>
      <w:r>
        <w:t>de</w:t>
      </w:r>
      <w:r>
        <w:rPr>
          <w:spacing w:val="-5"/>
        </w:rPr>
        <w:t xml:space="preserve"> </w:t>
      </w:r>
      <w:r>
        <w:t>Agua</w:t>
      </w:r>
      <w:r>
        <w:rPr>
          <w:spacing w:val="-5"/>
        </w:rPr>
        <w:t xml:space="preserve"> </w:t>
      </w:r>
      <w:r>
        <w:t>y</w:t>
      </w:r>
      <w:r>
        <w:rPr>
          <w:spacing w:val="-5"/>
        </w:rPr>
        <w:t xml:space="preserve"> </w:t>
      </w:r>
      <w:r>
        <w:t>Saneamiento:</w:t>
      </w:r>
      <w:r>
        <w:rPr>
          <w:spacing w:val="-5"/>
        </w:rPr>
        <w:t xml:space="preserve"> </w:t>
      </w:r>
      <w:r>
        <w:t>se</w:t>
      </w:r>
      <w:r>
        <w:rPr>
          <w:spacing w:val="-5"/>
        </w:rPr>
        <w:t xml:space="preserve"> </w:t>
      </w:r>
      <w:r>
        <w:t>integrará</w:t>
      </w:r>
      <w:r>
        <w:rPr>
          <w:spacing w:val="-5"/>
        </w:rPr>
        <w:t xml:space="preserve"> </w:t>
      </w:r>
      <w:r>
        <w:t>por</w:t>
      </w:r>
      <w:r>
        <w:rPr>
          <w:spacing w:val="-5"/>
        </w:rPr>
        <w:t xml:space="preserve"> </w:t>
      </w:r>
      <w:r>
        <w:t>representantes</w:t>
      </w:r>
      <w:r>
        <w:rPr>
          <w:spacing w:val="-5"/>
        </w:rPr>
        <w:t xml:space="preserve"> </w:t>
      </w:r>
      <w:r>
        <w:t>de</w:t>
      </w:r>
      <w:r>
        <w:rPr>
          <w:spacing w:val="-5"/>
        </w:rPr>
        <w:t xml:space="preserve"> </w:t>
      </w:r>
      <w:r>
        <w:t>la</w:t>
      </w:r>
      <w:r>
        <w:rPr>
          <w:spacing w:val="-5"/>
        </w:rPr>
        <w:t xml:space="preserve"> </w:t>
      </w:r>
      <w:r>
        <w:t>Comisión</w:t>
      </w:r>
      <w:r>
        <w:rPr>
          <w:spacing w:val="-5"/>
        </w:rPr>
        <w:t xml:space="preserve"> </w:t>
      </w:r>
      <w:r>
        <w:t>del</w:t>
      </w:r>
      <w:r>
        <w:rPr>
          <w:spacing w:val="-5"/>
        </w:rPr>
        <w:t xml:space="preserve"> </w:t>
      </w:r>
      <w:r>
        <w:t xml:space="preserve">Agua del Estado de México (CAEM), organismos operadores municipales de agua, expertos en hidrología y </w:t>
      </w:r>
      <w:proofErr w:type="spellStart"/>
      <w:r>
        <w:t>ONGs</w:t>
      </w:r>
      <w:proofErr w:type="spellEnd"/>
      <w:r>
        <w:t xml:space="preserve"> de acceso al agua.</w:t>
      </w:r>
    </w:p>
    <w:p w:rsidR="00AE20D5" w:rsidRDefault="00AE20D5">
      <w:pPr>
        <w:pStyle w:val="Textoindependiente"/>
        <w:spacing w:before="44"/>
      </w:pPr>
    </w:p>
    <w:p w:rsidR="00AE20D5" w:rsidRDefault="004666ED">
      <w:pPr>
        <w:pStyle w:val="Textoindependiente"/>
        <w:spacing w:before="1" w:line="271" w:lineRule="auto"/>
        <w:ind w:left="778" w:right="681" w:hanging="10"/>
        <w:jc w:val="both"/>
      </w:pPr>
      <w:r>
        <w:t>Sus</w:t>
      </w:r>
      <w:r>
        <w:rPr>
          <w:spacing w:val="-2"/>
        </w:rPr>
        <w:t xml:space="preserve"> </w:t>
      </w:r>
      <w:r>
        <w:t>funciones</w:t>
      </w:r>
      <w:r>
        <w:rPr>
          <w:spacing w:val="-2"/>
        </w:rPr>
        <w:t xml:space="preserve"> </w:t>
      </w:r>
      <w:r>
        <w:t>principales</w:t>
      </w:r>
      <w:r>
        <w:rPr>
          <w:spacing w:val="-2"/>
        </w:rPr>
        <w:t xml:space="preserve"> </w:t>
      </w:r>
      <w:r>
        <w:t>serán</w:t>
      </w:r>
      <w:r>
        <w:rPr>
          <w:spacing w:val="-3"/>
        </w:rPr>
        <w:t xml:space="preserve"> </w:t>
      </w:r>
      <w:r>
        <w:t>coordinar</w:t>
      </w:r>
      <w:r>
        <w:rPr>
          <w:spacing w:val="-3"/>
        </w:rPr>
        <w:t xml:space="preserve"> </w:t>
      </w:r>
      <w:r>
        <w:t>la</w:t>
      </w:r>
      <w:r>
        <w:rPr>
          <w:spacing w:val="-3"/>
        </w:rPr>
        <w:t xml:space="preserve"> </w:t>
      </w:r>
      <w:r>
        <w:t>gestión</w:t>
      </w:r>
      <w:r>
        <w:rPr>
          <w:spacing w:val="-3"/>
        </w:rPr>
        <w:t xml:space="preserve"> </w:t>
      </w:r>
      <w:r>
        <w:t>integrada</w:t>
      </w:r>
      <w:r>
        <w:rPr>
          <w:spacing w:val="-3"/>
        </w:rPr>
        <w:t xml:space="preserve"> </w:t>
      </w:r>
      <w:r>
        <w:t>de</w:t>
      </w:r>
      <w:r>
        <w:rPr>
          <w:spacing w:val="-3"/>
        </w:rPr>
        <w:t xml:space="preserve"> </w:t>
      </w:r>
      <w:r>
        <w:t>recursos</w:t>
      </w:r>
      <w:r>
        <w:rPr>
          <w:spacing w:val="-2"/>
        </w:rPr>
        <w:t xml:space="preserve"> </w:t>
      </w:r>
      <w:r>
        <w:t>hídricos,</w:t>
      </w:r>
      <w:r>
        <w:rPr>
          <w:spacing w:val="-2"/>
        </w:rPr>
        <w:t xml:space="preserve"> </w:t>
      </w:r>
      <w:r>
        <w:t>redes</w:t>
      </w:r>
      <w:r>
        <w:rPr>
          <w:spacing w:val="-2"/>
        </w:rPr>
        <w:t xml:space="preserve"> </w:t>
      </w:r>
      <w:r>
        <w:t>de abastecimiento intermunicipales, tratamiento de aguas residuales, prevención de conflictos por extracción y planes de contingencia por sequía o inundaciones.</w:t>
      </w:r>
    </w:p>
    <w:p w:rsidR="00AE20D5" w:rsidRDefault="00AE20D5">
      <w:pPr>
        <w:pStyle w:val="Textoindependiente"/>
        <w:spacing w:before="42"/>
      </w:pPr>
    </w:p>
    <w:p w:rsidR="00AE20D5" w:rsidRDefault="004666ED">
      <w:pPr>
        <w:pStyle w:val="Prrafodelista"/>
        <w:numPr>
          <w:ilvl w:val="1"/>
          <w:numId w:val="16"/>
        </w:numPr>
        <w:tabs>
          <w:tab w:val="left" w:pos="770"/>
          <w:tab w:val="left" w:pos="772"/>
        </w:tabs>
        <w:spacing w:before="1" w:line="268" w:lineRule="auto"/>
        <w:ind w:left="772" w:right="683" w:hanging="427"/>
        <w:jc w:val="both"/>
      </w:pPr>
      <w:r>
        <w:t xml:space="preserve">Subcomité de Residuos Sólidos y Economía Circular: se integrará por </w:t>
      </w:r>
      <w:r>
        <w:t>directores municipales de servicios públicos, Secretaría del Medio Ambiente estatal, empresas recicladoras y académicos en economía circular.</w:t>
      </w:r>
    </w:p>
    <w:p w:rsidR="00AE20D5" w:rsidRDefault="00AE20D5">
      <w:pPr>
        <w:pStyle w:val="Textoindependiente"/>
        <w:spacing w:before="44"/>
      </w:pPr>
    </w:p>
    <w:p w:rsidR="00AE20D5" w:rsidRDefault="004666ED">
      <w:pPr>
        <w:pStyle w:val="Textoindependiente"/>
        <w:spacing w:line="271" w:lineRule="auto"/>
        <w:ind w:left="778" w:right="683" w:hanging="10"/>
        <w:jc w:val="both"/>
      </w:pPr>
      <w:r>
        <w:t>Sus</w:t>
      </w:r>
      <w:r>
        <w:rPr>
          <w:spacing w:val="-18"/>
        </w:rPr>
        <w:t xml:space="preserve"> </w:t>
      </w:r>
      <w:r>
        <w:t>funciones</w:t>
      </w:r>
      <w:r>
        <w:rPr>
          <w:spacing w:val="-17"/>
        </w:rPr>
        <w:t xml:space="preserve"> </w:t>
      </w:r>
      <w:r>
        <w:t>principales</w:t>
      </w:r>
      <w:r>
        <w:rPr>
          <w:spacing w:val="-17"/>
        </w:rPr>
        <w:t xml:space="preserve"> </w:t>
      </w:r>
      <w:r>
        <w:t>serán</w:t>
      </w:r>
      <w:r>
        <w:rPr>
          <w:spacing w:val="-17"/>
        </w:rPr>
        <w:t xml:space="preserve"> </w:t>
      </w:r>
      <w:r>
        <w:t>diseñar</w:t>
      </w:r>
      <w:r>
        <w:rPr>
          <w:spacing w:val="-17"/>
        </w:rPr>
        <w:t xml:space="preserve"> </w:t>
      </w:r>
      <w:r>
        <w:t>planes</w:t>
      </w:r>
      <w:r>
        <w:rPr>
          <w:spacing w:val="-18"/>
        </w:rPr>
        <w:t xml:space="preserve"> </w:t>
      </w:r>
      <w:r>
        <w:t>metropolitanos</w:t>
      </w:r>
      <w:r>
        <w:rPr>
          <w:spacing w:val="-17"/>
        </w:rPr>
        <w:t xml:space="preserve"> </w:t>
      </w:r>
      <w:r>
        <w:t>de</w:t>
      </w:r>
      <w:r>
        <w:rPr>
          <w:spacing w:val="-17"/>
        </w:rPr>
        <w:t xml:space="preserve"> </w:t>
      </w:r>
      <w:r>
        <w:t>manejo</w:t>
      </w:r>
      <w:r>
        <w:rPr>
          <w:spacing w:val="-17"/>
        </w:rPr>
        <w:t xml:space="preserve"> </w:t>
      </w:r>
      <w:r>
        <w:t>integral</w:t>
      </w:r>
      <w:r>
        <w:rPr>
          <w:spacing w:val="-17"/>
        </w:rPr>
        <w:t xml:space="preserve"> </w:t>
      </w:r>
      <w:r>
        <w:t>de</w:t>
      </w:r>
      <w:r>
        <w:rPr>
          <w:spacing w:val="-18"/>
        </w:rPr>
        <w:t xml:space="preserve"> </w:t>
      </w:r>
      <w:r>
        <w:t>residuos, promover separación</w:t>
      </w:r>
      <w:r>
        <w:t xml:space="preserve"> en origen, plantas de procesamiento compartidas, reducción de vertederos y estrategias de economía circular como es la reutilización, reciclaje, valorización energética, entre otras.</w:t>
      </w:r>
    </w:p>
    <w:p w:rsidR="00AE20D5" w:rsidRDefault="00AE20D5">
      <w:pPr>
        <w:pStyle w:val="Textoindependiente"/>
        <w:spacing w:before="41"/>
      </w:pPr>
    </w:p>
    <w:p w:rsidR="00AE20D5" w:rsidRDefault="004666ED">
      <w:pPr>
        <w:pStyle w:val="Prrafodelista"/>
        <w:numPr>
          <w:ilvl w:val="1"/>
          <w:numId w:val="16"/>
        </w:numPr>
        <w:tabs>
          <w:tab w:val="left" w:pos="772"/>
        </w:tabs>
        <w:spacing w:line="268" w:lineRule="auto"/>
        <w:ind w:left="772" w:right="685" w:hanging="427"/>
        <w:jc w:val="both"/>
      </w:pPr>
      <w:r>
        <w:t>Subcomité</w:t>
      </w:r>
      <w:r>
        <w:rPr>
          <w:spacing w:val="-13"/>
        </w:rPr>
        <w:t xml:space="preserve"> </w:t>
      </w:r>
      <w:r>
        <w:t>de</w:t>
      </w:r>
      <w:r>
        <w:rPr>
          <w:spacing w:val="-13"/>
        </w:rPr>
        <w:t xml:space="preserve"> </w:t>
      </w:r>
      <w:r>
        <w:t>Infraestructura</w:t>
      </w:r>
      <w:r>
        <w:rPr>
          <w:spacing w:val="-13"/>
        </w:rPr>
        <w:t xml:space="preserve"> </w:t>
      </w:r>
      <w:r>
        <w:t>y</w:t>
      </w:r>
      <w:r>
        <w:rPr>
          <w:spacing w:val="-13"/>
        </w:rPr>
        <w:t xml:space="preserve"> </w:t>
      </w:r>
      <w:r>
        <w:t>Equipamiento:</w:t>
      </w:r>
      <w:r>
        <w:rPr>
          <w:spacing w:val="-13"/>
        </w:rPr>
        <w:t xml:space="preserve"> </w:t>
      </w:r>
      <w:r>
        <w:t>se</w:t>
      </w:r>
      <w:r>
        <w:rPr>
          <w:spacing w:val="-13"/>
        </w:rPr>
        <w:t xml:space="preserve"> </w:t>
      </w:r>
      <w:r>
        <w:t>integrará</w:t>
      </w:r>
      <w:r>
        <w:rPr>
          <w:spacing w:val="-13"/>
        </w:rPr>
        <w:t xml:space="preserve"> </w:t>
      </w:r>
      <w:r>
        <w:t>por</w:t>
      </w:r>
      <w:r>
        <w:rPr>
          <w:spacing w:val="-13"/>
        </w:rPr>
        <w:t xml:space="preserve"> </w:t>
      </w:r>
      <w:r>
        <w:t>secretarí</w:t>
      </w:r>
      <w:r>
        <w:t>as</w:t>
      </w:r>
      <w:r>
        <w:rPr>
          <w:spacing w:val="-13"/>
        </w:rPr>
        <w:t xml:space="preserve"> </w:t>
      </w:r>
      <w:r>
        <w:t>estatales</w:t>
      </w:r>
      <w:r>
        <w:rPr>
          <w:spacing w:val="-13"/>
        </w:rPr>
        <w:t xml:space="preserve"> </w:t>
      </w:r>
      <w:r>
        <w:t>de</w:t>
      </w:r>
      <w:r>
        <w:rPr>
          <w:spacing w:val="-13"/>
        </w:rPr>
        <w:t xml:space="preserve"> </w:t>
      </w:r>
      <w:r>
        <w:t>Obras Públicas e Infraestructura, directores municipales de obras, expertos en ingeniería civil y universidades técnicas.</w:t>
      </w:r>
    </w:p>
    <w:p w:rsidR="00AE20D5" w:rsidRDefault="00AE20D5">
      <w:pPr>
        <w:pStyle w:val="Prrafodelista"/>
        <w:spacing w:line="268" w:lineRule="auto"/>
        <w:sectPr w:rsidR="00AE20D5">
          <w:pgSz w:w="12240" w:h="15840"/>
          <w:pgMar w:top="1880" w:right="720" w:bottom="1780" w:left="1080" w:header="331" w:footer="1595" w:gutter="0"/>
          <w:cols w:space="720"/>
        </w:sectPr>
      </w:pPr>
    </w:p>
    <w:p w:rsidR="00AE20D5" w:rsidRDefault="00AE20D5">
      <w:pPr>
        <w:pStyle w:val="Textoindependiente"/>
      </w:pPr>
    </w:p>
    <w:p w:rsidR="00AE20D5" w:rsidRDefault="00AE20D5">
      <w:pPr>
        <w:pStyle w:val="Textoindependiente"/>
        <w:spacing w:before="257"/>
      </w:pPr>
    </w:p>
    <w:p w:rsidR="00AE20D5" w:rsidRDefault="004666ED">
      <w:pPr>
        <w:pStyle w:val="Textoindependiente"/>
        <w:spacing w:line="271" w:lineRule="auto"/>
        <w:ind w:left="778" w:right="682" w:hanging="10"/>
        <w:jc w:val="both"/>
      </w:pPr>
      <w:r>
        <w:t xml:space="preserve">Sus funciones principales serán priorizar y supervisar obras de infraestructura metropolitana (vías, </w:t>
      </w:r>
      <w:r>
        <w:t>puentes, equipamiento deportivo, cultural y de salud de escala regional), evaluar viabilidad técnica y financiera, y asegurar integración con planes de movilidad y resiliencia.</w:t>
      </w:r>
    </w:p>
    <w:p w:rsidR="00AE20D5" w:rsidRDefault="00AE20D5">
      <w:pPr>
        <w:pStyle w:val="Textoindependiente"/>
        <w:spacing w:before="43"/>
      </w:pPr>
    </w:p>
    <w:p w:rsidR="00AE20D5" w:rsidRDefault="004666ED">
      <w:pPr>
        <w:pStyle w:val="Prrafodelista"/>
        <w:numPr>
          <w:ilvl w:val="1"/>
          <w:numId w:val="16"/>
        </w:numPr>
        <w:tabs>
          <w:tab w:val="left" w:pos="772"/>
        </w:tabs>
        <w:spacing w:line="268" w:lineRule="auto"/>
        <w:ind w:left="772" w:right="680" w:hanging="427"/>
        <w:jc w:val="both"/>
      </w:pPr>
      <w:r>
        <w:t>Subcomité</w:t>
      </w:r>
      <w:r>
        <w:rPr>
          <w:spacing w:val="-17"/>
        </w:rPr>
        <w:t xml:space="preserve"> </w:t>
      </w:r>
      <w:r>
        <w:t>de</w:t>
      </w:r>
      <w:r>
        <w:rPr>
          <w:spacing w:val="-17"/>
        </w:rPr>
        <w:t xml:space="preserve"> </w:t>
      </w:r>
      <w:r>
        <w:t>Riesgos</w:t>
      </w:r>
      <w:r>
        <w:rPr>
          <w:spacing w:val="-17"/>
        </w:rPr>
        <w:t xml:space="preserve"> </w:t>
      </w:r>
      <w:r>
        <w:t>y</w:t>
      </w:r>
      <w:r>
        <w:rPr>
          <w:spacing w:val="-17"/>
        </w:rPr>
        <w:t xml:space="preserve"> </w:t>
      </w:r>
      <w:r>
        <w:t>Resiliencia:</w:t>
      </w:r>
      <w:r>
        <w:rPr>
          <w:spacing w:val="-17"/>
        </w:rPr>
        <w:t xml:space="preserve"> </w:t>
      </w:r>
      <w:r>
        <w:t>se</w:t>
      </w:r>
      <w:r>
        <w:rPr>
          <w:spacing w:val="-17"/>
        </w:rPr>
        <w:t xml:space="preserve"> </w:t>
      </w:r>
      <w:r>
        <w:t>integrará</w:t>
      </w:r>
      <w:r>
        <w:rPr>
          <w:spacing w:val="-17"/>
        </w:rPr>
        <w:t xml:space="preserve"> </w:t>
      </w:r>
      <w:r>
        <w:t>por</w:t>
      </w:r>
      <w:r>
        <w:rPr>
          <w:spacing w:val="-17"/>
        </w:rPr>
        <w:t xml:space="preserve"> </w:t>
      </w:r>
      <w:r>
        <w:t>representantes</w:t>
      </w:r>
      <w:r>
        <w:rPr>
          <w:spacing w:val="-17"/>
        </w:rPr>
        <w:t xml:space="preserve"> </w:t>
      </w:r>
      <w:r>
        <w:t>de</w:t>
      </w:r>
      <w:r>
        <w:rPr>
          <w:spacing w:val="-17"/>
        </w:rPr>
        <w:t xml:space="preserve"> </w:t>
      </w:r>
      <w:r>
        <w:t>Protecc</w:t>
      </w:r>
      <w:r>
        <w:t>ión</w:t>
      </w:r>
      <w:r>
        <w:rPr>
          <w:spacing w:val="-17"/>
        </w:rPr>
        <w:t xml:space="preserve"> </w:t>
      </w:r>
      <w:r>
        <w:t>Civil</w:t>
      </w:r>
      <w:r>
        <w:rPr>
          <w:spacing w:val="-17"/>
        </w:rPr>
        <w:t xml:space="preserve"> </w:t>
      </w:r>
      <w:r>
        <w:t>estatal y</w:t>
      </w:r>
      <w:r>
        <w:rPr>
          <w:spacing w:val="-8"/>
        </w:rPr>
        <w:t xml:space="preserve"> </w:t>
      </w:r>
      <w:r>
        <w:t>municipal,</w:t>
      </w:r>
      <w:r>
        <w:rPr>
          <w:spacing w:val="-8"/>
        </w:rPr>
        <w:t xml:space="preserve"> </w:t>
      </w:r>
      <w:r>
        <w:t>Secretaría</w:t>
      </w:r>
      <w:r>
        <w:rPr>
          <w:spacing w:val="-8"/>
        </w:rPr>
        <w:t xml:space="preserve"> </w:t>
      </w:r>
      <w:r>
        <w:t>del</w:t>
      </w:r>
      <w:r>
        <w:rPr>
          <w:spacing w:val="-7"/>
        </w:rPr>
        <w:t xml:space="preserve"> </w:t>
      </w:r>
      <w:r>
        <w:t>Medio</w:t>
      </w:r>
      <w:r>
        <w:rPr>
          <w:spacing w:val="-8"/>
        </w:rPr>
        <w:t xml:space="preserve"> </w:t>
      </w:r>
      <w:r>
        <w:t>Ambiente,</w:t>
      </w:r>
      <w:r>
        <w:rPr>
          <w:spacing w:val="-8"/>
        </w:rPr>
        <w:t xml:space="preserve"> </w:t>
      </w:r>
      <w:r>
        <w:t>académicos</w:t>
      </w:r>
      <w:r>
        <w:rPr>
          <w:spacing w:val="-8"/>
        </w:rPr>
        <w:t xml:space="preserve"> </w:t>
      </w:r>
      <w:r>
        <w:t>en</w:t>
      </w:r>
      <w:r>
        <w:rPr>
          <w:spacing w:val="-8"/>
        </w:rPr>
        <w:t xml:space="preserve"> </w:t>
      </w:r>
      <w:r>
        <w:t>geología</w:t>
      </w:r>
      <w:r>
        <w:rPr>
          <w:spacing w:val="-8"/>
        </w:rPr>
        <w:t xml:space="preserve"> </w:t>
      </w:r>
      <w:r>
        <w:t>y</w:t>
      </w:r>
      <w:r>
        <w:rPr>
          <w:spacing w:val="-8"/>
        </w:rPr>
        <w:t xml:space="preserve"> </w:t>
      </w:r>
      <w:r>
        <w:t>sismología,</w:t>
      </w:r>
      <w:r>
        <w:rPr>
          <w:spacing w:val="-8"/>
        </w:rPr>
        <w:t xml:space="preserve"> </w:t>
      </w:r>
      <w:r>
        <w:t>y</w:t>
      </w:r>
      <w:r>
        <w:rPr>
          <w:spacing w:val="-8"/>
        </w:rPr>
        <w:t xml:space="preserve"> </w:t>
      </w:r>
      <w:r>
        <w:t>expertos en gestión de riesgos.</w:t>
      </w:r>
    </w:p>
    <w:p w:rsidR="00AE20D5" w:rsidRDefault="00AE20D5">
      <w:pPr>
        <w:pStyle w:val="Textoindependiente"/>
        <w:spacing w:before="40"/>
      </w:pPr>
    </w:p>
    <w:p w:rsidR="00AE20D5" w:rsidRDefault="004666ED">
      <w:pPr>
        <w:pStyle w:val="Textoindependiente"/>
        <w:spacing w:line="271" w:lineRule="auto"/>
        <w:ind w:left="778" w:right="682" w:hanging="10"/>
        <w:jc w:val="both"/>
      </w:pPr>
      <w:r>
        <w:t>Sus funciones principales serán elaborar y actualizar mapas de riesgos metropolitanos (sísmicos,</w:t>
      </w:r>
      <w:r>
        <w:rPr>
          <w:spacing w:val="-2"/>
        </w:rPr>
        <w:t xml:space="preserve"> </w:t>
      </w:r>
      <w:r>
        <w:t>hidráulicos,</w:t>
      </w:r>
      <w:r>
        <w:rPr>
          <w:spacing w:val="-2"/>
        </w:rPr>
        <w:t xml:space="preserve"> </w:t>
      </w:r>
      <w:r>
        <w:t>volcánicos,</w:t>
      </w:r>
      <w:r>
        <w:rPr>
          <w:spacing w:val="-2"/>
        </w:rPr>
        <w:t xml:space="preserve"> </w:t>
      </w:r>
      <w:r>
        <w:t>climáticos),</w:t>
      </w:r>
      <w:r>
        <w:rPr>
          <w:spacing w:val="-2"/>
        </w:rPr>
        <w:t xml:space="preserve"> </w:t>
      </w:r>
      <w:r>
        <w:t>planes</w:t>
      </w:r>
      <w:r>
        <w:rPr>
          <w:spacing w:val="-2"/>
        </w:rPr>
        <w:t xml:space="preserve"> </w:t>
      </w:r>
      <w:r>
        <w:t>de</w:t>
      </w:r>
      <w:r>
        <w:rPr>
          <w:spacing w:val="-2"/>
        </w:rPr>
        <w:t xml:space="preserve"> </w:t>
      </w:r>
      <w:r>
        <w:t>prevención</w:t>
      </w:r>
      <w:r>
        <w:rPr>
          <w:spacing w:val="-2"/>
        </w:rPr>
        <w:t xml:space="preserve"> </w:t>
      </w:r>
      <w:r>
        <w:t>y</w:t>
      </w:r>
      <w:r>
        <w:rPr>
          <w:spacing w:val="-2"/>
        </w:rPr>
        <w:t xml:space="preserve"> </w:t>
      </w:r>
      <w:r>
        <w:t>respuesta</w:t>
      </w:r>
      <w:r>
        <w:rPr>
          <w:spacing w:val="-2"/>
        </w:rPr>
        <w:t xml:space="preserve"> </w:t>
      </w:r>
      <w:r>
        <w:t>a</w:t>
      </w:r>
      <w:r>
        <w:rPr>
          <w:spacing w:val="-2"/>
        </w:rPr>
        <w:t xml:space="preserve"> </w:t>
      </w:r>
      <w:r>
        <w:t>desastres, estrategias de resiliencia urbana y simulacros conjuntos.</w:t>
      </w:r>
    </w:p>
    <w:p w:rsidR="00AE20D5" w:rsidRDefault="00AE20D5">
      <w:pPr>
        <w:pStyle w:val="Textoindependiente"/>
        <w:spacing w:before="43"/>
      </w:pPr>
    </w:p>
    <w:p w:rsidR="00AE20D5" w:rsidRDefault="004666ED">
      <w:pPr>
        <w:pStyle w:val="Prrafodelista"/>
        <w:numPr>
          <w:ilvl w:val="1"/>
          <w:numId w:val="16"/>
        </w:numPr>
        <w:tabs>
          <w:tab w:val="left" w:pos="770"/>
          <w:tab w:val="left" w:pos="772"/>
        </w:tabs>
        <w:spacing w:line="268" w:lineRule="auto"/>
        <w:ind w:left="772" w:right="684" w:hanging="427"/>
        <w:jc w:val="both"/>
      </w:pPr>
      <w:r>
        <w:t>Subcomité</w:t>
      </w:r>
      <w:r>
        <w:rPr>
          <w:spacing w:val="-3"/>
        </w:rPr>
        <w:t xml:space="preserve"> </w:t>
      </w:r>
      <w:r>
        <w:t>de</w:t>
      </w:r>
      <w:r>
        <w:rPr>
          <w:spacing w:val="-3"/>
        </w:rPr>
        <w:t xml:space="preserve"> </w:t>
      </w:r>
      <w:r>
        <w:t>Financiamiento</w:t>
      </w:r>
      <w:r>
        <w:rPr>
          <w:spacing w:val="-2"/>
        </w:rPr>
        <w:t xml:space="preserve"> </w:t>
      </w:r>
      <w:r>
        <w:t>e</w:t>
      </w:r>
      <w:r>
        <w:rPr>
          <w:spacing w:val="-3"/>
        </w:rPr>
        <w:t xml:space="preserve"> </w:t>
      </w:r>
      <w:r>
        <w:t>Inversión:</w:t>
      </w:r>
      <w:r>
        <w:rPr>
          <w:spacing w:val="-2"/>
        </w:rPr>
        <w:t xml:space="preserve"> </w:t>
      </w:r>
      <w:r>
        <w:t>se</w:t>
      </w:r>
      <w:r>
        <w:rPr>
          <w:spacing w:val="-3"/>
        </w:rPr>
        <w:t xml:space="preserve"> </w:t>
      </w:r>
      <w:r>
        <w:t>integrará</w:t>
      </w:r>
      <w:r>
        <w:rPr>
          <w:spacing w:val="-2"/>
        </w:rPr>
        <w:t xml:space="preserve"> </w:t>
      </w:r>
      <w:r>
        <w:t>por</w:t>
      </w:r>
      <w:r>
        <w:rPr>
          <w:spacing w:val="-2"/>
        </w:rPr>
        <w:t xml:space="preserve"> </w:t>
      </w:r>
      <w:r>
        <w:t>tesoreros</w:t>
      </w:r>
      <w:r>
        <w:rPr>
          <w:spacing w:val="-2"/>
        </w:rPr>
        <w:t xml:space="preserve"> </w:t>
      </w:r>
      <w:r>
        <w:t>municipales,</w:t>
      </w:r>
      <w:r>
        <w:rPr>
          <w:spacing w:val="-2"/>
        </w:rPr>
        <w:t xml:space="preserve"> </w:t>
      </w:r>
      <w:r>
        <w:t xml:space="preserve">Secretaría de Finanzas estatal, expertos en finanzas públicas y representantes de cámaras </w:t>
      </w:r>
      <w:r>
        <w:rPr>
          <w:spacing w:val="-2"/>
        </w:rPr>
        <w:t>empresariales.</w:t>
      </w:r>
    </w:p>
    <w:p w:rsidR="00AE20D5" w:rsidRDefault="00AE20D5">
      <w:pPr>
        <w:pStyle w:val="Textoindependiente"/>
        <w:spacing w:before="30"/>
      </w:pPr>
    </w:p>
    <w:p w:rsidR="00AE20D5" w:rsidRDefault="004666ED">
      <w:pPr>
        <w:pStyle w:val="Textoindependiente"/>
        <w:spacing w:line="268" w:lineRule="auto"/>
        <w:ind w:left="778" w:right="682" w:hanging="10"/>
        <w:jc w:val="both"/>
      </w:pPr>
      <w:r>
        <w:t>Sus</w:t>
      </w:r>
      <w:r>
        <w:rPr>
          <w:spacing w:val="-18"/>
        </w:rPr>
        <w:t xml:space="preserve"> </w:t>
      </w:r>
      <w:r>
        <w:t>funciones</w:t>
      </w:r>
      <w:r>
        <w:rPr>
          <w:spacing w:val="-17"/>
        </w:rPr>
        <w:t xml:space="preserve"> </w:t>
      </w:r>
      <w:r>
        <w:t>principales</w:t>
      </w:r>
      <w:r>
        <w:rPr>
          <w:spacing w:val="-17"/>
        </w:rPr>
        <w:t xml:space="preserve"> </w:t>
      </w:r>
      <w:r>
        <w:t>serán</w:t>
      </w:r>
      <w:r>
        <w:rPr>
          <w:spacing w:val="-17"/>
        </w:rPr>
        <w:t xml:space="preserve"> </w:t>
      </w:r>
      <w:r>
        <w:t>analizar</w:t>
      </w:r>
      <w:r>
        <w:rPr>
          <w:spacing w:val="-17"/>
        </w:rPr>
        <w:t xml:space="preserve"> </w:t>
      </w:r>
      <w:r>
        <w:t>fuentes</w:t>
      </w:r>
      <w:r>
        <w:rPr>
          <w:spacing w:val="-18"/>
        </w:rPr>
        <w:t xml:space="preserve"> </w:t>
      </w:r>
      <w:r>
        <w:t>de</w:t>
      </w:r>
      <w:r>
        <w:rPr>
          <w:spacing w:val="-17"/>
        </w:rPr>
        <w:t xml:space="preserve"> </w:t>
      </w:r>
      <w:r>
        <w:t>financiamiento</w:t>
      </w:r>
      <w:r>
        <w:rPr>
          <w:spacing w:val="-17"/>
        </w:rPr>
        <w:t xml:space="preserve"> </w:t>
      </w:r>
      <w:r>
        <w:t>adicionales</w:t>
      </w:r>
      <w:r>
        <w:rPr>
          <w:spacing w:val="-17"/>
        </w:rPr>
        <w:t xml:space="preserve"> </w:t>
      </w:r>
      <w:r>
        <w:t>tanto</w:t>
      </w:r>
      <w:r>
        <w:rPr>
          <w:spacing w:val="-17"/>
        </w:rPr>
        <w:t xml:space="preserve"> </w:t>
      </w:r>
      <w:r>
        <w:t>federales, internacionales o privados, evaluar rentabilidad socia</w:t>
      </w:r>
      <w:r>
        <w:t xml:space="preserve">l y económica de proyectos, proponer estructuras de financiamiento mixto y monitorear el impacto financiero de la inversión </w:t>
      </w:r>
      <w:r>
        <w:rPr>
          <w:spacing w:val="-2"/>
        </w:rPr>
        <w:t>metropolitana.</w:t>
      </w:r>
    </w:p>
    <w:p w:rsidR="00AE20D5" w:rsidRDefault="00AE20D5">
      <w:pPr>
        <w:pStyle w:val="Textoindependiente"/>
        <w:spacing w:before="52"/>
      </w:pPr>
    </w:p>
    <w:p w:rsidR="00AE20D5" w:rsidRDefault="004666ED">
      <w:pPr>
        <w:pStyle w:val="Textoindependiente"/>
        <w:spacing w:line="268" w:lineRule="auto"/>
        <w:ind w:left="354" w:right="686" w:hanging="10"/>
        <w:jc w:val="both"/>
      </w:pPr>
      <w:r>
        <w:t>Los subcomités sesionarán al menos una vez al mes, elaborarán informes periódicos y podrán convocar a expertos exter</w:t>
      </w:r>
      <w:r>
        <w:t>nos o audiencias públicas cuando lo consideren necesario.</w:t>
      </w:r>
    </w:p>
    <w:p w:rsidR="00AE20D5" w:rsidRDefault="00AE20D5">
      <w:pPr>
        <w:pStyle w:val="Textoindependiente"/>
        <w:spacing w:before="47"/>
      </w:pPr>
    </w:p>
    <w:p w:rsidR="00AE20D5" w:rsidRDefault="004666ED">
      <w:pPr>
        <w:pStyle w:val="Textoindependiente"/>
        <w:spacing w:line="268" w:lineRule="auto"/>
        <w:ind w:left="354" w:right="685" w:hanging="10"/>
        <w:jc w:val="both"/>
      </w:pPr>
      <w:r>
        <w:t>Los subcomités estarán integrados por representantes técnicos de los municipios, dependencias estatales, expertos designados por el Instituto Metropolitano de Planeación y Evaluación, y representan</w:t>
      </w:r>
      <w:r>
        <w:t>tes de la sociedad civil o academia cuando corresponda.</w:t>
      </w:r>
    </w:p>
    <w:p w:rsidR="00AE20D5" w:rsidRDefault="00AE20D5">
      <w:pPr>
        <w:pStyle w:val="Textoindependiente"/>
        <w:spacing w:before="57"/>
      </w:pPr>
    </w:p>
    <w:p w:rsidR="00AE20D5" w:rsidRDefault="004666ED">
      <w:pPr>
        <w:pStyle w:val="Ttulo2"/>
        <w:ind w:left="10"/>
      </w:pPr>
      <w:r>
        <w:t>Capítulo</w:t>
      </w:r>
      <w:r>
        <w:rPr>
          <w:spacing w:val="-7"/>
        </w:rPr>
        <w:t xml:space="preserve"> </w:t>
      </w:r>
      <w:r>
        <w:t>VI</w:t>
      </w:r>
      <w:r>
        <w:rPr>
          <w:spacing w:val="-6"/>
        </w:rPr>
        <w:t xml:space="preserve"> </w:t>
      </w:r>
      <w:r>
        <w:t>Consejo</w:t>
      </w:r>
      <w:r>
        <w:rPr>
          <w:spacing w:val="-7"/>
        </w:rPr>
        <w:t xml:space="preserve"> </w:t>
      </w:r>
      <w:r>
        <w:t>Ciudadano</w:t>
      </w:r>
      <w:r>
        <w:rPr>
          <w:spacing w:val="-6"/>
        </w:rPr>
        <w:t xml:space="preserve"> </w:t>
      </w:r>
      <w:r>
        <w:rPr>
          <w:spacing w:val="-2"/>
        </w:rPr>
        <w:t>Consultivo</w:t>
      </w:r>
    </w:p>
    <w:p w:rsidR="00AE20D5" w:rsidRDefault="00AE20D5">
      <w:pPr>
        <w:pStyle w:val="Textoindependiente"/>
        <w:spacing w:before="73"/>
        <w:rPr>
          <w:b/>
        </w:rPr>
      </w:pPr>
    </w:p>
    <w:p w:rsidR="00AE20D5" w:rsidRDefault="004666ED">
      <w:pPr>
        <w:pStyle w:val="Textoindependiente"/>
        <w:spacing w:before="1" w:line="271" w:lineRule="auto"/>
        <w:ind w:left="354" w:right="680" w:hanging="10"/>
        <w:jc w:val="both"/>
      </w:pPr>
      <w:r>
        <w:rPr>
          <w:b/>
        </w:rPr>
        <w:t xml:space="preserve">Artículo 21. </w:t>
      </w:r>
      <w:r>
        <w:t xml:space="preserve">El Consejo Ciudadano Consultivo es un órgano honorífico, de carácter consultivo y sin remuneración alguna para sus integrantes, integrado por </w:t>
      </w:r>
      <w:r>
        <w:t>representantes de la sociedad civil con</w:t>
      </w:r>
      <w:r>
        <w:rPr>
          <w:spacing w:val="-7"/>
        </w:rPr>
        <w:t xml:space="preserve"> </w:t>
      </w:r>
      <w:r>
        <w:t>el</w:t>
      </w:r>
      <w:r>
        <w:rPr>
          <w:spacing w:val="-6"/>
        </w:rPr>
        <w:t xml:space="preserve"> </w:t>
      </w:r>
      <w:r>
        <w:t>propósito</w:t>
      </w:r>
      <w:r>
        <w:rPr>
          <w:spacing w:val="-7"/>
        </w:rPr>
        <w:t xml:space="preserve"> </w:t>
      </w:r>
      <w:r>
        <w:t>de</w:t>
      </w:r>
      <w:r>
        <w:rPr>
          <w:spacing w:val="-6"/>
        </w:rPr>
        <w:t xml:space="preserve"> </w:t>
      </w:r>
      <w:r>
        <w:t>incorporar</w:t>
      </w:r>
      <w:r>
        <w:rPr>
          <w:spacing w:val="-6"/>
        </w:rPr>
        <w:t xml:space="preserve"> </w:t>
      </w:r>
      <w:r>
        <w:t>la</w:t>
      </w:r>
      <w:r>
        <w:rPr>
          <w:spacing w:val="-7"/>
        </w:rPr>
        <w:t xml:space="preserve"> </w:t>
      </w:r>
      <w:r>
        <w:t>voz</w:t>
      </w:r>
      <w:r>
        <w:rPr>
          <w:spacing w:val="-6"/>
        </w:rPr>
        <w:t xml:space="preserve"> </w:t>
      </w:r>
      <w:r>
        <w:t>ciudadana,</w:t>
      </w:r>
      <w:r>
        <w:rPr>
          <w:spacing w:val="-6"/>
        </w:rPr>
        <w:t xml:space="preserve"> </w:t>
      </w:r>
      <w:r>
        <w:t>la</w:t>
      </w:r>
      <w:r>
        <w:rPr>
          <w:spacing w:val="-7"/>
        </w:rPr>
        <w:t xml:space="preserve"> </w:t>
      </w:r>
      <w:r>
        <w:t>vigilancia</w:t>
      </w:r>
      <w:r>
        <w:rPr>
          <w:spacing w:val="-7"/>
        </w:rPr>
        <w:t xml:space="preserve"> </w:t>
      </w:r>
      <w:r>
        <w:t>social</w:t>
      </w:r>
      <w:r>
        <w:rPr>
          <w:spacing w:val="-6"/>
        </w:rPr>
        <w:t xml:space="preserve"> </w:t>
      </w:r>
      <w:r>
        <w:t>y</w:t>
      </w:r>
      <w:r>
        <w:rPr>
          <w:spacing w:val="-7"/>
        </w:rPr>
        <w:t xml:space="preserve"> </w:t>
      </w:r>
      <w:r>
        <w:t>la</w:t>
      </w:r>
      <w:r>
        <w:rPr>
          <w:spacing w:val="-7"/>
        </w:rPr>
        <w:t xml:space="preserve"> </w:t>
      </w:r>
      <w:r>
        <w:t>propuesta</w:t>
      </w:r>
      <w:r>
        <w:rPr>
          <w:spacing w:val="-7"/>
        </w:rPr>
        <w:t xml:space="preserve"> </w:t>
      </w:r>
      <w:r>
        <w:t>constructiva</w:t>
      </w:r>
      <w:r>
        <w:rPr>
          <w:spacing w:val="-7"/>
        </w:rPr>
        <w:t xml:space="preserve"> </w:t>
      </w:r>
      <w:r>
        <w:t>en la gobernanza metropolitana.</w:t>
      </w:r>
    </w:p>
    <w:p w:rsidR="00AE20D5" w:rsidRDefault="004666ED">
      <w:pPr>
        <w:pStyle w:val="Textoindependiente"/>
        <w:spacing w:before="4" w:line="268" w:lineRule="auto"/>
        <w:ind w:left="354" w:right="683" w:hanging="10"/>
        <w:jc w:val="both"/>
      </w:pPr>
      <w:r>
        <w:t>Su integración se realizará mediante convocatoria pública abierta, transparente y competit</w:t>
      </w:r>
      <w:r>
        <w:t>iva, emitida</w:t>
      </w:r>
      <w:r>
        <w:rPr>
          <w:spacing w:val="23"/>
        </w:rPr>
        <w:t xml:space="preserve"> </w:t>
      </w:r>
      <w:r>
        <w:t>por</w:t>
      </w:r>
      <w:r>
        <w:rPr>
          <w:spacing w:val="24"/>
        </w:rPr>
        <w:t xml:space="preserve"> </w:t>
      </w:r>
      <w:r>
        <w:t>el</w:t>
      </w:r>
      <w:r>
        <w:rPr>
          <w:spacing w:val="24"/>
        </w:rPr>
        <w:t xml:space="preserve"> </w:t>
      </w:r>
      <w:r>
        <w:t>Consejo</w:t>
      </w:r>
      <w:r>
        <w:rPr>
          <w:spacing w:val="23"/>
        </w:rPr>
        <w:t xml:space="preserve"> </w:t>
      </w:r>
      <w:r>
        <w:t>Metropolitano</w:t>
      </w:r>
      <w:r>
        <w:rPr>
          <w:spacing w:val="23"/>
        </w:rPr>
        <w:t xml:space="preserve"> </w:t>
      </w:r>
      <w:r>
        <w:t>para</w:t>
      </w:r>
      <w:r>
        <w:rPr>
          <w:spacing w:val="23"/>
        </w:rPr>
        <w:t xml:space="preserve"> </w:t>
      </w:r>
      <w:r>
        <w:t>el</w:t>
      </w:r>
      <w:r>
        <w:rPr>
          <w:spacing w:val="24"/>
        </w:rPr>
        <w:t xml:space="preserve"> </w:t>
      </w:r>
      <w:r>
        <w:t>Desarrollo</w:t>
      </w:r>
      <w:r>
        <w:rPr>
          <w:spacing w:val="23"/>
        </w:rPr>
        <w:t xml:space="preserve"> </w:t>
      </w:r>
      <w:r>
        <w:t>y</w:t>
      </w:r>
      <w:r>
        <w:rPr>
          <w:spacing w:val="23"/>
        </w:rPr>
        <w:t xml:space="preserve"> </w:t>
      </w:r>
      <w:r>
        <w:t>publicada</w:t>
      </w:r>
      <w:r>
        <w:rPr>
          <w:spacing w:val="23"/>
        </w:rPr>
        <w:t xml:space="preserve"> </w:t>
      </w:r>
      <w:r>
        <w:t>en</w:t>
      </w:r>
      <w:r>
        <w:rPr>
          <w:spacing w:val="23"/>
        </w:rPr>
        <w:t xml:space="preserve"> </w:t>
      </w:r>
      <w:r>
        <w:t>el</w:t>
      </w:r>
      <w:r>
        <w:rPr>
          <w:spacing w:val="24"/>
        </w:rPr>
        <w:t xml:space="preserve"> </w:t>
      </w:r>
      <w:r>
        <w:t>Periódico</w:t>
      </w:r>
      <w:r>
        <w:rPr>
          <w:spacing w:val="23"/>
        </w:rPr>
        <w:t xml:space="preserve"> </w:t>
      </w:r>
      <w:r>
        <w:t>Oficial</w:t>
      </w:r>
      <w:r>
        <w:rPr>
          <w:spacing w:val="24"/>
        </w:rPr>
        <w:t xml:space="preserve"> </w:t>
      </w:r>
      <w:r>
        <w:t>del</w:t>
      </w:r>
    </w:p>
    <w:p w:rsidR="00AE20D5" w:rsidRDefault="00AE20D5">
      <w:pPr>
        <w:pStyle w:val="Textoindependiente"/>
        <w:spacing w:line="268" w:lineRule="auto"/>
        <w:jc w:val="both"/>
        <w:sectPr w:rsidR="00AE20D5">
          <w:pgSz w:w="12240" w:h="15840"/>
          <w:pgMar w:top="1880" w:right="720" w:bottom="2100" w:left="1080" w:header="331" w:footer="1902" w:gutter="0"/>
          <w:cols w:space="720"/>
        </w:sectPr>
      </w:pPr>
    </w:p>
    <w:p w:rsidR="00AE20D5" w:rsidRDefault="00AE20D5">
      <w:pPr>
        <w:pStyle w:val="Textoindependiente"/>
        <w:spacing w:before="220"/>
      </w:pPr>
    </w:p>
    <w:p w:rsidR="00AE20D5" w:rsidRDefault="004666ED">
      <w:pPr>
        <w:pStyle w:val="Textoindependiente"/>
        <w:spacing w:line="268" w:lineRule="auto"/>
        <w:ind w:left="354" w:right="683"/>
        <w:jc w:val="both"/>
      </w:pPr>
      <w:r>
        <w:t xml:space="preserve">Estado de México, el portal de transparencia estatal y medios de amplia difusión en la zona </w:t>
      </w:r>
      <w:r>
        <w:rPr>
          <w:spacing w:val="-2"/>
        </w:rPr>
        <w:t>metropolitana.</w:t>
      </w:r>
    </w:p>
    <w:p w:rsidR="00AE20D5" w:rsidRDefault="00AE20D5">
      <w:pPr>
        <w:pStyle w:val="Textoindependiente"/>
        <w:spacing w:before="47"/>
      </w:pPr>
    </w:p>
    <w:p w:rsidR="00AE20D5" w:rsidRDefault="004666ED">
      <w:pPr>
        <w:pStyle w:val="Textoindependiente"/>
        <w:spacing w:line="268" w:lineRule="auto"/>
        <w:ind w:left="354" w:right="679" w:hanging="10"/>
        <w:jc w:val="both"/>
      </w:pPr>
      <w:r>
        <w:t>La convocatoria especificará los</w:t>
      </w:r>
      <w:r>
        <w:t xml:space="preserve"> perfiles buscados en las organizaciones de la sociedad civil, colectivos</w:t>
      </w:r>
      <w:r>
        <w:rPr>
          <w:spacing w:val="-11"/>
        </w:rPr>
        <w:t xml:space="preserve"> </w:t>
      </w:r>
      <w:r>
        <w:t>ciudadanos,</w:t>
      </w:r>
      <w:r>
        <w:rPr>
          <w:spacing w:val="-11"/>
        </w:rPr>
        <w:t xml:space="preserve"> </w:t>
      </w:r>
      <w:r>
        <w:t>expertos</w:t>
      </w:r>
      <w:r>
        <w:rPr>
          <w:spacing w:val="-11"/>
        </w:rPr>
        <w:t xml:space="preserve"> </w:t>
      </w:r>
      <w:r>
        <w:t>independientes,</w:t>
      </w:r>
      <w:r>
        <w:rPr>
          <w:spacing w:val="-11"/>
        </w:rPr>
        <w:t xml:space="preserve"> </w:t>
      </w:r>
      <w:r>
        <w:t>representantes</w:t>
      </w:r>
      <w:r>
        <w:rPr>
          <w:spacing w:val="-11"/>
        </w:rPr>
        <w:t xml:space="preserve"> </w:t>
      </w:r>
      <w:r>
        <w:t>de</w:t>
      </w:r>
      <w:r>
        <w:rPr>
          <w:spacing w:val="-11"/>
        </w:rPr>
        <w:t xml:space="preserve"> </w:t>
      </w:r>
      <w:r>
        <w:t>grupos</w:t>
      </w:r>
      <w:r>
        <w:rPr>
          <w:spacing w:val="-11"/>
        </w:rPr>
        <w:t xml:space="preserve"> </w:t>
      </w:r>
      <w:r>
        <w:t>vulnerables,</w:t>
      </w:r>
      <w:r>
        <w:rPr>
          <w:spacing w:val="-11"/>
        </w:rPr>
        <w:t xml:space="preserve"> </w:t>
      </w:r>
      <w:r>
        <w:t>academia no gubernamental; criterios de selección como la trayectoria, independencia, compromiso con el des</w:t>
      </w:r>
      <w:r>
        <w:t>arrollo</w:t>
      </w:r>
      <w:r>
        <w:rPr>
          <w:spacing w:val="-14"/>
        </w:rPr>
        <w:t xml:space="preserve"> </w:t>
      </w:r>
      <w:r>
        <w:t>sustentable</w:t>
      </w:r>
      <w:r>
        <w:rPr>
          <w:spacing w:val="-14"/>
        </w:rPr>
        <w:t xml:space="preserve"> </w:t>
      </w:r>
      <w:r>
        <w:t>y</w:t>
      </w:r>
      <w:r>
        <w:rPr>
          <w:spacing w:val="-14"/>
        </w:rPr>
        <w:t xml:space="preserve"> </w:t>
      </w:r>
      <w:r>
        <w:t>equidad</w:t>
      </w:r>
      <w:r>
        <w:rPr>
          <w:spacing w:val="-14"/>
        </w:rPr>
        <w:t xml:space="preserve"> </w:t>
      </w:r>
      <w:r>
        <w:t>metropolitana;</w:t>
      </w:r>
      <w:r>
        <w:rPr>
          <w:spacing w:val="-14"/>
        </w:rPr>
        <w:t xml:space="preserve"> </w:t>
      </w:r>
      <w:r>
        <w:t>y</w:t>
      </w:r>
      <w:r>
        <w:rPr>
          <w:spacing w:val="-14"/>
        </w:rPr>
        <w:t xml:space="preserve"> </w:t>
      </w:r>
      <w:r>
        <w:t>mecanismos</w:t>
      </w:r>
      <w:r>
        <w:rPr>
          <w:spacing w:val="-14"/>
        </w:rPr>
        <w:t xml:space="preserve"> </w:t>
      </w:r>
      <w:r>
        <w:t>de</w:t>
      </w:r>
      <w:r>
        <w:rPr>
          <w:spacing w:val="-14"/>
        </w:rPr>
        <w:t xml:space="preserve"> </w:t>
      </w:r>
      <w:r>
        <w:t>postulación</w:t>
      </w:r>
      <w:r>
        <w:rPr>
          <w:spacing w:val="-14"/>
        </w:rPr>
        <w:t xml:space="preserve"> </w:t>
      </w:r>
      <w:r>
        <w:t>como</w:t>
      </w:r>
      <w:r>
        <w:rPr>
          <w:spacing w:val="-14"/>
        </w:rPr>
        <w:t xml:space="preserve"> </w:t>
      </w:r>
      <w:r>
        <w:t>el</w:t>
      </w:r>
      <w:r>
        <w:rPr>
          <w:spacing w:val="-13"/>
        </w:rPr>
        <w:t xml:space="preserve"> </w:t>
      </w:r>
      <w:r>
        <w:t>currículum, carta de motivos y propuesta de aportes; más las que se consideren necesarias en cada uno de los criterios.</w:t>
      </w:r>
    </w:p>
    <w:p w:rsidR="00AE20D5" w:rsidRDefault="00AE20D5">
      <w:pPr>
        <w:pStyle w:val="Textoindependiente"/>
        <w:spacing w:before="38"/>
      </w:pPr>
    </w:p>
    <w:p w:rsidR="00AE20D5" w:rsidRDefault="004666ED">
      <w:pPr>
        <w:pStyle w:val="Textoindependiente"/>
        <w:spacing w:line="271" w:lineRule="auto"/>
        <w:ind w:left="354" w:right="683" w:hanging="10"/>
        <w:jc w:val="both"/>
      </w:pPr>
      <w:r>
        <w:t>La selección será realizada por una comisión mixta int</w:t>
      </w:r>
      <w:r>
        <w:t>egrada por miembros del Consejo Metropolitano y representantes del Instituto Metropolitano de Planeación y Evaluación, garantizando diversidad en la representación de municipios periféricos y de alta marginación, inclusión de grupos vulnerables y las que s</w:t>
      </w:r>
      <w:r>
        <w:t>e consideren necesarias.</w:t>
      </w:r>
    </w:p>
    <w:p w:rsidR="00AE20D5" w:rsidRDefault="00AE20D5">
      <w:pPr>
        <w:pStyle w:val="Textoindependiente"/>
        <w:spacing w:before="41"/>
      </w:pPr>
    </w:p>
    <w:p w:rsidR="00AE20D5" w:rsidRDefault="004666ED">
      <w:pPr>
        <w:pStyle w:val="Textoindependiente"/>
        <w:spacing w:line="271" w:lineRule="auto"/>
        <w:ind w:left="354" w:right="682" w:hanging="10"/>
        <w:jc w:val="both"/>
      </w:pPr>
      <w:r>
        <w:t>El Consejo Ciudadano Consultivo estará integrado por 10 a 15 personas, durará en funciones 2 años,</w:t>
      </w:r>
      <w:r>
        <w:rPr>
          <w:spacing w:val="-1"/>
        </w:rPr>
        <w:t xml:space="preserve"> </w:t>
      </w:r>
      <w:r>
        <w:t>con</w:t>
      </w:r>
      <w:r>
        <w:rPr>
          <w:spacing w:val="-1"/>
        </w:rPr>
        <w:t xml:space="preserve"> </w:t>
      </w:r>
      <w:r>
        <w:t>posibilidad</w:t>
      </w:r>
      <w:r>
        <w:rPr>
          <w:spacing w:val="-1"/>
        </w:rPr>
        <w:t xml:space="preserve"> </w:t>
      </w:r>
      <w:r>
        <w:t>de</w:t>
      </w:r>
      <w:r>
        <w:rPr>
          <w:spacing w:val="-1"/>
        </w:rPr>
        <w:t xml:space="preserve"> </w:t>
      </w:r>
      <w:r>
        <w:t>reelección</w:t>
      </w:r>
      <w:r>
        <w:rPr>
          <w:spacing w:val="-1"/>
        </w:rPr>
        <w:t xml:space="preserve"> </w:t>
      </w:r>
      <w:r>
        <w:t>por</w:t>
      </w:r>
      <w:r>
        <w:rPr>
          <w:spacing w:val="-1"/>
        </w:rPr>
        <w:t xml:space="preserve"> </w:t>
      </w:r>
      <w:r>
        <w:t>un</w:t>
      </w:r>
      <w:r>
        <w:rPr>
          <w:spacing w:val="-1"/>
        </w:rPr>
        <w:t xml:space="preserve"> </w:t>
      </w:r>
      <w:r>
        <w:t>periodo</w:t>
      </w:r>
      <w:r>
        <w:rPr>
          <w:spacing w:val="-1"/>
        </w:rPr>
        <w:t xml:space="preserve"> </w:t>
      </w:r>
      <w:r>
        <w:t>igual,</w:t>
      </w:r>
      <w:r>
        <w:rPr>
          <w:spacing w:val="-1"/>
        </w:rPr>
        <w:t xml:space="preserve"> </w:t>
      </w:r>
      <w:r>
        <w:t>y</w:t>
      </w:r>
      <w:r>
        <w:rPr>
          <w:spacing w:val="-1"/>
        </w:rPr>
        <w:t xml:space="preserve"> </w:t>
      </w:r>
      <w:r>
        <w:t>sus</w:t>
      </w:r>
      <w:r>
        <w:rPr>
          <w:spacing w:val="-1"/>
        </w:rPr>
        <w:t xml:space="preserve"> </w:t>
      </w:r>
      <w:r>
        <w:t>integrantes</w:t>
      </w:r>
      <w:r>
        <w:rPr>
          <w:spacing w:val="-1"/>
        </w:rPr>
        <w:t xml:space="preserve"> </w:t>
      </w:r>
      <w:r>
        <w:t>podrán</w:t>
      </w:r>
      <w:r>
        <w:rPr>
          <w:spacing w:val="-1"/>
        </w:rPr>
        <w:t xml:space="preserve"> </w:t>
      </w:r>
      <w:r>
        <w:t>ser</w:t>
      </w:r>
      <w:r>
        <w:rPr>
          <w:spacing w:val="-1"/>
        </w:rPr>
        <w:t xml:space="preserve"> </w:t>
      </w:r>
      <w:r>
        <w:t>removidos solo por causas graves como conflicto de</w:t>
      </w:r>
      <w:r>
        <w:t xml:space="preserve"> interés, inasistencia injustificada mayor al 50% de sesiones o incumplimiento ético, mediante acuerdo motivado del Consejo Metropolitano.</w:t>
      </w:r>
    </w:p>
    <w:p w:rsidR="00AE20D5" w:rsidRDefault="00AE20D5">
      <w:pPr>
        <w:pStyle w:val="Textoindependiente"/>
        <w:spacing w:before="46"/>
      </w:pPr>
    </w:p>
    <w:p w:rsidR="00AE20D5" w:rsidRDefault="004666ED">
      <w:pPr>
        <w:pStyle w:val="Textoindependiente"/>
        <w:spacing w:line="268" w:lineRule="auto"/>
        <w:ind w:left="354" w:right="682" w:hanging="10"/>
        <w:jc w:val="both"/>
      </w:pPr>
      <w:r>
        <w:rPr>
          <w:b/>
        </w:rPr>
        <w:t xml:space="preserve">Artículo 22. </w:t>
      </w:r>
      <w:r>
        <w:t xml:space="preserve">El Consejo Ciudadano Consultivo es el órgano de participación social y control ciudadano en materia </w:t>
      </w:r>
      <w:r>
        <w:t>metropolitana y tendrá las siguientes atribuciones:</w:t>
      </w:r>
    </w:p>
    <w:p w:rsidR="00AE20D5" w:rsidRDefault="00AE20D5">
      <w:pPr>
        <w:pStyle w:val="Textoindependiente"/>
        <w:spacing w:before="52"/>
      </w:pPr>
    </w:p>
    <w:p w:rsidR="00AE20D5" w:rsidRDefault="004666ED">
      <w:pPr>
        <w:pStyle w:val="Prrafodelista"/>
        <w:numPr>
          <w:ilvl w:val="2"/>
          <w:numId w:val="16"/>
        </w:numPr>
        <w:tabs>
          <w:tab w:val="left" w:pos="1062"/>
          <w:tab w:val="left" w:pos="1065"/>
        </w:tabs>
        <w:spacing w:line="268" w:lineRule="auto"/>
        <w:ind w:right="682"/>
        <w:jc w:val="both"/>
      </w:pPr>
      <w:r>
        <w:t>Emitir opiniones no vinculantes sobre los planes, programas, proyectos, agendas metropolitanas y reglas de operación del Mecanismo de Presupuestación Metropolitano;</w:t>
      </w:r>
    </w:p>
    <w:p w:rsidR="00AE20D5" w:rsidRDefault="00AE20D5">
      <w:pPr>
        <w:pStyle w:val="Textoindependiente"/>
        <w:spacing w:before="37"/>
      </w:pPr>
    </w:p>
    <w:p w:rsidR="00AE20D5" w:rsidRDefault="004666ED">
      <w:pPr>
        <w:pStyle w:val="Prrafodelista"/>
        <w:numPr>
          <w:ilvl w:val="2"/>
          <w:numId w:val="16"/>
        </w:numPr>
        <w:tabs>
          <w:tab w:val="left" w:pos="1062"/>
          <w:tab w:val="left" w:pos="1065"/>
        </w:tabs>
        <w:spacing w:line="268" w:lineRule="auto"/>
        <w:ind w:right="682" w:hanging="591"/>
        <w:jc w:val="both"/>
      </w:pPr>
      <w:r>
        <w:t>Formular recomendaciones técnicas, ét</w:t>
      </w:r>
      <w:r>
        <w:t xml:space="preserve">icas y ciudadanas al Consejo Metropolitano, a la Junta de Coordinación Metropolitana y al Instituto Metropolitano de Planeación y </w:t>
      </w:r>
      <w:r>
        <w:rPr>
          <w:spacing w:val="-2"/>
        </w:rPr>
        <w:t>Evaluación;</w:t>
      </w:r>
    </w:p>
    <w:p w:rsidR="00AE20D5" w:rsidRDefault="00AE20D5">
      <w:pPr>
        <w:pStyle w:val="Textoindependiente"/>
        <w:spacing w:before="33"/>
      </w:pPr>
    </w:p>
    <w:p w:rsidR="00AE20D5" w:rsidRDefault="004666ED">
      <w:pPr>
        <w:pStyle w:val="Prrafodelista"/>
        <w:numPr>
          <w:ilvl w:val="2"/>
          <w:numId w:val="16"/>
        </w:numPr>
        <w:tabs>
          <w:tab w:val="left" w:pos="1065"/>
        </w:tabs>
        <w:spacing w:line="273" w:lineRule="auto"/>
        <w:ind w:right="686" w:hanging="673"/>
        <w:jc w:val="left"/>
      </w:pPr>
      <w:r>
        <w:t>Denunciar</w:t>
      </w:r>
      <w:r>
        <w:rPr>
          <w:spacing w:val="-7"/>
        </w:rPr>
        <w:t xml:space="preserve"> </w:t>
      </w:r>
      <w:r>
        <w:t>ante</w:t>
      </w:r>
      <w:r>
        <w:rPr>
          <w:spacing w:val="-7"/>
        </w:rPr>
        <w:t xml:space="preserve"> </w:t>
      </w:r>
      <w:r>
        <w:t>las</w:t>
      </w:r>
      <w:r>
        <w:rPr>
          <w:spacing w:val="-7"/>
        </w:rPr>
        <w:t xml:space="preserve"> </w:t>
      </w:r>
      <w:r>
        <w:t>autoridades</w:t>
      </w:r>
      <w:r>
        <w:rPr>
          <w:spacing w:val="-7"/>
        </w:rPr>
        <w:t xml:space="preserve"> </w:t>
      </w:r>
      <w:r>
        <w:t>competentes</w:t>
      </w:r>
      <w:r>
        <w:rPr>
          <w:spacing w:val="-7"/>
        </w:rPr>
        <w:t xml:space="preserve"> </w:t>
      </w:r>
      <w:r>
        <w:t>posibles</w:t>
      </w:r>
      <w:r>
        <w:rPr>
          <w:spacing w:val="-7"/>
        </w:rPr>
        <w:t xml:space="preserve"> </w:t>
      </w:r>
      <w:r>
        <w:t>irregularidades,</w:t>
      </w:r>
      <w:r>
        <w:rPr>
          <w:spacing w:val="-7"/>
        </w:rPr>
        <w:t xml:space="preserve"> </w:t>
      </w:r>
      <w:r>
        <w:t>desvíos</w:t>
      </w:r>
      <w:r>
        <w:rPr>
          <w:spacing w:val="-7"/>
        </w:rPr>
        <w:t xml:space="preserve"> </w:t>
      </w:r>
      <w:r>
        <w:t>de</w:t>
      </w:r>
      <w:r>
        <w:rPr>
          <w:spacing w:val="-7"/>
        </w:rPr>
        <w:t xml:space="preserve"> </w:t>
      </w:r>
      <w:r>
        <w:t>recursos o incumplimientos a la p</w:t>
      </w:r>
      <w:r>
        <w:t>resente Ley;</w:t>
      </w:r>
    </w:p>
    <w:p w:rsidR="00AE20D5" w:rsidRDefault="00AE20D5">
      <w:pPr>
        <w:pStyle w:val="Textoindependiente"/>
        <w:spacing w:before="26"/>
      </w:pPr>
    </w:p>
    <w:p w:rsidR="00AE20D5" w:rsidRDefault="004666ED">
      <w:pPr>
        <w:pStyle w:val="Prrafodelista"/>
        <w:numPr>
          <w:ilvl w:val="2"/>
          <w:numId w:val="16"/>
        </w:numPr>
        <w:tabs>
          <w:tab w:val="left" w:pos="1064"/>
        </w:tabs>
        <w:ind w:left="1064" w:hanging="639"/>
        <w:jc w:val="left"/>
      </w:pPr>
      <w:r>
        <w:t>Participar</w:t>
      </w:r>
      <w:r>
        <w:rPr>
          <w:spacing w:val="-6"/>
        </w:rPr>
        <w:t xml:space="preserve"> </w:t>
      </w:r>
      <w:r>
        <w:t>de</w:t>
      </w:r>
      <w:r>
        <w:rPr>
          <w:spacing w:val="-6"/>
        </w:rPr>
        <w:t xml:space="preserve"> </w:t>
      </w:r>
      <w:r>
        <w:t>manera</w:t>
      </w:r>
      <w:r>
        <w:rPr>
          <w:spacing w:val="-6"/>
        </w:rPr>
        <w:t xml:space="preserve"> </w:t>
      </w:r>
      <w:r>
        <w:t>activa</w:t>
      </w:r>
      <w:r>
        <w:rPr>
          <w:spacing w:val="-5"/>
        </w:rPr>
        <w:t xml:space="preserve"> </w:t>
      </w:r>
      <w:r>
        <w:t>y</w:t>
      </w:r>
      <w:r>
        <w:rPr>
          <w:spacing w:val="-6"/>
        </w:rPr>
        <w:t xml:space="preserve"> </w:t>
      </w:r>
      <w:r>
        <w:t>prioritaria</w:t>
      </w:r>
      <w:r>
        <w:rPr>
          <w:spacing w:val="-6"/>
        </w:rPr>
        <w:t xml:space="preserve"> </w:t>
      </w:r>
      <w:r>
        <w:t>en</w:t>
      </w:r>
      <w:r>
        <w:rPr>
          <w:spacing w:val="-5"/>
        </w:rPr>
        <w:t xml:space="preserve"> </w:t>
      </w:r>
      <w:r>
        <w:t>las</w:t>
      </w:r>
      <w:r>
        <w:rPr>
          <w:spacing w:val="-6"/>
        </w:rPr>
        <w:t xml:space="preserve"> </w:t>
      </w:r>
      <w:r>
        <w:t>audiencias</w:t>
      </w:r>
      <w:r>
        <w:rPr>
          <w:spacing w:val="-6"/>
        </w:rPr>
        <w:t xml:space="preserve"> </w:t>
      </w:r>
      <w:r>
        <w:t>públicas</w:t>
      </w:r>
      <w:r>
        <w:rPr>
          <w:spacing w:val="-5"/>
        </w:rPr>
        <w:t xml:space="preserve"> </w:t>
      </w:r>
      <w:r>
        <w:t>previstas</w:t>
      </w:r>
      <w:r>
        <w:rPr>
          <w:spacing w:val="-6"/>
        </w:rPr>
        <w:t xml:space="preserve"> </w:t>
      </w:r>
      <w:r>
        <w:t>en</w:t>
      </w:r>
      <w:r>
        <w:rPr>
          <w:spacing w:val="-6"/>
        </w:rPr>
        <w:t xml:space="preserve"> </w:t>
      </w:r>
      <w:r>
        <w:t>esta</w:t>
      </w:r>
      <w:r>
        <w:rPr>
          <w:spacing w:val="-5"/>
        </w:rPr>
        <w:t xml:space="preserve"> </w:t>
      </w:r>
      <w:r>
        <w:rPr>
          <w:spacing w:val="-4"/>
        </w:rPr>
        <w:t>Ley;</w:t>
      </w:r>
    </w:p>
    <w:p w:rsidR="00AE20D5" w:rsidRDefault="00AE20D5">
      <w:pPr>
        <w:pStyle w:val="Textoindependiente"/>
        <w:spacing w:before="69"/>
      </w:pPr>
    </w:p>
    <w:p w:rsidR="00AE20D5" w:rsidRDefault="004666ED">
      <w:pPr>
        <w:pStyle w:val="Prrafodelista"/>
        <w:numPr>
          <w:ilvl w:val="2"/>
          <w:numId w:val="16"/>
        </w:numPr>
        <w:tabs>
          <w:tab w:val="left" w:pos="1065"/>
        </w:tabs>
        <w:spacing w:line="268" w:lineRule="auto"/>
        <w:ind w:right="683" w:hanging="558"/>
        <w:jc w:val="left"/>
      </w:pPr>
      <w:r>
        <w:t>Elaborar y presentar iniciativas ciudadanas metropolitanas ante el Consejo Metropolitano o</w:t>
      </w:r>
      <w:r>
        <w:rPr>
          <w:spacing w:val="-6"/>
        </w:rPr>
        <w:t xml:space="preserve"> </w:t>
      </w:r>
      <w:r>
        <w:t>la</w:t>
      </w:r>
      <w:r>
        <w:rPr>
          <w:spacing w:val="-6"/>
        </w:rPr>
        <w:t xml:space="preserve"> </w:t>
      </w:r>
      <w:r>
        <w:t>Junta</w:t>
      </w:r>
      <w:r>
        <w:rPr>
          <w:spacing w:val="-6"/>
        </w:rPr>
        <w:t xml:space="preserve"> </w:t>
      </w:r>
      <w:r>
        <w:t>de</w:t>
      </w:r>
      <w:r>
        <w:rPr>
          <w:spacing w:val="-6"/>
        </w:rPr>
        <w:t xml:space="preserve"> </w:t>
      </w:r>
      <w:r>
        <w:t>Coordinación</w:t>
      </w:r>
      <w:r>
        <w:rPr>
          <w:spacing w:val="-6"/>
        </w:rPr>
        <w:t xml:space="preserve"> </w:t>
      </w:r>
      <w:r>
        <w:t>Metropolitana,</w:t>
      </w:r>
      <w:r>
        <w:rPr>
          <w:spacing w:val="-6"/>
        </w:rPr>
        <w:t xml:space="preserve"> </w:t>
      </w:r>
      <w:r>
        <w:t>en</w:t>
      </w:r>
      <w:r>
        <w:rPr>
          <w:spacing w:val="-6"/>
        </w:rPr>
        <w:t xml:space="preserve"> </w:t>
      </w:r>
      <w:r>
        <w:t>los</w:t>
      </w:r>
      <w:r>
        <w:rPr>
          <w:spacing w:val="-6"/>
        </w:rPr>
        <w:t xml:space="preserve"> </w:t>
      </w:r>
      <w:r>
        <w:t>términos</w:t>
      </w:r>
      <w:r>
        <w:rPr>
          <w:spacing w:val="-6"/>
        </w:rPr>
        <w:t xml:space="preserve"> </w:t>
      </w:r>
      <w:r>
        <w:t>que</w:t>
      </w:r>
      <w:r>
        <w:rPr>
          <w:spacing w:val="-6"/>
        </w:rPr>
        <w:t xml:space="preserve"> </w:t>
      </w:r>
      <w:r>
        <w:t>establezca</w:t>
      </w:r>
      <w:r>
        <w:rPr>
          <w:spacing w:val="-6"/>
        </w:rPr>
        <w:t xml:space="preserve"> </w:t>
      </w:r>
      <w:r>
        <w:t>la</w:t>
      </w:r>
      <w:r>
        <w:rPr>
          <w:spacing w:val="-6"/>
        </w:rPr>
        <w:t xml:space="preserve"> </w:t>
      </w:r>
      <w:r>
        <w:t>presente</w:t>
      </w:r>
      <w:r>
        <w:rPr>
          <w:spacing w:val="-6"/>
        </w:rPr>
        <w:t xml:space="preserve"> </w:t>
      </w:r>
      <w:r>
        <w:t>Ley;</w:t>
      </w:r>
    </w:p>
    <w:p w:rsidR="00AE20D5" w:rsidRDefault="00AE20D5" w:rsidP="00187258">
      <w:pPr>
        <w:spacing w:line="268" w:lineRule="auto"/>
        <w:sectPr w:rsidR="00AE20D5">
          <w:pgSz w:w="12240" w:h="15840"/>
          <w:pgMar w:top="1880" w:right="720" w:bottom="1780" w:left="1080" w:header="331" w:footer="1595" w:gutter="0"/>
          <w:cols w:space="720"/>
        </w:sectPr>
      </w:pPr>
    </w:p>
    <w:p w:rsidR="00AE20D5" w:rsidRDefault="00AE20D5">
      <w:pPr>
        <w:pStyle w:val="Textoindependiente"/>
        <w:spacing w:before="220"/>
      </w:pPr>
    </w:p>
    <w:p w:rsidR="00AE20D5" w:rsidRDefault="004666ED">
      <w:pPr>
        <w:pStyle w:val="Prrafodelista"/>
        <w:numPr>
          <w:ilvl w:val="2"/>
          <w:numId w:val="16"/>
        </w:numPr>
        <w:tabs>
          <w:tab w:val="left" w:pos="1063"/>
          <w:tab w:val="left" w:pos="1065"/>
        </w:tabs>
        <w:spacing w:line="268" w:lineRule="auto"/>
        <w:ind w:right="680" w:hanging="640"/>
        <w:jc w:val="both"/>
      </w:pPr>
      <w:r>
        <w:t>Solicitar</w:t>
      </w:r>
      <w:r>
        <w:rPr>
          <w:spacing w:val="-6"/>
        </w:rPr>
        <w:t xml:space="preserve"> </w:t>
      </w:r>
      <w:r>
        <w:t>información</w:t>
      </w:r>
      <w:r>
        <w:rPr>
          <w:spacing w:val="-6"/>
        </w:rPr>
        <w:t xml:space="preserve"> </w:t>
      </w:r>
      <w:r>
        <w:t>pública</w:t>
      </w:r>
      <w:r>
        <w:rPr>
          <w:spacing w:val="-6"/>
        </w:rPr>
        <w:t xml:space="preserve"> </w:t>
      </w:r>
      <w:r>
        <w:t>relacionada</w:t>
      </w:r>
      <w:r>
        <w:rPr>
          <w:spacing w:val="-6"/>
        </w:rPr>
        <w:t xml:space="preserve"> </w:t>
      </w:r>
      <w:r>
        <w:t>con</w:t>
      </w:r>
      <w:r>
        <w:rPr>
          <w:spacing w:val="-6"/>
        </w:rPr>
        <w:t xml:space="preserve"> </w:t>
      </w:r>
      <w:r>
        <w:t>la</w:t>
      </w:r>
      <w:r>
        <w:rPr>
          <w:spacing w:val="-6"/>
        </w:rPr>
        <w:t xml:space="preserve"> </w:t>
      </w:r>
      <w:r>
        <w:t>gestión</w:t>
      </w:r>
      <w:r>
        <w:rPr>
          <w:spacing w:val="-6"/>
        </w:rPr>
        <w:t xml:space="preserve"> </w:t>
      </w:r>
      <w:r>
        <w:t>metropolitana</w:t>
      </w:r>
      <w:r>
        <w:rPr>
          <w:spacing w:val="-6"/>
        </w:rPr>
        <w:t xml:space="preserve"> </w:t>
      </w:r>
      <w:r>
        <w:t>y</w:t>
      </w:r>
      <w:r>
        <w:rPr>
          <w:spacing w:val="-6"/>
        </w:rPr>
        <w:t xml:space="preserve"> </w:t>
      </w:r>
      <w:r>
        <w:t>dar</w:t>
      </w:r>
      <w:r>
        <w:rPr>
          <w:spacing w:val="-6"/>
        </w:rPr>
        <w:t xml:space="preserve"> </w:t>
      </w:r>
      <w:r>
        <w:t>seguimiento</w:t>
      </w:r>
      <w:r>
        <w:rPr>
          <w:spacing w:val="-6"/>
        </w:rPr>
        <w:t xml:space="preserve"> </w:t>
      </w:r>
      <w:r>
        <w:t xml:space="preserve">a los asuntos de interés ciudadano, conforme a la legislación en materia de transparencia; </w:t>
      </w:r>
      <w:r>
        <w:rPr>
          <w:spacing w:val="-10"/>
        </w:rPr>
        <w:t>y</w:t>
      </w:r>
    </w:p>
    <w:p w:rsidR="00AE20D5" w:rsidRDefault="00AE20D5">
      <w:pPr>
        <w:pStyle w:val="Textoindependiente"/>
        <w:spacing w:before="37"/>
      </w:pPr>
    </w:p>
    <w:p w:rsidR="00AE20D5" w:rsidRDefault="004666ED">
      <w:pPr>
        <w:pStyle w:val="Prrafodelista"/>
        <w:numPr>
          <w:ilvl w:val="2"/>
          <w:numId w:val="16"/>
        </w:numPr>
        <w:tabs>
          <w:tab w:val="left" w:pos="1062"/>
          <w:tab w:val="left" w:pos="1065"/>
        </w:tabs>
        <w:spacing w:line="268" w:lineRule="auto"/>
        <w:ind w:right="682" w:hanging="723"/>
        <w:jc w:val="both"/>
      </w:pPr>
      <w:r>
        <w:t xml:space="preserve">VII. Realizar acciones </w:t>
      </w:r>
      <w:r>
        <w:t>complementarias orientadas a fortalecer la gobernanza metropolitana, la equidad territorial, la resiliencia urbana y la rendición de cuentas.</w:t>
      </w:r>
    </w:p>
    <w:p w:rsidR="00AE20D5" w:rsidRDefault="00AE20D5">
      <w:pPr>
        <w:pStyle w:val="Textoindependiente"/>
        <w:spacing w:before="52"/>
      </w:pPr>
    </w:p>
    <w:p w:rsidR="00AE20D5" w:rsidRDefault="004666ED">
      <w:pPr>
        <w:pStyle w:val="Ttulo1"/>
        <w:spacing w:before="0"/>
        <w:ind w:left="5" w:right="347"/>
        <w:jc w:val="center"/>
        <w:rPr>
          <w:rFonts w:ascii="Tahoma" w:hAnsi="Tahoma"/>
        </w:rPr>
      </w:pPr>
      <w:r>
        <w:rPr>
          <w:rFonts w:ascii="Tahoma" w:hAnsi="Tahoma"/>
        </w:rPr>
        <w:t>TÍTULO</w:t>
      </w:r>
      <w:r>
        <w:rPr>
          <w:rFonts w:ascii="Tahoma" w:hAnsi="Tahoma"/>
          <w:spacing w:val="-7"/>
        </w:rPr>
        <w:t xml:space="preserve"> </w:t>
      </w:r>
      <w:r>
        <w:rPr>
          <w:rFonts w:ascii="Tahoma" w:hAnsi="Tahoma"/>
        </w:rPr>
        <w:t>CUARTO</w:t>
      </w:r>
      <w:r>
        <w:rPr>
          <w:rFonts w:ascii="Tahoma" w:hAnsi="Tahoma"/>
          <w:spacing w:val="55"/>
        </w:rPr>
        <w:t xml:space="preserve"> </w:t>
      </w:r>
      <w:r>
        <w:rPr>
          <w:rFonts w:ascii="Tahoma" w:hAnsi="Tahoma"/>
        </w:rPr>
        <w:t>CONVENIOS</w:t>
      </w:r>
      <w:r>
        <w:rPr>
          <w:rFonts w:ascii="Tahoma" w:hAnsi="Tahoma"/>
          <w:spacing w:val="-5"/>
        </w:rPr>
        <w:t xml:space="preserve"> </w:t>
      </w:r>
      <w:r>
        <w:rPr>
          <w:rFonts w:ascii="Tahoma" w:hAnsi="Tahoma"/>
        </w:rPr>
        <w:t>DE</w:t>
      </w:r>
      <w:r>
        <w:rPr>
          <w:rFonts w:ascii="Tahoma" w:hAnsi="Tahoma"/>
          <w:spacing w:val="-4"/>
        </w:rPr>
        <w:t xml:space="preserve"> </w:t>
      </w:r>
      <w:r>
        <w:rPr>
          <w:rFonts w:ascii="Tahoma" w:hAnsi="Tahoma"/>
          <w:spacing w:val="-2"/>
        </w:rPr>
        <w:t>COORDINACIÓN</w:t>
      </w:r>
    </w:p>
    <w:p w:rsidR="00AE20D5" w:rsidRDefault="004666ED">
      <w:pPr>
        <w:pStyle w:val="Ttulo2"/>
        <w:spacing w:before="42" w:line="278" w:lineRule="auto"/>
        <w:ind w:left="1679" w:right="2021"/>
      </w:pPr>
      <w:r>
        <w:t>Capítulo</w:t>
      </w:r>
      <w:r>
        <w:rPr>
          <w:spacing w:val="-5"/>
        </w:rPr>
        <w:t xml:space="preserve"> </w:t>
      </w:r>
      <w:r>
        <w:t>Único</w:t>
      </w:r>
      <w:r>
        <w:rPr>
          <w:spacing w:val="-3"/>
        </w:rPr>
        <w:t xml:space="preserve"> </w:t>
      </w:r>
      <w:r>
        <w:t>Celebración,</w:t>
      </w:r>
      <w:r>
        <w:rPr>
          <w:spacing w:val="-5"/>
        </w:rPr>
        <w:t xml:space="preserve"> </w:t>
      </w:r>
      <w:r>
        <w:t>contenido</w:t>
      </w:r>
      <w:r>
        <w:rPr>
          <w:spacing w:val="-5"/>
        </w:rPr>
        <w:t xml:space="preserve"> </w:t>
      </w:r>
      <w:r>
        <w:t>y</w:t>
      </w:r>
      <w:r>
        <w:rPr>
          <w:spacing w:val="-5"/>
        </w:rPr>
        <w:t xml:space="preserve"> </w:t>
      </w:r>
      <w:r>
        <w:t>eficacia</w:t>
      </w:r>
      <w:r>
        <w:rPr>
          <w:spacing w:val="-5"/>
        </w:rPr>
        <w:t xml:space="preserve"> </w:t>
      </w:r>
      <w:r>
        <w:t>de</w:t>
      </w:r>
      <w:r>
        <w:rPr>
          <w:spacing w:val="-5"/>
        </w:rPr>
        <w:t xml:space="preserve"> </w:t>
      </w:r>
      <w:r>
        <w:t>los Convenios de Coor</w:t>
      </w:r>
      <w:r>
        <w:t>dinación Metropolitana</w:t>
      </w:r>
      <w:bookmarkStart w:id="0" w:name="_GoBack"/>
      <w:bookmarkEnd w:id="0"/>
    </w:p>
    <w:p w:rsidR="00AE20D5" w:rsidRDefault="00AE20D5">
      <w:pPr>
        <w:pStyle w:val="Textoindependiente"/>
        <w:spacing w:before="30"/>
        <w:rPr>
          <w:b/>
        </w:rPr>
      </w:pPr>
    </w:p>
    <w:p w:rsidR="00187258" w:rsidRDefault="004666ED" w:rsidP="00187258">
      <w:pPr>
        <w:pStyle w:val="Textoindependiente"/>
        <w:spacing w:line="268" w:lineRule="auto"/>
        <w:ind w:left="354" w:right="683" w:hanging="10"/>
        <w:jc w:val="both"/>
        <w:rPr>
          <w:lang w:val="es-MX"/>
        </w:rPr>
      </w:pPr>
      <w:r>
        <w:rPr>
          <w:b/>
        </w:rPr>
        <w:t xml:space="preserve">Artículo 23. </w:t>
      </w:r>
      <w:r w:rsidR="00187258" w:rsidRPr="00187258">
        <w:rPr>
          <w:lang w:val="es-MX"/>
        </w:rPr>
        <w:t>Los convenios de coordinación son instrumentos jurídicos celebrados entre municipios, el Gobierno del Estado, la Federación y, en su caso, entidades federativas vecinas, para coordinar funciones y ejecutar conjuntamente políticas públicas, programas, obras, servicios y demás acciones de interés común.</w:t>
      </w:r>
    </w:p>
    <w:p w:rsidR="00187258" w:rsidRPr="00187258" w:rsidRDefault="00187258" w:rsidP="00187258">
      <w:pPr>
        <w:pStyle w:val="Textoindependiente"/>
        <w:spacing w:line="268" w:lineRule="auto"/>
        <w:ind w:left="354" w:right="683" w:hanging="10"/>
        <w:jc w:val="both"/>
        <w:rPr>
          <w:lang w:val="es-MX"/>
        </w:rPr>
      </w:pPr>
    </w:p>
    <w:p w:rsidR="00187258" w:rsidRPr="00187258" w:rsidRDefault="00187258" w:rsidP="00187258">
      <w:pPr>
        <w:pStyle w:val="Textoindependiente"/>
        <w:spacing w:line="268" w:lineRule="auto"/>
        <w:ind w:left="354" w:right="683" w:hanging="10"/>
        <w:jc w:val="both"/>
        <w:rPr>
          <w:lang w:val="es-MX"/>
        </w:rPr>
      </w:pPr>
      <w:r w:rsidRPr="00187258">
        <w:rPr>
          <w:lang w:val="es-MX"/>
        </w:rPr>
        <w:t>En materia metropolitana, estos convenios permiten que los municipios de una zona metropolitana, junto con el Gobierno del Estado, la Federación y, en su caso, entidades federativas colindantes, acuerden la ejecución conjunta de políticas públicas, programas, obras, servicios y acciones de interés metropolitano.</w:t>
      </w:r>
    </w:p>
    <w:p w:rsidR="00AE20D5" w:rsidRPr="00187258" w:rsidRDefault="00AE20D5" w:rsidP="00187258">
      <w:pPr>
        <w:pStyle w:val="Textoindependiente"/>
        <w:spacing w:line="268" w:lineRule="auto"/>
        <w:ind w:left="354" w:right="683" w:hanging="10"/>
        <w:jc w:val="both"/>
        <w:rPr>
          <w:lang w:val="es-MX"/>
        </w:rPr>
      </w:pPr>
    </w:p>
    <w:p w:rsidR="00AE20D5" w:rsidRDefault="004666ED">
      <w:pPr>
        <w:pStyle w:val="Textoindependiente"/>
        <w:ind w:left="345"/>
        <w:jc w:val="both"/>
      </w:pPr>
      <w:r>
        <w:t>Los</w:t>
      </w:r>
      <w:r>
        <w:rPr>
          <w:spacing w:val="-7"/>
        </w:rPr>
        <w:t xml:space="preserve"> </w:t>
      </w:r>
      <w:r>
        <w:t>convenios</w:t>
      </w:r>
      <w:r>
        <w:rPr>
          <w:spacing w:val="-6"/>
        </w:rPr>
        <w:t xml:space="preserve"> </w:t>
      </w:r>
      <w:r>
        <w:t>deberán</w:t>
      </w:r>
      <w:r>
        <w:rPr>
          <w:spacing w:val="-7"/>
        </w:rPr>
        <w:t xml:space="preserve"> </w:t>
      </w:r>
      <w:r>
        <w:t>establecer,</w:t>
      </w:r>
      <w:r>
        <w:rPr>
          <w:spacing w:val="-6"/>
        </w:rPr>
        <w:t xml:space="preserve"> </w:t>
      </w:r>
      <w:r>
        <w:t>al</w:t>
      </w:r>
      <w:r>
        <w:rPr>
          <w:spacing w:val="-6"/>
        </w:rPr>
        <w:t xml:space="preserve"> </w:t>
      </w:r>
      <w:r>
        <w:rPr>
          <w:spacing w:val="-2"/>
        </w:rPr>
        <w:t>menos:</w:t>
      </w:r>
    </w:p>
    <w:p w:rsidR="00AE20D5" w:rsidRDefault="00AE20D5">
      <w:pPr>
        <w:pStyle w:val="Textoindependiente"/>
        <w:spacing w:before="83"/>
      </w:pPr>
    </w:p>
    <w:p w:rsidR="00AE20D5" w:rsidRDefault="004666ED">
      <w:pPr>
        <w:pStyle w:val="Prrafodelista"/>
        <w:numPr>
          <w:ilvl w:val="0"/>
          <w:numId w:val="10"/>
        </w:numPr>
        <w:tabs>
          <w:tab w:val="left" w:pos="1064"/>
        </w:tabs>
        <w:ind w:left="1064" w:hanging="508"/>
        <w:jc w:val="left"/>
      </w:pPr>
      <w:r>
        <w:t>El</w:t>
      </w:r>
      <w:r>
        <w:rPr>
          <w:spacing w:val="-4"/>
        </w:rPr>
        <w:t xml:space="preserve"> </w:t>
      </w:r>
      <w:r>
        <w:t>objeto</w:t>
      </w:r>
      <w:r>
        <w:rPr>
          <w:spacing w:val="-4"/>
        </w:rPr>
        <w:t xml:space="preserve"> </w:t>
      </w:r>
      <w:r>
        <w:t>y</w:t>
      </w:r>
      <w:r>
        <w:rPr>
          <w:spacing w:val="-4"/>
        </w:rPr>
        <w:t xml:space="preserve"> </w:t>
      </w:r>
      <w:r>
        <w:t>alcance</w:t>
      </w:r>
      <w:r>
        <w:rPr>
          <w:spacing w:val="-4"/>
        </w:rPr>
        <w:t xml:space="preserve"> </w:t>
      </w:r>
      <w:r>
        <w:t>del</w:t>
      </w:r>
      <w:r>
        <w:rPr>
          <w:spacing w:val="-3"/>
        </w:rPr>
        <w:t xml:space="preserve"> </w:t>
      </w:r>
      <w:r>
        <w:rPr>
          <w:spacing w:val="-2"/>
        </w:rPr>
        <w:t>convenio;</w:t>
      </w:r>
    </w:p>
    <w:p w:rsidR="00AE20D5" w:rsidRDefault="00AE20D5">
      <w:pPr>
        <w:pStyle w:val="Textoindependiente"/>
        <w:spacing w:before="83"/>
      </w:pPr>
    </w:p>
    <w:p w:rsidR="00AE20D5" w:rsidRDefault="004666ED">
      <w:pPr>
        <w:pStyle w:val="Prrafodelista"/>
        <w:numPr>
          <w:ilvl w:val="0"/>
          <w:numId w:val="10"/>
        </w:numPr>
        <w:tabs>
          <w:tab w:val="left" w:pos="1064"/>
        </w:tabs>
        <w:ind w:left="1064" w:hanging="590"/>
        <w:jc w:val="left"/>
      </w:pPr>
      <w:r>
        <w:t>Las</w:t>
      </w:r>
      <w:r>
        <w:rPr>
          <w:spacing w:val="-8"/>
        </w:rPr>
        <w:t xml:space="preserve"> </w:t>
      </w:r>
      <w:r>
        <w:t>obligaciones</w:t>
      </w:r>
      <w:r>
        <w:rPr>
          <w:spacing w:val="-6"/>
        </w:rPr>
        <w:t xml:space="preserve"> </w:t>
      </w:r>
      <w:r>
        <w:t>específicas</w:t>
      </w:r>
      <w:r>
        <w:rPr>
          <w:spacing w:val="-6"/>
        </w:rPr>
        <w:t xml:space="preserve"> </w:t>
      </w:r>
      <w:r>
        <w:t>y</w:t>
      </w:r>
      <w:r>
        <w:rPr>
          <w:spacing w:val="-6"/>
        </w:rPr>
        <w:t xml:space="preserve"> </w:t>
      </w:r>
      <w:r>
        <w:t>responsabilidades</w:t>
      </w:r>
      <w:r>
        <w:rPr>
          <w:spacing w:val="-5"/>
        </w:rPr>
        <w:t xml:space="preserve"> </w:t>
      </w:r>
      <w:r>
        <w:t>de</w:t>
      </w:r>
      <w:r>
        <w:rPr>
          <w:spacing w:val="-6"/>
        </w:rPr>
        <w:t xml:space="preserve"> </w:t>
      </w:r>
      <w:r>
        <w:t>cada</w:t>
      </w:r>
      <w:r>
        <w:rPr>
          <w:spacing w:val="-6"/>
        </w:rPr>
        <w:t xml:space="preserve"> </w:t>
      </w:r>
      <w:r>
        <w:t>una</w:t>
      </w:r>
      <w:r>
        <w:rPr>
          <w:spacing w:val="-6"/>
        </w:rPr>
        <w:t xml:space="preserve"> </w:t>
      </w:r>
      <w:r>
        <w:t>de</w:t>
      </w:r>
      <w:r>
        <w:rPr>
          <w:spacing w:val="-6"/>
        </w:rPr>
        <w:t xml:space="preserve"> </w:t>
      </w:r>
      <w:r>
        <w:t>las</w:t>
      </w:r>
      <w:r>
        <w:rPr>
          <w:spacing w:val="-5"/>
        </w:rPr>
        <w:t xml:space="preserve"> </w:t>
      </w:r>
      <w:r>
        <w:rPr>
          <w:spacing w:val="-2"/>
        </w:rPr>
        <w:t>partes;</w:t>
      </w:r>
    </w:p>
    <w:p w:rsidR="00AE20D5" w:rsidRDefault="00AE20D5">
      <w:pPr>
        <w:pStyle w:val="Textoindependiente"/>
        <w:spacing w:before="64"/>
      </w:pPr>
    </w:p>
    <w:p w:rsidR="00AE20D5" w:rsidRDefault="004666ED">
      <w:pPr>
        <w:pStyle w:val="Prrafodelista"/>
        <w:numPr>
          <w:ilvl w:val="0"/>
          <w:numId w:val="10"/>
        </w:numPr>
        <w:tabs>
          <w:tab w:val="left" w:pos="1064"/>
        </w:tabs>
        <w:ind w:left="1064" w:hanging="672"/>
        <w:jc w:val="left"/>
      </w:pPr>
      <w:r>
        <w:t>Las</w:t>
      </w:r>
      <w:r>
        <w:rPr>
          <w:spacing w:val="-8"/>
        </w:rPr>
        <w:t xml:space="preserve"> </w:t>
      </w:r>
      <w:r>
        <w:t>aportaciones</w:t>
      </w:r>
      <w:r>
        <w:rPr>
          <w:spacing w:val="-7"/>
        </w:rPr>
        <w:t xml:space="preserve"> </w:t>
      </w:r>
      <w:r>
        <w:t>financieras,</w:t>
      </w:r>
      <w:r>
        <w:rPr>
          <w:spacing w:val="-7"/>
        </w:rPr>
        <w:t xml:space="preserve"> </w:t>
      </w:r>
      <w:r>
        <w:t>técnicas,</w:t>
      </w:r>
      <w:r>
        <w:rPr>
          <w:spacing w:val="-7"/>
        </w:rPr>
        <w:t xml:space="preserve"> </w:t>
      </w:r>
      <w:r>
        <w:t>administrativas</w:t>
      </w:r>
      <w:r>
        <w:rPr>
          <w:spacing w:val="-7"/>
        </w:rPr>
        <w:t xml:space="preserve"> </w:t>
      </w:r>
      <w:r>
        <w:t>o</w:t>
      </w:r>
      <w:r>
        <w:rPr>
          <w:spacing w:val="-7"/>
        </w:rPr>
        <w:t xml:space="preserve"> </w:t>
      </w:r>
      <w:r>
        <w:t>en</w:t>
      </w:r>
      <w:r>
        <w:rPr>
          <w:spacing w:val="-7"/>
        </w:rPr>
        <w:t xml:space="preserve"> </w:t>
      </w:r>
      <w:r>
        <w:t>especie</w:t>
      </w:r>
      <w:r>
        <w:rPr>
          <w:spacing w:val="-7"/>
        </w:rPr>
        <w:t xml:space="preserve"> </w:t>
      </w:r>
      <w:r>
        <w:t>que</w:t>
      </w:r>
      <w:r>
        <w:rPr>
          <w:spacing w:val="-7"/>
        </w:rPr>
        <w:t xml:space="preserve"> </w:t>
      </w:r>
      <w:r>
        <w:rPr>
          <w:spacing w:val="-2"/>
        </w:rPr>
        <w:t>correspondan;</w:t>
      </w:r>
    </w:p>
    <w:p w:rsidR="00AE20D5" w:rsidRDefault="00AE20D5">
      <w:pPr>
        <w:pStyle w:val="Textoindependiente"/>
        <w:spacing w:before="69"/>
      </w:pPr>
    </w:p>
    <w:p w:rsidR="00AE20D5" w:rsidRDefault="004666ED">
      <w:pPr>
        <w:pStyle w:val="Prrafodelista"/>
        <w:numPr>
          <w:ilvl w:val="0"/>
          <w:numId w:val="10"/>
        </w:numPr>
        <w:tabs>
          <w:tab w:val="left" w:pos="1064"/>
        </w:tabs>
        <w:ind w:left="1064" w:hanging="639"/>
        <w:jc w:val="left"/>
      </w:pPr>
      <w:r>
        <w:t>Los</w:t>
      </w:r>
      <w:r>
        <w:rPr>
          <w:spacing w:val="-6"/>
        </w:rPr>
        <w:t xml:space="preserve"> </w:t>
      </w:r>
      <w:r>
        <w:t>mecanismos</w:t>
      </w:r>
      <w:r>
        <w:rPr>
          <w:spacing w:val="-6"/>
        </w:rPr>
        <w:t xml:space="preserve"> </w:t>
      </w:r>
      <w:r>
        <w:t>de</w:t>
      </w:r>
      <w:r>
        <w:rPr>
          <w:spacing w:val="-6"/>
        </w:rPr>
        <w:t xml:space="preserve"> </w:t>
      </w:r>
      <w:r>
        <w:t>coordinación</w:t>
      </w:r>
      <w:r>
        <w:rPr>
          <w:spacing w:val="-6"/>
        </w:rPr>
        <w:t xml:space="preserve"> </w:t>
      </w:r>
      <w:r>
        <w:t>institucional</w:t>
      </w:r>
      <w:r>
        <w:rPr>
          <w:spacing w:val="-6"/>
        </w:rPr>
        <w:t xml:space="preserve"> </w:t>
      </w:r>
      <w:r>
        <w:t>y</w:t>
      </w:r>
      <w:r>
        <w:rPr>
          <w:spacing w:val="-6"/>
        </w:rPr>
        <w:t xml:space="preserve"> </w:t>
      </w:r>
      <w:r>
        <w:t>toma</w:t>
      </w:r>
      <w:r>
        <w:rPr>
          <w:spacing w:val="-6"/>
        </w:rPr>
        <w:t xml:space="preserve"> </w:t>
      </w:r>
      <w:r>
        <w:t>de</w:t>
      </w:r>
      <w:r>
        <w:rPr>
          <w:spacing w:val="-5"/>
        </w:rPr>
        <w:t xml:space="preserve"> </w:t>
      </w:r>
      <w:r>
        <w:rPr>
          <w:spacing w:val="-2"/>
        </w:rPr>
        <w:t>decisiones;</w:t>
      </w:r>
    </w:p>
    <w:p w:rsidR="00AE20D5" w:rsidRDefault="00AE20D5">
      <w:pPr>
        <w:pStyle w:val="Textoindependiente"/>
        <w:spacing w:before="64"/>
      </w:pPr>
    </w:p>
    <w:p w:rsidR="00AE20D5" w:rsidRDefault="004666ED">
      <w:pPr>
        <w:pStyle w:val="Prrafodelista"/>
        <w:numPr>
          <w:ilvl w:val="0"/>
          <w:numId w:val="10"/>
        </w:numPr>
        <w:tabs>
          <w:tab w:val="left" w:pos="1064"/>
        </w:tabs>
        <w:ind w:left="1064" w:hanging="557"/>
        <w:jc w:val="left"/>
      </w:pPr>
      <w:r>
        <w:t>Los</w:t>
      </w:r>
      <w:r>
        <w:rPr>
          <w:spacing w:val="-6"/>
        </w:rPr>
        <w:t xml:space="preserve"> </w:t>
      </w:r>
      <w:r>
        <w:t>sistemas</w:t>
      </w:r>
      <w:r>
        <w:rPr>
          <w:spacing w:val="-6"/>
        </w:rPr>
        <w:t xml:space="preserve"> </w:t>
      </w:r>
      <w:r>
        <w:t>de</w:t>
      </w:r>
      <w:r>
        <w:rPr>
          <w:spacing w:val="-6"/>
        </w:rPr>
        <w:t xml:space="preserve"> </w:t>
      </w:r>
      <w:r>
        <w:t>seguimiento,</w:t>
      </w:r>
      <w:r>
        <w:rPr>
          <w:spacing w:val="-6"/>
        </w:rPr>
        <w:t xml:space="preserve"> </w:t>
      </w:r>
      <w:r>
        <w:t>evaluación</w:t>
      </w:r>
      <w:r>
        <w:rPr>
          <w:spacing w:val="-6"/>
        </w:rPr>
        <w:t xml:space="preserve"> </w:t>
      </w:r>
      <w:r>
        <w:t>y</w:t>
      </w:r>
      <w:r>
        <w:rPr>
          <w:spacing w:val="-6"/>
        </w:rPr>
        <w:t xml:space="preserve"> </w:t>
      </w:r>
      <w:r>
        <w:t>rendición</w:t>
      </w:r>
      <w:r>
        <w:rPr>
          <w:spacing w:val="-6"/>
        </w:rPr>
        <w:t xml:space="preserve"> </w:t>
      </w:r>
      <w:r>
        <w:t>de</w:t>
      </w:r>
      <w:r>
        <w:rPr>
          <w:spacing w:val="-5"/>
        </w:rPr>
        <w:t xml:space="preserve"> </w:t>
      </w:r>
      <w:r>
        <w:rPr>
          <w:spacing w:val="-2"/>
        </w:rPr>
        <w:t>cuentas;</w:t>
      </w:r>
    </w:p>
    <w:p w:rsidR="00AE20D5" w:rsidRDefault="00AE20D5">
      <w:pPr>
        <w:pStyle w:val="Textoindependiente"/>
        <w:spacing w:before="69"/>
      </w:pPr>
    </w:p>
    <w:p w:rsidR="00AE20D5" w:rsidRDefault="004666ED">
      <w:pPr>
        <w:pStyle w:val="Prrafodelista"/>
        <w:numPr>
          <w:ilvl w:val="0"/>
          <w:numId w:val="10"/>
        </w:numPr>
        <w:tabs>
          <w:tab w:val="left" w:pos="1064"/>
        </w:tabs>
        <w:ind w:left="1064" w:hanging="639"/>
        <w:jc w:val="left"/>
      </w:pPr>
      <w:r>
        <w:t>Los</w:t>
      </w:r>
      <w:r>
        <w:rPr>
          <w:spacing w:val="-7"/>
        </w:rPr>
        <w:t xml:space="preserve"> </w:t>
      </w:r>
      <w:r>
        <w:t>procedimientos</w:t>
      </w:r>
      <w:r>
        <w:rPr>
          <w:spacing w:val="-7"/>
        </w:rPr>
        <w:t xml:space="preserve"> </w:t>
      </w:r>
      <w:r>
        <w:t>para</w:t>
      </w:r>
      <w:r>
        <w:rPr>
          <w:spacing w:val="-7"/>
        </w:rPr>
        <w:t xml:space="preserve"> </w:t>
      </w:r>
      <w:r>
        <w:t>la</w:t>
      </w:r>
      <w:r>
        <w:rPr>
          <w:spacing w:val="-6"/>
        </w:rPr>
        <w:t xml:space="preserve"> </w:t>
      </w:r>
      <w:r>
        <w:t>solución</w:t>
      </w:r>
      <w:r>
        <w:rPr>
          <w:spacing w:val="-7"/>
        </w:rPr>
        <w:t xml:space="preserve"> </w:t>
      </w:r>
      <w:r>
        <w:t>de</w:t>
      </w:r>
      <w:r>
        <w:rPr>
          <w:spacing w:val="-7"/>
        </w:rPr>
        <w:t xml:space="preserve"> </w:t>
      </w:r>
      <w:r>
        <w:t>controversias;</w:t>
      </w:r>
      <w:r>
        <w:rPr>
          <w:spacing w:val="-6"/>
        </w:rPr>
        <w:t xml:space="preserve"> </w:t>
      </w:r>
      <w:r>
        <w:rPr>
          <w:spacing w:val="-10"/>
        </w:rPr>
        <w:t>y</w:t>
      </w:r>
    </w:p>
    <w:p w:rsidR="00AE20D5" w:rsidRDefault="00AE20D5">
      <w:pPr>
        <w:pStyle w:val="Textoindependiente"/>
        <w:spacing w:before="64"/>
      </w:pPr>
    </w:p>
    <w:p w:rsidR="00AE20D5" w:rsidRDefault="004666ED">
      <w:pPr>
        <w:pStyle w:val="Prrafodelista"/>
        <w:numPr>
          <w:ilvl w:val="0"/>
          <w:numId w:val="10"/>
        </w:numPr>
        <w:tabs>
          <w:tab w:val="left" w:pos="1064"/>
        </w:tabs>
        <w:spacing w:before="1"/>
        <w:ind w:left="1064" w:hanging="722"/>
        <w:jc w:val="left"/>
      </w:pPr>
      <w:r>
        <w:t>La</w:t>
      </w:r>
      <w:r>
        <w:rPr>
          <w:spacing w:val="-6"/>
        </w:rPr>
        <w:t xml:space="preserve"> </w:t>
      </w:r>
      <w:r>
        <w:t>vigencia,</w:t>
      </w:r>
      <w:r>
        <w:rPr>
          <w:spacing w:val="-6"/>
        </w:rPr>
        <w:t xml:space="preserve"> </w:t>
      </w:r>
      <w:r>
        <w:t>condiciones</w:t>
      </w:r>
      <w:r>
        <w:rPr>
          <w:spacing w:val="-5"/>
        </w:rPr>
        <w:t xml:space="preserve"> </w:t>
      </w:r>
      <w:r>
        <w:t>de</w:t>
      </w:r>
      <w:r>
        <w:rPr>
          <w:spacing w:val="-6"/>
        </w:rPr>
        <w:t xml:space="preserve"> </w:t>
      </w:r>
      <w:r>
        <w:t>modificación</w:t>
      </w:r>
      <w:r>
        <w:rPr>
          <w:spacing w:val="-6"/>
        </w:rPr>
        <w:t xml:space="preserve"> </w:t>
      </w:r>
      <w:r>
        <w:t>y</w:t>
      </w:r>
      <w:r>
        <w:rPr>
          <w:spacing w:val="-5"/>
        </w:rPr>
        <w:t xml:space="preserve"> </w:t>
      </w:r>
      <w:r>
        <w:t>causas</w:t>
      </w:r>
      <w:r>
        <w:rPr>
          <w:spacing w:val="-6"/>
        </w:rPr>
        <w:t xml:space="preserve"> </w:t>
      </w:r>
      <w:r>
        <w:t>de</w:t>
      </w:r>
      <w:r>
        <w:rPr>
          <w:spacing w:val="-5"/>
        </w:rPr>
        <w:t xml:space="preserve"> </w:t>
      </w:r>
      <w:r>
        <w:rPr>
          <w:spacing w:val="-2"/>
        </w:rPr>
        <w:t>terminación.</w:t>
      </w:r>
    </w:p>
    <w:p w:rsidR="00AE20D5" w:rsidRDefault="00AE20D5">
      <w:pPr>
        <w:pStyle w:val="Textoindependiente"/>
        <w:spacing w:before="83"/>
      </w:pPr>
    </w:p>
    <w:p w:rsidR="00187258" w:rsidRDefault="004666ED" w:rsidP="00187258">
      <w:pPr>
        <w:pStyle w:val="Textoindependiente"/>
        <w:spacing w:line="268" w:lineRule="auto"/>
        <w:ind w:left="354" w:right="685" w:hanging="10"/>
        <w:jc w:val="both"/>
      </w:pPr>
      <w:r>
        <w:t>Los</w:t>
      </w:r>
      <w:r>
        <w:rPr>
          <w:spacing w:val="-8"/>
        </w:rPr>
        <w:t xml:space="preserve"> </w:t>
      </w:r>
      <w:r>
        <w:t>convenios</w:t>
      </w:r>
      <w:r>
        <w:rPr>
          <w:spacing w:val="-8"/>
        </w:rPr>
        <w:t xml:space="preserve"> </w:t>
      </w:r>
      <w:r>
        <w:t>deberán</w:t>
      </w:r>
      <w:r>
        <w:rPr>
          <w:spacing w:val="-8"/>
        </w:rPr>
        <w:t xml:space="preserve"> </w:t>
      </w:r>
      <w:r>
        <w:t>ser</w:t>
      </w:r>
      <w:r>
        <w:rPr>
          <w:spacing w:val="-8"/>
        </w:rPr>
        <w:t xml:space="preserve"> </w:t>
      </w:r>
      <w:r>
        <w:t>aprobados</w:t>
      </w:r>
      <w:r>
        <w:rPr>
          <w:spacing w:val="-8"/>
        </w:rPr>
        <w:t xml:space="preserve"> </w:t>
      </w:r>
      <w:r>
        <w:t>por</w:t>
      </w:r>
      <w:r>
        <w:rPr>
          <w:spacing w:val="-8"/>
        </w:rPr>
        <w:t xml:space="preserve"> </w:t>
      </w:r>
      <w:r>
        <w:t>los</w:t>
      </w:r>
      <w:r>
        <w:rPr>
          <w:spacing w:val="-8"/>
        </w:rPr>
        <w:t xml:space="preserve"> </w:t>
      </w:r>
      <w:r>
        <w:t>órganos</w:t>
      </w:r>
      <w:r>
        <w:rPr>
          <w:spacing w:val="-8"/>
        </w:rPr>
        <w:t xml:space="preserve"> </w:t>
      </w:r>
      <w:r>
        <w:t>competentes</w:t>
      </w:r>
      <w:r>
        <w:rPr>
          <w:spacing w:val="-8"/>
        </w:rPr>
        <w:t xml:space="preserve"> </w:t>
      </w:r>
      <w:r>
        <w:t>de</w:t>
      </w:r>
      <w:r>
        <w:rPr>
          <w:spacing w:val="-8"/>
        </w:rPr>
        <w:t xml:space="preserve"> </w:t>
      </w:r>
      <w:r>
        <w:t>cada</w:t>
      </w:r>
      <w:r>
        <w:rPr>
          <w:spacing w:val="-8"/>
        </w:rPr>
        <w:t xml:space="preserve"> </w:t>
      </w:r>
      <w:r>
        <w:t>parte</w:t>
      </w:r>
      <w:r>
        <w:rPr>
          <w:spacing w:val="-8"/>
        </w:rPr>
        <w:t xml:space="preserve"> </w:t>
      </w:r>
      <w:r>
        <w:t>y</w:t>
      </w:r>
      <w:r>
        <w:rPr>
          <w:spacing w:val="-8"/>
        </w:rPr>
        <w:t xml:space="preserve"> </w:t>
      </w:r>
      <w:r>
        <w:t>publicarse</w:t>
      </w:r>
      <w:r>
        <w:rPr>
          <w:spacing w:val="-8"/>
        </w:rPr>
        <w:t xml:space="preserve"> </w:t>
      </w:r>
      <w:r>
        <w:t xml:space="preserve">en </w:t>
      </w:r>
      <w:r>
        <w:lastRenderedPageBreak/>
        <w:t>el Periódico Oficial corres</w:t>
      </w:r>
      <w:r>
        <w:t xml:space="preserve">pondiente y en los portales institucionales para surtir </w:t>
      </w:r>
      <w:proofErr w:type="gramStart"/>
      <w:r>
        <w:t>efectos jurídico</w:t>
      </w:r>
      <w:proofErr w:type="gramEnd"/>
      <w:r w:rsidR="00187258">
        <w:t>.</w:t>
      </w:r>
    </w:p>
    <w:p w:rsidR="00187258" w:rsidRDefault="00187258" w:rsidP="00187258">
      <w:pPr>
        <w:pStyle w:val="Textoindependiente"/>
        <w:spacing w:line="268" w:lineRule="auto"/>
        <w:ind w:left="354" w:right="685" w:hanging="10"/>
        <w:jc w:val="both"/>
      </w:pPr>
    </w:p>
    <w:p w:rsidR="00187258" w:rsidRDefault="00187258" w:rsidP="00187258">
      <w:pPr>
        <w:pStyle w:val="Textoindependiente"/>
        <w:spacing w:line="271" w:lineRule="auto"/>
        <w:ind w:left="284" w:right="681"/>
        <w:jc w:val="both"/>
      </w:pPr>
      <w:r>
        <w:rPr>
          <w:b/>
        </w:rPr>
        <w:t xml:space="preserve">Artículo 24. </w:t>
      </w:r>
      <w:r>
        <w:t>Los convenios de coordinación metropolitana celebrados entre municipios, el Gobierno del Estado, la Federación y/o entidades federativas vecinas deberán contener, como mínimo, las siguientes disposiciones:</w:t>
      </w:r>
    </w:p>
    <w:p w:rsidR="00187258" w:rsidRDefault="00187258" w:rsidP="00187258">
      <w:pPr>
        <w:pStyle w:val="Textoindependiente"/>
        <w:spacing w:before="43"/>
      </w:pPr>
    </w:p>
    <w:p w:rsidR="00187258" w:rsidRDefault="00187258" w:rsidP="00187258">
      <w:pPr>
        <w:pStyle w:val="Prrafodelista"/>
        <w:numPr>
          <w:ilvl w:val="1"/>
          <w:numId w:val="10"/>
        </w:numPr>
        <w:tabs>
          <w:tab w:val="left" w:pos="1061"/>
        </w:tabs>
        <w:spacing w:line="268" w:lineRule="auto"/>
        <w:ind w:right="680"/>
        <w:jc w:val="both"/>
      </w:pPr>
      <w:r>
        <w:t>Obligaciones específicas de las partes: cada parte se comprometerá expresamente a cumplir con acciones concretas, plazos, responsables y recursos asignados para el cumplimiento</w:t>
      </w:r>
      <w:r>
        <w:rPr>
          <w:spacing w:val="-12"/>
        </w:rPr>
        <w:t xml:space="preserve"> </w:t>
      </w:r>
      <w:r>
        <w:t>de</w:t>
      </w:r>
      <w:r>
        <w:rPr>
          <w:spacing w:val="-11"/>
        </w:rPr>
        <w:t xml:space="preserve"> </w:t>
      </w:r>
      <w:r>
        <w:t>los</w:t>
      </w:r>
      <w:r>
        <w:rPr>
          <w:spacing w:val="-11"/>
        </w:rPr>
        <w:t xml:space="preserve"> </w:t>
      </w:r>
      <w:r>
        <w:t>objetivos</w:t>
      </w:r>
      <w:r>
        <w:rPr>
          <w:spacing w:val="-11"/>
        </w:rPr>
        <w:t xml:space="preserve"> </w:t>
      </w:r>
      <w:r>
        <w:t>del</w:t>
      </w:r>
      <w:r>
        <w:rPr>
          <w:spacing w:val="-11"/>
        </w:rPr>
        <w:t xml:space="preserve"> </w:t>
      </w:r>
      <w:r>
        <w:t>convenio,</w:t>
      </w:r>
      <w:r>
        <w:rPr>
          <w:spacing w:val="-11"/>
        </w:rPr>
        <w:t xml:space="preserve"> </w:t>
      </w:r>
      <w:r>
        <w:t>tales</w:t>
      </w:r>
      <w:r>
        <w:rPr>
          <w:spacing w:val="-11"/>
        </w:rPr>
        <w:t xml:space="preserve"> </w:t>
      </w:r>
      <w:r>
        <w:t>como</w:t>
      </w:r>
      <w:r>
        <w:rPr>
          <w:spacing w:val="-12"/>
        </w:rPr>
        <w:t xml:space="preserve"> </w:t>
      </w:r>
      <w:r>
        <w:t>la</w:t>
      </w:r>
      <w:r>
        <w:rPr>
          <w:spacing w:val="-12"/>
        </w:rPr>
        <w:t xml:space="preserve"> </w:t>
      </w:r>
      <w:r>
        <w:t>ejecución</w:t>
      </w:r>
      <w:r>
        <w:rPr>
          <w:spacing w:val="-12"/>
        </w:rPr>
        <w:t xml:space="preserve"> </w:t>
      </w:r>
      <w:r>
        <w:t>conjunta</w:t>
      </w:r>
      <w:r>
        <w:rPr>
          <w:spacing w:val="-12"/>
        </w:rPr>
        <w:t xml:space="preserve"> </w:t>
      </w:r>
      <w:r>
        <w:t>de</w:t>
      </w:r>
      <w:r>
        <w:rPr>
          <w:spacing w:val="-11"/>
        </w:rPr>
        <w:t xml:space="preserve"> </w:t>
      </w:r>
      <w:r>
        <w:t>proyectos de movilidad, agua, residuos o infraestructura metropolitana, el intercambio de información técnica y la coordinación en emergencias o riesgos compartidos.</w:t>
      </w:r>
    </w:p>
    <w:p w:rsidR="00187258" w:rsidRDefault="00187258" w:rsidP="00187258">
      <w:pPr>
        <w:pStyle w:val="Textoindependiente"/>
        <w:spacing w:line="268" w:lineRule="auto"/>
        <w:ind w:right="685"/>
        <w:jc w:val="both"/>
      </w:pPr>
    </w:p>
    <w:p w:rsidR="00187258" w:rsidRDefault="00187258" w:rsidP="00187258">
      <w:pPr>
        <w:pStyle w:val="Prrafodelista"/>
        <w:numPr>
          <w:ilvl w:val="1"/>
          <w:numId w:val="10"/>
        </w:numPr>
        <w:tabs>
          <w:tab w:val="left" w:pos="1061"/>
        </w:tabs>
        <w:spacing w:line="268" w:lineRule="auto"/>
        <w:ind w:right="683"/>
        <w:jc w:val="both"/>
      </w:pPr>
      <w:r>
        <w:t>Aportaciones financieras: se determinará de manera clara las aportaciones económicas o en especie que cada parte realizará, incluyendo porcentajes, montos anuales o de más tiempo, fuentes de financiamiento municipales, estatales, federales; y sanciones por incumplimiento o subejercicio injustificado. Las aportaciones deberán ser proporcionales al beneficio recibido y a la capacidad financiera de cada parte.</w:t>
      </w:r>
    </w:p>
    <w:p w:rsidR="00187258" w:rsidRDefault="00187258" w:rsidP="00187258">
      <w:pPr>
        <w:pStyle w:val="Textoindependiente"/>
        <w:spacing w:before="44"/>
      </w:pPr>
    </w:p>
    <w:p w:rsidR="00187258" w:rsidRDefault="00187258" w:rsidP="00187258">
      <w:pPr>
        <w:pStyle w:val="Prrafodelista"/>
        <w:numPr>
          <w:ilvl w:val="1"/>
          <w:numId w:val="10"/>
        </w:numPr>
        <w:tabs>
          <w:tab w:val="left" w:pos="1061"/>
        </w:tabs>
        <w:spacing w:line="264" w:lineRule="auto"/>
        <w:ind w:right="683"/>
      </w:pPr>
      <w:r>
        <w:t>Mecanismos de resolución de conflictos: establecimiento de procedimientos escalonados para resolver controversias derivadas del convenio, que incluyan:</w:t>
      </w:r>
    </w:p>
    <w:p w:rsidR="00187258" w:rsidRDefault="00187258" w:rsidP="00187258">
      <w:pPr>
        <w:pStyle w:val="Textoindependiente"/>
        <w:spacing w:before="55"/>
      </w:pPr>
    </w:p>
    <w:p w:rsidR="00187258" w:rsidRDefault="00187258" w:rsidP="00187258">
      <w:pPr>
        <w:pStyle w:val="Prrafodelista"/>
        <w:numPr>
          <w:ilvl w:val="2"/>
          <w:numId w:val="10"/>
        </w:numPr>
        <w:tabs>
          <w:tab w:val="left" w:pos="1420"/>
        </w:tabs>
        <w:ind w:left="1420" w:hanging="359"/>
      </w:pPr>
      <w:r>
        <w:t>Negociación</w:t>
      </w:r>
      <w:r>
        <w:rPr>
          <w:spacing w:val="-7"/>
        </w:rPr>
        <w:t xml:space="preserve"> </w:t>
      </w:r>
      <w:r>
        <w:t>directa</w:t>
      </w:r>
      <w:r>
        <w:rPr>
          <w:spacing w:val="-5"/>
        </w:rPr>
        <w:t xml:space="preserve"> </w:t>
      </w:r>
      <w:r>
        <w:t>entre</w:t>
      </w:r>
      <w:r>
        <w:rPr>
          <w:spacing w:val="-4"/>
        </w:rPr>
        <w:t xml:space="preserve"> </w:t>
      </w:r>
      <w:r>
        <w:t>las</w:t>
      </w:r>
      <w:r>
        <w:rPr>
          <w:spacing w:val="-5"/>
        </w:rPr>
        <w:t xml:space="preserve"> </w:t>
      </w:r>
      <w:r>
        <w:t>partes</w:t>
      </w:r>
      <w:r>
        <w:rPr>
          <w:spacing w:val="-4"/>
        </w:rPr>
        <w:t xml:space="preserve"> </w:t>
      </w:r>
      <w:r>
        <w:t>en</w:t>
      </w:r>
      <w:r>
        <w:rPr>
          <w:spacing w:val="-5"/>
        </w:rPr>
        <w:t xml:space="preserve"> </w:t>
      </w:r>
      <w:r>
        <w:t>un</w:t>
      </w:r>
      <w:r>
        <w:rPr>
          <w:spacing w:val="-5"/>
        </w:rPr>
        <w:t xml:space="preserve"> </w:t>
      </w:r>
      <w:r>
        <w:t>plazo</w:t>
      </w:r>
      <w:r>
        <w:rPr>
          <w:spacing w:val="-4"/>
        </w:rPr>
        <w:t xml:space="preserve"> </w:t>
      </w:r>
      <w:r>
        <w:t>máximo</w:t>
      </w:r>
      <w:r>
        <w:rPr>
          <w:spacing w:val="-5"/>
        </w:rPr>
        <w:t xml:space="preserve"> </w:t>
      </w:r>
      <w:r>
        <w:t>de</w:t>
      </w:r>
      <w:r>
        <w:rPr>
          <w:spacing w:val="-4"/>
        </w:rPr>
        <w:t xml:space="preserve"> </w:t>
      </w:r>
      <w:r>
        <w:t>15</w:t>
      </w:r>
      <w:r>
        <w:rPr>
          <w:spacing w:val="-5"/>
        </w:rPr>
        <w:t xml:space="preserve"> </w:t>
      </w:r>
      <w:r>
        <w:t>días</w:t>
      </w:r>
      <w:r>
        <w:rPr>
          <w:spacing w:val="-4"/>
        </w:rPr>
        <w:t xml:space="preserve"> </w:t>
      </w:r>
      <w:r>
        <w:rPr>
          <w:spacing w:val="-2"/>
        </w:rPr>
        <w:t>hábiles.</w:t>
      </w:r>
    </w:p>
    <w:p w:rsidR="00187258" w:rsidRDefault="00187258" w:rsidP="00187258">
      <w:pPr>
        <w:pStyle w:val="Textoindependiente"/>
        <w:spacing w:before="55"/>
      </w:pPr>
    </w:p>
    <w:p w:rsidR="00187258" w:rsidRDefault="00187258" w:rsidP="00187258">
      <w:pPr>
        <w:pStyle w:val="Prrafodelista"/>
        <w:numPr>
          <w:ilvl w:val="2"/>
          <w:numId w:val="10"/>
        </w:numPr>
        <w:tabs>
          <w:tab w:val="left" w:pos="1419"/>
          <w:tab w:val="left" w:pos="1421"/>
        </w:tabs>
        <w:spacing w:line="266" w:lineRule="auto"/>
        <w:ind w:right="685"/>
        <w:jc w:val="both"/>
      </w:pPr>
      <w:r>
        <w:t xml:space="preserve">Mediación por el Consejo Metropolitano o por una comisión técnica designada por el </w:t>
      </w:r>
      <w:r>
        <w:rPr>
          <w:spacing w:val="-2"/>
        </w:rPr>
        <w:t>mismo.</w:t>
      </w:r>
    </w:p>
    <w:p w:rsidR="00187258" w:rsidRDefault="00187258" w:rsidP="00187258">
      <w:pPr>
        <w:pStyle w:val="Textoindependiente"/>
        <w:spacing w:before="49"/>
      </w:pPr>
    </w:p>
    <w:p w:rsidR="00187258" w:rsidRDefault="00187258" w:rsidP="00187258">
      <w:pPr>
        <w:pStyle w:val="Prrafodelista"/>
        <w:numPr>
          <w:ilvl w:val="2"/>
          <w:numId w:val="10"/>
        </w:numPr>
        <w:tabs>
          <w:tab w:val="left" w:pos="1421"/>
        </w:tabs>
        <w:spacing w:line="268" w:lineRule="auto"/>
        <w:ind w:right="684"/>
        <w:jc w:val="both"/>
      </w:pPr>
      <w:r>
        <w:t xml:space="preserve">Arbitraje o sometimiento a la instancia correspondiente ya sea al Tribunal de Justicia Administrativa del Estado de México, Suprema Corte de Justicia de la Nación en caso de controversia constitucional, o mecanismos federales cuando involucre a la </w:t>
      </w:r>
      <w:r>
        <w:rPr>
          <w:spacing w:val="-2"/>
        </w:rPr>
        <w:t>Federación.</w:t>
      </w:r>
    </w:p>
    <w:p w:rsidR="00187258" w:rsidRDefault="00187258" w:rsidP="00187258">
      <w:pPr>
        <w:pStyle w:val="Textoindependiente"/>
        <w:spacing w:before="44"/>
      </w:pPr>
    </w:p>
    <w:p w:rsidR="00187258" w:rsidRDefault="00187258" w:rsidP="00187258">
      <w:pPr>
        <w:pStyle w:val="Prrafodelista"/>
        <w:numPr>
          <w:ilvl w:val="2"/>
          <w:numId w:val="10"/>
        </w:numPr>
        <w:tabs>
          <w:tab w:val="left" w:pos="1419"/>
          <w:tab w:val="left" w:pos="1421"/>
        </w:tabs>
        <w:spacing w:line="266" w:lineRule="auto"/>
        <w:ind w:right="682"/>
        <w:jc w:val="both"/>
      </w:pPr>
      <w:r>
        <w:t>Suspensión</w:t>
      </w:r>
      <w:r>
        <w:rPr>
          <w:spacing w:val="-6"/>
        </w:rPr>
        <w:t xml:space="preserve"> </w:t>
      </w:r>
      <w:r>
        <w:t>temporal</w:t>
      </w:r>
      <w:r>
        <w:rPr>
          <w:spacing w:val="-5"/>
        </w:rPr>
        <w:t xml:space="preserve"> </w:t>
      </w:r>
      <w:r>
        <w:t>de</w:t>
      </w:r>
      <w:r>
        <w:rPr>
          <w:spacing w:val="-5"/>
        </w:rPr>
        <w:t xml:space="preserve"> </w:t>
      </w:r>
      <w:r>
        <w:t>obligaciones</w:t>
      </w:r>
      <w:r>
        <w:rPr>
          <w:spacing w:val="-5"/>
        </w:rPr>
        <w:t xml:space="preserve"> </w:t>
      </w:r>
      <w:r>
        <w:t>conflictivas</w:t>
      </w:r>
      <w:r>
        <w:rPr>
          <w:spacing w:val="-5"/>
        </w:rPr>
        <w:t xml:space="preserve"> </w:t>
      </w:r>
      <w:r>
        <w:t>mientras</w:t>
      </w:r>
      <w:r>
        <w:rPr>
          <w:spacing w:val="-5"/>
        </w:rPr>
        <w:t xml:space="preserve"> </w:t>
      </w:r>
      <w:r>
        <w:t>se</w:t>
      </w:r>
      <w:r>
        <w:rPr>
          <w:spacing w:val="-5"/>
        </w:rPr>
        <w:t xml:space="preserve"> </w:t>
      </w:r>
      <w:r>
        <w:t>resuelve</w:t>
      </w:r>
      <w:r>
        <w:rPr>
          <w:spacing w:val="-5"/>
        </w:rPr>
        <w:t xml:space="preserve"> </w:t>
      </w:r>
      <w:r>
        <w:t>la</w:t>
      </w:r>
      <w:r>
        <w:rPr>
          <w:spacing w:val="-5"/>
        </w:rPr>
        <w:t xml:space="preserve"> </w:t>
      </w:r>
      <w:r>
        <w:t>controversia, salvo en casos de riesgo inminente a la población.</w:t>
      </w:r>
    </w:p>
    <w:p w:rsidR="00187258" w:rsidRDefault="00187258" w:rsidP="00187258">
      <w:pPr>
        <w:pStyle w:val="Textoindependiente"/>
        <w:spacing w:before="49"/>
      </w:pPr>
    </w:p>
    <w:p w:rsidR="00187258" w:rsidRDefault="00187258" w:rsidP="00187258">
      <w:pPr>
        <w:pStyle w:val="Prrafodelista"/>
        <w:numPr>
          <w:ilvl w:val="1"/>
          <w:numId w:val="10"/>
        </w:numPr>
        <w:tabs>
          <w:tab w:val="left" w:pos="1061"/>
        </w:tabs>
        <w:spacing w:before="1" w:line="268" w:lineRule="auto"/>
        <w:ind w:right="683"/>
        <w:jc w:val="both"/>
        <w:sectPr w:rsidR="00187258">
          <w:pgSz w:w="12240" w:h="15840"/>
          <w:pgMar w:top="1880" w:right="720" w:bottom="2100" w:left="1080" w:header="331" w:footer="1902" w:gutter="0"/>
          <w:cols w:space="720"/>
        </w:sectPr>
      </w:pPr>
      <w:r>
        <w:t>Vigencia</w:t>
      </w:r>
      <w:r>
        <w:rPr>
          <w:spacing w:val="-17"/>
        </w:rPr>
        <w:t xml:space="preserve"> </w:t>
      </w:r>
      <w:r>
        <w:t>indefinida</w:t>
      </w:r>
      <w:r>
        <w:rPr>
          <w:spacing w:val="-17"/>
        </w:rPr>
        <w:t xml:space="preserve"> </w:t>
      </w:r>
      <w:r>
        <w:t>con</w:t>
      </w:r>
      <w:r>
        <w:rPr>
          <w:spacing w:val="-17"/>
        </w:rPr>
        <w:t xml:space="preserve"> </w:t>
      </w:r>
      <w:r>
        <w:t>revisiones</w:t>
      </w:r>
      <w:r>
        <w:rPr>
          <w:spacing w:val="-17"/>
        </w:rPr>
        <w:t xml:space="preserve"> </w:t>
      </w:r>
      <w:r>
        <w:t>anuales:</w:t>
      </w:r>
      <w:r>
        <w:rPr>
          <w:spacing w:val="-17"/>
        </w:rPr>
        <w:t xml:space="preserve"> </w:t>
      </w:r>
      <w:r>
        <w:t>los</w:t>
      </w:r>
      <w:r>
        <w:rPr>
          <w:spacing w:val="-17"/>
        </w:rPr>
        <w:t xml:space="preserve"> </w:t>
      </w:r>
      <w:r>
        <w:t>convenios</w:t>
      </w:r>
      <w:r>
        <w:rPr>
          <w:spacing w:val="-17"/>
        </w:rPr>
        <w:t xml:space="preserve"> </w:t>
      </w:r>
      <w:r>
        <w:t>tendrán</w:t>
      </w:r>
      <w:r>
        <w:rPr>
          <w:spacing w:val="-17"/>
        </w:rPr>
        <w:t xml:space="preserve"> </w:t>
      </w:r>
      <w:r>
        <w:t>vigencia</w:t>
      </w:r>
      <w:r>
        <w:rPr>
          <w:spacing w:val="-17"/>
        </w:rPr>
        <w:t xml:space="preserve"> </w:t>
      </w:r>
      <w:r>
        <w:t>indefinida,</w:t>
      </w:r>
      <w:r>
        <w:rPr>
          <w:spacing w:val="-17"/>
        </w:rPr>
        <w:t xml:space="preserve"> </w:t>
      </w:r>
      <w:r>
        <w:t>salvo terminación anticipada por mutuo acuerdo, incumplimiento grave o extinción de la zona metropolitana.</w:t>
      </w:r>
      <w:r>
        <w:rPr>
          <w:spacing w:val="-10"/>
        </w:rPr>
        <w:t xml:space="preserve"> </w:t>
      </w:r>
      <w:r>
        <w:t>Se</w:t>
      </w:r>
      <w:r>
        <w:rPr>
          <w:spacing w:val="-10"/>
        </w:rPr>
        <w:t xml:space="preserve"> </w:t>
      </w:r>
      <w:r>
        <w:t>someterán</w:t>
      </w:r>
      <w:r>
        <w:rPr>
          <w:spacing w:val="-10"/>
        </w:rPr>
        <w:t xml:space="preserve"> </w:t>
      </w:r>
      <w:r>
        <w:t>a</w:t>
      </w:r>
      <w:r>
        <w:rPr>
          <w:spacing w:val="-10"/>
        </w:rPr>
        <w:t xml:space="preserve"> </w:t>
      </w:r>
      <w:r>
        <w:t>revisión</w:t>
      </w:r>
      <w:r>
        <w:rPr>
          <w:spacing w:val="-10"/>
        </w:rPr>
        <w:t xml:space="preserve"> </w:t>
      </w:r>
      <w:r>
        <w:t>obligatoria</w:t>
      </w:r>
      <w:r>
        <w:rPr>
          <w:spacing w:val="-10"/>
        </w:rPr>
        <w:t xml:space="preserve"> </w:t>
      </w:r>
      <w:r>
        <w:t>anual</w:t>
      </w:r>
      <w:r>
        <w:rPr>
          <w:spacing w:val="-10"/>
        </w:rPr>
        <w:t xml:space="preserve"> </w:t>
      </w:r>
      <w:r>
        <w:t>por</w:t>
      </w:r>
      <w:r>
        <w:rPr>
          <w:spacing w:val="-10"/>
        </w:rPr>
        <w:t xml:space="preserve"> </w:t>
      </w:r>
      <w:r>
        <w:t>el</w:t>
      </w:r>
      <w:r>
        <w:rPr>
          <w:spacing w:val="-10"/>
        </w:rPr>
        <w:t xml:space="preserve"> </w:t>
      </w:r>
      <w:r>
        <w:t>Consejo</w:t>
      </w:r>
      <w:r>
        <w:rPr>
          <w:spacing w:val="-10"/>
        </w:rPr>
        <w:t xml:space="preserve"> </w:t>
      </w:r>
      <w:r>
        <w:t>Metropolitano</w:t>
      </w:r>
      <w:r>
        <w:rPr>
          <w:spacing w:val="-10"/>
        </w:rPr>
        <w:t xml:space="preserve"> </w:t>
      </w:r>
      <w:r>
        <w:t>o</w:t>
      </w:r>
      <w:r>
        <w:rPr>
          <w:spacing w:val="-10"/>
        </w:rPr>
        <w:t xml:space="preserve"> </w:t>
      </w:r>
      <w:r>
        <w:t>l</w:t>
      </w:r>
      <w:r w:rsidR="00EF1089">
        <w:t>a</w:t>
      </w:r>
    </w:p>
    <w:p w:rsidR="00187258" w:rsidRDefault="00187258" w:rsidP="00EF1089">
      <w:pPr>
        <w:pStyle w:val="Textoindependiente"/>
        <w:spacing w:line="268" w:lineRule="auto"/>
        <w:ind w:left="344" w:right="445"/>
      </w:pPr>
      <w:r>
        <w:lastRenderedPageBreak/>
        <w:t>Junta de Coordinación Metropolitana, para evaluar su cumplimiento, actualizar objetivos, ajustar aportaciones y corregir deficiencias, con informe público de resultados.</w:t>
      </w:r>
    </w:p>
    <w:p w:rsidR="00187258" w:rsidRDefault="00187258" w:rsidP="00187258">
      <w:pPr>
        <w:pStyle w:val="Textoindependiente"/>
        <w:spacing w:before="47"/>
      </w:pPr>
    </w:p>
    <w:p w:rsidR="00187258" w:rsidRDefault="00187258" w:rsidP="00187258">
      <w:pPr>
        <w:pStyle w:val="Textoindependiente"/>
        <w:spacing w:line="271" w:lineRule="auto"/>
        <w:ind w:left="354" w:right="685" w:hanging="10"/>
        <w:jc w:val="both"/>
      </w:pPr>
      <w:r>
        <w:rPr>
          <w:b/>
        </w:rPr>
        <w:t xml:space="preserve">Artículo 25. </w:t>
      </w:r>
      <w:r>
        <w:t>Los convenios de coordinación metropolitana deberán ser aprobados formalmente por</w:t>
      </w:r>
      <w:r>
        <w:rPr>
          <w:spacing w:val="-3"/>
        </w:rPr>
        <w:t xml:space="preserve"> </w:t>
      </w:r>
      <w:r>
        <w:t>los</w:t>
      </w:r>
      <w:r>
        <w:rPr>
          <w:spacing w:val="-3"/>
        </w:rPr>
        <w:t xml:space="preserve"> </w:t>
      </w:r>
      <w:r>
        <w:t>cabildos</w:t>
      </w:r>
      <w:r>
        <w:rPr>
          <w:spacing w:val="-3"/>
        </w:rPr>
        <w:t xml:space="preserve"> </w:t>
      </w:r>
      <w:r>
        <w:t>de</w:t>
      </w:r>
      <w:r>
        <w:rPr>
          <w:spacing w:val="-3"/>
        </w:rPr>
        <w:t xml:space="preserve"> </w:t>
      </w:r>
      <w:r>
        <w:t>los</w:t>
      </w:r>
      <w:r>
        <w:rPr>
          <w:spacing w:val="-3"/>
        </w:rPr>
        <w:t xml:space="preserve"> </w:t>
      </w:r>
      <w:r>
        <w:t>municipios</w:t>
      </w:r>
      <w:r>
        <w:rPr>
          <w:spacing w:val="-3"/>
        </w:rPr>
        <w:t xml:space="preserve"> </w:t>
      </w:r>
      <w:r>
        <w:t>participantes</w:t>
      </w:r>
      <w:r>
        <w:rPr>
          <w:spacing w:val="-3"/>
        </w:rPr>
        <w:t xml:space="preserve"> </w:t>
      </w:r>
      <w:r>
        <w:t>y,</w:t>
      </w:r>
      <w:r>
        <w:rPr>
          <w:spacing w:val="-3"/>
        </w:rPr>
        <w:t xml:space="preserve"> </w:t>
      </w:r>
      <w:r>
        <w:t>cuando</w:t>
      </w:r>
      <w:r>
        <w:rPr>
          <w:spacing w:val="-3"/>
        </w:rPr>
        <w:t xml:space="preserve"> </w:t>
      </w:r>
      <w:r>
        <w:t>corresponda,</w:t>
      </w:r>
      <w:r>
        <w:rPr>
          <w:spacing w:val="-3"/>
        </w:rPr>
        <w:t xml:space="preserve"> </w:t>
      </w:r>
      <w:r>
        <w:t>por</w:t>
      </w:r>
      <w:r>
        <w:rPr>
          <w:spacing w:val="-3"/>
        </w:rPr>
        <w:t xml:space="preserve"> </w:t>
      </w:r>
      <w:r>
        <w:t>el</w:t>
      </w:r>
      <w:r>
        <w:rPr>
          <w:spacing w:val="-3"/>
        </w:rPr>
        <w:t xml:space="preserve"> </w:t>
      </w:r>
      <w:r>
        <w:t>órgano</w:t>
      </w:r>
      <w:r>
        <w:rPr>
          <w:spacing w:val="-3"/>
        </w:rPr>
        <w:t xml:space="preserve"> </w:t>
      </w:r>
      <w:r>
        <w:t>ejecutivo</w:t>
      </w:r>
      <w:r>
        <w:rPr>
          <w:spacing w:val="-3"/>
        </w:rPr>
        <w:t xml:space="preserve"> </w:t>
      </w:r>
      <w:r>
        <w:t>o legislativo de las entidades federativas o la Federación involucradas.</w:t>
      </w:r>
    </w:p>
    <w:p w:rsidR="00187258" w:rsidRDefault="00187258" w:rsidP="00187258">
      <w:pPr>
        <w:pStyle w:val="Textoindependiente"/>
        <w:spacing w:before="44"/>
      </w:pPr>
    </w:p>
    <w:p w:rsidR="00187258" w:rsidRDefault="00187258" w:rsidP="00187258">
      <w:pPr>
        <w:pStyle w:val="Textoindependiente"/>
        <w:spacing w:line="268" w:lineRule="auto"/>
        <w:ind w:left="354" w:right="685" w:hanging="10"/>
        <w:jc w:val="both"/>
      </w:pPr>
      <w:r>
        <w:t>La aprobación por los cabildos se realizará mediante acuerdo de cabildo en sesión ordinaria o extraordinaria, con quórum y mayoría requeridos por la Ley Orgánica Municipal del Estado de México. El acta de cabildo correspondiente constituirá prueba plena de la aprobación municipal.</w:t>
      </w:r>
    </w:p>
    <w:p w:rsidR="00187258" w:rsidRDefault="00187258" w:rsidP="00187258">
      <w:pPr>
        <w:pStyle w:val="Textoindependiente"/>
        <w:spacing w:before="51"/>
      </w:pPr>
    </w:p>
    <w:p w:rsidR="00187258" w:rsidRDefault="00187258" w:rsidP="00187258">
      <w:pPr>
        <w:pStyle w:val="Textoindependiente"/>
        <w:spacing w:before="1"/>
        <w:ind w:left="345"/>
        <w:jc w:val="both"/>
      </w:pPr>
      <w:r>
        <w:t>Una</w:t>
      </w:r>
      <w:r>
        <w:rPr>
          <w:spacing w:val="-6"/>
        </w:rPr>
        <w:t xml:space="preserve"> </w:t>
      </w:r>
      <w:r>
        <w:t>vez</w:t>
      </w:r>
      <w:r>
        <w:rPr>
          <w:spacing w:val="-6"/>
        </w:rPr>
        <w:t xml:space="preserve"> </w:t>
      </w:r>
      <w:r>
        <w:t>aprobados</w:t>
      </w:r>
      <w:r>
        <w:rPr>
          <w:spacing w:val="-6"/>
        </w:rPr>
        <w:t xml:space="preserve"> </w:t>
      </w:r>
      <w:r>
        <w:t>por</w:t>
      </w:r>
      <w:r>
        <w:rPr>
          <w:spacing w:val="-5"/>
        </w:rPr>
        <w:t xml:space="preserve"> </w:t>
      </w:r>
      <w:r>
        <w:t>todas</w:t>
      </w:r>
      <w:r>
        <w:rPr>
          <w:spacing w:val="-6"/>
        </w:rPr>
        <w:t xml:space="preserve"> </w:t>
      </w:r>
      <w:r>
        <w:t>las</w:t>
      </w:r>
      <w:r>
        <w:rPr>
          <w:spacing w:val="-6"/>
        </w:rPr>
        <w:t xml:space="preserve"> </w:t>
      </w:r>
      <w:r>
        <w:t>partes,</w:t>
      </w:r>
      <w:r>
        <w:rPr>
          <w:spacing w:val="-6"/>
        </w:rPr>
        <w:t xml:space="preserve"> </w:t>
      </w:r>
      <w:r>
        <w:t>los</w:t>
      </w:r>
      <w:r>
        <w:rPr>
          <w:spacing w:val="-5"/>
        </w:rPr>
        <w:t xml:space="preserve"> </w:t>
      </w:r>
      <w:r>
        <w:t>convenios</w:t>
      </w:r>
      <w:r>
        <w:rPr>
          <w:spacing w:val="-6"/>
        </w:rPr>
        <w:t xml:space="preserve"> </w:t>
      </w:r>
      <w:r>
        <w:t>se</w:t>
      </w:r>
      <w:r>
        <w:rPr>
          <w:spacing w:val="-6"/>
        </w:rPr>
        <w:t xml:space="preserve"> </w:t>
      </w:r>
      <w:r>
        <w:t>publicarán</w:t>
      </w:r>
      <w:r>
        <w:rPr>
          <w:spacing w:val="-6"/>
        </w:rPr>
        <w:t xml:space="preserve"> </w:t>
      </w:r>
      <w:r>
        <w:t>íntegramente</w:t>
      </w:r>
      <w:r>
        <w:rPr>
          <w:spacing w:val="-5"/>
        </w:rPr>
        <w:t xml:space="preserve"> en:</w:t>
      </w:r>
    </w:p>
    <w:p w:rsidR="00187258" w:rsidRDefault="00187258" w:rsidP="00187258">
      <w:pPr>
        <w:pStyle w:val="Textoindependiente"/>
        <w:spacing w:before="77"/>
      </w:pPr>
    </w:p>
    <w:p w:rsidR="00187258" w:rsidRDefault="00187258" w:rsidP="00187258">
      <w:pPr>
        <w:pStyle w:val="Prrafodelista"/>
        <w:numPr>
          <w:ilvl w:val="2"/>
          <w:numId w:val="10"/>
        </w:numPr>
        <w:tabs>
          <w:tab w:val="left" w:pos="1048"/>
        </w:tabs>
        <w:ind w:left="1048" w:hanging="347"/>
      </w:pPr>
      <w:r>
        <w:t>El</w:t>
      </w:r>
      <w:r>
        <w:rPr>
          <w:spacing w:val="-6"/>
        </w:rPr>
        <w:t xml:space="preserve"> </w:t>
      </w:r>
      <w:r>
        <w:t>Periódico</w:t>
      </w:r>
      <w:r>
        <w:rPr>
          <w:spacing w:val="-5"/>
        </w:rPr>
        <w:t xml:space="preserve"> </w:t>
      </w:r>
      <w:r>
        <w:t>Oficial:</w:t>
      </w:r>
      <w:r>
        <w:rPr>
          <w:spacing w:val="-5"/>
        </w:rPr>
        <w:t xml:space="preserve"> </w:t>
      </w:r>
      <w:r>
        <w:t>Gaceta</w:t>
      </w:r>
      <w:r>
        <w:rPr>
          <w:spacing w:val="-5"/>
        </w:rPr>
        <w:t xml:space="preserve"> </w:t>
      </w:r>
      <w:r>
        <w:t>del</w:t>
      </w:r>
      <w:r>
        <w:rPr>
          <w:spacing w:val="-6"/>
        </w:rPr>
        <w:t xml:space="preserve"> </w:t>
      </w:r>
      <w:r>
        <w:t>Gobierno</w:t>
      </w:r>
      <w:r>
        <w:rPr>
          <w:spacing w:val="-5"/>
        </w:rPr>
        <w:t xml:space="preserve"> </w:t>
      </w:r>
      <w:r>
        <w:t>del</w:t>
      </w:r>
      <w:r>
        <w:rPr>
          <w:spacing w:val="-5"/>
        </w:rPr>
        <w:t xml:space="preserve"> </w:t>
      </w:r>
      <w:r>
        <w:t>Estado</w:t>
      </w:r>
      <w:r>
        <w:rPr>
          <w:spacing w:val="-5"/>
        </w:rPr>
        <w:t xml:space="preserve"> </w:t>
      </w:r>
      <w:r>
        <w:t>de</w:t>
      </w:r>
      <w:r>
        <w:rPr>
          <w:spacing w:val="-5"/>
        </w:rPr>
        <w:t xml:space="preserve"> </w:t>
      </w:r>
      <w:r>
        <w:rPr>
          <w:spacing w:val="-2"/>
        </w:rPr>
        <w:t>México.</w:t>
      </w:r>
    </w:p>
    <w:p w:rsidR="00187258" w:rsidRDefault="00187258" w:rsidP="00187258">
      <w:pPr>
        <w:pStyle w:val="Textoindependiente"/>
        <w:spacing w:before="78"/>
      </w:pPr>
    </w:p>
    <w:p w:rsidR="00187258" w:rsidRDefault="00187258" w:rsidP="00187258">
      <w:pPr>
        <w:pStyle w:val="Prrafodelista"/>
        <w:numPr>
          <w:ilvl w:val="2"/>
          <w:numId w:val="10"/>
        </w:numPr>
        <w:tabs>
          <w:tab w:val="left" w:pos="1047"/>
        </w:tabs>
        <w:spacing w:before="1"/>
        <w:ind w:left="1047" w:hanging="346"/>
      </w:pPr>
      <w:r>
        <w:t>Las</w:t>
      </w:r>
      <w:r>
        <w:rPr>
          <w:spacing w:val="-7"/>
        </w:rPr>
        <w:t xml:space="preserve"> </w:t>
      </w:r>
      <w:r>
        <w:t>gacetas</w:t>
      </w:r>
      <w:r>
        <w:rPr>
          <w:spacing w:val="-6"/>
        </w:rPr>
        <w:t xml:space="preserve"> </w:t>
      </w:r>
      <w:r>
        <w:t>municipales</w:t>
      </w:r>
      <w:r>
        <w:rPr>
          <w:spacing w:val="-7"/>
        </w:rPr>
        <w:t xml:space="preserve"> </w:t>
      </w:r>
      <w:r>
        <w:t>de</w:t>
      </w:r>
      <w:r>
        <w:rPr>
          <w:spacing w:val="-6"/>
        </w:rPr>
        <w:t xml:space="preserve"> </w:t>
      </w:r>
      <w:r>
        <w:t>cada</w:t>
      </w:r>
      <w:r>
        <w:rPr>
          <w:spacing w:val="-7"/>
        </w:rPr>
        <w:t xml:space="preserve"> </w:t>
      </w:r>
      <w:r>
        <w:t>ayuntamiento</w:t>
      </w:r>
      <w:r>
        <w:rPr>
          <w:spacing w:val="-6"/>
        </w:rPr>
        <w:t xml:space="preserve"> </w:t>
      </w:r>
      <w:r>
        <w:rPr>
          <w:spacing w:val="-2"/>
        </w:rPr>
        <w:t>participante.</w:t>
      </w:r>
    </w:p>
    <w:p w:rsidR="00187258" w:rsidRDefault="00187258" w:rsidP="00187258">
      <w:pPr>
        <w:pStyle w:val="Textoindependiente"/>
        <w:spacing w:before="59"/>
      </w:pPr>
    </w:p>
    <w:p w:rsidR="00187258" w:rsidRDefault="00187258" w:rsidP="00187258">
      <w:pPr>
        <w:pStyle w:val="Prrafodelista"/>
        <w:numPr>
          <w:ilvl w:val="2"/>
          <w:numId w:val="10"/>
        </w:numPr>
        <w:tabs>
          <w:tab w:val="left" w:pos="1048"/>
        </w:tabs>
        <w:ind w:left="1048" w:hanging="347"/>
      </w:pPr>
      <w:r>
        <w:t>El</w:t>
      </w:r>
      <w:r>
        <w:rPr>
          <w:spacing w:val="-7"/>
        </w:rPr>
        <w:t xml:space="preserve"> </w:t>
      </w:r>
      <w:r>
        <w:t>portal</w:t>
      </w:r>
      <w:r>
        <w:rPr>
          <w:spacing w:val="-5"/>
        </w:rPr>
        <w:t xml:space="preserve"> </w:t>
      </w:r>
      <w:r>
        <w:t>oficial</w:t>
      </w:r>
      <w:r>
        <w:rPr>
          <w:spacing w:val="-5"/>
        </w:rPr>
        <w:t xml:space="preserve"> </w:t>
      </w:r>
      <w:r>
        <w:t>de</w:t>
      </w:r>
      <w:r>
        <w:rPr>
          <w:spacing w:val="-5"/>
        </w:rPr>
        <w:t xml:space="preserve"> </w:t>
      </w:r>
      <w:r>
        <w:t>transparencia</w:t>
      </w:r>
      <w:r>
        <w:rPr>
          <w:spacing w:val="-5"/>
        </w:rPr>
        <w:t xml:space="preserve"> </w:t>
      </w:r>
      <w:r>
        <w:t>del</w:t>
      </w:r>
      <w:r>
        <w:rPr>
          <w:spacing w:val="-5"/>
        </w:rPr>
        <w:t xml:space="preserve"> </w:t>
      </w:r>
      <w:r>
        <w:t>Estado</w:t>
      </w:r>
      <w:r>
        <w:rPr>
          <w:spacing w:val="-4"/>
        </w:rPr>
        <w:t xml:space="preserve"> </w:t>
      </w:r>
      <w:r>
        <w:t>de</w:t>
      </w:r>
      <w:r>
        <w:rPr>
          <w:spacing w:val="-5"/>
        </w:rPr>
        <w:t xml:space="preserve"> </w:t>
      </w:r>
      <w:r>
        <w:t>México</w:t>
      </w:r>
      <w:r>
        <w:rPr>
          <w:spacing w:val="-5"/>
        </w:rPr>
        <w:t xml:space="preserve"> </w:t>
      </w:r>
      <w:r>
        <w:t>y</w:t>
      </w:r>
      <w:r>
        <w:rPr>
          <w:spacing w:val="-5"/>
        </w:rPr>
        <w:t xml:space="preserve"> </w:t>
      </w:r>
      <w:r>
        <w:t>de</w:t>
      </w:r>
      <w:r>
        <w:rPr>
          <w:spacing w:val="-5"/>
        </w:rPr>
        <w:t xml:space="preserve"> </w:t>
      </w:r>
      <w:r>
        <w:t>los</w:t>
      </w:r>
      <w:r>
        <w:rPr>
          <w:spacing w:val="-5"/>
        </w:rPr>
        <w:t xml:space="preserve"> </w:t>
      </w:r>
      <w:r>
        <w:t>municipios</w:t>
      </w:r>
      <w:r>
        <w:rPr>
          <w:spacing w:val="-4"/>
        </w:rPr>
        <w:t xml:space="preserve"> </w:t>
      </w:r>
      <w:r>
        <w:rPr>
          <w:spacing w:val="-2"/>
        </w:rPr>
        <w:t>involucrados.</w:t>
      </w:r>
    </w:p>
    <w:p w:rsidR="00187258" w:rsidRDefault="00187258" w:rsidP="00187258">
      <w:pPr>
        <w:pStyle w:val="Textoindependiente"/>
        <w:spacing w:before="73"/>
      </w:pPr>
    </w:p>
    <w:p w:rsidR="00187258" w:rsidRDefault="00187258" w:rsidP="00187258">
      <w:pPr>
        <w:pStyle w:val="Prrafodelista"/>
        <w:numPr>
          <w:ilvl w:val="2"/>
          <w:numId w:val="10"/>
        </w:numPr>
        <w:tabs>
          <w:tab w:val="left" w:pos="1046"/>
          <w:tab w:val="left" w:pos="1048"/>
        </w:tabs>
        <w:spacing w:line="266" w:lineRule="auto"/>
        <w:ind w:left="1048" w:right="682" w:hanging="348"/>
      </w:pPr>
      <w:r>
        <w:t>El</w:t>
      </w:r>
      <w:r>
        <w:rPr>
          <w:spacing w:val="40"/>
        </w:rPr>
        <w:t xml:space="preserve"> </w:t>
      </w:r>
      <w:r>
        <w:t>sitio</w:t>
      </w:r>
      <w:r>
        <w:rPr>
          <w:spacing w:val="40"/>
        </w:rPr>
        <w:t xml:space="preserve"> </w:t>
      </w:r>
      <w:r>
        <w:t>web</w:t>
      </w:r>
      <w:r>
        <w:rPr>
          <w:spacing w:val="40"/>
        </w:rPr>
        <w:t xml:space="preserve"> </w:t>
      </w:r>
      <w:r>
        <w:t>del</w:t>
      </w:r>
      <w:r>
        <w:rPr>
          <w:spacing w:val="40"/>
        </w:rPr>
        <w:t xml:space="preserve"> </w:t>
      </w:r>
      <w:r>
        <w:t>Consejo</w:t>
      </w:r>
      <w:r>
        <w:rPr>
          <w:spacing w:val="40"/>
        </w:rPr>
        <w:t xml:space="preserve"> </w:t>
      </w:r>
      <w:r>
        <w:t>Metropolitano</w:t>
      </w:r>
      <w:r>
        <w:rPr>
          <w:spacing w:val="40"/>
        </w:rPr>
        <w:t xml:space="preserve"> </w:t>
      </w:r>
      <w:r>
        <w:t>o</w:t>
      </w:r>
      <w:r>
        <w:rPr>
          <w:spacing w:val="40"/>
        </w:rPr>
        <w:t xml:space="preserve"> </w:t>
      </w:r>
      <w:r>
        <w:t>del</w:t>
      </w:r>
      <w:r>
        <w:rPr>
          <w:spacing w:val="40"/>
        </w:rPr>
        <w:t xml:space="preserve"> </w:t>
      </w:r>
      <w:r>
        <w:t>Instituto</w:t>
      </w:r>
      <w:r>
        <w:rPr>
          <w:spacing w:val="40"/>
        </w:rPr>
        <w:t xml:space="preserve"> </w:t>
      </w:r>
      <w:r>
        <w:t>Metropolitano</w:t>
      </w:r>
      <w:r>
        <w:rPr>
          <w:spacing w:val="40"/>
        </w:rPr>
        <w:t xml:space="preserve"> </w:t>
      </w:r>
      <w:r>
        <w:t>de</w:t>
      </w:r>
      <w:r>
        <w:rPr>
          <w:spacing w:val="40"/>
        </w:rPr>
        <w:t xml:space="preserve"> </w:t>
      </w:r>
      <w:r>
        <w:t>Planeación</w:t>
      </w:r>
      <w:r>
        <w:rPr>
          <w:spacing w:val="40"/>
        </w:rPr>
        <w:t xml:space="preserve"> </w:t>
      </w:r>
      <w:r>
        <w:t xml:space="preserve">y </w:t>
      </w:r>
      <w:r>
        <w:rPr>
          <w:spacing w:val="-2"/>
        </w:rPr>
        <w:t>Evaluación.</w:t>
      </w:r>
    </w:p>
    <w:p w:rsidR="00187258" w:rsidRDefault="00187258" w:rsidP="00187258">
      <w:pPr>
        <w:pStyle w:val="Textoindependiente"/>
        <w:spacing w:before="50"/>
      </w:pPr>
    </w:p>
    <w:p w:rsidR="00187258" w:rsidRDefault="00187258" w:rsidP="00187258">
      <w:pPr>
        <w:pStyle w:val="Textoindependiente"/>
        <w:spacing w:line="268" w:lineRule="auto"/>
        <w:ind w:left="354" w:right="681" w:hanging="10"/>
        <w:jc w:val="both"/>
      </w:pPr>
      <w:r>
        <w:t>La</w:t>
      </w:r>
      <w:r>
        <w:rPr>
          <w:spacing w:val="-4"/>
        </w:rPr>
        <w:t xml:space="preserve"> </w:t>
      </w:r>
      <w:r>
        <w:t>publicación</w:t>
      </w:r>
      <w:r>
        <w:rPr>
          <w:spacing w:val="-4"/>
        </w:rPr>
        <w:t xml:space="preserve"> </w:t>
      </w:r>
      <w:r>
        <w:t>tendrá</w:t>
      </w:r>
      <w:r>
        <w:rPr>
          <w:spacing w:val="-4"/>
        </w:rPr>
        <w:t xml:space="preserve"> </w:t>
      </w:r>
      <w:r>
        <w:t>efectos</w:t>
      </w:r>
      <w:r>
        <w:rPr>
          <w:spacing w:val="-4"/>
        </w:rPr>
        <w:t xml:space="preserve"> </w:t>
      </w:r>
      <w:r>
        <w:t>jurídicos</w:t>
      </w:r>
      <w:r>
        <w:rPr>
          <w:spacing w:val="-4"/>
        </w:rPr>
        <w:t xml:space="preserve"> </w:t>
      </w:r>
      <w:r>
        <w:t>plenos</w:t>
      </w:r>
      <w:r>
        <w:rPr>
          <w:spacing w:val="-4"/>
        </w:rPr>
        <w:t xml:space="preserve"> </w:t>
      </w:r>
      <w:r>
        <w:t>y</w:t>
      </w:r>
      <w:r>
        <w:rPr>
          <w:spacing w:val="-4"/>
        </w:rPr>
        <w:t xml:space="preserve"> </w:t>
      </w:r>
      <w:r>
        <w:t>será</w:t>
      </w:r>
      <w:r>
        <w:rPr>
          <w:spacing w:val="-4"/>
        </w:rPr>
        <w:t xml:space="preserve"> </w:t>
      </w:r>
      <w:r>
        <w:t>requisito</w:t>
      </w:r>
      <w:r>
        <w:rPr>
          <w:spacing w:val="-4"/>
        </w:rPr>
        <w:t xml:space="preserve"> </w:t>
      </w:r>
      <w:r>
        <w:t>indispensable</w:t>
      </w:r>
      <w:r>
        <w:rPr>
          <w:spacing w:val="-4"/>
        </w:rPr>
        <w:t xml:space="preserve"> </w:t>
      </w:r>
      <w:r>
        <w:t>para</w:t>
      </w:r>
      <w:r>
        <w:rPr>
          <w:spacing w:val="-4"/>
        </w:rPr>
        <w:t xml:space="preserve"> </w:t>
      </w:r>
      <w:r>
        <w:t>que</w:t>
      </w:r>
      <w:r>
        <w:rPr>
          <w:spacing w:val="-4"/>
        </w:rPr>
        <w:t xml:space="preserve"> </w:t>
      </w:r>
      <w:r>
        <w:t>el</w:t>
      </w:r>
      <w:r>
        <w:rPr>
          <w:spacing w:val="-4"/>
        </w:rPr>
        <w:t xml:space="preserve"> </w:t>
      </w:r>
      <w:r>
        <w:t>convenio surta efectos y genere obligaciones vinculantes. La falta de publicación en cualquiera de los medios obligatorios podrá ser invocada como causal de nulidad relativa.</w:t>
      </w:r>
    </w:p>
    <w:p w:rsidR="00187258" w:rsidRDefault="00187258" w:rsidP="00187258">
      <w:pPr>
        <w:pStyle w:val="Textoindependiente"/>
        <w:spacing w:before="57"/>
      </w:pPr>
    </w:p>
    <w:p w:rsidR="00187258" w:rsidRDefault="00187258" w:rsidP="00187258">
      <w:pPr>
        <w:pStyle w:val="Ttulo1"/>
        <w:spacing w:before="0"/>
        <w:ind w:left="5" w:right="349"/>
        <w:jc w:val="center"/>
        <w:rPr>
          <w:rFonts w:ascii="Tahoma" w:hAnsi="Tahoma"/>
        </w:rPr>
      </w:pPr>
      <w:r>
        <w:rPr>
          <w:rFonts w:ascii="Tahoma" w:hAnsi="Tahoma"/>
        </w:rPr>
        <w:t>TÍTULO</w:t>
      </w:r>
      <w:r>
        <w:rPr>
          <w:rFonts w:ascii="Tahoma" w:hAnsi="Tahoma"/>
          <w:spacing w:val="-8"/>
        </w:rPr>
        <w:t xml:space="preserve"> </w:t>
      </w:r>
      <w:r>
        <w:rPr>
          <w:rFonts w:ascii="Tahoma" w:hAnsi="Tahoma"/>
        </w:rPr>
        <w:t>QUINTO</w:t>
      </w:r>
      <w:r>
        <w:rPr>
          <w:rFonts w:ascii="Tahoma" w:hAnsi="Tahoma"/>
          <w:spacing w:val="-7"/>
        </w:rPr>
        <w:t xml:space="preserve"> </w:t>
      </w:r>
      <w:r>
        <w:rPr>
          <w:rFonts w:ascii="Tahoma" w:hAnsi="Tahoma"/>
        </w:rPr>
        <w:t>PLANEACIÓN</w:t>
      </w:r>
      <w:r>
        <w:rPr>
          <w:rFonts w:ascii="Tahoma" w:hAnsi="Tahoma"/>
          <w:spacing w:val="-7"/>
        </w:rPr>
        <w:t xml:space="preserve"> </w:t>
      </w:r>
      <w:r>
        <w:rPr>
          <w:rFonts w:ascii="Tahoma" w:hAnsi="Tahoma"/>
          <w:spacing w:val="-2"/>
        </w:rPr>
        <w:t>METROPOLITANA</w:t>
      </w:r>
    </w:p>
    <w:p w:rsidR="00187258" w:rsidRDefault="00187258" w:rsidP="00187258">
      <w:pPr>
        <w:pStyle w:val="Ttulo2"/>
        <w:spacing w:before="42"/>
        <w:ind w:right="350"/>
      </w:pPr>
      <w:r>
        <w:t>Capítulo</w:t>
      </w:r>
      <w:r>
        <w:rPr>
          <w:spacing w:val="-5"/>
        </w:rPr>
        <w:t xml:space="preserve"> </w:t>
      </w:r>
      <w:r>
        <w:t>I</w:t>
      </w:r>
      <w:r>
        <w:rPr>
          <w:spacing w:val="-5"/>
        </w:rPr>
        <w:t xml:space="preserve"> </w:t>
      </w:r>
      <w:r>
        <w:t>Programas</w:t>
      </w:r>
      <w:r>
        <w:rPr>
          <w:spacing w:val="-5"/>
        </w:rPr>
        <w:t xml:space="preserve"> </w:t>
      </w:r>
      <w:r>
        <w:t>y</w:t>
      </w:r>
      <w:r>
        <w:rPr>
          <w:spacing w:val="-4"/>
        </w:rPr>
        <w:t xml:space="preserve"> </w:t>
      </w:r>
      <w:r>
        <w:rPr>
          <w:spacing w:val="-2"/>
        </w:rPr>
        <w:t>planes</w:t>
      </w:r>
    </w:p>
    <w:p w:rsidR="00187258" w:rsidRDefault="00187258" w:rsidP="00187258">
      <w:pPr>
        <w:pStyle w:val="Textoindependiente"/>
        <w:spacing w:before="73"/>
        <w:rPr>
          <w:b/>
        </w:rPr>
      </w:pPr>
    </w:p>
    <w:p w:rsidR="00187258" w:rsidRDefault="00187258" w:rsidP="00187258">
      <w:pPr>
        <w:pStyle w:val="Textoindependiente"/>
        <w:spacing w:line="268" w:lineRule="auto"/>
        <w:ind w:left="354" w:right="681" w:hanging="10"/>
        <w:jc w:val="both"/>
      </w:pPr>
      <w:r>
        <w:rPr>
          <w:b/>
        </w:rPr>
        <w:t xml:space="preserve">Artículo 26. </w:t>
      </w:r>
      <w:r>
        <w:t>El Programa de Desarrollo Metropolitano es obligatorio, con vigencia de 6 años, alineado al Plan Estatal de Desarrollo.</w:t>
      </w:r>
    </w:p>
    <w:p w:rsidR="00187258" w:rsidRDefault="00187258" w:rsidP="00187258">
      <w:pPr>
        <w:pStyle w:val="Textoindependiente"/>
        <w:spacing w:before="47"/>
      </w:pPr>
    </w:p>
    <w:p w:rsidR="00187258" w:rsidRDefault="00187258" w:rsidP="00187258">
      <w:pPr>
        <w:pStyle w:val="Textoindependiente"/>
        <w:spacing w:line="271" w:lineRule="auto"/>
        <w:ind w:left="354" w:right="681" w:hanging="10"/>
        <w:jc w:val="both"/>
      </w:pPr>
      <w:r>
        <w:t>Los Programas de Desarrollo Metropolitano, la Agenda Metropolitana y los proyectos prioritarios que se deriven de la presente Ley serán congruentes y coordinados con los planes y programas de</w:t>
      </w:r>
      <w:r>
        <w:rPr>
          <w:spacing w:val="-11"/>
        </w:rPr>
        <w:t xml:space="preserve"> </w:t>
      </w:r>
      <w:r>
        <w:t>desarrollo</w:t>
      </w:r>
      <w:r>
        <w:rPr>
          <w:spacing w:val="-12"/>
        </w:rPr>
        <w:t xml:space="preserve"> </w:t>
      </w:r>
      <w:r>
        <w:t>urbano</w:t>
      </w:r>
      <w:r>
        <w:rPr>
          <w:spacing w:val="-12"/>
        </w:rPr>
        <w:t xml:space="preserve"> </w:t>
      </w:r>
      <w:r>
        <w:t>municipal</w:t>
      </w:r>
      <w:r>
        <w:rPr>
          <w:spacing w:val="-11"/>
        </w:rPr>
        <w:t xml:space="preserve"> </w:t>
      </w:r>
      <w:r>
        <w:t>y</w:t>
      </w:r>
      <w:r>
        <w:rPr>
          <w:spacing w:val="-12"/>
        </w:rPr>
        <w:t xml:space="preserve"> </w:t>
      </w:r>
      <w:r>
        <w:t>estatal</w:t>
      </w:r>
      <w:r>
        <w:rPr>
          <w:spacing w:val="-11"/>
        </w:rPr>
        <w:t xml:space="preserve"> </w:t>
      </w:r>
      <w:r>
        <w:t>previstos</w:t>
      </w:r>
      <w:r>
        <w:rPr>
          <w:spacing w:val="-11"/>
        </w:rPr>
        <w:t xml:space="preserve"> </w:t>
      </w:r>
      <w:r>
        <w:t>en</w:t>
      </w:r>
      <w:r>
        <w:rPr>
          <w:spacing w:val="-11"/>
        </w:rPr>
        <w:t xml:space="preserve"> </w:t>
      </w:r>
      <w:r>
        <w:t>el</w:t>
      </w:r>
      <w:r>
        <w:rPr>
          <w:spacing w:val="-11"/>
        </w:rPr>
        <w:t xml:space="preserve"> </w:t>
      </w:r>
      <w:r>
        <w:t>Libro</w:t>
      </w:r>
      <w:r>
        <w:rPr>
          <w:spacing w:val="-12"/>
        </w:rPr>
        <w:t xml:space="preserve"> </w:t>
      </w:r>
      <w:r>
        <w:t>Quinto</w:t>
      </w:r>
      <w:r>
        <w:rPr>
          <w:spacing w:val="-11"/>
        </w:rPr>
        <w:t xml:space="preserve"> </w:t>
      </w:r>
      <w:r>
        <w:t>del</w:t>
      </w:r>
      <w:r>
        <w:rPr>
          <w:spacing w:val="-11"/>
        </w:rPr>
        <w:t xml:space="preserve"> </w:t>
      </w:r>
      <w:r>
        <w:t>Código</w:t>
      </w:r>
      <w:r>
        <w:rPr>
          <w:spacing w:val="-11"/>
        </w:rPr>
        <w:t xml:space="preserve"> </w:t>
      </w:r>
      <w:r>
        <w:t>Administrativo</w:t>
      </w:r>
      <w:r>
        <w:rPr>
          <w:spacing w:val="-11"/>
        </w:rPr>
        <w:t xml:space="preserve"> </w:t>
      </w:r>
      <w:r>
        <w:t>del Estado de México, así como con los instrumentos de ordenamiento territorial establecidos en la Ley General de Asentamientos Humanos, Ordenamiento Territorial y Desarrollo Urbano.</w:t>
      </w:r>
    </w:p>
    <w:p w:rsidR="00187258" w:rsidRDefault="00187258" w:rsidP="00187258">
      <w:pPr>
        <w:pStyle w:val="Textoindependiente"/>
        <w:spacing w:line="271" w:lineRule="auto"/>
        <w:jc w:val="both"/>
        <w:sectPr w:rsidR="00187258" w:rsidSect="00187258">
          <w:pgSz w:w="12240" w:h="15840"/>
          <w:pgMar w:top="1880" w:right="720" w:bottom="2020" w:left="1080" w:header="331" w:footer="1902" w:gutter="0"/>
          <w:cols w:space="720"/>
        </w:sectPr>
      </w:pPr>
    </w:p>
    <w:p w:rsidR="00187258" w:rsidRDefault="00187258" w:rsidP="00187258">
      <w:pPr>
        <w:pStyle w:val="Textoindependiente"/>
      </w:pPr>
    </w:p>
    <w:p w:rsidR="00187258" w:rsidRDefault="00187258" w:rsidP="00187258">
      <w:pPr>
        <w:pStyle w:val="Textoindependiente"/>
        <w:spacing w:before="257"/>
      </w:pPr>
    </w:p>
    <w:p w:rsidR="00187258" w:rsidRDefault="00187258" w:rsidP="00187258">
      <w:pPr>
        <w:pStyle w:val="Textoindependiente"/>
        <w:spacing w:line="271" w:lineRule="auto"/>
        <w:ind w:left="354" w:right="681" w:hanging="10"/>
        <w:jc w:val="both"/>
      </w:pPr>
      <w:r>
        <w:t>El Instituto Metropolitano de Planeación y Evaluación coordinará con la Secretaría de Desarrollo Urbano e Infraestructura del Estado de México y con las autoridades municipales la integración de diagnósticos, mapas de riesgos, proyecciones de crecimiento urbano y normas de uso del suelo,</w:t>
      </w:r>
      <w:r>
        <w:rPr>
          <w:spacing w:val="-6"/>
        </w:rPr>
        <w:t xml:space="preserve"> </w:t>
      </w:r>
      <w:r>
        <w:t>a</w:t>
      </w:r>
      <w:r>
        <w:rPr>
          <w:spacing w:val="-7"/>
        </w:rPr>
        <w:t xml:space="preserve"> </w:t>
      </w:r>
      <w:r>
        <w:t>fin</w:t>
      </w:r>
      <w:r>
        <w:rPr>
          <w:spacing w:val="-7"/>
        </w:rPr>
        <w:t xml:space="preserve"> </w:t>
      </w:r>
      <w:r>
        <w:t>de</w:t>
      </w:r>
      <w:r>
        <w:rPr>
          <w:spacing w:val="-7"/>
        </w:rPr>
        <w:t xml:space="preserve"> </w:t>
      </w:r>
      <w:r>
        <w:t>garantizar</w:t>
      </w:r>
      <w:r>
        <w:rPr>
          <w:spacing w:val="-7"/>
        </w:rPr>
        <w:t xml:space="preserve"> </w:t>
      </w:r>
      <w:r>
        <w:t>coherencia</w:t>
      </w:r>
      <w:r>
        <w:rPr>
          <w:spacing w:val="-7"/>
        </w:rPr>
        <w:t xml:space="preserve"> </w:t>
      </w:r>
      <w:r>
        <w:t>normativa,</w:t>
      </w:r>
      <w:r>
        <w:rPr>
          <w:spacing w:val="-6"/>
        </w:rPr>
        <w:t xml:space="preserve"> </w:t>
      </w:r>
      <w:r>
        <w:t>evitar</w:t>
      </w:r>
      <w:r>
        <w:rPr>
          <w:spacing w:val="-7"/>
        </w:rPr>
        <w:t xml:space="preserve"> </w:t>
      </w:r>
      <w:r>
        <w:t>duplicidades</w:t>
      </w:r>
      <w:r>
        <w:rPr>
          <w:spacing w:val="-7"/>
        </w:rPr>
        <w:t xml:space="preserve"> </w:t>
      </w:r>
      <w:r>
        <w:t>y</w:t>
      </w:r>
      <w:r>
        <w:rPr>
          <w:spacing w:val="-7"/>
        </w:rPr>
        <w:t xml:space="preserve"> </w:t>
      </w:r>
      <w:r>
        <w:t>maximizar</w:t>
      </w:r>
      <w:r>
        <w:rPr>
          <w:spacing w:val="-7"/>
        </w:rPr>
        <w:t xml:space="preserve"> </w:t>
      </w:r>
      <w:r>
        <w:t>el</w:t>
      </w:r>
      <w:r>
        <w:rPr>
          <w:spacing w:val="-6"/>
        </w:rPr>
        <w:t xml:space="preserve"> </w:t>
      </w:r>
      <w:r>
        <w:t>impacto</w:t>
      </w:r>
      <w:r>
        <w:rPr>
          <w:spacing w:val="-7"/>
        </w:rPr>
        <w:t xml:space="preserve"> </w:t>
      </w:r>
      <w:r>
        <w:t>de</w:t>
      </w:r>
      <w:r>
        <w:rPr>
          <w:spacing w:val="-7"/>
        </w:rPr>
        <w:t xml:space="preserve"> </w:t>
      </w:r>
      <w:r>
        <w:t>las acciones metropolitanas.</w:t>
      </w:r>
    </w:p>
    <w:p w:rsidR="00187258" w:rsidRDefault="00187258" w:rsidP="00187258">
      <w:pPr>
        <w:pStyle w:val="Textoindependiente"/>
        <w:spacing w:before="39"/>
      </w:pPr>
    </w:p>
    <w:p w:rsidR="00187258" w:rsidRDefault="00187258" w:rsidP="00187258">
      <w:pPr>
        <w:pStyle w:val="Textoindependiente"/>
        <w:spacing w:line="273" w:lineRule="auto"/>
        <w:ind w:left="354" w:right="682" w:hanging="10"/>
        <w:jc w:val="both"/>
      </w:pPr>
      <w:r>
        <w:rPr>
          <w:b/>
        </w:rPr>
        <w:t xml:space="preserve">Artículo 27. </w:t>
      </w:r>
      <w:r>
        <w:t>El Programa de Desarrollo Metropolitano deberá contener, como mínimo, los siguientes elementos:</w:t>
      </w:r>
    </w:p>
    <w:p w:rsidR="00187258" w:rsidRDefault="00187258" w:rsidP="00187258">
      <w:pPr>
        <w:pStyle w:val="Textoindependiente"/>
        <w:spacing w:before="40"/>
      </w:pPr>
    </w:p>
    <w:p w:rsidR="00187258" w:rsidRDefault="00187258" w:rsidP="00187258">
      <w:pPr>
        <w:pStyle w:val="Prrafodelista"/>
        <w:numPr>
          <w:ilvl w:val="0"/>
          <w:numId w:val="9"/>
        </w:numPr>
        <w:tabs>
          <w:tab w:val="left" w:pos="705"/>
        </w:tabs>
        <w:spacing w:line="264" w:lineRule="auto"/>
        <w:ind w:right="685"/>
        <w:jc w:val="both"/>
      </w:pPr>
      <w:r>
        <w:t>Diagnóstico</w:t>
      </w:r>
      <w:r>
        <w:rPr>
          <w:spacing w:val="-10"/>
        </w:rPr>
        <w:t xml:space="preserve"> </w:t>
      </w:r>
      <w:r>
        <w:t>integral:</w:t>
      </w:r>
      <w:r>
        <w:rPr>
          <w:spacing w:val="-10"/>
        </w:rPr>
        <w:t xml:space="preserve"> </w:t>
      </w:r>
      <w:r>
        <w:t>Un</w:t>
      </w:r>
      <w:r>
        <w:rPr>
          <w:spacing w:val="-10"/>
        </w:rPr>
        <w:t xml:space="preserve"> </w:t>
      </w:r>
      <w:r>
        <w:t>análisis</w:t>
      </w:r>
      <w:r>
        <w:rPr>
          <w:spacing w:val="-10"/>
        </w:rPr>
        <w:t xml:space="preserve"> </w:t>
      </w:r>
      <w:r>
        <w:t>comprehensivo</w:t>
      </w:r>
      <w:r>
        <w:rPr>
          <w:spacing w:val="-10"/>
        </w:rPr>
        <w:t xml:space="preserve"> </w:t>
      </w:r>
      <w:r>
        <w:t>y</w:t>
      </w:r>
      <w:r>
        <w:rPr>
          <w:spacing w:val="-10"/>
        </w:rPr>
        <w:t xml:space="preserve"> </w:t>
      </w:r>
      <w:r>
        <w:t>actualizado</w:t>
      </w:r>
      <w:r>
        <w:rPr>
          <w:spacing w:val="-10"/>
        </w:rPr>
        <w:t xml:space="preserve"> </w:t>
      </w:r>
      <w:r>
        <w:t>de</w:t>
      </w:r>
      <w:r>
        <w:rPr>
          <w:spacing w:val="-10"/>
        </w:rPr>
        <w:t xml:space="preserve"> </w:t>
      </w:r>
      <w:r>
        <w:t>la</w:t>
      </w:r>
      <w:r>
        <w:rPr>
          <w:spacing w:val="-10"/>
        </w:rPr>
        <w:t xml:space="preserve"> </w:t>
      </w:r>
      <w:r>
        <w:t>situación</w:t>
      </w:r>
      <w:r>
        <w:rPr>
          <w:spacing w:val="-10"/>
        </w:rPr>
        <w:t xml:space="preserve"> </w:t>
      </w:r>
      <w:r>
        <w:t>actual</w:t>
      </w:r>
      <w:r>
        <w:rPr>
          <w:spacing w:val="-10"/>
        </w:rPr>
        <w:t xml:space="preserve"> </w:t>
      </w:r>
      <w:r>
        <w:t>de</w:t>
      </w:r>
      <w:r>
        <w:rPr>
          <w:spacing w:val="-10"/>
        </w:rPr>
        <w:t xml:space="preserve"> </w:t>
      </w:r>
      <w:r>
        <w:t>la</w:t>
      </w:r>
      <w:r>
        <w:rPr>
          <w:spacing w:val="-10"/>
        </w:rPr>
        <w:t xml:space="preserve"> </w:t>
      </w:r>
      <w:r>
        <w:t>zona metropolitana, que incluya entre otros los siguientes aspectos:</w:t>
      </w:r>
    </w:p>
    <w:p w:rsidR="00187258" w:rsidRDefault="00187258" w:rsidP="00187258">
      <w:pPr>
        <w:pStyle w:val="Textoindependiente"/>
        <w:spacing w:before="50"/>
      </w:pPr>
    </w:p>
    <w:p w:rsidR="00187258" w:rsidRDefault="00187258" w:rsidP="00187258">
      <w:pPr>
        <w:pStyle w:val="Prrafodelista"/>
        <w:numPr>
          <w:ilvl w:val="1"/>
          <w:numId w:val="9"/>
        </w:numPr>
        <w:tabs>
          <w:tab w:val="left" w:pos="1493"/>
        </w:tabs>
        <w:spacing w:line="266" w:lineRule="auto"/>
        <w:ind w:right="684"/>
        <w:jc w:val="both"/>
      </w:pPr>
      <w:r>
        <w:t>Demográfico y poblacional en temas de crecimiento, distribución, envejecimiento, migración interna y estructura por edad y género).</w:t>
      </w:r>
    </w:p>
    <w:p w:rsidR="00187258" w:rsidRDefault="00187258" w:rsidP="00187258">
      <w:pPr>
        <w:pStyle w:val="Textoindependiente"/>
        <w:spacing w:before="49"/>
      </w:pPr>
    </w:p>
    <w:p w:rsidR="00187258" w:rsidRDefault="00187258" w:rsidP="00187258">
      <w:pPr>
        <w:pStyle w:val="Prrafodelista"/>
        <w:numPr>
          <w:ilvl w:val="1"/>
          <w:numId w:val="9"/>
        </w:numPr>
        <w:tabs>
          <w:tab w:val="left" w:pos="1491"/>
          <w:tab w:val="left" w:pos="1493"/>
        </w:tabs>
        <w:spacing w:line="264" w:lineRule="auto"/>
        <w:ind w:right="682"/>
        <w:jc w:val="both"/>
      </w:pPr>
      <w:r>
        <w:t>Económico y productivo (actividad económica por sector, empleo, ingresos, desigualdad territorial, polos de desarrollo y rezago social).</w:t>
      </w:r>
    </w:p>
    <w:p w:rsidR="00187258" w:rsidRDefault="00187258" w:rsidP="00187258">
      <w:pPr>
        <w:pStyle w:val="Textoindependiente"/>
        <w:spacing w:before="55"/>
      </w:pPr>
    </w:p>
    <w:p w:rsidR="00187258" w:rsidRDefault="00187258" w:rsidP="00187258">
      <w:pPr>
        <w:pStyle w:val="Prrafodelista"/>
        <w:numPr>
          <w:ilvl w:val="1"/>
          <w:numId w:val="9"/>
        </w:numPr>
        <w:tabs>
          <w:tab w:val="left" w:pos="1493"/>
        </w:tabs>
        <w:spacing w:line="266" w:lineRule="auto"/>
        <w:ind w:right="685"/>
        <w:jc w:val="both"/>
      </w:pPr>
      <w:r>
        <w:t xml:space="preserve">Ambiental y ecológico (calidad del aire, agua y suelo, pérdida de servicios </w:t>
      </w:r>
      <w:proofErr w:type="spellStart"/>
      <w:r>
        <w:t>ecosistémicos</w:t>
      </w:r>
      <w:proofErr w:type="spellEnd"/>
      <w:r>
        <w:t xml:space="preserve">, contaminación, áreas naturales protegidas y vulnerabilidad al cambio </w:t>
      </w:r>
      <w:r>
        <w:rPr>
          <w:spacing w:val="-2"/>
        </w:rPr>
        <w:t>climático).</w:t>
      </w:r>
    </w:p>
    <w:p w:rsidR="00187258" w:rsidRDefault="00187258" w:rsidP="00187258">
      <w:pPr>
        <w:pStyle w:val="Prrafodelista"/>
        <w:numPr>
          <w:ilvl w:val="1"/>
          <w:numId w:val="9"/>
        </w:numPr>
        <w:tabs>
          <w:tab w:val="left" w:pos="1491"/>
          <w:tab w:val="left" w:pos="1493"/>
        </w:tabs>
        <w:spacing w:before="11" w:line="266" w:lineRule="auto"/>
        <w:ind w:right="685"/>
        <w:jc w:val="both"/>
      </w:pPr>
      <w:r>
        <w:t>Urbano y territorial (usos del suelo, expansión urbana, conurbación, densidad poblacional, infraestructura existente y déficit de servicios).</w:t>
      </w:r>
    </w:p>
    <w:p w:rsidR="00187258" w:rsidRDefault="00187258" w:rsidP="00187258">
      <w:pPr>
        <w:pStyle w:val="Textoindependiente"/>
        <w:spacing w:before="49"/>
      </w:pPr>
    </w:p>
    <w:p w:rsidR="00187258" w:rsidRDefault="00187258" w:rsidP="00187258">
      <w:pPr>
        <w:pStyle w:val="Prrafodelista"/>
        <w:numPr>
          <w:ilvl w:val="1"/>
          <w:numId w:val="9"/>
        </w:numPr>
        <w:tabs>
          <w:tab w:val="left" w:pos="1493"/>
        </w:tabs>
        <w:spacing w:line="266" w:lineRule="auto"/>
        <w:ind w:right="680"/>
        <w:jc w:val="both"/>
      </w:pPr>
      <w:r>
        <w:t>Social</w:t>
      </w:r>
      <w:r>
        <w:rPr>
          <w:spacing w:val="-9"/>
        </w:rPr>
        <w:t xml:space="preserve"> </w:t>
      </w:r>
      <w:r>
        <w:t>y</w:t>
      </w:r>
      <w:r>
        <w:rPr>
          <w:spacing w:val="-9"/>
        </w:rPr>
        <w:t xml:space="preserve"> </w:t>
      </w:r>
      <w:r>
        <w:t>de</w:t>
      </w:r>
      <w:r>
        <w:rPr>
          <w:spacing w:val="-9"/>
        </w:rPr>
        <w:t xml:space="preserve"> </w:t>
      </w:r>
      <w:r>
        <w:t>movilidad</w:t>
      </w:r>
      <w:r>
        <w:rPr>
          <w:spacing w:val="-9"/>
        </w:rPr>
        <w:t xml:space="preserve"> </w:t>
      </w:r>
      <w:r>
        <w:t>(acceso</w:t>
      </w:r>
      <w:r>
        <w:rPr>
          <w:spacing w:val="-9"/>
        </w:rPr>
        <w:t xml:space="preserve"> </w:t>
      </w:r>
      <w:r>
        <w:t>a</w:t>
      </w:r>
      <w:r>
        <w:rPr>
          <w:spacing w:val="-9"/>
        </w:rPr>
        <w:t xml:space="preserve"> </w:t>
      </w:r>
      <w:r>
        <w:t>servicios</w:t>
      </w:r>
      <w:r>
        <w:rPr>
          <w:spacing w:val="-9"/>
        </w:rPr>
        <w:t xml:space="preserve"> </w:t>
      </w:r>
      <w:r>
        <w:t>básicos,</w:t>
      </w:r>
      <w:r>
        <w:rPr>
          <w:spacing w:val="-9"/>
        </w:rPr>
        <w:t xml:space="preserve"> </w:t>
      </w:r>
      <w:r>
        <w:t>tiempos</w:t>
      </w:r>
      <w:r>
        <w:rPr>
          <w:spacing w:val="-9"/>
        </w:rPr>
        <w:t xml:space="preserve"> </w:t>
      </w:r>
      <w:r>
        <w:t>de</w:t>
      </w:r>
      <w:r>
        <w:rPr>
          <w:spacing w:val="-9"/>
        </w:rPr>
        <w:t xml:space="preserve"> </w:t>
      </w:r>
      <w:r>
        <w:t>traslado,</w:t>
      </w:r>
      <w:r>
        <w:rPr>
          <w:spacing w:val="-9"/>
        </w:rPr>
        <w:t xml:space="preserve"> </w:t>
      </w:r>
      <w:r>
        <w:t>desigualdad</w:t>
      </w:r>
      <w:r>
        <w:rPr>
          <w:spacing w:val="-9"/>
        </w:rPr>
        <w:t xml:space="preserve"> </w:t>
      </w:r>
      <w:r>
        <w:t xml:space="preserve">en movilidad, inclusión de grupos vulnerables y perspectiva de género e </w:t>
      </w:r>
      <w:proofErr w:type="spellStart"/>
      <w:r>
        <w:t>interseccional</w:t>
      </w:r>
      <w:proofErr w:type="spellEnd"/>
      <w:r>
        <w:t>).</w:t>
      </w:r>
    </w:p>
    <w:p w:rsidR="00187258" w:rsidRDefault="00187258" w:rsidP="00187258">
      <w:pPr>
        <w:pStyle w:val="Textoindependiente"/>
        <w:spacing w:before="50"/>
      </w:pPr>
    </w:p>
    <w:p w:rsidR="00187258" w:rsidRDefault="00187258" w:rsidP="00187258">
      <w:pPr>
        <w:pStyle w:val="Textoindependiente"/>
        <w:spacing w:line="268" w:lineRule="auto"/>
        <w:ind w:left="711" w:right="681" w:hanging="10"/>
        <w:jc w:val="both"/>
      </w:pPr>
      <w:r>
        <w:t>Este</w:t>
      </w:r>
      <w:r>
        <w:rPr>
          <w:spacing w:val="-14"/>
        </w:rPr>
        <w:t xml:space="preserve"> </w:t>
      </w:r>
      <w:r>
        <w:t>diagnóstico</w:t>
      </w:r>
      <w:r>
        <w:rPr>
          <w:spacing w:val="-15"/>
        </w:rPr>
        <w:t xml:space="preserve"> </w:t>
      </w:r>
      <w:r>
        <w:t>deberá</w:t>
      </w:r>
      <w:r>
        <w:rPr>
          <w:spacing w:val="-15"/>
        </w:rPr>
        <w:t xml:space="preserve"> </w:t>
      </w:r>
      <w:r>
        <w:t>basarse</w:t>
      </w:r>
      <w:r>
        <w:rPr>
          <w:spacing w:val="-14"/>
        </w:rPr>
        <w:t xml:space="preserve"> </w:t>
      </w:r>
      <w:r>
        <w:t>en</w:t>
      </w:r>
      <w:r>
        <w:rPr>
          <w:spacing w:val="-15"/>
        </w:rPr>
        <w:t xml:space="preserve"> </w:t>
      </w:r>
      <w:r>
        <w:t>datos</w:t>
      </w:r>
      <w:r>
        <w:rPr>
          <w:spacing w:val="-14"/>
        </w:rPr>
        <w:t xml:space="preserve"> </w:t>
      </w:r>
      <w:r>
        <w:t>oficiales</w:t>
      </w:r>
      <w:r>
        <w:rPr>
          <w:spacing w:val="-14"/>
        </w:rPr>
        <w:t xml:space="preserve"> </w:t>
      </w:r>
      <w:r>
        <w:t>del</w:t>
      </w:r>
      <w:r>
        <w:rPr>
          <w:spacing w:val="-14"/>
        </w:rPr>
        <w:t xml:space="preserve"> </w:t>
      </w:r>
      <w:r>
        <w:t>INEGI,</w:t>
      </w:r>
      <w:r>
        <w:rPr>
          <w:spacing w:val="-14"/>
        </w:rPr>
        <w:t xml:space="preserve"> </w:t>
      </w:r>
      <w:r>
        <w:t>CONAPO,</w:t>
      </w:r>
      <w:r>
        <w:rPr>
          <w:spacing w:val="-14"/>
        </w:rPr>
        <w:t xml:space="preserve"> </w:t>
      </w:r>
      <w:r>
        <w:t>IGECEM,</w:t>
      </w:r>
      <w:r>
        <w:rPr>
          <w:spacing w:val="-14"/>
        </w:rPr>
        <w:t xml:space="preserve"> </w:t>
      </w:r>
      <w:r>
        <w:t>CAEM</w:t>
      </w:r>
      <w:r>
        <w:rPr>
          <w:spacing w:val="-15"/>
        </w:rPr>
        <w:t xml:space="preserve"> </w:t>
      </w:r>
      <w:r>
        <w:t>y</w:t>
      </w:r>
      <w:r>
        <w:rPr>
          <w:spacing w:val="-15"/>
        </w:rPr>
        <w:t xml:space="preserve"> </w:t>
      </w:r>
      <w:r>
        <w:t>otras fuentes confiables, con mapas, indicadores cuantitativos y cualitativos, y proyecciones a mediano y largo plazo.</w:t>
      </w:r>
    </w:p>
    <w:p w:rsidR="00187258" w:rsidRDefault="00187258" w:rsidP="00187258">
      <w:pPr>
        <w:pStyle w:val="Textoindependiente"/>
        <w:spacing w:before="51"/>
      </w:pPr>
    </w:p>
    <w:p w:rsidR="00187258" w:rsidRDefault="00187258" w:rsidP="00187258">
      <w:pPr>
        <w:pStyle w:val="Prrafodelista"/>
        <w:numPr>
          <w:ilvl w:val="0"/>
          <w:numId w:val="9"/>
        </w:numPr>
        <w:tabs>
          <w:tab w:val="left" w:pos="705"/>
        </w:tabs>
        <w:spacing w:line="268" w:lineRule="auto"/>
        <w:ind w:right="682"/>
        <w:jc w:val="both"/>
      </w:pPr>
      <w:r>
        <w:t>Estrategias para el crecimiento sustentable: Definición de estrategias generales y específicas para promover un crecimiento urbano ordenado, compacto, inclusivo y de bajo impacto ambiental, incluyendo la promoción de ciudades compactas, el fortalecimiento de corredores ecológicos,</w:t>
      </w:r>
      <w:r>
        <w:rPr>
          <w:spacing w:val="-8"/>
        </w:rPr>
        <w:t xml:space="preserve"> </w:t>
      </w:r>
      <w:r>
        <w:t>la</w:t>
      </w:r>
      <w:r>
        <w:rPr>
          <w:spacing w:val="-8"/>
        </w:rPr>
        <w:t xml:space="preserve"> </w:t>
      </w:r>
      <w:r>
        <w:t>reconversión</w:t>
      </w:r>
      <w:r>
        <w:rPr>
          <w:spacing w:val="-8"/>
        </w:rPr>
        <w:t xml:space="preserve"> </w:t>
      </w:r>
      <w:r>
        <w:t>energética</w:t>
      </w:r>
      <w:r>
        <w:rPr>
          <w:spacing w:val="-8"/>
        </w:rPr>
        <w:t xml:space="preserve"> </w:t>
      </w:r>
      <w:r>
        <w:t>del</w:t>
      </w:r>
      <w:r>
        <w:rPr>
          <w:spacing w:val="-8"/>
        </w:rPr>
        <w:t xml:space="preserve"> </w:t>
      </w:r>
      <w:r>
        <w:t>transporte,</w:t>
      </w:r>
      <w:r>
        <w:rPr>
          <w:spacing w:val="-8"/>
        </w:rPr>
        <w:t xml:space="preserve"> </w:t>
      </w:r>
      <w:r>
        <w:t>la</w:t>
      </w:r>
      <w:r>
        <w:rPr>
          <w:spacing w:val="-8"/>
        </w:rPr>
        <w:t xml:space="preserve"> </w:t>
      </w:r>
      <w:r>
        <w:t>protección</w:t>
      </w:r>
      <w:r>
        <w:rPr>
          <w:spacing w:val="-8"/>
        </w:rPr>
        <w:t xml:space="preserve"> </w:t>
      </w:r>
      <w:r>
        <w:t>de</w:t>
      </w:r>
      <w:r>
        <w:rPr>
          <w:spacing w:val="-8"/>
        </w:rPr>
        <w:t xml:space="preserve"> </w:t>
      </w:r>
      <w:r>
        <w:t>suelos</w:t>
      </w:r>
      <w:r>
        <w:rPr>
          <w:spacing w:val="-8"/>
        </w:rPr>
        <w:t xml:space="preserve"> </w:t>
      </w:r>
      <w:r>
        <w:t>de</w:t>
      </w:r>
      <w:r>
        <w:rPr>
          <w:spacing w:val="-8"/>
        </w:rPr>
        <w:t xml:space="preserve"> </w:t>
      </w:r>
      <w:r>
        <w:t>conservación y la integración de criterios de economía circular y resiliencia climática.</w:t>
      </w:r>
    </w:p>
    <w:p w:rsidR="00187258" w:rsidRDefault="00187258" w:rsidP="00187258">
      <w:pPr>
        <w:pStyle w:val="Prrafodelista"/>
        <w:spacing w:line="268" w:lineRule="auto"/>
        <w:sectPr w:rsidR="00187258" w:rsidSect="00187258">
          <w:pgSz w:w="12240" w:h="15840"/>
          <w:pgMar w:top="1880" w:right="720" w:bottom="1780" w:left="1080" w:header="331" w:footer="1595" w:gutter="0"/>
          <w:cols w:space="720"/>
        </w:sectPr>
      </w:pPr>
    </w:p>
    <w:p w:rsidR="00187258" w:rsidRDefault="00187258" w:rsidP="00187258">
      <w:pPr>
        <w:pStyle w:val="Textoindependiente"/>
      </w:pPr>
    </w:p>
    <w:p w:rsidR="00187258" w:rsidRDefault="00187258" w:rsidP="00187258">
      <w:pPr>
        <w:pStyle w:val="Textoindependiente"/>
        <w:spacing w:before="256"/>
      </w:pPr>
    </w:p>
    <w:p w:rsidR="00187258" w:rsidRDefault="00187258" w:rsidP="00187258">
      <w:pPr>
        <w:pStyle w:val="Prrafodelista"/>
        <w:numPr>
          <w:ilvl w:val="0"/>
          <w:numId w:val="9"/>
        </w:numPr>
        <w:tabs>
          <w:tab w:val="left" w:pos="705"/>
        </w:tabs>
        <w:spacing w:line="268" w:lineRule="auto"/>
        <w:ind w:right="684"/>
        <w:jc w:val="both"/>
      </w:pPr>
      <w:r>
        <w:t>Mapa</w:t>
      </w:r>
      <w:r>
        <w:rPr>
          <w:spacing w:val="-8"/>
        </w:rPr>
        <w:t xml:space="preserve"> </w:t>
      </w:r>
      <w:r>
        <w:t>de</w:t>
      </w:r>
      <w:r>
        <w:rPr>
          <w:spacing w:val="-8"/>
        </w:rPr>
        <w:t xml:space="preserve"> </w:t>
      </w:r>
      <w:r>
        <w:t>riesgos:</w:t>
      </w:r>
      <w:r>
        <w:rPr>
          <w:spacing w:val="-8"/>
        </w:rPr>
        <w:t xml:space="preserve"> </w:t>
      </w:r>
      <w:r>
        <w:t>Elaboración</w:t>
      </w:r>
      <w:r>
        <w:rPr>
          <w:spacing w:val="-8"/>
        </w:rPr>
        <w:t xml:space="preserve"> </w:t>
      </w:r>
      <w:r>
        <w:t>y</w:t>
      </w:r>
      <w:r>
        <w:rPr>
          <w:spacing w:val="-8"/>
        </w:rPr>
        <w:t xml:space="preserve"> </w:t>
      </w:r>
      <w:r>
        <w:t>actualización</w:t>
      </w:r>
      <w:r>
        <w:rPr>
          <w:spacing w:val="-8"/>
        </w:rPr>
        <w:t xml:space="preserve"> </w:t>
      </w:r>
      <w:r>
        <w:t>de</w:t>
      </w:r>
      <w:r>
        <w:rPr>
          <w:spacing w:val="-8"/>
        </w:rPr>
        <w:t xml:space="preserve"> </w:t>
      </w:r>
      <w:r>
        <w:t>un</w:t>
      </w:r>
      <w:r>
        <w:rPr>
          <w:spacing w:val="-8"/>
        </w:rPr>
        <w:t xml:space="preserve"> </w:t>
      </w:r>
      <w:r>
        <w:t>mapa</w:t>
      </w:r>
      <w:r>
        <w:rPr>
          <w:spacing w:val="-8"/>
        </w:rPr>
        <w:t xml:space="preserve"> </w:t>
      </w:r>
      <w:r>
        <w:t>metropolitano</w:t>
      </w:r>
      <w:r>
        <w:rPr>
          <w:spacing w:val="-8"/>
        </w:rPr>
        <w:t xml:space="preserve"> </w:t>
      </w:r>
      <w:r>
        <w:t>de</w:t>
      </w:r>
      <w:r>
        <w:rPr>
          <w:spacing w:val="-8"/>
        </w:rPr>
        <w:t xml:space="preserve"> </w:t>
      </w:r>
      <w:r>
        <w:t>riesgos</w:t>
      </w:r>
      <w:r>
        <w:rPr>
          <w:spacing w:val="-8"/>
        </w:rPr>
        <w:t xml:space="preserve"> </w:t>
      </w:r>
      <w:r>
        <w:t>integrales, que identifique y delimite zonas de alto riesgo por sismos, inundaciones, deslaves, sequías, contaminación atmosférica y otros fenómenos naturales o antropogénicos. El mapa deberá incluir niveles de vulnerabilidad por municipio, población expuesta, infraestructura crítica en riesgo y medidas preventivas prioritarias.</w:t>
      </w:r>
    </w:p>
    <w:p w:rsidR="00187258" w:rsidRDefault="00187258" w:rsidP="00187258">
      <w:pPr>
        <w:pStyle w:val="Textoindependiente"/>
        <w:spacing w:before="49"/>
      </w:pPr>
    </w:p>
    <w:p w:rsidR="00187258" w:rsidRDefault="00187258" w:rsidP="00187258">
      <w:pPr>
        <w:pStyle w:val="Prrafodelista"/>
        <w:numPr>
          <w:ilvl w:val="0"/>
          <w:numId w:val="9"/>
        </w:numPr>
        <w:tabs>
          <w:tab w:val="left" w:pos="705"/>
        </w:tabs>
        <w:spacing w:line="268" w:lineRule="auto"/>
        <w:ind w:right="681"/>
        <w:jc w:val="both"/>
      </w:pPr>
      <w:r>
        <w:t>Normas para usos del suelo: Establecimiento de normas metropolitanas de uso, destino y aprovechamiento del suelo, incluyendo zonificación metropolitana, densidades máximas y mínimas, restricciones en áreas de riesgo o de conservación, incentivos para usos mixtos sustentables y criterios para reservas territoriales metropolitanas, en armonía con los planes municipales y el ordenamiento territorial estatal.</w:t>
      </w:r>
    </w:p>
    <w:p w:rsidR="00187258" w:rsidRDefault="00187258" w:rsidP="00187258">
      <w:pPr>
        <w:pStyle w:val="Textoindependiente"/>
        <w:spacing w:before="44"/>
      </w:pPr>
    </w:p>
    <w:p w:rsidR="00187258" w:rsidRDefault="00187258" w:rsidP="00187258">
      <w:pPr>
        <w:pStyle w:val="Prrafodelista"/>
        <w:numPr>
          <w:ilvl w:val="0"/>
          <w:numId w:val="9"/>
        </w:numPr>
        <w:tabs>
          <w:tab w:val="left" w:pos="705"/>
        </w:tabs>
        <w:spacing w:before="1" w:line="266" w:lineRule="auto"/>
        <w:ind w:right="685"/>
        <w:jc w:val="both"/>
      </w:pPr>
      <w:r>
        <w:t>Proyectos</w:t>
      </w:r>
      <w:r>
        <w:rPr>
          <w:spacing w:val="-17"/>
        </w:rPr>
        <w:t xml:space="preserve"> </w:t>
      </w:r>
      <w:r>
        <w:t>prioritarios:</w:t>
      </w:r>
      <w:r>
        <w:rPr>
          <w:spacing w:val="-17"/>
        </w:rPr>
        <w:t xml:space="preserve"> </w:t>
      </w:r>
      <w:r>
        <w:t>Identificación,</w:t>
      </w:r>
      <w:r>
        <w:rPr>
          <w:spacing w:val="-17"/>
        </w:rPr>
        <w:t xml:space="preserve"> </w:t>
      </w:r>
      <w:r>
        <w:t>priorización</w:t>
      </w:r>
      <w:r>
        <w:rPr>
          <w:spacing w:val="-17"/>
        </w:rPr>
        <w:t xml:space="preserve"> </w:t>
      </w:r>
      <w:r>
        <w:t>y</w:t>
      </w:r>
      <w:r>
        <w:rPr>
          <w:spacing w:val="-17"/>
        </w:rPr>
        <w:t xml:space="preserve"> </w:t>
      </w:r>
      <w:r>
        <w:t>programación</w:t>
      </w:r>
      <w:r>
        <w:rPr>
          <w:spacing w:val="-17"/>
        </w:rPr>
        <w:t xml:space="preserve"> </w:t>
      </w:r>
      <w:r>
        <w:t>de</w:t>
      </w:r>
      <w:r>
        <w:rPr>
          <w:spacing w:val="-17"/>
        </w:rPr>
        <w:t xml:space="preserve"> </w:t>
      </w:r>
      <w:r>
        <w:t>proyectos</w:t>
      </w:r>
      <w:r>
        <w:rPr>
          <w:spacing w:val="-17"/>
        </w:rPr>
        <w:t xml:space="preserve"> </w:t>
      </w:r>
      <w:r>
        <w:t>estratégicos</w:t>
      </w:r>
      <w:r>
        <w:rPr>
          <w:spacing w:val="-17"/>
        </w:rPr>
        <w:t xml:space="preserve"> </w:t>
      </w:r>
      <w:r>
        <w:t>de impacto metropolitano para el periodo de vigencia del Programa, entre otros:</w:t>
      </w:r>
    </w:p>
    <w:p w:rsidR="00187258" w:rsidRDefault="00187258" w:rsidP="00187258">
      <w:pPr>
        <w:pStyle w:val="Textoindependiente"/>
        <w:spacing w:before="49"/>
      </w:pPr>
    </w:p>
    <w:p w:rsidR="00187258" w:rsidRDefault="00187258" w:rsidP="00187258">
      <w:pPr>
        <w:pStyle w:val="Prrafodelista"/>
        <w:numPr>
          <w:ilvl w:val="1"/>
          <w:numId w:val="9"/>
        </w:numPr>
        <w:tabs>
          <w:tab w:val="left" w:pos="1048"/>
        </w:tabs>
        <w:ind w:left="1048" w:hanging="347"/>
      </w:pPr>
      <w:r>
        <w:t>Vivienda</w:t>
      </w:r>
      <w:r>
        <w:rPr>
          <w:spacing w:val="-6"/>
        </w:rPr>
        <w:t xml:space="preserve"> </w:t>
      </w:r>
      <w:r>
        <w:t>asequible</w:t>
      </w:r>
      <w:r>
        <w:rPr>
          <w:spacing w:val="-5"/>
        </w:rPr>
        <w:t xml:space="preserve"> </w:t>
      </w:r>
      <w:r>
        <w:t>y</w:t>
      </w:r>
      <w:r>
        <w:rPr>
          <w:spacing w:val="-5"/>
        </w:rPr>
        <w:t xml:space="preserve"> </w:t>
      </w:r>
      <w:r>
        <w:t>social</w:t>
      </w:r>
      <w:r>
        <w:rPr>
          <w:spacing w:val="-5"/>
        </w:rPr>
        <w:t xml:space="preserve"> </w:t>
      </w:r>
      <w:r>
        <w:t>en</w:t>
      </w:r>
      <w:r>
        <w:rPr>
          <w:spacing w:val="-5"/>
        </w:rPr>
        <w:t xml:space="preserve"> </w:t>
      </w:r>
      <w:r>
        <w:t>zonas</w:t>
      </w:r>
      <w:r>
        <w:rPr>
          <w:spacing w:val="-5"/>
        </w:rPr>
        <w:t xml:space="preserve"> </w:t>
      </w:r>
      <w:r>
        <w:t>accesibles</w:t>
      </w:r>
      <w:r>
        <w:rPr>
          <w:spacing w:val="-5"/>
        </w:rPr>
        <w:t xml:space="preserve"> </w:t>
      </w:r>
      <w:r>
        <w:t>y</w:t>
      </w:r>
      <w:r>
        <w:rPr>
          <w:spacing w:val="-5"/>
        </w:rPr>
        <w:t xml:space="preserve"> </w:t>
      </w:r>
      <w:r>
        <w:t>bien</w:t>
      </w:r>
      <w:r>
        <w:rPr>
          <w:spacing w:val="-5"/>
        </w:rPr>
        <w:t xml:space="preserve"> </w:t>
      </w:r>
      <w:r>
        <w:rPr>
          <w:spacing w:val="-2"/>
        </w:rPr>
        <w:t>conectadas.</w:t>
      </w:r>
    </w:p>
    <w:p w:rsidR="00187258" w:rsidRDefault="00187258" w:rsidP="00187258">
      <w:pPr>
        <w:pStyle w:val="Textoindependiente"/>
        <w:spacing w:before="73"/>
      </w:pPr>
    </w:p>
    <w:p w:rsidR="00187258" w:rsidRDefault="00187258" w:rsidP="00187258">
      <w:pPr>
        <w:pStyle w:val="Prrafodelista"/>
        <w:numPr>
          <w:ilvl w:val="1"/>
          <w:numId w:val="9"/>
        </w:numPr>
        <w:tabs>
          <w:tab w:val="left" w:pos="1047"/>
        </w:tabs>
        <w:spacing w:before="1"/>
        <w:ind w:left="1047" w:hanging="346"/>
      </w:pPr>
      <w:r>
        <w:t>Parques</w:t>
      </w:r>
      <w:r>
        <w:rPr>
          <w:spacing w:val="-7"/>
        </w:rPr>
        <w:t xml:space="preserve"> </w:t>
      </w:r>
      <w:r>
        <w:t>metropolitanos,</w:t>
      </w:r>
      <w:r>
        <w:rPr>
          <w:spacing w:val="-7"/>
        </w:rPr>
        <w:t xml:space="preserve"> </w:t>
      </w:r>
      <w:r>
        <w:t>corredores</w:t>
      </w:r>
      <w:r>
        <w:rPr>
          <w:spacing w:val="-7"/>
        </w:rPr>
        <w:t xml:space="preserve"> </w:t>
      </w:r>
      <w:r>
        <w:t>verdes</w:t>
      </w:r>
      <w:r>
        <w:rPr>
          <w:spacing w:val="-7"/>
        </w:rPr>
        <w:t xml:space="preserve"> </w:t>
      </w:r>
      <w:r>
        <w:t>y</w:t>
      </w:r>
      <w:r>
        <w:rPr>
          <w:spacing w:val="-7"/>
        </w:rPr>
        <w:t xml:space="preserve"> </w:t>
      </w:r>
      <w:r>
        <w:t>áreas</w:t>
      </w:r>
      <w:r>
        <w:rPr>
          <w:spacing w:val="-7"/>
        </w:rPr>
        <w:t xml:space="preserve"> </w:t>
      </w:r>
      <w:r>
        <w:t>de</w:t>
      </w:r>
      <w:r>
        <w:rPr>
          <w:spacing w:val="-7"/>
        </w:rPr>
        <w:t xml:space="preserve"> </w:t>
      </w:r>
      <w:r>
        <w:t>recreación</w:t>
      </w:r>
      <w:r>
        <w:rPr>
          <w:spacing w:val="-7"/>
        </w:rPr>
        <w:t xml:space="preserve"> </w:t>
      </w:r>
      <w:r>
        <w:rPr>
          <w:spacing w:val="-2"/>
        </w:rPr>
        <w:t>regional.</w:t>
      </w:r>
    </w:p>
    <w:p w:rsidR="00187258" w:rsidRDefault="00187258" w:rsidP="00187258">
      <w:pPr>
        <w:pStyle w:val="Textoindependiente"/>
        <w:spacing w:before="78"/>
      </w:pPr>
    </w:p>
    <w:p w:rsidR="00187258" w:rsidRDefault="00187258" w:rsidP="00187258">
      <w:pPr>
        <w:pStyle w:val="Prrafodelista"/>
        <w:numPr>
          <w:ilvl w:val="1"/>
          <w:numId w:val="9"/>
        </w:numPr>
        <w:tabs>
          <w:tab w:val="left" w:pos="1048"/>
        </w:tabs>
        <w:spacing w:line="264" w:lineRule="auto"/>
        <w:ind w:left="1048" w:right="684" w:hanging="348"/>
      </w:pPr>
      <w:r>
        <w:t>Sistemas</w:t>
      </w:r>
      <w:r>
        <w:rPr>
          <w:spacing w:val="-15"/>
        </w:rPr>
        <w:t xml:space="preserve"> </w:t>
      </w:r>
      <w:r>
        <w:t>de</w:t>
      </w:r>
      <w:r>
        <w:rPr>
          <w:spacing w:val="-15"/>
        </w:rPr>
        <w:t xml:space="preserve"> </w:t>
      </w:r>
      <w:r>
        <w:t>transporte</w:t>
      </w:r>
      <w:r>
        <w:rPr>
          <w:spacing w:val="-15"/>
        </w:rPr>
        <w:t xml:space="preserve"> </w:t>
      </w:r>
      <w:r>
        <w:t>masivo</w:t>
      </w:r>
      <w:r>
        <w:rPr>
          <w:spacing w:val="-15"/>
        </w:rPr>
        <w:t xml:space="preserve"> </w:t>
      </w:r>
      <w:r>
        <w:t>integrado</w:t>
      </w:r>
      <w:r>
        <w:rPr>
          <w:spacing w:val="-15"/>
        </w:rPr>
        <w:t xml:space="preserve"> </w:t>
      </w:r>
      <w:r>
        <w:t>como</w:t>
      </w:r>
      <w:r>
        <w:rPr>
          <w:spacing w:val="-15"/>
        </w:rPr>
        <w:t xml:space="preserve"> </w:t>
      </w:r>
      <w:r>
        <w:t>los</w:t>
      </w:r>
      <w:r>
        <w:rPr>
          <w:spacing w:val="-15"/>
        </w:rPr>
        <w:t xml:space="preserve"> </w:t>
      </w:r>
      <w:r>
        <w:t>corredores</w:t>
      </w:r>
      <w:r>
        <w:rPr>
          <w:spacing w:val="-15"/>
        </w:rPr>
        <w:t xml:space="preserve"> </w:t>
      </w:r>
      <w:r>
        <w:t>de</w:t>
      </w:r>
      <w:r>
        <w:rPr>
          <w:spacing w:val="-15"/>
        </w:rPr>
        <w:t xml:space="preserve"> </w:t>
      </w:r>
      <w:r>
        <w:t>autobús</w:t>
      </w:r>
      <w:r>
        <w:rPr>
          <w:spacing w:val="-15"/>
        </w:rPr>
        <w:t xml:space="preserve"> </w:t>
      </w:r>
      <w:r>
        <w:t>de</w:t>
      </w:r>
      <w:r>
        <w:rPr>
          <w:spacing w:val="-15"/>
        </w:rPr>
        <w:t xml:space="preserve"> </w:t>
      </w:r>
      <w:r>
        <w:t>alto</w:t>
      </w:r>
      <w:r>
        <w:rPr>
          <w:spacing w:val="-15"/>
        </w:rPr>
        <w:t xml:space="preserve"> </w:t>
      </w:r>
      <w:r>
        <w:t>volumen, tren ligero o suburbano metropolitano, entre otros.</w:t>
      </w:r>
    </w:p>
    <w:p w:rsidR="00187258" w:rsidRDefault="00187258" w:rsidP="00187258">
      <w:pPr>
        <w:pStyle w:val="Textoindependiente"/>
        <w:spacing w:before="50"/>
      </w:pPr>
    </w:p>
    <w:p w:rsidR="00187258" w:rsidRDefault="00187258" w:rsidP="00187258">
      <w:pPr>
        <w:pStyle w:val="Prrafodelista"/>
        <w:numPr>
          <w:ilvl w:val="1"/>
          <w:numId w:val="9"/>
        </w:numPr>
        <w:tabs>
          <w:tab w:val="left" w:pos="1047"/>
        </w:tabs>
        <w:ind w:left="1047" w:hanging="346"/>
      </w:pPr>
      <w:r>
        <w:t>Plantas</w:t>
      </w:r>
      <w:r>
        <w:rPr>
          <w:spacing w:val="-6"/>
        </w:rPr>
        <w:t xml:space="preserve"> </w:t>
      </w:r>
      <w:r>
        <w:t>de</w:t>
      </w:r>
      <w:r>
        <w:rPr>
          <w:spacing w:val="-6"/>
        </w:rPr>
        <w:t xml:space="preserve"> </w:t>
      </w:r>
      <w:r>
        <w:t>tratamiento</w:t>
      </w:r>
      <w:r>
        <w:rPr>
          <w:spacing w:val="-6"/>
        </w:rPr>
        <w:t xml:space="preserve"> </w:t>
      </w:r>
      <w:r>
        <w:t>de</w:t>
      </w:r>
      <w:r>
        <w:rPr>
          <w:spacing w:val="-6"/>
        </w:rPr>
        <w:t xml:space="preserve"> </w:t>
      </w:r>
      <w:r>
        <w:t>aguas</w:t>
      </w:r>
      <w:r>
        <w:rPr>
          <w:spacing w:val="-6"/>
        </w:rPr>
        <w:t xml:space="preserve"> </w:t>
      </w:r>
      <w:r>
        <w:t>residuales</w:t>
      </w:r>
      <w:r>
        <w:rPr>
          <w:spacing w:val="-6"/>
        </w:rPr>
        <w:t xml:space="preserve"> </w:t>
      </w:r>
      <w:r>
        <w:t>y</w:t>
      </w:r>
      <w:r>
        <w:rPr>
          <w:spacing w:val="-6"/>
        </w:rPr>
        <w:t xml:space="preserve"> </w:t>
      </w:r>
      <w:r>
        <w:t>redes</w:t>
      </w:r>
      <w:r>
        <w:rPr>
          <w:spacing w:val="-6"/>
        </w:rPr>
        <w:t xml:space="preserve"> </w:t>
      </w:r>
      <w:r>
        <w:t>de</w:t>
      </w:r>
      <w:r>
        <w:rPr>
          <w:spacing w:val="-6"/>
        </w:rPr>
        <w:t xml:space="preserve"> </w:t>
      </w:r>
      <w:r>
        <w:t>abastecimiento</w:t>
      </w:r>
      <w:r>
        <w:rPr>
          <w:spacing w:val="-5"/>
        </w:rPr>
        <w:t xml:space="preserve"> </w:t>
      </w:r>
      <w:r>
        <w:rPr>
          <w:spacing w:val="-2"/>
        </w:rPr>
        <w:t>intermunicipales.</w:t>
      </w:r>
    </w:p>
    <w:p w:rsidR="00187258" w:rsidRDefault="00187258" w:rsidP="00187258">
      <w:pPr>
        <w:pStyle w:val="Textoindependiente"/>
        <w:spacing w:before="78"/>
      </w:pPr>
    </w:p>
    <w:p w:rsidR="00187258" w:rsidRDefault="00187258" w:rsidP="00187258">
      <w:pPr>
        <w:pStyle w:val="Prrafodelista"/>
        <w:numPr>
          <w:ilvl w:val="1"/>
          <w:numId w:val="9"/>
        </w:numPr>
        <w:tabs>
          <w:tab w:val="left" w:pos="1048"/>
        </w:tabs>
        <w:spacing w:line="264" w:lineRule="auto"/>
        <w:ind w:left="1048" w:right="681" w:hanging="348"/>
      </w:pPr>
      <w:r>
        <w:t xml:space="preserve">Infraestructura </w:t>
      </w:r>
      <w:proofErr w:type="spellStart"/>
      <w:r>
        <w:t>resiliente</w:t>
      </w:r>
      <w:proofErr w:type="spellEnd"/>
      <w:r>
        <w:t xml:space="preserve"> ante riesgos como reforzamiento de puentes, drenajes pluviales metropolitanos, entre otros.</w:t>
      </w:r>
    </w:p>
    <w:p w:rsidR="00187258" w:rsidRDefault="00187258" w:rsidP="00187258">
      <w:pPr>
        <w:pStyle w:val="Textoindependiente"/>
        <w:spacing w:before="55"/>
      </w:pPr>
    </w:p>
    <w:p w:rsidR="00187258" w:rsidRDefault="00187258" w:rsidP="00187258">
      <w:pPr>
        <w:pStyle w:val="Prrafodelista"/>
        <w:numPr>
          <w:ilvl w:val="1"/>
          <w:numId w:val="9"/>
        </w:numPr>
        <w:tabs>
          <w:tab w:val="left" w:pos="1048"/>
        </w:tabs>
        <w:ind w:left="1048" w:hanging="347"/>
      </w:pPr>
      <w:r>
        <w:t>Equipamiento</w:t>
      </w:r>
      <w:r>
        <w:rPr>
          <w:spacing w:val="-8"/>
        </w:rPr>
        <w:t xml:space="preserve"> </w:t>
      </w:r>
      <w:r>
        <w:t>de</w:t>
      </w:r>
      <w:r>
        <w:rPr>
          <w:spacing w:val="-6"/>
        </w:rPr>
        <w:t xml:space="preserve"> </w:t>
      </w:r>
      <w:r>
        <w:t>salud,</w:t>
      </w:r>
      <w:r>
        <w:rPr>
          <w:spacing w:val="-5"/>
        </w:rPr>
        <w:t xml:space="preserve"> </w:t>
      </w:r>
      <w:r>
        <w:t>educación</w:t>
      </w:r>
      <w:r>
        <w:rPr>
          <w:spacing w:val="-6"/>
        </w:rPr>
        <w:t xml:space="preserve"> </w:t>
      </w:r>
      <w:r>
        <w:t>y</w:t>
      </w:r>
      <w:r>
        <w:rPr>
          <w:spacing w:val="-6"/>
        </w:rPr>
        <w:t xml:space="preserve"> </w:t>
      </w:r>
      <w:r>
        <w:t>cultura</w:t>
      </w:r>
      <w:r>
        <w:rPr>
          <w:spacing w:val="-5"/>
        </w:rPr>
        <w:t xml:space="preserve"> </w:t>
      </w:r>
      <w:r>
        <w:t>de</w:t>
      </w:r>
      <w:r>
        <w:rPr>
          <w:spacing w:val="-6"/>
        </w:rPr>
        <w:t xml:space="preserve"> </w:t>
      </w:r>
      <w:r>
        <w:t>escala</w:t>
      </w:r>
      <w:r>
        <w:rPr>
          <w:spacing w:val="-5"/>
        </w:rPr>
        <w:t xml:space="preserve"> </w:t>
      </w:r>
      <w:r>
        <w:rPr>
          <w:spacing w:val="-2"/>
        </w:rPr>
        <w:t>regional.</w:t>
      </w:r>
    </w:p>
    <w:p w:rsidR="00187258" w:rsidRDefault="00187258" w:rsidP="00187258">
      <w:pPr>
        <w:pStyle w:val="Textoindependiente"/>
        <w:spacing w:before="74"/>
      </w:pPr>
    </w:p>
    <w:p w:rsidR="00187258" w:rsidRDefault="00187258" w:rsidP="00187258">
      <w:pPr>
        <w:pStyle w:val="Prrafodelista"/>
        <w:numPr>
          <w:ilvl w:val="1"/>
          <w:numId w:val="9"/>
        </w:numPr>
        <w:tabs>
          <w:tab w:val="left" w:pos="1047"/>
        </w:tabs>
        <w:ind w:left="1047" w:hanging="346"/>
      </w:pPr>
      <w:r>
        <w:t>Proyectos</w:t>
      </w:r>
      <w:r>
        <w:rPr>
          <w:spacing w:val="-6"/>
        </w:rPr>
        <w:t xml:space="preserve"> </w:t>
      </w:r>
      <w:r>
        <w:t>de</w:t>
      </w:r>
      <w:r>
        <w:rPr>
          <w:spacing w:val="-5"/>
        </w:rPr>
        <w:t xml:space="preserve"> </w:t>
      </w:r>
      <w:r>
        <w:t>economía</w:t>
      </w:r>
      <w:r>
        <w:rPr>
          <w:spacing w:val="-5"/>
        </w:rPr>
        <w:t xml:space="preserve"> </w:t>
      </w:r>
      <w:r>
        <w:t>circular</w:t>
      </w:r>
      <w:r>
        <w:rPr>
          <w:spacing w:val="-5"/>
        </w:rPr>
        <w:t xml:space="preserve"> </w:t>
      </w:r>
      <w:r>
        <w:t>y</w:t>
      </w:r>
      <w:r>
        <w:rPr>
          <w:spacing w:val="-6"/>
        </w:rPr>
        <w:t xml:space="preserve"> </w:t>
      </w:r>
      <w:r>
        <w:t>recuperación</w:t>
      </w:r>
      <w:r>
        <w:rPr>
          <w:spacing w:val="-5"/>
        </w:rPr>
        <w:t xml:space="preserve"> </w:t>
      </w:r>
      <w:r>
        <w:t>de</w:t>
      </w:r>
      <w:r>
        <w:rPr>
          <w:spacing w:val="-5"/>
        </w:rPr>
        <w:t xml:space="preserve"> </w:t>
      </w:r>
      <w:r>
        <w:t>ríos</w:t>
      </w:r>
      <w:r>
        <w:rPr>
          <w:spacing w:val="-5"/>
        </w:rPr>
        <w:t xml:space="preserve"> </w:t>
      </w:r>
      <w:r>
        <w:t>y</w:t>
      </w:r>
      <w:r>
        <w:rPr>
          <w:spacing w:val="-5"/>
        </w:rPr>
        <w:t xml:space="preserve"> </w:t>
      </w:r>
      <w:r>
        <w:rPr>
          <w:spacing w:val="-2"/>
        </w:rPr>
        <w:t>cuencas.</w:t>
      </w:r>
    </w:p>
    <w:p w:rsidR="00187258" w:rsidRDefault="00187258" w:rsidP="00187258">
      <w:pPr>
        <w:pStyle w:val="Textoindependiente"/>
        <w:spacing w:before="79"/>
      </w:pPr>
    </w:p>
    <w:p w:rsidR="00187258" w:rsidRDefault="00187258" w:rsidP="00187258">
      <w:pPr>
        <w:pStyle w:val="Textoindependiente"/>
        <w:tabs>
          <w:tab w:val="left" w:pos="1405"/>
          <w:tab w:val="left" w:pos="2466"/>
          <w:tab w:val="left" w:pos="3355"/>
          <w:tab w:val="left" w:pos="4152"/>
          <w:tab w:val="left" w:pos="5520"/>
          <w:tab w:val="left" w:pos="6677"/>
          <w:tab w:val="left" w:pos="7409"/>
          <w:tab w:val="left" w:pos="8575"/>
          <w:tab w:val="left" w:pos="9514"/>
        </w:tabs>
        <w:spacing w:line="268" w:lineRule="auto"/>
        <w:ind w:left="711" w:right="686" w:hanging="10"/>
      </w:pPr>
      <w:r>
        <w:rPr>
          <w:spacing w:val="-4"/>
        </w:rPr>
        <w:t>Cada</w:t>
      </w:r>
      <w:r>
        <w:tab/>
      </w:r>
      <w:r>
        <w:rPr>
          <w:spacing w:val="-2"/>
        </w:rPr>
        <w:t>proyecto</w:t>
      </w:r>
      <w:r>
        <w:tab/>
      </w:r>
      <w:r>
        <w:rPr>
          <w:spacing w:val="-2"/>
        </w:rPr>
        <w:t>deberá</w:t>
      </w:r>
      <w:r>
        <w:tab/>
      </w:r>
      <w:r>
        <w:rPr>
          <w:spacing w:val="-2"/>
        </w:rPr>
        <w:t>incluir</w:t>
      </w:r>
      <w:r>
        <w:tab/>
      </w:r>
      <w:r>
        <w:rPr>
          <w:spacing w:val="-2"/>
        </w:rPr>
        <w:t>descripción,</w:t>
      </w:r>
      <w:r>
        <w:tab/>
      </w:r>
      <w:r>
        <w:rPr>
          <w:spacing w:val="-2"/>
        </w:rPr>
        <w:t>objetivos,</w:t>
      </w:r>
      <w:r>
        <w:tab/>
      </w:r>
      <w:r>
        <w:rPr>
          <w:spacing w:val="-2"/>
        </w:rPr>
        <w:t>costo</w:t>
      </w:r>
      <w:r>
        <w:tab/>
      </w:r>
      <w:r>
        <w:rPr>
          <w:spacing w:val="-2"/>
        </w:rPr>
        <w:t>estimado,</w:t>
      </w:r>
      <w:r>
        <w:tab/>
      </w:r>
      <w:r>
        <w:rPr>
          <w:spacing w:val="-2"/>
        </w:rPr>
        <w:t>fuentes</w:t>
      </w:r>
      <w:r>
        <w:tab/>
      </w:r>
      <w:r>
        <w:rPr>
          <w:spacing w:val="-6"/>
        </w:rPr>
        <w:t xml:space="preserve">de </w:t>
      </w:r>
      <w:r>
        <w:t>financiamiento, responsables, indicadores de éxito y plazos de ejecución.</w:t>
      </w:r>
    </w:p>
    <w:p w:rsidR="00187258" w:rsidRDefault="00187258" w:rsidP="00187258">
      <w:pPr>
        <w:pStyle w:val="Textoindependiente"/>
        <w:spacing w:line="268" w:lineRule="auto"/>
        <w:sectPr w:rsidR="00187258" w:rsidSect="00187258">
          <w:pgSz w:w="12240" w:h="15840"/>
          <w:pgMar w:top="1880" w:right="720" w:bottom="2100" w:left="1080" w:header="331" w:footer="1902" w:gutter="0"/>
          <w:cols w:space="720"/>
        </w:sectPr>
      </w:pPr>
    </w:p>
    <w:p w:rsidR="00187258" w:rsidRDefault="00187258" w:rsidP="00187258">
      <w:pPr>
        <w:pStyle w:val="Textoindependiente"/>
        <w:spacing w:before="220"/>
      </w:pPr>
    </w:p>
    <w:p w:rsidR="00187258" w:rsidRDefault="00187258" w:rsidP="00187258">
      <w:pPr>
        <w:pStyle w:val="Textoindependiente"/>
        <w:spacing w:line="268" w:lineRule="auto"/>
        <w:ind w:left="354" w:right="681" w:hanging="10"/>
        <w:jc w:val="both"/>
      </w:pPr>
      <w:r>
        <w:rPr>
          <w:b/>
        </w:rPr>
        <w:t>Artículo</w:t>
      </w:r>
      <w:r>
        <w:rPr>
          <w:b/>
          <w:spacing w:val="-7"/>
        </w:rPr>
        <w:t xml:space="preserve"> </w:t>
      </w:r>
      <w:r>
        <w:rPr>
          <w:b/>
        </w:rPr>
        <w:t>28.</w:t>
      </w:r>
      <w:r>
        <w:rPr>
          <w:b/>
          <w:spacing w:val="-3"/>
        </w:rPr>
        <w:t xml:space="preserve"> </w:t>
      </w:r>
      <w:r>
        <w:t>El</w:t>
      </w:r>
      <w:r>
        <w:rPr>
          <w:spacing w:val="-7"/>
        </w:rPr>
        <w:t xml:space="preserve"> </w:t>
      </w:r>
      <w:r>
        <w:t>Programa</w:t>
      </w:r>
      <w:r>
        <w:rPr>
          <w:spacing w:val="-7"/>
        </w:rPr>
        <w:t xml:space="preserve"> </w:t>
      </w:r>
      <w:r>
        <w:t>de</w:t>
      </w:r>
      <w:r>
        <w:rPr>
          <w:spacing w:val="-7"/>
        </w:rPr>
        <w:t xml:space="preserve"> </w:t>
      </w:r>
      <w:r>
        <w:t>Desarrollo</w:t>
      </w:r>
      <w:r>
        <w:rPr>
          <w:spacing w:val="-7"/>
        </w:rPr>
        <w:t xml:space="preserve"> </w:t>
      </w:r>
      <w:r>
        <w:t>Metropolitano,</w:t>
      </w:r>
      <w:r>
        <w:rPr>
          <w:spacing w:val="-7"/>
        </w:rPr>
        <w:t xml:space="preserve"> </w:t>
      </w:r>
      <w:r>
        <w:t>así</w:t>
      </w:r>
      <w:r>
        <w:rPr>
          <w:spacing w:val="-7"/>
        </w:rPr>
        <w:t xml:space="preserve"> </w:t>
      </w:r>
      <w:r>
        <w:t>como</w:t>
      </w:r>
      <w:r>
        <w:rPr>
          <w:spacing w:val="-7"/>
        </w:rPr>
        <w:t xml:space="preserve"> </w:t>
      </w:r>
      <w:r>
        <w:t>sus</w:t>
      </w:r>
      <w:r>
        <w:rPr>
          <w:spacing w:val="-7"/>
        </w:rPr>
        <w:t xml:space="preserve"> </w:t>
      </w:r>
      <w:r>
        <w:t>modificaciones</w:t>
      </w:r>
      <w:r>
        <w:rPr>
          <w:spacing w:val="-7"/>
        </w:rPr>
        <w:t xml:space="preserve"> </w:t>
      </w:r>
      <w:r>
        <w:t>sustanciales, deberán someterse obligatoriamente a un proceso de consulta pública amplia, participativa y vinculante antes de su aprobación definitiva por el Consejo Metropolitano para el Desarrollo.</w:t>
      </w:r>
    </w:p>
    <w:p w:rsidR="00187258" w:rsidRDefault="00187258" w:rsidP="00187258">
      <w:pPr>
        <w:pStyle w:val="Textoindependiente"/>
        <w:spacing w:before="47"/>
      </w:pPr>
    </w:p>
    <w:p w:rsidR="00187258" w:rsidRDefault="00187258" w:rsidP="00187258">
      <w:pPr>
        <w:pStyle w:val="Textoindependiente"/>
        <w:spacing w:line="271" w:lineRule="auto"/>
        <w:ind w:left="354" w:right="680" w:hanging="10"/>
        <w:jc w:val="both"/>
      </w:pPr>
      <w:r>
        <w:t>El proceso de consulta pública tiene como finalidad garantizar el mayor análisis posible del Programa,</w:t>
      </w:r>
      <w:r>
        <w:rPr>
          <w:spacing w:val="-14"/>
        </w:rPr>
        <w:t xml:space="preserve"> </w:t>
      </w:r>
      <w:r>
        <w:t>incorporar</w:t>
      </w:r>
      <w:r>
        <w:rPr>
          <w:spacing w:val="-14"/>
        </w:rPr>
        <w:t xml:space="preserve"> </w:t>
      </w:r>
      <w:r>
        <w:t>las</w:t>
      </w:r>
      <w:r>
        <w:rPr>
          <w:spacing w:val="-14"/>
        </w:rPr>
        <w:t xml:space="preserve"> </w:t>
      </w:r>
      <w:r>
        <w:t>perspectivas,</w:t>
      </w:r>
      <w:r>
        <w:rPr>
          <w:spacing w:val="-14"/>
        </w:rPr>
        <w:t xml:space="preserve"> </w:t>
      </w:r>
      <w:r>
        <w:t>necesidades</w:t>
      </w:r>
      <w:r>
        <w:rPr>
          <w:spacing w:val="-14"/>
        </w:rPr>
        <w:t xml:space="preserve"> </w:t>
      </w:r>
      <w:r>
        <w:t>y</w:t>
      </w:r>
      <w:r>
        <w:rPr>
          <w:spacing w:val="-14"/>
        </w:rPr>
        <w:t xml:space="preserve"> </w:t>
      </w:r>
      <w:r>
        <w:t>propuestas</w:t>
      </w:r>
      <w:r>
        <w:rPr>
          <w:spacing w:val="-14"/>
        </w:rPr>
        <w:t xml:space="preserve"> </w:t>
      </w:r>
      <w:r>
        <w:t>de</w:t>
      </w:r>
      <w:r>
        <w:rPr>
          <w:spacing w:val="-14"/>
        </w:rPr>
        <w:t xml:space="preserve"> </w:t>
      </w:r>
      <w:r>
        <w:t>la</w:t>
      </w:r>
      <w:r>
        <w:rPr>
          <w:spacing w:val="-14"/>
        </w:rPr>
        <w:t xml:space="preserve"> </w:t>
      </w:r>
      <w:r>
        <w:t>ciudadanía,</w:t>
      </w:r>
      <w:r>
        <w:rPr>
          <w:spacing w:val="-14"/>
        </w:rPr>
        <w:t xml:space="preserve"> </w:t>
      </w:r>
      <w:r>
        <w:t>organizaciones sociales,</w:t>
      </w:r>
      <w:r>
        <w:rPr>
          <w:spacing w:val="-6"/>
        </w:rPr>
        <w:t xml:space="preserve"> </w:t>
      </w:r>
      <w:r>
        <w:t>academia,</w:t>
      </w:r>
      <w:r>
        <w:rPr>
          <w:spacing w:val="-6"/>
        </w:rPr>
        <w:t xml:space="preserve"> </w:t>
      </w:r>
      <w:r>
        <w:t>sector</w:t>
      </w:r>
      <w:r>
        <w:rPr>
          <w:spacing w:val="-6"/>
        </w:rPr>
        <w:t xml:space="preserve"> </w:t>
      </w:r>
      <w:r>
        <w:t>productivo</w:t>
      </w:r>
      <w:r>
        <w:rPr>
          <w:spacing w:val="-7"/>
        </w:rPr>
        <w:t xml:space="preserve"> </w:t>
      </w:r>
      <w:r>
        <w:t>y</w:t>
      </w:r>
      <w:r>
        <w:rPr>
          <w:spacing w:val="-7"/>
        </w:rPr>
        <w:t xml:space="preserve"> </w:t>
      </w:r>
      <w:r>
        <w:t>grupos</w:t>
      </w:r>
      <w:r>
        <w:rPr>
          <w:spacing w:val="-6"/>
        </w:rPr>
        <w:t xml:space="preserve"> </w:t>
      </w:r>
      <w:r>
        <w:t>vulnerables,</w:t>
      </w:r>
      <w:r>
        <w:rPr>
          <w:spacing w:val="-6"/>
        </w:rPr>
        <w:t xml:space="preserve"> </w:t>
      </w:r>
      <w:r>
        <w:t>y</w:t>
      </w:r>
      <w:r>
        <w:rPr>
          <w:spacing w:val="-7"/>
        </w:rPr>
        <w:t xml:space="preserve"> </w:t>
      </w:r>
      <w:r>
        <w:t>asegurar</w:t>
      </w:r>
      <w:r>
        <w:rPr>
          <w:spacing w:val="-6"/>
        </w:rPr>
        <w:t xml:space="preserve"> </w:t>
      </w:r>
      <w:r>
        <w:t>que</w:t>
      </w:r>
      <w:r>
        <w:rPr>
          <w:spacing w:val="-6"/>
        </w:rPr>
        <w:t xml:space="preserve"> </w:t>
      </w:r>
      <w:r>
        <w:t>el</w:t>
      </w:r>
      <w:r>
        <w:rPr>
          <w:spacing w:val="-6"/>
        </w:rPr>
        <w:t xml:space="preserve"> </w:t>
      </w:r>
      <w:r>
        <w:t>instrumento</w:t>
      </w:r>
      <w:r>
        <w:rPr>
          <w:spacing w:val="-7"/>
        </w:rPr>
        <w:t xml:space="preserve"> </w:t>
      </w:r>
      <w:r>
        <w:t>refleje un consenso lo más amplio posible en beneficio colectivo de la zona metropolitana.</w:t>
      </w:r>
    </w:p>
    <w:p w:rsidR="00187258" w:rsidRDefault="00187258" w:rsidP="00187258">
      <w:pPr>
        <w:pStyle w:val="Textoindependiente"/>
        <w:spacing w:before="41"/>
      </w:pPr>
    </w:p>
    <w:p w:rsidR="00187258" w:rsidRDefault="00187258" w:rsidP="00187258">
      <w:pPr>
        <w:pStyle w:val="Textoindependiente"/>
        <w:ind w:left="345"/>
        <w:jc w:val="both"/>
      </w:pPr>
      <w:r>
        <w:t>El</w:t>
      </w:r>
      <w:r>
        <w:rPr>
          <w:spacing w:val="-16"/>
        </w:rPr>
        <w:t xml:space="preserve"> </w:t>
      </w:r>
      <w:r>
        <w:t>procedimiento</w:t>
      </w:r>
      <w:r>
        <w:rPr>
          <w:spacing w:val="-17"/>
        </w:rPr>
        <w:t xml:space="preserve"> </w:t>
      </w:r>
      <w:r>
        <w:t>de</w:t>
      </w:r>
      <w:r>
        <w:rPr>
          <w:spacing w:val="-16"/>
        </w:rPr>
        <w:t xml:space="preserve"> </w:t>
      </w:r>
      <w:r>
        <w:t>consulta</w:t>
      </w:r>
      <w:r>
        <w:rPr>
          <w:spacing w:val="-16"/>
        </w:rPr>
        <w:t xml:space="preserve"> </w:t>
      </w:r>
      <w:r>
        <w:t>pública</w:t>
      </w:r>
      <w:r>
        <w:rPr>
          <w:spacing w:val="-17"/>
        </w:rPr>
        <w:t xml:space="preserve"> </w:t>
      </w:r>
      <w:r>
        <w:t>se</w:t>
      </w:r>
      <w:r>
        <w:rPr>
          <w:spacing w:val="-16"/>
        </w:rPr>
        <w:t xml:space="preserve"> </w:t>
      </w:r>
      <w:r>
        <w:t>regirá</w:t>
      </w:r>
      <w:r>
        <w:rPr>
          <w:spacing w:val="-16"/>
        </w:rPr>
        <w:t xml:space="preserve"> </w:t>
      </w:r>
      <w:r>
        <w:t>por</w:t>
      </w:r>
      <w:r>
        <w:rPr>
          <w:spacing w:val="-16"/>
        </w:rPr>
        <w:t xml:space="preserve"> </w:t>
      </w:r>
      <w:r>
        <w:t>los</w:t>
      </w:r>
      <w:r>
        <w:rPr>
          <w:spacing w:val="-16"/>
        </w:rPr>
        <w:t xml:space="preserve"> </w:t>
      </w:r>
      <w:r>
        <w:t>siguientes</w:t>
      </w:r>
      <w:r>
        <w:rPr>
          <w:spacing w:val="-15"/>
        </w:rPr>
        <w:t xml:space="preserve"> </w:t>
      </w:r>
      <w:r>
        <w:t>requisitos</w:t>
      </w:r>
      <w:r>
        <w:rPr>
          <w:spacing w:val="-16"/>
        </w:rPr>
        <w:t xml:space="preserve"> </w:t>
      </w:r>
      <w:r>
        <w:t>mínimos</w:t>
      </w:r>
      <w:r>
        <w:rPr>
          <w:spacing w:val="-16"/>
        </w:rPr>
        <w:t xml:space="preserve"> </w:t>
      </w:r>
      <w:r>
        <w:t>y</w:t>
      </w:r>
      <w:r>
        <w:rPr>
          <w:spacing w:val="-16"/>
        </w:rPr>
        <w:t xml:space="preserve"> </w:t>
      </w:r>
      <w:r>
        <w:rPr>
          <w:spacing w:val="-2"/>
        </w:rPr>
        <w:t>obligatorios:</w:t>
      </w:r>
    </w:p>
    <w:p w:rsidR="00187258" w:rsidRDefault="00187258" w:rsidP="00187258">
      <w:pPr>
        <w:pStyle w:val="Textoindependiente"/>
        <w:spacing w:before="83"/>
      </w:pPr>
    </w:p>
    <w:p w:rsidR="00187258" w:rsidRDefault="00187258" w:rsidP="00187258">
      <w:pPr>
        <w:pStyle w:val="Prrafodelista"/>
        <w:numPr>
          <w:ilvl w:val="0"/>
          <w:numId w:val="8"/>
        </w:numPr>
        <w:tabs>
          <w:tab w:val="left" w:pos="911"/>
        </w:tabs>
        <w:spacing w:line="268" w:lineRule="auto"/>
        <w:ind w:right="683"/>
        <w:jc w:val="both"/>
      </w:pPr>
      <w:r>
        <w:t>Realización de al menos dos audiencias públicas: que podrán ser presenciales, virtuales o híbridas, distribuidas estratégicamente en diferentes zonas de la región metropolitana preferentemente una en el municipio central, una en zona intermedia y una en periferia o municipio de alto rezago, con el objetivo de facilitar la participación geográfica y social diversa. Las audiencias se realizarán en horarios accesibles, incluyendo turnos matutino, vespertino y nocturno cuando sea necesario; y contarán con facilidades de traducción o interpretación para comunidades indígenas, personas con discapacidad auditiva o visual, y otros grupos que lo requieran.</w:t>
      </w:r>
    </w:p>
    <w:p w:rsidR="00187258" w:rsidRDefault="00187258" w:rsidP="00187258">
      <w:pPr>
        <w:pStyle w:val="Prrafodelista"/>
        <w:numPr>
          <w:ilvl w:val="0"/>
          <w:numId w:val="8"/>
        </w:numPr>
        <w:tabs>
          <w:tab w:val="left" w:pos="911"/>
        </w:tabs>
        <w:spacing w:before="13" w:line="264" w:lineRule="auto"/>
        <w:ind w:right="685"/>
        <w:jc w:val="both"/>
      </w:pPr>
      <w:r>
        <w:t>Convocatoria</w:t>
      </w:r>
      <w:r>
        <w:rPr>
          <w:spacing w:val="-13"/>
        </w:rPr>
        <w:t xml:space="preserve"> </w:t>
      </w:r>
      <w:r>
        <w:t>amplia</w:t>
      </w:r>
      <w:r>
        <w:rPr>
          <w:spacing w:val="-13"/>
        </w:rPr>
        <w:t xml:space="preserve"> </w:t>
      </w:r>
      <w:r>
        <w:t>y</w:t>
      </w:r>
      <w:r>
        <w:rPr>
          <w:spacing w:val="-13"/>
        </w:rPr>
        <w:t xml:space="preserve"> </w:t>
      </w:r>
      <w:r>
        <w:t>anticipada,</w:t>
      </w:r>
      <w:r>
        <w:rPr>
          <w:spacing w:val="-13"/>
        </w:rPr>
        <w:t xml:space="preserve"> </w:t>
      </w:r>
      <w:r>
        <w:t>que</w:t>
      </w:r>
      <w:r>
        <w:rPr>
          <w:spacing w:val="-13"/>
        </w:rPr>
        <w:t xml:space="preserve"> </w:t>
      </w:r>
      <w:r>
        <w:t>deberá</w:t>
      </w:r>
      <w:r>
        <w:rPr>
          <w:spacing w:val="-13"/>
        </w:rPr>
        <w:t xml:space="preserve"> </w:t>
      </w:r>
      <w:r>
        <w:t>publicarse</w:t>
      </w:r>
      <w:r>
        <w:rPr>
          <w:spacing w:val="-13"/>
        </w:rPr>
        <w:t xml:space="preserve"> </w:t>
      </w:r>
      <w:r>
        <w:t>con</w:t>
      </w:r>
      <w:r>
        <w:rPr>
          <w:spacing w:val="-13"/>
        </w:rPr>
        <w:t xml:space="preserve"> </w:t>
      </w:r>
      <w:r>
        <w:t>al</w:t>
      </w:r>
      <w:r>
        <w:rPr>
          <w:spacing w:val="-13"/>
        </w:rPr>
        <w:t xml:space="preserve"> </w:t>
      </w:r>
      <w:r>
        <w:t>menos</w:t>
      </w:r>
      <w:r>
        <w:rPr>
          <w:spacing w:val="-13"/>
        </w:rPr>
        <w:t xml:space="preserve"> </w:t>
      </w:r>
      <w:r>
        <w:t>treinta</w:t>
      </w:r>
      <w:r>
        <w:rPr>
          <w:spacing w:val="-13"/>
        </w:rPr>
        <w:t xml:space="preserve"> </w:t>
      </w:r>
      <w:r>
        <w:t>días</w:t>
      </w:r>
      <w:r>
        <w:rPr>
          <w:spacing w:val="-13"/>
        </w:rPr>
        <w:t xml:space="preserve"> </w:t>
      </w:r>
      <w:r>
        <w:t>naturales de anticipación en:</w:t>
      </w:r>
    </w:p>
    <w:p w:rsidR="00187258" w:rsidRDefault="00187258" w:rsidP="00187258">
      <w:pPr>
        <w:pStyle w:val="Textoindependiente"/>
        <w:spacing w:before="55"/>
      </w:pPr>
    </w:p>
    <w:p w:rsidR="00187258" w:rsidRDefault="00187258" w:rsidP="00187258">
      <w:pPr>
        <w:pStyle w:val="Prrafodelista"/>
        <w:numPr>
          <w:ilvl w:val="1"/>
          <w:numId w:val="8"/>
        </w:numPr>
        <w:tabs>
          <w:tab w:val="left" w:pos="1400"/>
        </w:tabs>
        <w:ind w:left="1400" w:hanging="335"/>
      </w:pPr>
      <w:r>
        <w:t>El</w:t>
      </w:r>
      <w:r>
        <w:rPr>
          <w:spacing w:val="-6"/>
        </w:rPr>
        <w:t xml:space="preserve"> </w:t>
      </w:r>
      <w:r>
        <w:t>Periódico</w:t>
      </w:r>
      <w:r>
        <w:rPr>
          <w:spacing w:val="-5"/>
        </w:rPr>
        <w:t xml:space="preserve"> </w:t>
      </w:r>
      <w:r>
        <w:t>Oficial</w:t>
      </w:r>
      <w:r>
        <w:rPr>
          <w:spacing w:val="-5"/>
        </w:rPr>
        <w:t xml:space="preserve"> </w:t>
      </w:r>
      <w:r>
        <w:t>“Gaceta</w:t>
      </w:r>
      <w:r>
        <w:rPr>
          <w:spacing w:val="-6"/>
        </w:rPr>
        <w:t xml:space="preserve"> </w:t>
      </w:r>
      <w:r>
        <w:t>del</w:t>
      </w:r>
      <w:r>
        <w:rPr>
          <w:spacing w:val="-5"/>
        </w:rPr>
        <w:t xml:space="preserve"> </w:t>
      </w:r>
      <w:r>
        <w:t>Gobierno”</w:t>
      </w:r>
      <w:r>
        <w:rPr>
          <w:spacing w:val="-5"/>
        </w:rPr>
        <w:t xml:space="preserve"> </w:t>
      </w:r>
      <w:r>
        <w:t>del</w:t>
      </w:r>
      <w:r>
        <w:rPr>
          <w:spacing w:val="-6"/>
        </w:rPr>
        <w:t xml:space="preserve"> </w:t>
      </w:r>
      <w:r>
        <w:t>Estado</w:t>
      </w:r>
      <w:r>
        <w:rPr>
          <w:spacing w:val="-5"/>
        </w:rPr>
        <w:t xml:space="preserve"> </w:t>
      </w:r>
      <w:r>
        <w:t>de</w:t>
      </w:r>
      <w:r>
        <w:rPr>
          <w:spacing w:val="-5"/>
        </w:rPr>
        <w:t xml:space="preserve"> </w:t>
      </w:r>
      <w:r>
        <w:rPr>
          <w:spacing w:val="-2"/>
        </w:rPr>
        <w:t>México.</w:t>
      </w:r>
    </w:p>
    <w:p w:rsidR="00187258" w:rsidRDefault="00187258" w:rsidP="00187258">
      <w:pPr>
        <w:pStyle w:val="Textoindependiente"/>
        <w:spacing w:before="73"/>
      </w:pPr>
    </w:p>
    <w:p w:rsidR="00187258" w:rsidRDefault="00187258" w:rsidP="00187258">
      <w:pPr>
        <w:pStyle w:val="Prrafodelista"/>
        <w:numPr>
          <w:ilvl w:val="1"/>
          <w:numId w:val="8"/>
        </w:numPr>
        <w:tabs>
          <w:tab w:val="left" w:pos="1400"/>
        </w:tabs>
        <w:ind w:left="1400" w:hanging="335"/>
      </w:pPr>
      <w:r>
        <w:t>El</w:t>
      </w:r>
      <w:r>
        <w:rPr>
          <w:spacing w:val="-7"/>
        </w:rPr>
        <w:t xml:space="preserve"> </w:t>
      </w:r>
      <w:r>
        <w:t>portal</w:t>
      </w:r>
      <w:r>
        <w:rPr>
          <w:spacing w:val="-5"/>
        </w:rPr>
        <w:t xml:space="preserve"> </w:t>
      </w:r>
      <w:r>
        <w:t>oficial</w:t>
      </w:r>
      <w:r>
        <w:rPr>
          <w:spacing w:val="-5"/>
        </w:rPr>
        <w:t xml:space="preserve"> </w:t>
      </w:r>
      <w:r>
        <w:t>de</w:t>
      </w:r>
      <w:r>
        <w:rPr>
          <w:spacing w:val="-5"/>
        </w:rPr>
        <w:t xml:space="preserve"> </w:t>
      </w:r>
      <w:r>
        <w:t>transparencia</w:t>
      </w:r>
      <w:r>
        <w:rPr>
          <w:spacing w:val="-5"/>
        </w:rPr>
        <w:t xml:space="preserve"> </w:t>
      </w:r>
      <w:r>
        <w:t>del</w:t>
      </w:r>
      <w:r>
        <w:rPr>
          <w:spacing w:val="-5"/>
        </w:rPr>
        <w:t xml:space="preserve"> </w:t>
      </w:r>
      <w:r>
        <w:t>Estado</w:t>
      </w:r>
      <w:r>
        <w:rPr>
          <w:spacing w:val="-5"/>
        </w:rPr>
        <w:t xml:space="preserve"> </w:t>
      </w:r>
      <w:r>
        <w:t>y</w:t>
      </w:r>
      <w:r>
        <w:rPr>
          <w:spacing w:val="-5"/>
        </w:rPr>
        <w:t xml:space="preserve"> </w:t>
      </w:r>
      <w:r>
        <w:t>de</w:t>
      </w:r>
      <w:r>
        <w:rPr>
          <w:spacing w:val="-5"/>
        </w:rPr>
        <w:t xml:space="preserve"> </w:t>
      </w:r>
      <w:r>
        <w:t>los</w:t>
      </w:r>
      <w:r>
        <w:rPr>
          <w:spacing w:val="-5"/>
        </w:rPr>
        <w:t xml:space="preserve"> </w:t>
      </w:r>
      <w:r>
        <w:t>municipios</w:t>
      </w:r>
      <w:r>
        <w:rPr>
          <w:spacing w:val="-5"/>
        </w:rPr>
        <w:t xml:space="preserve"> </w:t>
      </w:r>
      <w:r>
        <w:rPr>
          <w:spacing w:val="-2"/>
        </w:rPr>
        <w:t>involucrados.</w:t>
      </w:r>
    </w:p>
    <w:p w:rsidR="00187258" w:rsidRDefault="00187258" w:rsidP="00187258">
      <w:pPr>
        <w:pStyle w:val="Textoindependiente"/>
        <w:spacing w:before="74"/>
      </w:pPr>
    </w:p>
    <w:p w:rsidR="00187258" w:rsidRDefault="00187258" w:rsidP="00187258">
      <w:pPr>
        <w:pStyle w:val="Prrafodelista"/>
        <w:numPr>
          <w:ilvl w:val="1"/>
          <w:numId w:val="8"/>
        </w:numPr>
        <w:tabs>
          <w:tab w:val="left" w:pos="1400"/>
        </w:tabs>
        <w:ind w:left="1400" w:hanging="335"/>
      </w:pPr>
      <w:r>
        <w:t>Las</w:t>
      </w:r>
      <w:r>
        <w:rPr>
          <w:spacing w:val="-6"/>
        </w:rPr>
        <w:t xml:space="preserve"> </w:t>
      </w:r>
      <w:r>
        <w:t>gacetas</w:t>
      </w:r>
      <w:r>
        <w:rPr>
          <w:spacing w:val="-5"/>
        </w:rPr>
        <w:t xml:space="preserve"> </w:t>
      </w:r>
      <w:r>
        <w:t>municipales</w:t>
      </w:r>
      <w:r>
        <w:rPr>
          <w:spacing w:val="-5"/>
        </w:rPr>
        <w:t xml:space="preserve"> </w:t>
      </w:r>
      <w:r>
        <w:t>de</w:t>
      </w:r>
      <w:r>
        <w:rPr>
          <w:spacing w:val="-6"/>
        </w:rPr>
        <w:t xml:space="preserve"> </w:t>
      </w:r>
      <w:r>
        <w:t>todos</w:t>
      </w:r>
      <w:r>
        <w:rPr>
          <w:spacing w:val="-5"/>
        </w:rPr>
        <w:t xml:space="preserve"> </w:t>
      </w:r>
      <w:r>
        <w:t>los</w:t>
      </w:r>
      <w:r>
        <w:rPr>
          <w:spacing w:val="-5"/>
        </w:rPr>
        <w:t xml:space="preserve"> </w:t>
      </w:r>
      <w:r>
        <w:t>ayuntamientos</w:t>
      </w:r>
      <w:r>
        <w:rPr>
          <w:spacing w:val="-6"/>
        </w:rPr>
        <w:t xml:space="preserve"> </w:t>
      </w:r>
      <w:r>
        <w:t>de</w:t>
      </w:r>
      <w:r>
        <w:rPr>
          <w:spacing w:val="-5"/>
        </w:rPr>
        <w:t xml:space="preserve"> </w:t>
      </w:r>
      <w:r>
        <w:t>la</w:t>
      </w:r>
      <w:r>
        <w:rPr>
          <w:spacing w:val="-5"/>
        </w:rPr>
        <w:t xml:space="preserve"> </w:t>
      </w:r>
      <w:r>
        <w:rPr>
          <w:spacing w:val="-2"/>
        </w:rPr>
        <w:t>zona.</w:t>
      </w:r>
    </w:p>
    <w:p w:rsidR="00187258" w:rsidRDefault="00187258" w:rsidP="00187258">
      <w:pPr>
        <w:pStyle w:val="Textoindependiente"/>
        <w:spacing w:before="54"/>
      </w:pPr>
    </w:p>
    <w:p w:rsidR="00187258" w:rsidRDefault="00187258" w:rsidP="00187258">
      <w:pPr>
        <w:pStyle w:val="Prrafodelista"/>
        <w:numPr>
          <w:ilvl w:val="1"/>
          <w:numId w:val="8"/>
        </w:numPr>
        <w:tabs>
          <w:tab w:val="left" w:pos="1401"/>
        </w:tabs>
        <w:spacing w:line="264" w:lineRule="auto"/>
        <w:ind w:right="691"/>
      </w:pPr>
      <w:r>
        <w:t>Redes</w:t>
      </w:r>
      <w:r>
        <w:rPr>
          <w:spacing w:val="80"/>
        </w:rPr>
        <w:t xml:space="preserve"> </w:t>
      </w:r>
      <w:r>
        <w:t>sociales</w:t>
      </w:r>
      <w:r>
        <w:rPr>
          <w:spacing w:val="80"/>
        </w:rPr>
        <w:t xml:space="preserve"> </w:t>
      </w:r>
      <w:r>
        <w:t>oficiales</w:t>
      </w:r>
      <w:r>
        <w:rPr>
          <w:spacing w:val="80"/>
        </w:rPr>
        <w:t xml:space="preserve"> </w:t>
      </w:r>
      <w:r>
        <w:t>del</w:t>
      </w:r>
      <w:r>
        <w:rPr>
          <w:spacing w:val="80"/>
        </w:rPr>
        <w:t xml:space="preserve"> </w:t>
      </w:r>
      <w:r>
        <w:t>Consejo</w:t>
      </w:r>
      <w:r>
        <w:rPr>
          <w:spacing w:val="80"/>
        </w:rPr>
        <w:t xml:space="preserve"> </w:t>
      </w:r>
      <w:r>
        <w:t>Metropolitano,</w:t>
      </w:r>
      <w:r>
        <w:rPr>
          <w:spacing w:val="80"/>
        </w:rPr>
        <w:t xml:space="preserve"> </w:t>
      </w:r>
      <w:r>
        <w:t>Instituto</w:t>
      </w:r>
      <w:r>
        <w:rPr>
          <w:spacing w:val="80"/>
        </w:rPr>
        <w:t xml:space="preserve"> </w:t>
      </w:r>
      <w:r>
        <w:t>Metropolitano</w:t>
      </w:r>
      <w:r>
        <w:rPr>
          <w:spacing w:val="80"/>
        </w:rPr>
        <w:t xml:space="preserve"> </w:t>
      </w:r>
      <w:r>
        <w:t>de Planeación y Evaluación y dependencias estatales.</w:t>
      </w:r>
    </w:p>
    <w:p w:rsidR="00187258" w:rsidRDefault="00187258" w:rsidP="00187258">
      <w:pPr>
        <w:pStyle w:val="Textoindependiente"/>
        <w:spacing w:before="55"/>
      </w:pPr>
    </w:p>
    <w:p w:rsidR="00187258" w:rsidRDefault="00187258" w:rsidP="00187258">
      <w:pPr>
        <w:pStyle w:val="Prrafodelista"/>
        <w:numPr>
          <w:ilvl w:val="1"/>
          <w:numId w:val="8"/>
        </w:numPr>
        <w:tabs>
          <w:tab w:val="left" w:pos="1399"/>
        </w:tabs>
        <w:ind w:left="1399" w:hanging="334"/>
      </w:pPr>
      <w:r>
        <w:t>Medios</w:t>
      </w:r>
      <w:r>
        <w:rPr>
          <w:spacing w:val="-9"/>
        </w:rPr>
        <w:t xml:space="preserve"> </w:t>
      </w:r>
      <w:r>
        <w:t>de</w:t>
      </w:r>
      <w:r>
        <w:rPr>
          <w:spacing w:val="-6"/>
        </w:rPr>
        <w:t xml:space="preserve"> </w:t>
      </w:r>
      <w:r>
        <w:t>comunicación</w:t>
      </w:r>
      <w:r>
        <w:rPr>
          <w:spacing w:val="-6"/>
        </w:rPr>
        <w:t xml:space="preserve"> </w:t>
      </w:r>
      <w:r>
        <w:t>masiva</w:t>
      </w:r>
      <w:r>
        <w:rPr>
          <w:spacing w:val="-6"/>
        </w:rPr>
        <w:t xml:space="preserve"> </w:t>
      </w:r>
      <w:r>
        <w:t>de</w:t>
      </w:r>
      <w:r>
        <w:rPr>
          <w:spacing w:val="-6"/>
        </w:rPr>
        <w:t xml:space="preserve"> </w:t>
      </w:r>
      <w:r>
        <w:t>cobertura</w:t>
      </w:r>
      <w:r>
        <w:rPr>
          <w:spacing w:val="-6"/>
        </w:rPr>
        <w:t xml:space="preserve"> </w:t>
      </w:r>
      <w:r>
        <w:rPr>
          <w:spacing w:val="-2"/>
        </w:rPr>
        <w:t>metropolitana.</w:t>
      </w:r>
    </w:p>
    <w:p w:rsidR="00187258" w:rsidRDefault="00187258" w:rsidP="00187258">
      <w:pPr>
        <w:pStyle w:val="Textoindependiente"/>
        <w:spacing w:before="74"/>
      </w:pPr>
    </w:p>
    <w:p w:rsidR="00187258" w:rsidRDefault="00187258" w:rsidP="00187258">
      <w:pPr>
        <w:pStyle w:val="Textoindependiente"/>
        <w:spacing w:line="271" w:lineRule="auto"/>
        <w:ind w:left="354" w:right="685" w:hanging="10"/>
        <w:jc w:val="both"/>
      </w:pPr>
      <w:r>
        <w:t>La convocatoria especificará fechas, horarios, modalidades, lugares o enlaces virtuales, agenda temática, mecanismos de registro previo de ser el caso y formas de envío de propuestas por escrito en físico o electrónico.</w:t>
      </w:r>
    </w:p>
    <w:p w:rsidR="00187258" w:rsidRDefault="00187258" w:rsidP="00187258">
      <w:pPr>
        <w:pStyle w:val="Textoindependiente"/>
        <w:spacing w:line="271" w:lineRule="auto"/>
        <w:jc w:val="both"/>
        <w:sectPr w:rsidR="00187258" w:rsidSect="00187258">
          <w:pgSz w:w="12240" w:h="15840"/>
          <w:pgMar w:top="1880" w:right="720" w:bottom="1780" w:left="1080" w:header="331" w:footer="1595" w:gutter="0"/>
          <w:cols w:space="720"/>
        </w:sectPr>
      </w:pPr>
    </w:p>
    <w:p w:rsidR="00187258" w:rsidRDefault="00187258" w:rsidP="00187258">
      <w:pPr>
        <w:pStyle w:val="Textoindependiente"/>
        <w:spacing w:before="219"/>
      </w:pPr>
    </w:p>
    <w:p w:rsidR="00187258" w:rsidRDefault="00187258" w:rsidP="00187258">
      <w:pPr>
        <w:pStyle w:val="Prrafodelista"/>
        <w:numPr>
          <w:ilvl w:val="0"/>
          <w:numId w:val="8"/>
        </w:numPr>
        <w:tabs>
          <w:tab w:val="left" w:pos="911"/>
        </w:tabs>
        <w:spacing w:line="268" w:lineRule="auto"/>
        <w:ind w:right="681"/>
        <w:jc w:val="both"/>
      </w:pPr>
      <w:r>
        <w:t>Participación abierta, inclusiva y diversa, por la que podrán participar todas las personas físicas y morales interesadas, sin restricción alguna, incluyendo organizaciones de la sociedad civil, cámaras empresariales, universidades, colegios profesionales, colectivos vecinales, grupos indígenas, personas con discapacidad, mujeres, jóvenes y adultos mayores.</w:t>
      </w:r>
      <w:r>
        <w:rPr>
          <w:spacing w:val="-16"/>
        </w:rPr>
        <w:t xml:space="preserve"> </w:t>
      </w:r>
      <w:r>
        <w:t>Se</w:t>
      </w:r>
      <w:r>
        <w:rPr>
          <w:spacing w:val="-17"/>
        </w:rPr>
        <w:t xml:space="preserve"> </w:t>
      </w:r>
      <w:r>
        <w:t>garantizará</w:t>
      </w:r>
      <w:r>
        <w:rPr>
          <w:spacing w:val="-17"/>
        </w:rPr>
        <w:t xml:space="preserve"> </w:t>
      </w:r>
      <w:r>
        <w:t>la</w:t>
      </w:r>
      <w:r>
        <w:rPr>
          <w:spacing w:val="-17"/>
        </w:rPr>
        <w:t xml:space="preserve"> </w:t>
      </w:r>
      <w:r>
        <w:t>representación</w:t>
      </w:r>
      <w:r>
        <w:rPr>
          <w:spacing w:val="-17"/>
        </w:rPr>
        <w:t xml:space="preserve"> </w:t>
      </w:r>
      <w:r>
        <w:t>proporcional</w:t>
      </w:r>
      <w:r>
        <w:rPr>
          <w:spacing w:val="-16"/>
        </w:rPr>
        <w:t xml:space="preserve"> </w:t>
      </w:r>
      <w:r>
        <w:t>de</w:t>
      </w:r>
      <w:r>
        <w:rPr>
          <w:spacing w:val="-17"/>
        </w:rPr>
        <w:t xml:space="preserve"> </w:t>
      </w:r>
      <w:r>
        <w:t>municipios</w:t>
      </w:r>
      <w:r>
        <w:rPr>
          <w:spacing w:val="-17"/>
        </w:rPr>
        <w:t xml:space="preserve"> </w:t>
      </w:r>
      <w:r>
        <w:t>periféricos</w:t>
      </w:r>
      <w:r>
        <w:rPr>
          <w:spacing w:val="-17"/>
        </w:rPr>
        <w:t xml:space="preserve"> </w:t>
      </w:r>
      <w:r>
        <w:t>y</w:t>
      </w:r>
      <w:r>
        <w:rPr>
          <w:spacing w:val="-17"/>
        </w:rPr>
        <w:t xml:space="preserve"> </w:t>
      </w:r>
      <w:r>
        <w:t>de</w:t>
      </w:r>
      <w:r>
        <w:rPr>
          <w:spacing w:val="-17"/>
        </w:rPr>
        <w:t xml:space="preserve"> </w:t>
      </w:r>
      <w:r>
        <w:t>mayor marginación, mediante acciones afirmativas cuando sea necesario como transporte subsidiado</w:t>
      </w:r>
      <w:r>
        <w:rPr>
          <w:spacing w:val="-12"/>
        </w:rPr>
        <w:t xml:space="preserve"> </w:t>
      </w:r>
      <w:r>
        <w:t>a</w:t>
      </w:r>
      <w:r>
        <w:rPr>
          <w:spacing w:val="-12"/>
        </w:rPr>
        <w:t xml:space="preserve"> </w:t>
      </w:r>
      <w:r>
        <w:t>audiencias,</w:t>
      </w:r>
      <w:r>
        <w:rPr>
          <w:spacing w:val="-11"/>
        </w:rPr>
        <w:t xml:space="preserve"> </w:t>
      </w:r>
      <w:r>
        <w:t>apoyo</w:t>
      </w:r>
      <w:r>
        <w:rPr>
          <w:spacing w:val="-12"/>
        </w:rPr>
        <w:t xml:space="preserve"> </w:t>
      </w:r>
      <w:r>
        <w:t>técnico</w:t>
      </w:r>
      <w:r>
        <w:rPr>
          <w:spacing w:val="-12"/>
        </w:rPr>
        <w:t xml:space="preserve"> </w:t>
      </w:r>
      <w:r>
        <w:t>para</w:t>
      </w:r>
      <w:r>
        <w:rPr>
          <w:spacing w:val="-12"/>
        </w:rPr>
        <w:t xml:space="preserve"> </w:t>
      </w:r>
      <w:r>
        <w:t>propuestas,</w:t>
      </w:r>
      <w:r>
        <w:rPr>
          <w:spacing w:val="-11"/>
        </w:rPr>
        <w:t xml:space="preserve"> </w:t>
      </w:r>
      <w:r>
        <w:t>y</w:t>
      </w:r>
      <w:r>
        <w:rPr>
          <w:spacing w:val="-12"/>
        </w:rPr>
        <w:t xml:space="preserve"> </w:t>
      </w:r>
      <w:r>
        <w:t>las</w:t>
      </w:r>
      <w:r>
        <w:rPr>
          <w:spacing w:val="-12"/>
        </w:rPr>
        <w:t xml:space="preserve"> </w:t>
      </w:r>
      <w:r>
        <w:t>que</w:t>
      </w:r>
      <w:r>
        <w:rPr>
          <w:spacing w:val="-12"/>
        </w:rPr>
        <w:t xml:space="preserve"> </w:t>
      </w:r>
      <w:r>
        <w:t>se</w:t>
      </w:r>
      <w:r>
        <w:rPr>
          <w:spacing w:val="-12"/>
        </w:rPr>
        <w:t xml:space="preserve"> </w:t>
      </w:r>
      <w:r>
        <w:t>consideren</w:t>
      </w:r>
      <w:r>
        <w:rPr>
          <w:spacing w:val="-12"/>
        </w:rPr>
        <w:t xml:space="preserve"> </w:t>
      </w:r>
      <w:r>
        <w:t>necesarias.</w:t>
      </w:r>
    </w:p>
    <w:p w:rsidR="00187258" w:rsidRDefault="00187258" w:rsidP="00187258">
      <w:pPr>
        <w:pStyle w:val="Textoindependiente"/>
        <w:spacing w:before="50"/>
      </w:pPr>
    </w:p>
    <w:p w:rsidR="00187258" w:rsidRDefault="00187258" w:rsidP="00187258">
      <w:pPr>
        <w:pStyle w:val="Prrafodelista"/>
        <w:numPr>
          <w:ilvl w:val="0"/>
          <w:numId w:val="8"/>
        </w:numPr>
        <w:tabs>
          <w:tab w:val="left" w:pos="911"/>
        </w:tabs>
        <w:spacing w:line="268" w:lineRule="auto"/>
        <w:ind w:right="682"/>
        <w:jc w:val="both"/>
      </w:pPr>
      <w:r>
        <w:t>Mecanismos de recepción y sistematización de opiniones: durante las audiencias y en un plazo adicional de quince días naturales posteriores a la última audiencia, se habilitarán canales formales para recibir opiniones, propuestas, observaciones y quejas por escrito ya sea</w:t>
      </w:r>
      <w:r>
        <w:rPr>
          <w:spacing w:val="-9"/>
        </w:rPr>
        <w:t xml:space="preserve"> </w:t>
      </w:r>
      <w:r>
        <w:t>de</w:t>
      </w:r>
      <w:r>
        <w:rPr>
          <w:spacing w:val="-9"/>
        </w:rPr>
        <w:t xml:space="preserve"> </w:t>
      </w:r>
      <w:r>
        <w:t>manera</w:t>
      </w:r>
      <w:r>
        <w:rPr>
          <w:spacing w:val="-9"/>
        </w:rPr>
        <w:t xml:space="preserve"> </w:t>
      </w:r>
      <w:r>
        <w:t>física,</w:t>
      </w:r>
      <w:r>
        <w:rPr>
          <w:spacing w:val="-9"/>
        </w:rPr>
        <w:t xml:space="preserve"> </w:t>
      </w:r>
      <w:r>
        <w:t>correo</w:t>
      </w:r>
      <w:r>
        <w:rPr>
          <w:spacing w:val="-9"/>
        </w:rPr>
        <w:t xml:space="preserve"> </w:t>
      </w:r>
      <w:r>
        <w:t>electrónico</w:t>
      </w:r>
      <w:r>
        <w:rPr>
          <w:spacing w:val="-9"/>
        </w:rPr>
        <w:t xml:space="preserve"> </w:t>
      </w:r>
      <w:r>
        <w:t>o</w:t>
      </w:r>
      <w:r>
        <w:rPr>
          <w:spacing w:val="-9"/>
        </w:rPr>
        <w:t xml:space="preserve"> </w:t>
      </w:r>
      <w:r>
        <w:t>en</w:t>
      </w:r>
      <w:r>
        <w:rPr>
          <w:spacing w:val="-9"/>
        </w:rPr>
        <w:t xml:space="preserve"> </w:t>
      </w:r>
      <w:r>
        <w:t>la</w:t>
      </w:r>
      <w:r>
        <w:rPr>
          <w:spacing w:val="-9"/>
        </w:rPr>
        <w:t xml:space="preserve"> </w:t>
      </w:r>
      <w:r>
        <w:t>plataforma</w:t>
      </w:r>
      <w:r>
        <w:rPr>
          <w:spacing w:val="-9"/>
        </w:rPr>
        <w:t xml:space="preserve"> </w:t>
      </w:r>
      <w:r>
        <w:t>digital.</w:t>
      </w:r>
      <w:r>
        <w:rPr>
          <w:spacing w:val="-9"/>
        </w:rPr>
        <w:t xml:space="preserve"> </w:t>
      </w:r>
      <w:r>
        <w:t>Todas</w:t>
      </w:r>
      <w:r>
        <w:rPr>
          <w:spacing w:val="-9"/>
        </w:rPr>
        <w:t xml:space="preserve"> </w:t>
      </w:r>
      <w:r>
        <w:t>las</w:t>
      </w:r>
      <w:r>
        <w:rPr>
          <w:spacing w:val="-9"/>
        </w:rPr>
        <w:t xml:space="preserve"> </w:t>
      </w:r>
      <w:r>
        <w:t>participaciones serán registradas, clasificadas por tema y sistematizadas por el Instituto Metropolitano de Planeación y Evaluación en un informe público.</w:t>
      </w:r>
    </w:p>
    <w:p w:rsidR="00187258" w:rsidRDefault="00187258" w:rsidP="00187258">
      <w:pPr>
        <w:pStyle w:val="Textoindependiente"/>
        <w:spacing w:before="44"/>
      </w:pPr>
    </w:p>
    <w:p w:rsidR="00187258" w:rsidRDefault="00187258" w:rsidP="00187258">
      <w:pPr>
        <w:pStyle w:val="Prrafodelista"/>
        <w:numPr>
          <w:ilvl w:val="0"/>
          <w:numId w:val="8"/>
        </w:numPr>
        <w:tabs>
          <w:tab w:val="left" w:pos="911"/>
        </w:tabs>
        <w:spacing w:line="268" w:lineRule="auto"/>
        <w:ind w:right="683"/>
        <w:jc w:val="both"/>
      </w:pPr>
      <w:r>
        <w:t>Análisis, respuesta y consideración de las participaciones: el Instituto Metropolitano de Planeación y Evaluación elaborará un informe integral que resuma las opiniones recibidas, clasifique las propuestas por tema, evalúe su viabilidad técnica, financiera y jurídica, y proponga su incorporación o rechazo motivado. Este informe será presentado obligatoriamente al Consejo Metropolitano junto con el proyecto de Programa.</w:t>
      </w:r>
    </w:p>
    <w:p w:rsidR="00187258" w:rsidRDefault="00187258" w:rsidP="00187258">
      <w:pPr>
        <w:pStyle w:val="Textoindependiente"/>
        <w:spacing w:before="30"/>
      </w:pPr>
    </w:p>
    <w:p w:rsidR="00187258" w:rsidRDefault="00187258" w:rsidP="00187258">
      <w:pPr>
        <w:pStyle w:val="Prrafodelista"/>
        <w:numPr>
          <w:ilvl w:val="0"/>
          <w:numId w:val="8"/>
        </w:numPr>
        <w:tabs>
          <w:tab w:val="left" w:pos="911"/>
        </w:tabs>
        <w:spacing w:line="268" w:lineRule="auto"/>
        <w:ind w:right="683"/>
        <w:jc w:val="both"/>
      </w:pPr>
      <w:r>
        <w:t>Carácter vinculante parcial de las propuestas ciudadanas: las propuestas ciudadanas que obtengan</w:t>
      </w:r>
      <w:r>
        <w:rPr>
          <w:spacing w:val="-9"/>
        </w:rPr>
        <w:t xml:space="preserve"> </w:t>
      </w:r>
      <w:r>
        <w:t>respaldo</w:t>
      </w:r>
      <w:r>
        <w:rPr>
          <w:spacing w:val="-10"/>
        </w:rPr>
        <w:t xml:space="preserve"> </w:t>
      </w:r>
      <w:r>
        <w:t>mayoritario</w:t>
      </w:r>
      <w:r>
        <w:rPr>
          <w:spacing w:val="-10"/>
        </w:rPr>
        <w:t xml:space="preserve"> </w:t>
      </w:r>
      <w:r>
        <w:t>en</w:t>
      </w:r>
      <w:r>
        <w:rPr>
          <w:spacing w:val="-9"/>
        </w:rPr>
        <w:t xml:space="preserve"> </w:t>
      </w:r>
      <w:r>
        <w:t>las</w:t>
      </w:r>
      <w:r>
        <w:rPr>
          <w:spacing w:val="-9"/>
        </w:rPr>
        <w:t xml:space="preserve"> </w:t>
      </w:r>
      <w:r>
        <w:t>audiencias</w:t>
      </w:r>
      <w:r>
        <w:rPr>
          <w:spacing w:val="-9"/>
        </w:rPr>
        <w:t xml:space="preserve"> </w:t>
      </w:r>
      <w:r>
        <w:t>o</w:t>
      </w:r>
      <w:r>
        <w:rPr>
          <w:spacing w:val="-10"/>
        </w:rPr>
        <w:t xml:space="preserve"> </w:t>
      </w:r>
      <w:r>
        <w:t>que</w:t>
      </w:r>
      <w:r>
        <w:rPr>
          <w:spacing w:val="-9"/>
        </w:rPr>
        <w:t xml:space="preserve"> </w:t>
      </w:r>
      <w:r>
        <w:t>cuenten</w:t>
      </w:r>
      <w:r>
        <w:rPr>
          <w:spacing w:val="-9"/>
        </w:rPr>
        <w:t xml:space="preserve"> </w:t>
      </w:r>
      <w:r>
        <w:t>con</w:t>
      </w:r>
      <w:r>
        <w:rPr>
          <w:spacing w:val="-9"/>
        </w:rPr>
        <w:t xml:space="preserve"> </w:t>
      </w:r>
      <w:r>
        <w:t>evidencia</w:t>
      </w:r>
      <w:r>
        <w:rPr>
          <w:spacing w:val="-10"/>
        </w:rPr>
        <w:t xml:space="preserve"> </w:t>
      </w:r>
      <w:r>
        <w:t>técnica</w:t>
      </w:r>
      <w:r>
        <w:rPr>
          <w:spacing w:val="-10"/>
        </w:rPr>
        <w:t xml:space="preserve"> </w:t>
      </w:r>
      <w:r>
        <w:t>sólida deberán ser incorporadas al Programa o justificadas detalladamente en caso de no ser aceptadas. El Consejo Metropolitano no podrá aprobar el Programa sin haber considerado formalmente y motivado el informe de consulta pública.</w:t>
      </w:r>
    </w:p>
    <w:p w:rsidR="00187258" w:rsidRDefault="00187258" w:rsidP="00187258">
      <w:pPr>
        <w:pStyle w:val="Textoindependiente"/>
        <w:spacing w:before="44"/>
      </w:pPr>
    </w:p>
    <w:p w:rsidR="00187258" w:rsidRDefault="00187258" w:rsidP="00187258">
      <w:pPr>
        <w:pStyle w:val="Prrafodelista"/>
        <w:numPr>
          <w:ilvl w:val="0"/>
          <w:numId w:val="8"/>
        </w:numPr>
        <w:tabs>
          <w:tab w:val="left" w:pos="909"/>
          <w:tab w:val="left" w:pos="911"/>
        </w:tabs>
        <w:spacing w:before="1" w:line="268" w:lineRule="auto"/>
        <w:ind w:right="683"/>
        <w:jc w:val="both"/>
      </w:pPr>
      <w:r>
        <w:t>Publicación de resultados y rendición de cuentas: una vez concluido el proceso, el informe de consulta pública, las propuestas incorporadas, las razones de rechazo y la versión final aprobada</w:t>
      </w:r>
      <w:r>
        <w:rPr>
          <w:spacing w:val="-6"/>
        </w:rPr>
        <w:t xml:space="preserve"> </w:t>
      </w:r>
      <w:r>
        <w:t>del</w:t>
      </w:r>
      <w:r>
        <w:rPr>
          <w:spacing w:val="-6"/>
        </w:rPr>
        <w:t xml:space="preserve"> </w:t>
      </w:r>
      <w:r>
        <w:t>Programa</w:t>
      </w:r>
      <w:r>
        <w:rPr>
          <w:spacing w:val="-6"/>
        </w:rPr>
        <w:t xml:space="preserve"> </w:t>
      </w:r>
      <w:r>
        <w:t>se</w:t>
      </w:r>
      <w:r>
        <w:rPr>
          <w:spacing w:val="-6"/>
        </w:rPr>
        <w:t xml:space="preserve"> </w:t>
      </w:r>
      <w:r>
        <w:t>publicarán</w:t>
      </w:r>
      <w:r>
        <w:rPr>
          <w:spacing w:val="-6"/>
        </w:rPr>
        <w:t xml:space="preserve"> </w:t>
      </w:r>
      <w:r>
        <w:t>en</w:t>
      </w:r>
      <w:r>
        <w:rPr>
          <w:spacing w:val="-6"/>
        </w:rPr>
        <w:t xml:space="preserve"> </w:t>
      </w:r>
      <w:r>
        <w:t>el</w:t>
      </w:r>
      <w:r>
        <w:rPr>
          <w:spacing w:val="-6"/>
        </w:rPr>
        <w:t xml:space="preserve"> </w:t>
      </w:r>
      <w:r>
        <w:t>portal</w:t>
      </w:r>
      <w:r>
        <w:rPr>
          <w:spacing w:val="-6"/>
        </w:rPr>
        <w:t xml:space="preserve"> </w:t>
      </w:r>
      <w:r>
        <w:t>de</w:t>
      </w:r>
      <w:r>
        <w:rPr>
          <w:spacing w:val="-6"/>
        </w:rPr>
        <w:t xml:space="preserve"> </w:t>
      </w:r>
      <w:r>
        <w:t>transparencia</w:t>
      </w:r>
      <w:r>
        <w:rPr>
          <w:spacing w:val="-6"/>
        </w:rPr>
        <w:t xml:space="preserve"> </w:t>
      </w:r>
      <w:r>
        <w:t>estatal</w:t>
      </w:r>
      <w:r>
        <w:rPr>
          <w:spacing w:val="-6"/>
        </w:rPr>
        <w:t xml:space="preserve"> </w:t>
      </w:r>
      <w:r>
        <w:t>y</w:t>
      </w:r>
      <w:r>
        <w:rPr>
          <w:spacing w:val="-6"/>
        </w:rPr>
        <w:t xml:space="preserve"> </w:t>
      </w:r>
      <w:r>
        <w:t>municipal,</w:t>
      </w:r>
      <w:r>
        <w:rPr>
          <w:spacing w:val="-6"/>
        </w:rPr>
        <w:t xml:space="preserve"> </w:t>
      </w:r>
      <w:r>
        <w:t>y</w:t>
      </w:r>
      <w:r>
        <w:rPr>
          <w:spacing w:val="-6"/>
        </w:rPr>
        <w:t xml:space="preserve"> </w:t>
      </w:r>
      <w:r>
        <w:t>se notificarán a los participantes que lo soliciten.</w:t>
      </w:r>
    </w:p>
    <w:p w:rsidR="00187258" w:rsidRDefault="00187258" w:rsidP="00187258">
      <w:pPr>
        <w:pStyle w:val="Textoindependiente"/>
        <w:spacing w:before="49"/>
      </w:pPr>
    </w:p>
    <w:p w:rsidR="00187258" w:rsidRDefault="00187258" w:rsidP="00187258">
      <w:pPr>
        <w:pStyle w:val="Textoindependiente"/>
        <w:spacing w:line="268" w:lineRule="auto"/>
        <w:ind w:left="354" w:right="626" w:hanging="10"/>
      </w:pPr>
      <w:r>
        <w:t>El</w:t>
      </w:r>
      <w:r>
        <w:rPr>
          <w:spacing w:val="-10"/>
        </w:rPr>
        <w:t xml:space="preserve"> </w:t>
      </w:r>
      <w:r>
        <w:t>incumplimiento</w:t>
      </w:r>
      <w:r>
        <w:rPr>
          <w:spacing w:val="-10"/>
        </w:rPr>
        <w:t xml:space="preserve"> </w:t>
      </w:r>
      <w:r>
        <w:t>de</w:t>
      </w:r>
      <w:r>
        <w:rPr>
          <w:spacing w:val="-10"/>
        </w:rPr>
        <w:t xml:space="preserve"> </w:t>
      </w:r>
      <w:r>
        <w:t>cualquiera</w:t>
      </w:r>
      <w:r>
        <w:rPr>
          <w:spacing w:val="-10"/>
        </w:rPr>
        <w:t xml:space="preserve"> </w:t>
      </w:r>
      <w:r>
        <w:t>de</w:t>
      </w:r>
      <w:r>
        <w:rPr>
          <w:spacing w:val="-10"/>
        </w:rPr>
        <w:t xml:space="preserve"> </w:t>
      </w:r>
      <w:r>
        <w:t>estos</w:t>
      </w:r>
      <w:r>
        <w:rPr>
          <w:spacing w:val="-10"/>
        </w:rPr>
        <w:t xml:space="preserve"> </w:t>
      </w:r>
      <w:r>
        <w:t>requisitos</w:t>
      </w:r>
      <w:r>
        <w:rPr>
          <w:spacing w:val="-10"/>
        </w:rPr>
        <w:t xml:space="preserve"> </w:t>
      </w:r>
      <w:r>
        <w:t>anulará</w:t>
      </w:r>
      <w:r>
        <w:rPr>
          <w:spacing w:val="-10"/>
        </w:rPr>
        <w:t xml:space="preserve"> </w:t>
      </w:r>
      <w:r>
        <w:t>la</w:t>
      </w:r>
      <w:r>
        <w:rPr>
          <w:spacing w:val="-10"/>
        </w:rPr>
        <w:t xml:space="preserve"> </w:t>
      </w:r>
      <w:r>
        <w:t>aprobación</w:t>
      </w:r>
      <w:r>
        <w:rPr>
          <w:spacing w:val="-10"/>
        </w:rPr>
        <w:t xml:space="preserve"> </w:t>
      </w:r>
      <w:r>
        <w:t>del</w:t>
      </w:r>
      <w:r>
        <w:rPr>
          <w:spacing w:val="-10"/>
        </w:rPr>
        <w:t xml:space="preserve"> </w:t>
      </w:r>
      <w:r>
        <w:t>Programa</w:t>
      </w:r>
      <w:r>
        <w:rPr>
          <w:spacing w:val="-10"/>
        </w:rPr>
        <w:t xml:space="preserve"> </w:t>
      </w:r>
      <w:r>
        <w:t>y</w:t>
      </w:r>
      <w:r>
        <w:rPr>
          <w:spacing w:val="-10"/>
        </w:rPr>
        <w:t xml:space="preserve"> </w:t>
      </w:r>
      <w:r>
        <w:t>obligará a reiniciar el proceso de consulta pública en su totalidad.</w:t>
      </w:r>
    </w:p>
    <w:p w:rsidR="00187258" w:rsidRDefault="00187258" w:rsidP="00187258">
      <w:pPr>
        <w:pStyle w:val="Textoindependiente"/>
        <w:spacing w:before="52"/>
      </w:pPr>
    </w:p>
    <w:p w:rsidR="00187258" w:rsidRDefault="00187258" w:rsidP="00187258">
      <w:pPr>
        <w:pStyle w:val="Ttulo2"/>
        <w:ind w:right="347"/>
      </w:pPr>
      <w:r>
        <w:t>Capítulo</w:t>
      </w:r>
      <w:r>
        <w:rPr>
          <w:spacing w:val="-6"/>
        </w:rPr>
        <w:t xml:space="preserve"> </w:t>
      </w:r>
      <w:r>
        <w:t>II</w:t>
      </w:r>
      <w:r>
        <w:rPr>
          <w:spacing w:val="-5"/>
        </w:rPr>
        <w:t xml:space="preserve"> </w:t>
      </w:r>
      <w:r>
        <w:t>Evaluación</w:t>
      </w:r>
      <w:r>
        <w:rPr>
          <w:spacing w:val="-5"/>
        </w:rPr>
        <w:t xml:space="preserve"> </w:t>
      </w:r>
      <w:r>
        <w:t>y</w:t>
      </w:r>
      <w:r>
        <w:rPr>
          <w:spacing w:val="-5"/>
        </w:rPr>
        <w:t xml:space="preserve"> </w:t>
      </w:r>
      <w:r>
        <w:rPr>
          <w:spacing w:val="-2"/>
        </w:rPr>
        <w:t>seguimiento</w:t>
      </w:r>
    </w:p>
    <w:p w:rsidR="00187258" w:rsidRDefault="00187258" w:rsidP="00187258">
      <w:pPr>
        <w:pStyle w:val="Ttulo2"/>
        <w:sectPr w:rsidR="00187258" w:rsidSect="00187258">
          <w:pgSz w:w="12240" w:h="15840"/>
          <w:pgMar w:top="1880" w:right="720" w:bottom="2100" w:left="1080" w:header="331" w:footer="1902" w:gutter="0"/>
          <w:cols w:space="720"/>
        </w:sectPr>
      </w:pPr>
    </w:p>
    <w:p w:rsidR="00187258" w:rsidRDefault="00187258" w:rsidP="00187258">
      <w:pPr>
        <w:pStyle w:val="Textoindependiente"/>
        <w:spacing w:before="220"/>
        <w:rPr>
          <w:b/>
        </w:rPr>
      </w:pPr>
    </w:p>
    <w:p w:rsidR="00187258" w:rsidRDefault="00187258" w:rsidP="00187258">
      <w:pPr>
        <w:pStyle w:val="Textoindependiente"/>
        <w:spacing w:line="271" w:lineRule="auto"/>
        <w:ind w:left="354" w:right="682" w:hanging="10"/>
        <w:jc w:val="both"/>
      </w:pPr>
      <w:r>
        <w:rPr>
          <w:b/>
        </w:rPr>
        <w:t>Artículo</w:t>
      </w:r>
      <w:r>
        <w:rPr>
          <w:b/>
          <w:spacing w:val="-9"/>
        </w:rPr>
        <w:t xml:space="preserve"> </w:t>
      </w:r>
      <w:r>
        <w:rPr>
          <w:b/>
        </w:rPr>
        <w:t>29.</w:t>
      </w:r>
      <w:r>
        <w:rPr>
          <w:b/>
          <w:spacing w:val="-9"/>
        </w:rPr>
        <w:t xml:space="preserve"> </w:t>
      </w:r>
      <w:r>
        <w:t>El</w:t>
      </w:r>
      <w:r>
        <w:rPr>
          <w:spacing w:val="-10"/>
        </w:rPr>
        <w:t xml:space="preserve"> </w:t>
      </w:r>
      <w:r>
        <w:t>Instituto</w:t>
      </w:r>
      <w:r>
        <w:rPr>
          <w:spacing w:val="-10"/>
        </w:rPr>
        <w:t xml:space="preserve"> </w:t>
      </w:r>
      <w:r>
        <w:t>Metropolitano</w:t>
      </w:r>
      <w:r>
        <w:rPr>
          <w:spacing w:val="-10"/>
        </w:rPr>
        <w:t xml:space="preserve"> </w:t>
      </w:r>
      <w:r>
        <w:t>de</w:t>
      </w:r>
      <w:r>
        <w:rPr>
          <w:spacing w:val="-10"/>
        </w:rPr>
        <w:t xml:space="preserve"> </w:t>
      </w:r>
      <w:r>
        <w:t>Planeación</w:t>
      </w:r>
      <w:r>
        <w:rPr>
          <w:spacing w:val="-10"/>
        </w:rPr>
        <w:t xml:space="preserve"> </w:t>
      </w:r>
      <w:r>
        <w:t>y</w:t>
      </w:r>
      <w:r>
        <w:rPr>
          <w:spacing w:val="-10"/>
        </w:rPr>
        <w:t xml:space="preserve"> </w:t>
      </w:r>
      <w:r>
        <w:t>Evaluación</w:t>
      </w:r>
      <w:r>
        <w:rPr>
          <w:spacing w:val="-10"/>
        </w:rPr>
        <w:t xml:space="preserve"> </w:t>
      </w:r>
      <w:r>
        <w:t>realizará</w:t>
      </w:r>
      <w:r>
        <w:rPr>
          <w:spacing w:val="-10"/>
        </w:rPr>
        <w:t xml:space="preserve"> </w:t>
      </w:r>
      <w:r>
        <w:t>una</w:t>
      </w:r>
      <w:r>
        <w:rPr>
          <w:spacing w:val="-10"/>
        </w:rPr>
        <w:t xml:space="preserve"> </w:t>
      </w:r>
      <w:r>
        <w:t>evaluación</w:t>
      </w:r>
      <w:r>
        <w:rPr>
          <w:spacing w:val="-10"/>
        </w:rPr>
        <w:t xml:space="preserve"> </w:t>
      </w:r>
      <w:r>
        <w:t>anual obligatoria del Programa de Desarrollo Metropolitano, de la Agenda Metropolitana y de los proyectos prioritarios en ejecución, con el propósito de medir avances, identificar desviaciones, evaluar impactos reales y proponer ajustes necesarios para garantizar el cumplimiento de los objetivos metropolitanos.</w:t>
      </w:r>
    </w:p>
    <w:p w:rsidR="00187258" w:rsidRDefault="00187258" w:rsidP="00187258">
      <w:pPr>
        <w:pStyle w:val="Textoindependiente"/>
        <w:spacing w:before="34"/>
      </w:pPr>
    </w:p>
    <w:p w:rsidR="00187258" w:rsidRDefault="00187258" w:rsidP="00187258">
      <w:pPr>
        <w:pStyle w:val="Textoindependiente"/>
        <w:spacing w:line="273" w:lineRule="auto"/>
        <w:ind w:left="354" w:right="684" w:hanging="10"/>
        <w:jc w:val="both"/>
      </w:pPr>
      <w:r>
        <w:t>La</w:t>
      </w:r>
      <w:r>
        <w:rPr>
          <w:spacing w:val="-9"/>
        </w:rPr>
        <w:t xml:space="preserve"> </w:t>
      </w:r>
      <w:r>
        <w:t>evaluación</w:t>
      </w:r>
      <w:r>
        <w:rPr>
          <w:spacing w:val="-9"/>
        </w:rPr>
        <w:t xml:space="preserve"> </w:t>
      </w:r>
      <w:r>
        <w:t>anual</w:t>
      </w:r>
      <w:r>
        <w:rPr>
          <w:spacing w:val="-9"/>
        </w:rPr>
        <w:t xml:space="preserve"> </w:t>
      </w:r>
      <w:r>
        <w:t>deberá</w:t>
      </w:r>
      <w:r>
        <w:rPr>
          <w:spacing w:val="-9"/>
        </w:rPr>
        <w:t xml:space="preserve"> </w:t>
      </w:r>
      <w:r>
        <w:t>realizarse</w:t>
      </w:r>
      <w:r>
        <w:rPr>
          <w:spacing w:val="-9"/>
        </w:rPr>
        <w:t xml:space="preserve"> </w:t>
      </w:r>
      <w:r>
        <w:t>en</w:t>
      </w:r>
      <w:r>
        <w:rPr>
          <w:spacing w:val="-9"/>
        </w:rPr>
        <w:t xml:space="preserve"> </w:t>
      </w:r>
      <w:r>
        <w:t>el</w:t>
      </w:r>
      <w:r>
        <w:rPr>
          <w:spacing w:val="-9"/>
        </w:rPr>
        <w:t xml:space="preserve"> </w:t>
      </w:r>
      <w:r>
        <w:t>último</w:t>
      </w:r>
      <w:r>
        <w:rPr>
          <w:spacing w:val="-9"/>
        </w:rPr>
        <w:t xml:space="preserve"> </w:t>
      </w:r>
      <w:r>
        <w:t>trimestre</w:t>
      </w:r>
      <w:r>
        <w:rPr>
          <w:spacing w:val="-9"/>
        </w:rPr>
        <w:t xml:space="preserve"> </w:t>
      </w:r>
      <w:r>
        <w:t>de</w:t>
      </w:r>
      <w:r>
        <w:rPr>
          <w:spacing w:val="-9"/>
        </w:rPr>
        <w:t xml:space="preserve"> </w:t>
      </w:r>
      <w:r>
        <w:t>cada</w:t>
      </w:r>
      <w:r>
        <w:rPr>
          <w:spacing w:val="-9"/>
        </w:rPr>
        <w:t xml:space="preserve"> </w:t>
      </w:r>
      <w:r>
        <w:t>año</w:t>
      </w:r>
      <w:r>
        <w:rPr>
          <w:spacing w:val="-9"/>
        </w:rPr>
        <w:t xml:space="preserve"> </w:t>
      </w:r>
      <w:r>
        <w:t>y</w:t>
      </w:r>
      <w:r>
        <w:rPr>
          <w:spacing w:val="-9"/>
        </w:rPr>
        <w:t xml:space="preserve"> </w:t>
      </w:r>
      <w:r>
        <w:t>presentarse</w:t>
      </w:r>
      <w:r>
        <w:rPr>
          <w:spacing w:val="-9"/>
        </w:rPr>
        <w:t xml:space="preserve"> </w:t>
      </w:r>
      <w:r>
        <w:t>al</w:t>
      </w:r>
      <w:r>
        <w:rPr>
          <w:spacing w:val="-9"/>
        </w:rPr>
        <w:t xml:space="preserve"> </w:t>
      </w:r>
      <w:r>
        <w:t>Consejo Metropolitano para su aprobación y publicación antes del 31 de diciembre.</w:t>
      </w:r>
    </w:p>
    <w:p w:rsidR="00187258" w:rsidRDefault="00187258" w:rsidP="00187258">
      <w:pPr>
        <w:pStyle w:val="Textoindependiente"/>
        <w:spacing w:before="41"/>
      </w:pPr>
    </w:p>
    <w:p w:rsidR="00187258" w:rsidRDefault="00187258" w:rsidP="00187258">
      <w:pPr>
        <w:pStyle w:val="Textoindependiente"/>
        <w:ind w:left="345"/>
        <w:jc w:val="both"/>
      </w:pPr>
      <w:r>
        <w:t>El</w:t>
      </w:r>
      <w:r>
        <w:rPr>
          <w:spacing w:val="-7"/>
        </w:rPr>
        <w:t xml:space="preserve"> </w:t>
      </w:r>
      <w:r>
        <w:t>informe</w:t>
      </w:r>
      <w:r>
        <w:rPr>
          <w:spacing w:val="-6"/>
        </w:rPr>
        <w:t xml:space="preserve"> </w:t>
      </w:r>
      <w:r>
        <w:t>de</w:t>
      </w:r>
      <w:r>
        <w:rPr>
          <w:spacing w:val="-6"/>
        </w:rPr>
        <w:t xml:space="preserve"> </w:t>
      </w:r>
      <w:r>
        <w:t>evaluación</w:t>
      </w:r>
      <w:r>
        <w:rPr>
          <w:spacing w:val="-6"/>
        </w:rPr>
        <w:t xml:space="preserve"> </w:t>
      </w:r>
      <w:r>
        <w:t>contendrá,</w:t>
      </w:r>
      <w:r>
        <w:rPr>
          <w:spacing w:val="-6"/>
        </w:rPr>
        <w:t xml:space="preserve"> </w:t>
      </w:r>
      <w:r>
        <w:t>como</w:t>
      </w:r>
      <w:r>
        <w:rPr>
          <w:spacing w:val="-6"/>
        </w:rPr>
        <w:t xml:space="preserve"> </w:t>
      </w:r>
      <w:r>
        <w:t>mínimo,</w:t>
      </w:r>
      <w:r>
        <w:rPr>
          <w:spacing w:val="-6"/>
        </w:rPr>
        <w:t xml:space="preserve"> </w:t>
      </w:r>
      <w:r>
        <w:t>los</w:t>
      </w:r>
      <w:r>
        <w:rPr>
          <w:spacing w:val="-6"/>
        </w:rPr>
        <w:t xml:space="preserve"> </w:t>
      </w:r>
      <w:r>
        <w:t>siguientes</w:t>
      </w:r>
      <w:r>
        <w:rPr>
          <w:spacing w:val="-6"/>
        </w:rPr>
        <w:t xml:space="preserve"> </w:t>
      </w:r>
      <w:r>
        <w:rPr>
          <w:spacing w:val="-2"/>
        </w:rPr>
        <w:t>elementos:</w:t>
      </w:r>
    </w:p>
    <w:p w:rsidR="00187258" w:rsidRDefault="00187258" w:rsidP="00187258">
      <w:pPr>
        <w:pStyle w:val="Textoindependiente"/>
        <w:spacing w:before="78"/>
      </w:pPr>
    </w:p>
    <w:p w:rsidR="00187258" w:rsidRDefault="00187258" w:rsidP="00187258">
      <w:pPr>
        <w:pStyle w:val="Prrafodelista"/>
        <w:numPr>
          <w:ilvl w:val="0"/>
          <w:numId w:val="7"/>
        </w:numPr>
        <w:tabs>
          <w:tab w:val="left" w:pos="1193"/>
        </w:tabs>
        <w:spacing w:line="264" w:lineRule="auto"/>
        <w:ind w:right="683"/>
      </w:pPr>
      <w:r>
        <w:t>Indicadores clave de desempeño: se medirán indicadores cuantitativos y cualitativos,</w:t>
      </w:r>
      <w:r>
        <w:rPr>
          <w:spacing w:val="40"/>
        </w:rPr>
        <w:t xml:space="preserve"> </w:t>
      </w:r>
      <w:r>
        <w:t>entre otros:</w:t>
      </w:r>
    </w:p>
    <w:p w:rsidR="00187258" w:rsidRDefault="00187258" w:rsidP="00187258">
      <w:pPr>
        <w:pStyle w:val="Textoindependiente"/>
        <w:spacing w:before="35"/>
      </w:pPr>
    </w:p>
    <w:p w:rsidR="00187258" w:rsidRDefault="00187258" w:rsidP="00187258">
      <w:pPr>
        <w:pStyle w:val="Prrafodelista"/>
        <w:numPr>
          <w:ilvl w:val="1"/>
          <w:numId w:val="7"/>
        </w:numPr>
        <w:tabs>
          <w:tab w:val="left" w:pos="1757"/>
        </w:tabs>
        <w:spacing w:before="1" w:line="268" w:lineRule="auto"/>
        <w:ind w:right="681"/>
        <w:jc w:val="both"/>
      </w:pPr>
      <w:r>
        <w:t>Cobertura de servicios públicos metropolitanos como porcentaje de población con acceso</w:t>
      </w:r>
      <w:r>
        <w:rPr>
          <w:spacing w:val="-18"/>
        </w:rPr>
        <w:t xml:space="preserve"> </w:t>
      </w:r>
      <w:r>
        <w:t>efectivo</w:t>
      </w:r>
      <w:r>
        <w:rPr>
          <w:spacing w:val="-17"/>
        </w:rPr>
        <w:t xml:space="preserve"> </w:t>
      </w:r>
      <w:r>
        <w:t>a</w:t>
      </w:r>
      <w:r>
        <w:rPr>
          <w:spacing w:val="-17"/>
        </w:rPr>
        <w:t xml:space="preserve"> </w:t>
      </w:r>
      <w:r>
        <w:t>agua</w:t>
      </w:r>
      <w:r>
        <w:rPr>
          <w:spacing w:val="-17"/>
        </w:rPr>
        <w:t xml:space="preserve"> </w:t>
      </w:r>
      <w:r>
        <w:t>potable,</w:t>
      </w:r>
      <w:r>
        <w:rPr>
          <w:spacing w:val="-17"/>
        </w:rPr>
        <w:t xml:space="preserve"> </w:t>
      </w:r>
      <w:r>
        <w:t>drenaje,</w:t>
      </w:r>
      <w:r>
        <w:rPr>
          <w:spacing w:val="-18"/>
        </w:rPr>
        <w:t xml:space="preserve"> </w:t>
      </w:r>
      <w:r>
        <w:t>recolección</w:t>
      </w:r>
      <w:r>
        <w:rPr>
          <w:spacing w:val="-17"/>
        </w:rPr>
        <w:t xml:space="preserve"> </w:t>
      </w:r>
      <w:r>
        <w:t>de</w:t>
      </w:r>
      <w:r>
        <w:rPr>
          <w:spacing w:val="-17"/>
        </w:rPr>
        <w:t xml:space="preserve"> </w:t>
      </w:r>
      <w:r>
        <w:t>residuos,</w:t>
      </w:r>
      <w:r>
        <w:rPr>
          <w:spacing w:val="-17"/>
        </w:rPr>
        <w:t xml:space="preserve"> </w:t>
      </w:r>
      <w:r>
        <w:t>transporte</w:t>
      </w:r>
      <w:r>
        <w:rPr>
          <w:spacing w:val="-17"/>
        </w:rPr>
        <w:t xml:space="preserve"> </w:t>
      </w:r>
      <w:r>
        <w:t>público integrado y alumbrado público en zonas de alta densidad.</w:t>
      </w:r>
    </w:p>
    <w:p w:rsidR="00187258" w:rsidRDefault="00187258" w:rsidP="00187258">
      <w:pPr>
        <w:pStyle w:val="Textoindependiente"/>
        <w:spacing w:before="43"/>
      </w:pPr>
    </w:p>
    <w:p w:rsidR="00187258" w:rsidRDefault="00187258" w:rsidP="00187258">
      <w:pPr>
        <w:pStyle w:val="Prrafodelista"/>
        <w:numPr>
          <w:ilvl w:val="1"/>
          <w:numId w:val="7"/>
        </w:numPr>
        <w:tabs>
          <w:tab w:val="left" w:pos="1757"/>
        </w:tabs>
        <w:spacing w:before="1" w:line="268" w:lineRule="auto"/>
        <w:ind w:right="686"/>
        <w:jc w:val="both"/>
      </w:pPr>
      <w:r>
        <w:t>Reducción de emisiones contaminantes como toneladas de CO2 equivalente evitadas</w:t>
      </w:r>
      <w:r>
        <w:rPr>
          <w:spacing w:val="-11"/>
        </w:rPr>
        <w:t xml:space="preserve"> </w:t>
      </w:r>
      <w:r>
        <w:t>por</w:t>
      </w:r>
      <w:r>
        <w:rPr>
          <w:spacing w:val="-11"/>
        </w:rPr>
        <w:t xml:space="preserve"> </w:t>
      </w:r>
      <w:r>
        <w:t>año,</w:t>
      </w:r>
      <w:r>
        <w:rPr>
          <w:spacing w:val="-11"/>
        </w:rPr>
        <w:t xml:space="preserve"> </w:t>
      </w:r>
      <w:r>
        <w:t>mejora</w:t>
      </w:r>
      <w:r>
        <w:rPr>
          <w:spacing w:val="-11"/>
        </w:rPr>
        <w:t xml:space="preserve"> </w:t>
      </w:r>
      <w:r>
        <w:t>en</w:t>
      </w:r>
      <w:r>
        <w:rPr>
          <w:spacing w:val="-11"/>
        </w:rPr>
        <w:t xml:space="preserve"> </w:t>
      </w:r>
      <w:r>
        <w:t>índices</w:t>
      </w:r>
      <w:r>
        <w:rPr>
          <w:spacing w:val="-11"/>
        </w:rPr>
        <w:t xml:space="preserve"> </w:t>
      </w:r>
      <w:r>
        <w:t>de</w:t>
      </w:r>
      <w:r>
        <w:rPr>
          <w:spacing w:val="-11"/>
        </w:rPr>
        <w:t xml:space="preserve"> </w:t>
      </w:r>
      <w:r>
        <w:t>calidad</w:t>
      </w:r>
      <w:r>
        <w:rPr>
          <w:spacing w:val="-11"/>
        </w:rPr>
        <w:t xml:space="preserve"> </w:t>
      </w:r>
      <w:r>
        <w:t>del</w:t>
      </w:r>
      <w:r>
        <w:rPr>
          <w:spacing w:val="-11"/>
        </w:rPr>
        <w:t xml:space="preserve"> </w:t>
      </w:r>
      <w:r>
        <w:t>aire,</w:t>
      </w:r>
      <w:r>
        <w:rPr>
          <w:spacing w:val="-11"/>
        </w:rPr>
        <w:t xml:space="preserve"> </w:t>
      </w:r>
      <w:r>
        <w:t>reducción</w:t>
      </w:r>
      <w:r>
        <w:rPr>
          <w:spacing w:val="-11"/>
        </w:rPr>
        <w:t xml:space="preserve"> </w:t>
      </w:r>
      <w:r>
        <w:t>de</w:t>
      </w:r>
      <w:r>
        <w:rPr>
          <w:spacing w:val="-11"/>
        </w:rPr>
        <w:t xml:space="preserve"> </w:t>
      </w:r>
      <w:r>
        <w:t>emisiones</w:t>
      </w:r>
      <w:r>
        <w:rPr>
          <w:spacing w:val="-11"/>
        </w:rPr>
        <w:t xml:space="preserve"> </w:t>
      </w:r>
      <w:r>
        <w:t>por movilidad, transporte.</w:t>
      </w:r>
    </w:p>
    <w:p w:rsidR="00187258" w:rsidRDefault="00187258" w:rsidP="00187258">
      <w:pPr>
        <w:pStyle w:val="Textoindependiente"/>
        <w:spacing w:before="43"/>
      </w:pPr>
    </w:p>
    <w:p w:rsidR="00187258" w:rsidRDefault="00187258" w:rsidP="00187258">
      <w:pPr>
        <w:pStyle w:val="Prrafodelista"/>
        <w:numPr>
          <w:ilvl w:val="1"/>
          <w:numId w:val="7"/>
        </w:numPr>
        <w:tabs>
          <w:tab w:val="left" w:pos="1757"/>
        </w:tabs>
        <w:spacing w:before="1" w:line="266" w:lineRule="auto"/>
        <w:ind w:right="684"/>
        <w:jc w:val="both"/>
      </w:pPr>
      <w:r>
        <w:t>Avance en equidad territorial como lo es la reducción de brechas en tiempos de traslado laboral entre municipios centrales y periféricos, disminución del índice de rezago social en zonas marginadas.</w:t>
      </w:r>
    </w:p>
    <w:p w:rsidR="00187258" w:rsidRDefault="00187258" w:rsidP="00187258">
      <w:pPr>
        <w:pStyle w:val="Textoindependiente"/>
        <w:spacing w:before="52"/>
      </w:pPr>
    </w:p>
    <w:p w:rsidR="00187258" w:rsidRDefault="00187258" w:rsidP="00187258">
      <w:pPr>
        <w:pStyle w:val="Prrafodelista"/>
        <w:numPr>
          <w:ilvl w:val="1"/>
          <w:numId w:val="7"/>
        </w:numPr>
        <w:tabs>
          <w:tab w:val="left" w:pos="1757"/>
        </w:tabs>
        <w:spacing w:line="266" w:lineRule="auto"/>
        <w:ind w:right="682"/>
        <w:jc w:val="both"/>
      </w:pPr>
      <w:r>
        <w:t>Resiliencia</w:t>
      </w:r>
      <w:r>
        <w:rPr>
          <w:spacing w:val="-3"/>
        </w:rPr>
        <w:t xml:space="preserve"> </w:t>
      </w:r>
      <w:r>
        <w:t>y</w:t>
      </w:r>
      <w:r>
        <w:rPr>
          <w:spacing w:val="-3"/>
        </w:rPr>
        <w:t xml:space="preserve"> </w:t>
      </w:r>
      <w:r>
        <w:t>riesgos</w:t>
      </w:r>
      <w:r>
        <w:rPr>
          <w:spacing w:val="-3"/>
        </w:rPr>
        <w:t xml:space="preserve"> </w:t>
      </w:r>
      <w:r>
        <w:t>como</w:t>
      </w:r>
      <w:r>
        <w:rPr>
          <w:spacing w:val="-3"/>
        </w:rPr>
        <w:t xml:space="preserve"> </w:t>
      </w:r>
      <w:r>
        <w:t>lo</w:t>
      </w:r>
      <w:r>
        <w:rPr>
          <w:spacing w:val="-3"/>
        </w:rPr>
        <w:t xml:space="preserve"> </w:t>
      </w:r>
      <w:r>
        <w:t>es</w:t>
      </w:r>
      <w:r>
        <w:rPr>
          <w:spacing w:val="-3"/>
        </w:rPr>
        <w:t xml:space="preserve"> </w:t>
      </w:r>
      <w:r>
        <w:t>el</w:t>
      </w:r>
      <w:r>
        <w:rPr>
          <w:spacing w:val="-3"/>
        </w:rPr>
        <w:t xml:space="preserve"> </w:t>
      </w:r>
      <w:r>
        <w:t>porcentaje</w:t>
      </w:r>
      <w:r>
        <w:rPr>
          <w:spacing w:val="-3"/>
        </w:rPr>
        <w:t xml:space="preserve"> </w:t>
      </w:r>
      <w:r>
        <w:t>de</w:t>
      </w:r>
      <w:r>
        <w:rPr>
          <w:spacing w:val="-3"/>
        </w:rPr>
        <w:t xml:space="preserve"> </w:t>
      </w:r>
      <w:r>
        <w:t>población</w:t>
      </w:r>
      <w:r>
        <w:rPr>
          <w:spacing w:val="-3"/>
        </w:rPr>
        <w:t xml:space="preserve"> </w:t>
      </w:r>
      <w:r>
        <w:t>en</w:t>
      </w:r>
      <w:r>
        <w:rPr>
          <w:spacing w:val="-3"/>
        </w:rPr>
        <w:t xml:space="preserve"> </w:t>
      </w:r>
      <w:r>
        <w:t>zonas</w:t>
      </w:r>
      <w:r>
        <w:rPr>
          <w:spacing w:val="-3"/>
        </w:rPr>
        <w:t xml:space="preserve"> </w:t>
      </w:r>
      <w:r>
        <w:t>de</w:t>
      </w:r>
      <w:r>
        <w:rPr>
          <w:spacing w:val="-3"/>
        </w:rPr>
        <w:t xml:space="preserve"> </w:t>
      </w:r>
      <w:r>
        <w:t>alto</w:t>
      </w:r>
      <w:r>
        <w:rPr>
          <w:spacing w:val="-3"/>
        </w:rPr>
        <w:t xml:space="preserve"> </w:t>
      </w:r>
      <w:r>
        <w:t>riesgo con</w:t>
      </w:r>
      <w:r>
        <w:rPr>
          <w:spacing w:val="-12"/>
        </w:rPr>
        <w:t xml:space="preserve"> </w:t>
      </w:r>
      <w:r>
        <w:t>planes</w:t>
      </w:r>
      <w:r>
        <w:rPr>
          <w:spacing w:val="-12"/>
        </w:rPr>
        <w:t xml:space="preserve"> </w:t>
      </w:r>
      <w:r>
        <w:t>de</w:t>
      </w:r>
      <w:r>
        <w:rPr>
          <w:spacing w:val="-12"/>
        </w:rPr>
        <w:t xml:space="preserve"> </w:t>
      </w:r>
      <w:r>
        <w:t>mitigación</w:t>
      </w:r>
      <w:r>
        <w:rPr>
          <w:spacing w:val="-12"/>
        </w:rPr>
        <w:t xml:space="preserve"> </w:t>
      </w:r>
      <w:r>
        <w:t>implementados,</w:t>
      </w:r>
      <w:r>
        <w:rPr>
          <w:spacing w:val="-12"/>
        </w:rPr>
        <w:t xml:space="preserve"> </w:t>
      </w:r>
      <w:r>
        <w:t>avance</w:t>
      </w:r>
      <w:r>
        <w:rPr>
          <w:spacing w:val="-12"/>
        </w:rPr>
        <w:t xml:space="preserve"> </w:t>
      </w:r>
      <w:r>
        <w:t>en</w:t>
      </w:r>
      <w:r>
        <w:rPr>
          <w:spacing w:val="-12"/>
        </w:rPr>
        <w:t xml:space="preserve"> </w:t>
      </w:r>
      <w:r>
        <w:t>mapas</w:t>
      </w:r>
      <w:r>
        <w:rPr>
          <w:spacing w:val="-12"/>
        </w:rPr>
        <w:t xml:space="preserve"> </w:t>
      </w:r>
      <w:r>
        <w:t>de</w:t>
      </w:r>
      <w:r>
        <w:rPr>
          <w:spacing w:val="-12"/>
        </w:rPr>
        <w:t xml:space="preserve"> </w:t>
      </w:r>
      <w:r>
        <w:t>riesgos</w:t>
      </w:r>
      <w:r>
        <w:rPr>
          <w:spacing w:val="-12"/>
        </w:rPr>
        <w:t xml:space="preserve"> </w:t>
      </w:r>
      <w:r>
        <w:t>actualizados y simulacros metropolitanos.</w:t>
      </w:r>
    </w:p>
    <w:p w:rsidR="00187258" w:rsidRDefault="00187258" w:rsidP="00187258">
      <w:pPr>
        <w:pStyle w:val="Textoindependiente"/>
        <w:spacing w:before="52"/>
      </w:pPr>
    </w:p>
    <w:p w:rsidR="00187258" w:rsidRDefault="00187258" w:rsidP="00187258">
      <w:pPr>
        <w:pStyle w:val="Prrafodelista"/>
        <w:numPr>
          <w:ilvl w:val="1"/>
          <w:numId w:val="7"/>
        </w:numPr>
        <w:tabs>
          <w:tab w:val="left" w:pos="1755"/>
          <w:tab w:val="left" w:pos="1757"/>
        </w:tabs>
        <w:spacing w:line="266" w:lineRule="auto"/>
        <w:ind w:right="681"/>
        <w:jc w:val="both"/>
      </w:pPr>
      <w:r>
        <w:t>Sostenibilidad ambiental como son las hectáreas de áreas verdes protegidas o recuperadas, porcentaje de residuos reciclados o valorizados, eficiencia en el uso de agua metropolitana.</w:t>
      </w:r>
    </w:p>
    <w:p w:rsidR="00187258" w:rsidRDefault="00187258" w:rsidP="00187258">
      <w:pPr>
        <w:pStyle w:val="Textoindependiente"/>
        <w:spacing w:before="52"/>
      </w:pPr>
    </w:p>
    <w:p w:rsidR="00187258" w:rsidRDefault="00187258" w:rsidP="00187258">
      <w:pPr>
        <w:pStyle w:val="Prrafodelista"/>
        <w:numPr>
          <w:ilvl w:val="1"/>
          <w:numId w:val="7"/>
        </w:numPr>
        <w:tabs>
          <w:tab w:val="left" w:pos="1757"/>
        </w:tabs>
        <w:spacing w:line="266" w:lineRule="auto"/>
        <w:ind w:right="681"/>
        <w:jc w:val="both"/>
      </w:pPr>
      <w:r>
        <w:rPr>
          <w:spacing w:val="-2"/>
        </w:rPr>
        <w:t>Impacto</w:t>
      </w:r>
      <w:r>
        <w:rPr>
          <w:spacing w:val="-8"/>
        </w:rPr>
        <w:t xml:space="preserve"> </w:t>
      </w:r>
      <w:r>
        <w:rPr>
          <w:spacing w:val="-2"/>
        </w:rPr>
        <w:t>social</w:t>
      </w:r>
      <w:r>
        <w:rPr>
          <w:spacing w:val="-7"/>
        </w:rPr>
        <w:t xml:space="preserve"> </w:t>
      </w:r>
      <w:r>
        <w:rPr>
          <w:spacing w:val="-2"/>
        </w:rPr>
        <w:t>como</w:t>
      </w:r>
      <w:r>
        <w:rPr>
          <w:spacing w:val="-8"/>
        </w:rPr>
        <w:t xml:space="preserve"> </w:t>
      </w:r>
      <w:r>
        <w:rPr>
          <w:spacing w:val="-2"/>
        </w:rPr>
        <w:t>es</w:t>
      </w:r>
      <w:r>
        <w:rPr>
          <w:spacing w:val="-8"/>
        </w:rPr>
        <w:t xml:space="preserve"> </w:t>
      </w:r>
      <w:r>
        <w:rPr>
          <w:spacing w:val="-2"/>
        </w:rPr>
        <w:t>el</w:t>
      </w:r>
      <w:r>
        <w:rPr>
          <w:spacing w:val="-7"/>
        </w:rPr>
        <w:t xml:space="preserve"> </w:t>
      </w:r>
      <w:r>
        <w:rPr>
          <w:spacing w:val="-2"/>
        </w:rPr>
        <w:t>número</w:t>
      </w:r>
      <w:r>
        <w:rPr>
          <w:spacing w:val="-8"/>
        </w:rPr>
        <w:t xml:space="preserve"> </w:t>
      </w:r>
      <w:r>
        <w:rPr>
          <w:spacing w:val="-2"/>
        </w:rPr>
        <w:t>de</w:t>
      </w:r>
      <w:r>
        <w:rPr>
          <w:spacing w:val="-8"/>
        </w:rPr>
        <w:t xml:space="preserve"> </w:t>
      </w:r>
      <w:r>
        <w:rPr>
          <w:spacing w:val="-2"/>
        </w:rPr>
        <w:t>viviendas</w:t>
      </w:r>
      <w:r>
        <w:rPr>
          <w:spacing w:val="-8"/>
        </w:rPr>
        <w:t xml:space="preserve"> </w:t>
      </w:r>
      <w:r>
        <w:rPr>
          <w:spacing w:val="-2"/>
        </w:rPr>
        <w:t>asequibles</w:t>
      </w:r>
      <w:r>
        <w:rPr>
          <w:spacing w:val="-8"/>
        </w:rPr>
        <w:t xml:space="preserve"> </w:t>
      </w:r>
      <w:r>
        <w:rPr>
          <w:spacing w:val="-2"/>
        </w:rPr>
        <w:t>construidas</w:t>
      </w:r>
      <w:r>
        <w:rPr>
          <w:spacing w:val="-8"/>
        </w:rPr>
        <w:t xml:space="preserve"> </w:t>
      </w:r>
      <w:r>
        <w:rPr>
          <w:spacing w:val="-2"/>
        </w:rPr>
        <w:t>o</w:t>
      </w:r>
      <w:r>
        <w:rPr>
          <w:spacing w:val="-8"/>
        </w:rPr>
        <w:t xml:space="preserve"> </w:t>
      </w:r>
      <w:r>
        <w:rPr>
          <w:spacing w:val="-2"/>
        </w:rPr>
        <w:t xml:space="preserve">mejoradas, </w:t>
      </w:r>
      <w:r>
        <w:t>acceso a equipamiento de salud y educación de escala regional, incorporación de perspectiva de género en proyectos.</w:t>
      </w:r>
    </w:p>
    <w:p w:rsidR="00187258" w:rsidRDefault="00187258" w:rsidP="00187258">
      <w:pPr>
        <w:pStyle w:val="Prrafodelista"/>
        <w:spacing w:line="266" w:lineRule="auto"/>
        <w:sectPr w:rsidR="00187258" w:rsidSect="00187258">
          <w:pgSz w:w="12240" w:h="15840"/>
          <w:pgMar w:top="1880" w:right="720" w:bottom="1780" w:left="1080" w:header="331" w:footer="1595" w:gutter="0"/>
          <w:cols w:space="720"/>
        </w:sectPr>
      </w:pPr>
    </w:p>
    <w:p w:rsidR="00187258" w:rsidRDefault="00187258" w:rsidP="00187258">
      <w:pPr>
        <w:pStyle w:val="Textoindependiente"/>
      </w:pPr>
    </w:p>
    <w:p w:rsidR="00187258" w:rsidRDefault="00187258" w:rsidP="00187258">
      <w:pPr>
        <w:pStyle w:val="Textoindependiente"/>
        <w:spacing w:before="257"/>
      </w:pPr>
    </w:p>
    <w:p w:rsidR="00187258" w:rsidRDefault="00187258" w:rsidP="00187258">
      <w:pPr>
        <w:pStyle w:val="Textoindependiente"/>
        <w:ind w:left="1193"/>
      </w:pPr>
      <w:r>
        <w:t>En</w:t>
      </w:r>
      <w:r>
        <w:rPr>
          <w:spacing w:val="-6"/>
        </w:rPr>
        <w:t xml:space="preserve"> </w:t>
      </w:r>
      <w:r>
        <w:t>el</w:t>
      </w:r>
      <w:r>
        <w:rPr>
          <w:spacing w:val="-6"/>
        </w:rPr>
        <w:t xml:space="preserve"> </w:t>
      </w:r>
      <w:r>
        <w:t>informe,</w:t>
      </w:r>
      <w:r>
        <w:rPr>
          <w:spacing w:val="-6"/>
        </w:rPr>
        <w:t xml:space="preserve"> </w:t>
      </w:r>
      <w:r>
        <w:t>se</w:t>
      </w:r>
      <w:r>
        <w:rPr>
          <w:spacing w:val="-6"/>
        </w:rPr>
        <w:t xml:space="preserve"> </w:t>
      </w:r>
      <w:r>
        <w:t>podrán</w:t>
      </w:r>
      <w:r>
        <w:rPr>
          <w:spacing w:val="-6"/>
        </w:rPr>
        <w:t xml:space="preserve"> </w:t>
      </w:r>
      <w:r>
        <w:t>considerar</w:t>
      </w:r>
      <w:r>
        <w:rPr>
          <w:spacing w:val="-6"/>
        </w:rPr>
        <w:t xml:space="preserve"> </w:t>
      </w:r>
      <w:r>
        <w:t>otros</w:t>
      </w:r>
      <w:r>
        <w:rPr>
          <w:spacing w:val="-6"/>
        </w:rPr>
        <w:t xml:space="preserve"> </w:t>
      </w:r>
      <w:r>
        <w:t>indicadores</w:t>
      </w:r>
      <w:r>
        <w:rPr>
          <w:spacing w:val="-6"/>
        </w:rPr>
        <w:t xml:space="preserve"> </w:t>
      </w:r>
      <w:r>
        <w:t>tanto</w:t>
      </w:r>
      <w:r>
        <w:rPr>
          <w:spacing w:val="-6"/>
        </w:rPr>
        <w:t xml:space="preserve"> </w:t>
      </w:r>
      <w:r>
        <w:t>cuantitativos</w:t>
      </w:r>
      <w:r>
        <w:rPr>
          <w:spacing w:val="-6"/>
        </w:rPr>
        <w:t xml:space="preserve"> </w:t>
      </w:r>
      <w:r>
        <w:t>y</w:t>
      </w:r>
      <w:r>
        <w:rPr>
          <w:spacing w:val="-5"/>
        </w:rPr>
        <w:t xml:space="preserve"> </w:t>
      </w:r>
      <w:r>
        <w:rPr>
          <w:spacing w:val="-2"/>
        </w:rPr>
        <w:t>cualitativos.</w:t>
      </w:r>
    </w:p>
    <w:p w:rsidR="00187258" w:rsidRDefault="00187258" w:rsidP="00187258">
      <w:pPr>
        <w:pStyle w:val="Textoindependiente"/>
        <w:spacing w:before="77"/>
      </w:pPr>
    </w:p>
    <w:p w:rsidR="00187258" w:rsidRDefault="00187258" w:rsidP="00187258">
      <w:pPr>
        <w:pStyle w:val="Prrafodelista"/>
        <w:numPr>
          <w:ilvl w:val="0"/>
          <w:numId w:val="7"/>
        </w:numPr>
        <w:tabs>
          <w:tab w:val="left" w:pos="1193"/>
        </w:tabs>
        <w:spacing w:before="1" w:line="268" w:lineRule="auto"/>
        <w:ind w:right="684"/>
        <w:jc w:val="both"/>
      </w:pPr>
      <w:r>
        <w:t>Metodología y fuentes: la evaluación se basará en datos oficiales del INEGI, IGECEM, CAEM,</w:t>
      </w:r>
      <w:r>
        <w:rPr>
          <w:spacing w:val="-10"/>
        </w:rPr>
        <w:t xml:space="preserve"> </w:t>
      </w:r>
      <w:r>
        <w:t>Secretaría</w:t>
      </w:r>
      <w:r>
        <w:rPr>
          <w:spacing w:val="-10"/>
        </w:rPr>
        <w:t xml:space="preserve"> </w:t>
      </w:r>
      <w:r>
        <w:t>de</w:t>
      </w:r>
      <w:r>
        <w:rPr>
          <w:spacing w:val="-10"/>
        </w:rPr>
        <w:t xml:space="preserve"> </w:t>
      </w:r>
      <w:r>
        <w:t>Movilidad,</w:t>
      </w:r>
      <w:r>
        <w:rPr>
          <w:spacing w:val="-10"/>
        </w:rPr>
        <w:t xml:space="preserve"> </w:t>
      </w:r>
      <w:r>
        <w:t>Secretaría</w:t>
      </w:r>
      <w:r>
        <w:rPr>
          <w:spacing w:val="-10"/>
        </w:rPr>
        <w:t xml:space="preserve"> </w:t>
      </w:r>
      <w:r>
        <w:t>del</w:t>
      </w:r>
      <w:r>
        <w:rPr>
          <w:spacing w:val="-10"/>
        </w:rPr>
        <w:t xml:space="preserve"> </w:t>
      </w:r>
      <w:r>
        <w:t>Medio</w:t>
      </w:r>
      <w:r>
        <w:rPr>
          <w:spacing w:val="-10"/>
        </w:rPr>
        <w:t xml:space="preserve"> </w:t>
      </w:r>
      <w:r>
        <w:t>Ambiente,</w:t>
      </w:r>
      <w:r>
        <w:rPr>
          <w:spacing w:val="-10"/>
        </w:rPr>
        <w:t xml:space="preserve"> </w:t>
      </w:r>
      <w:r>
        <w:t>auditorías</w:t>
      </w:r>
      <w:r>
        <w:rPr>
          <w:spacing w:val="-10"/>
        </w:rPr>
        <w:t xml:space="preserve"> </w:t>
      </w:r>
      <w:r>
        <w:t>del</w:t>
      </w:r>
      <w:r>
        <w:rPr>
          <w:spacing w:val="-9"/>
        </w:rPr>
        <w:t xml:space="preserve"> </w:t>
      </w:r>
      <w:r>
        <w:t xml:space="preserve">Mecanismo de Presupuestación Metropolitano y reportes municipales, complementados con encuestas ciudadanas, monitoreo geoespacial y estudios independientes cuando sea </w:t>
      </w:r>
      <w:r>
        <w:rPr>
          <w:spacing w:val="-2"/>
        </w:rPr>
        <w:t>necesario.</w:t>
      </w:r>
    </w:p>
    <w:p w:rsidR="00187258" w:rsidRDefault="00187258" w:rsidP="00187258">
      <w:pPr>
        <w:pStyle w:val="Textoindependiente"/>
        <w:spacing w:before="29"/>
      </w:pPr>
    </w:p>
    <w:p w:rsidR="00187258" w:rsidRDefault="00187258" w:rsidP="00187258">
      <w:pPr>
        <w:pStyle w:val="Prrafodelista"/>
        <w:numPr>
          <w:ilvl w:val="0"/>
          <w:numId w:val="7"/>
        </w:numPr>
        <w:tabs>
          <w:tab w:val="left" w:pos="1193"/>
        </w:tabs>
        <w:spacing w:before="1" w:line="268" w:lineRule="auto"/>
        <w:ind w:right="682"/>
        <w:jc w:val="both"/>
      </w:pPr>
      <w:r>
        <w:t>Resultados y recomendaciones: el informe incluirá un análisis comparativo con metas establecidas, identificación de causas de desviaciones y recomendaciones específicas como lo son los ajustes al Programa, reasignación de recursos, nuevos proyectos prioritarios o medidas correctivas, entre otras. Las recomendaciones serán vinculantes cuando impliquen incumplimiento grave de metas o riesgos inminentes.</w:t>
      </w:r>
    </w:p>
    <w:p w:rsidR="00187258" w:rsidRDefault="00187258" w:rsidP="00187258">
      <w:pPr>
        <w:pStyle w:val="Textoindependiente"/>
        <w:spacing w:before="49"/>
      </w:pPr>
    </w:p>
    <w:p w:rsidR="00187258" w:rsidRDefault="00187258" w:rsidP="00187258">
      <w:pPr>
        <w:pStyle w:val="Prrafodelista"/>
        <w:numPr>
          <w:ilvl w:val="0"/>
          <w:numId w:val="7"/>
        </w:numPr>
        <w:tabs>
          <w:tab w:val="left" w:pos="1193"/>
        </w:tabs>
        <w:spacing w:line="268" w:lineRule="auto"/>
        <w:ind w:right="681"/>
        <w:jc w:val="both"/>
      </w:pPr>
      <w:r>
        <w:t>Publicación y rendición de cuentas: el informe anual de evaluación se publicará íntegramente</w:t>
      </w:r>
      <w:r>
        <w:rPr>
          <w:spacing w:val="-9"/>
        </w:rPr>
        <w:t xml:space="preserve"> </w:t>
      </w:r>
      <w:r>
        <w:t>en</w:t>
      </w:r>
      <w:r>
        <w:rPr>
          <w:spacing w:val="-9"/>
        </w:rPr>
        <w:t xml:space="preserve"> </w:t>
      </w:r>
      <w:r>
        <w:t>el</w:t>
      </w:r>
      <w:r>
        <w:rPr>
          <w:spacing w:val="-9"/>
        </w:rPr>
        <w:t xml:space="preserve"> </w:t>
      </w:r>
      <w:r>
        <w:t>portal</w:t>
      </w:r>
      <w:r>
        <w:rPr>
          <w:spacing w:val="-9"/>
        </w:rPr>
        <w:t xml:space="preserve"> </w:t>
      </w:r>
      <w:r>
        <w:t>de</w:t>
      </w:r>
      <w:r>
        <w:rPr>
          <w:spacing w:val="-9"/>
        </w:rPr>
        <w:t xml:space="preserve"> </w:t>
      </w:r>
      <w:r>
        <w:t>transparencia</w:t>
      </w:r>
      <w:r>
        <w:rPr>
          <w:spacing w:val="-9"/>
        </w:rPr>
        <w:t xml:space="preserve"> </w:t>
      </w:r>
      <w:r>
        <w:t>estatal</w:t>
      </w:r>
      <w:r>
        <w:rPr>
          <w:spacing w:val="-9"/>
        </w:rPr>
        <w:t xml:space="preserve"> </w:t>
      </w:r>
      <w:r>
        <w:t>y</w:t>
      </w:r>
      <w:r>
        <w:rPr>
          <w:spacing w:val="-9"/>
        </w:rPr>
        <w:t xml:space="preserve"> </w:t>
      </w:r>
      <w:r>
        <w:t>municipal,</w:t>
      </w:r>
      <w:r>
        <w:rPr>
          <w:spacing w:val="-9"/>
        </w:rPr>
        <w:t xml:space="preserve"> </w:t>
      </w:r>
      <w:r>
        <w:t>y</w:t>
      </w:r>
      <w:r>
        <w:rPr>
          <w:spacing w:val="-9"/>
        </w:rPr>
        <w:t xml:space="preserve"> </w:t>
      </w:r>
      <w:r>
        <w:t>se</w:t>
      </w:r>
      <w:r>
        <w:rPr>
          <w:spacing w:val="-9"/>
        </w:rPr>
        <w:t xml:space="preserve"> </w:t>
      </w:r>
      <w:r>
        <w:t>presentará</w:t>
      </w:r>
      <w:r>
        <w:rPr>
          <w:spacing w:val="-9"/>
        </w:rPr>
        <w:t xml:space="preserve"> </w:t>
      </w:r>
      <w:r>
        <w:t>en</w:t>
      </w:r>
      <w:r>
        <w:rPr>
          <w:spacing w:val="-9"/>
        </w:rPr>
        <w:t xml:space="preserve"> </w:t>
      </w:r>
      <w:r>
        <w:t xml:space="preserve">sesión pública del Consejo Metropolitano, con derecho de intervención del Consejo Ciudadano </w:t>
      </w:r>
      <w:r>
        <w:rPr>
          <w:spacing w:val="-2"/>
        </w:rPr>
        <w:t>Consultivo.</w:t>
      </w:r>
    </w:p>
    <w:p w:rsidR="00187258" w:rsidRDefault="00187258" w:rsidP="00187258">
      <w:pPr>
        <w:pStyle w:val="Textoindependiente"/>
        <w:spacing w:before="44"/>
      </w:pPr>
    </w:p>
    <w:p w:rsidR="00187258" w:rsidRDefault="00187258" w:rsidP="00187258">
      <w:pPr>
        <w:pStyle w:val="Textoindependiente"/>
        <w:spacing w:before="1" w:line="268" w:lineRule="auto"/>
        <w:ind w:left="354" w:right="680" w:hanging="10"/>
        <w:jc w:val="both"/>
      </w:pPr>
      <w:r>
        <w:t>El incumplimiento de la evaluación anual o la omisión de publicación del informe constituirá infracción administrativa grave, sujeta a las sanciones previstas en el Título Octavo de esta Ley.</w:t>
      </w:r>
    </w:p>
    <w:p w:rsidR="00187258" w:rsidRDefault="00187258" w:rsidP="00187258">
      <w:pPr>
        <w:pStyle w:val="Textoindependiente"/>
        <w:spacing w:before="46"/>
      </w:pPr>
    </w:p>
    <w:p w:rsidR="00187258" w:rsidRDefault="00187258" w:rsidP="00187258">
      <w:pPr>
        <w:pStyle w:val="Textoindependiente"/>
        <w:spacing w:before="1" w:line="271" w:lineRule="auto"/>
        <w:ind w:left="354" w:right="682" w:hanging="10"/>
        <w:jc w:val="both"/>
      </w:pPr>
      <w:r>
        <w:rPr>
          <w:b/>
        </w:rPr>
        <w:t xml:space="preserve">Artículo 30. </w:t>
      </w:r>
      <w:r>
        <w:t>El Programa de Desarrollo Metropolitano tendrá vigencia de seis años, alineado al periodo del Plan Estatal de Desarrollo, pero deberá ser actualizado y revisado de manera obligatoria en los siguientes supuestos:</w:t>
      </w:r>
    </w:p>
    <w:p w:rsidR="00187258" w:rsidRDefault="00187258" w:rsidP="00187258">
      <w:pPr>
        <w:pStyle w:val="Textoindependiente"/>
        <w:spacing w:before="42"/>
      </w:pPr>
    </w:p>
    <w:p w:rsidR="00187258" w:rsidRDefault="00187258" w:rsidP="00187258">
      <w:pPr>
        <w:pStyle w:val="Prrafodelista"/>
        <w:numPr>
          <w:ilvl w:val="0"/>
          <w:numId w:val="6"/>
        </w:numPr>
        <w:tabs>
          <w:tab w:val="left" w:pos="1193"/>
        </w:tabs>
        <w:spacing w:before="1" w:line="268" w:lineRule="auto"/>
        <w:ind w:right="681"/>
        <w:jc w:val="both"/>
      </w:pPr>
      <w:r>
        <w:t>Cada tres años se realizará una actualización parcial obligatoria, contados a partir de su aprobación, con el fin de incorporar avances científicos, cambios demográficos, nuevos datos censales del INEGI, impactos del cambio climático y lecciones aprendidas de la evaluación</w:t>
      </w:r>
      <w:r>
        <w:rPr>
          <w:spacing w:val="-15"/>
        </w:rPr>
        <w:t xml:space="preserve"> </w:t>
      </w:r>
      <w:r>
        <w:t>anual.</w:t>
      </w:r>
      <w:r>
        <w:rPr>
          <w:spacing w:val="-15"/>
        </w:rPr>
        <w:t xml:space="preserve"> </w:t>
      </w:r>
      <w:r>
        <w:t>Esta</w:t>
      </w:r>
      <w:r>
        <w:rPr>
          <w:spacing w:val="-15"/>
        </w:rPr>
        <w:t xml:space="preserve"> </w:t>
      </w:r>
      <w:r>
        <w:t>actualización</w:t>
      </w:r>
      <w:r>
        <w:rPr>
          <w:spacing w:val="-15"/>
        </w:rPr>
        <w:t xml:space="preserve"> </w:t>
      </w:r>
      <w:r>
        <w:t>incluirá</w:t>
      </w:r>
      <w:r>
        <w:rPr>
          <w:spacing w:val="-15"/>
        </w:rPr>
        <w:t xml:space="preserve"> </w:t>
      </w:r>
      <w:r>
        <w:t>revisión</w:t>
      </w:r>
      <w:r>
        <w:rPr>
          <w:spacing w:val="-15"/>
        </w:rPr>
        <w:t xml:space="preserve"> </w:t>
      </w:r>
      <w:r>
        <w:t>de</w:t>
      </w:r>
      <w:r>
        <w:rPr>
          <w:spacing w:val="-15"/>
        </w:rPr>
        <w:t xml:space="preserve"> </w:t>
      </w:r>
      <w:r>
        <w:t>indicadores,</w:t>
      </w:r>
      <w:r>
        <w:rPr>
          <w:spacing w:val="-15"/>
        </w:rPr>
        <w:t xml:space="preserve"> </w:t>
      </w:r>
      <w:r>
        <w:t>ajuste</w:t>
      </w:r>
      <w:r>
        <w:rPr>
          <w:spacing w:val="-15"/>
        </w:rPr>
        <w:t xml:space="preserve"> </w:t>
      </w:r>
      <w:r>
        <w:t>de</w:t>
      </w:r>
      <w:r>
        <w:rPr>
          <w:spacing w:val="-15"/>
        </w:rPr>
        <w:t xml:space="preserve"> </w:t>
      </w:r>
      <w:r>
        <w:t>estrategias y</w:t>
      </w:r>
      <w:r>
        <w:rPr>
          <w:spacing w:val="-4"/>
        </w:rPr>
        <w:t xml:space="preserve"> </w:t>
      </w:r>
      <w:r>
        <w:t>reprogramación</w:t>
      </w:r>
      <w:r>
        <w:rPr>
          <w:spacing w:val="-4"/>
        </w:rPr>
        <w:t xml:space="preserve"> </w:t>
      </w:r>
      <w:r>
        <w:t>de</w:t>
      </w:r>
      <w:r>
        <w:rPr>
          <w:spacing w:val="-4"/>
        </w:rPr>
        <w:t xml:space="preserve"> </w:t>
      </w:r>
      <w:r>
        <w:t>proyectos</w:t>
      </w:r>
      <w:r>
        <w:rPr>
          <w:spacing w:val="-4"/>
        </w:rPr>
        <w:t xml:space="preserve"> </w:t>
      </w:r>
      <w:r>
        <w:t>prioritarios,</w:t>
      </w:r>
      <w:r>
        <w:rPr>
          <w:spacing w:val="-4"/>
        </w:rPr>
        <w:t xml:space="preserve"> </w:t>
      </w:r>
      <w:r>
        <w:t>y</w:t>
      </w:r>
      <w:r>
        <w:rPr>
          <w:spacing w:val="-4"/>
        </w:rPr>
        <w:t xml:space="preserve"> </w:t>
      </w:r>
      <w:r>
        <w:t>se</w:t>
      </w:r>
      <w:r>
        <w:rPr>
          <w:spacing w:val="-4"/>
        </w:rPr>
        <w:t xml:space="preserve"> </w:t>
      </w:r>
      <w:r>
        <w:t>someterá</w:t>
      </w:r>
      <w:r>
        <w:rPr>
          <w:spacing w:val="-4"/>
        </w:rPr>
        <w:t xml:space="preserve"> </w:t>
      </w:r>
      <w:r>
        <w:t>al</w:t>
      </w:r>
      <w:r>
        <w:rPr>
          <w:spacing w:val="-4"/>
        </w:rPr>
        <w:t xml:space="preserve"> </w:t>
      </w:r>
      <w:r>
        <w:t>mismo</w:t>
      </w:r>
      <w:r>
        <w:rPr>
          <w:spacing w:val="-4"/>
        </w:rPr>
        <w:t xml:space="preserve"> </w:t>
      </w:r>
      <w:r>
        <w:t>proceso</w:t>
      </w:r>
      <w:r>
        <w:rPr>
          <w:spacing w:val="-4"/>
        </w:rPr>
        <w:t xml:space="preserve"> </w:t>
      </w:r>
      <w:r>
        <w:t>de</w:t>
      </w:r>
      <w:r>
        <w:rPr>
          <w:spacing w:val="-4"/>
        </w:rPr>
        <w:t xml:space="preserve"> </w:t>
      </w:r>
      <w:r>
        <w:t>consulta pública previsto en el Artículo 28.</w:t>
      </w:r>
    </w:p>
    <w:p w:rsidR="00187258" w:rsidRDefault="00187258" w:rsidP="00187258">
      <w:pPr>
        <w:pStyle w:val="Textoindependiente"/>
        <w:spacing w:before="49"/>
      </w:pPr>
    </w:p>
    <w:p w:rsidR="00187258" w:rsidRDefault="00187258" w:rsidP="00187258">
      <w:pPr>
        <w:pStyle w:val="Prrafodelista"/>
        <w:numPr>
          <w:ilvl w:val="0"/>
          <w:numId w:val="6"/>
        </w:numPr>
        <w:tabs>
          <w:tab w:val="left" w:pos="1193"/>
        </w:tabs>
        <w:spacing w:line="268" w:lineRule="auto"/>
        <w:ind w:right="684"/>
        <w:jc w:val="both"/>
      </w:pPr>
      <w:r>
        <w:t>Ante eventos mayores que alteren significativamente las condiciones metropolitanas se procederá a una actualización extraordinaria inmediata o en un plazo máximo de 180 días naturales, entre otros:</w:t>
      </w:r>
    </w:p>
    <w:p w:rsidR="00187258" w:rsidRDefault="00187258" w:rsidP="00187258">
      <w:pPr>
        <w:pStyle w:val="Prrafodelista"/>
        <w:spacing w:line="268" w:lineRule="auto"/>
        <w:sectPr w:rsidR="00187258" w:rsidSect="00187258">
          <w:pgSz w:w="12240" w:h="15840"/>
          <w:pgMar w:top="1880" w:right="720" w:bottom="2040" w:left="1080" w:header="331" w:footer="1902" w:gutter="0"/>
          <w:cols w:space="720"/>
        </w:sectPr>
      </w:pPr>
    </w:p>
    <w:p w:rsidR="00187258" w:rsidRDefault="00187258" w:rsidP="00187258">
      <w:pPr>
        <w:pStyle w:val="Textoindependiente"/>
      </w:pPr>
    </w:p>
    <w:p w:rsidR="00187258" w:rsidRDefault="00187258" w:rsidP="00187258">
      <w:pPr>
        <w:pStyle w:val="Textoindependiente"/>
        <w:spacing w:before="256"/>
      </w:pPr>
    </w:p>
    <w:p w:rsidR="00187258" w:rsidRDefault="00187258" w:rsidP="00187258">
      <w:pPr>
        <w:pStyle w:val="Prrafodelista"/>
        <w:numPr>
          <w:ilvl w:val="1"/>
          <w:numId w:val="6"/>
        </w:numPr>
        <w:tabs>
          <w:tab w:val="left" w:pos="1617"/>
        </w:tabs>
        <w:ind w:left="1617" w:hanging="424"/>
      </w:pPr>
      <w:r>
        <w:t>Pandemias</w:t>
      </w:r>
      <w:r>
        <w:rPr>
          <w:spacing w:val="-6"/>
        </w:rPr>
        <w:t xml:space="preserve"> </w:t>
      </w:r>
      <w:r>
        <w:t>o</w:t>
      </w:r>
      <w:r>
        <w:rPr>
          <w:spacing w:val="-6"/>
        </w:rPr>
        <w:t xml:space="preserve"> </w:t>
      </w:r>
      <w:r>
        <w:t>emergencias</w:t>
      </w:r>
      <w:r>
        <w:rPr>
          <w:spacing w:val="-6"/>
        </w:rPr>
        <w:t xml:space="preserve"> </w:t>
      </w:r>
      <w:r>
        <w:t>sanitarias</w:t>
      </w:r>
      <w:r>
        <w:rPr>
          <w:spacing w:val="-6"/>
        </w:rPr>
        <w:t xml:space="preserve"> </w:t>
      </w:r>
      <w:r>
        <w:t>de</w:t>
      </w:r>
      <w:r>
        <w:rPr>
          <w:spacing w:val="-6"/>
        </w:rPr>
        <w:t xml:space="preserve"> </w:t>
      </w:r>
      <w:r>
        <w:t>escala</w:t>
      </w:r>
      <w:r>
        <w:rPr>
          <w:spacing w:val="-6"/>
        </w:rPr>
        <w:t xml:space="preserve"> </w:t>
      </w:r>
      <w:r>
        <w:t>regional</w:t>
      </w:r>
      <w:r>
        <w:rPr>
          <w:spacing w:val="-6"/>
        </w:rPr>
        <w:t xml:space="preserve"> </w:t>
      </w:r>
      <w:r>
        <w:t>o</w:t>
      </w:r>
      <w:r>
        <w:rPr>
          <w:spacing w:val="-6"/>
        </w:rPr>
        <w:t xml:space="preserve"> </w:t>
      </w:r>
      <w:r>
        <w:rPr>
          <w:spacing w:val="-2"/>
        </w:rPr>
        <w:t>nacional.</w:t>
      </w:r>
    </w:p>
    <w:p w:rsidR="00187258" w:rsidRDefault="00187258" w:rsidP="00187258">
      <w:pPr>
        <w:pStyle w:val="Textoindependiente"/>
        <w:spacing w:before="78"/>
      </w:pPr>
    </w:p>
    <w:p w:rsidR="00187258" w:rsidRDefault="00187258" w:rsidP="00187258">
      <w:pPr>
        <w:pStyle w:val="Prrafodelista"/>
        <w:numPr>
          <w:ilvl w:val="1"/>
          <w:numId w:val="6"/>
        </w:numPr>
        <w:tabs>
          <w:tab w:val="left" w:pos="1617"/>
        </w:tabs>
        <w:ind w:left="1617" w:hanging="424"/>
      </w:pPr>
      <w:r>
        <w:t>Sismos,</w:t>
      </w:r>
      <w:r>
        <w:rPr>
          <w:spacing w:val="-7"/>
        </w:rPr>
        <w:t xml:space="preserve"> </w:t>
      </w:r>
      <w:r>
        <w:t>inundaciones</w:t>
      </w:r>
      <w:r>
        <w:rPr>
          <w:spacing w:val="-6"/>
        </w:rPr>
        <w:t xml:space="preserve"> </w:t>
      </w:r>
      <w:r>
        <w:t>u</w:t>
      </w:r>
      <w:r>
        <w:rPr>
          <w:spacing w:val="-7"/>
        </w:rPr>
        <w:t xml:space="preserve"> </w:t>
      </w:r>
      <w:r>
        <w:t>otros</w:t>
      </w:r>
      <w:r>
        <w:rPr>
          <w:spacing w:val="-6"/>
        </w:rPr>
        <w:t xml:space="preserve"> </w:t>
      </w:r>
      <w:r>
        <w:t>desastres</w:t>
      </w:r>
      <w:r>
        <w:rPr>
          <w:spacing w:val="-7"/>
        </w:rPr>
        <w:t xml:space="preserve"> </w:t>
      </w:r>
      <w:r>
        <w:t>naturales</w:t>
      </w:r>
      <w:r>
        <w:rPr>
          <w:spacing w:val="-6"/>
        </w:rPr>
        <w:t xml:space="preserve"> </w:t>
      </w:r>
      <w:r>
        <w:t>de</w:t>
      </w:r>
      <w:r>
        <w:rPr>
          <w:spacing w:val="-7"/>
        </w:rPr>
        <w:t xml:space="preserve"> </w:t>
      </w:r>
      <w:r>
        <w:t>impacto</w:t>
      </w:r>
      <w:r>
        <w:rPr>
          <w:spacing w:val="-6"/>
        </w:rPr>
        <w:t xml:space="preserve"> </w:t>
      </w:r>
      <w:r>
        <w:rPr>
          <w:spacing w:val="-2"/>
        </w:rPr>
        <w:t>metropolitano.</w:t>
      </w:r>
    </w:p>
    <w:p w:rsidR="00187258" w:rsidRDefault="00187258" w:rsidP="00187258">
      <w:pPr>
        <w:pStyle w:val="Textoindependiente"/>
        <w:spacing w:before="69"/>
      </w:pPr>
    </w:p>
    <w:p w:rsidR="00187258" w:rsidRDefault="00187258" w:rsidP="00187258">
      <w:pPr>
        <w:pStyle w:val="Prrafodelista"/>
        <w:numPr>
          <w:ilvl w:val="1"/>
          <w:numId w:val="6"/>
        </w:numPr>
        <w:tabs>
          <w:tab w:val="left" w:pos="1618"/>
        </w:tabs>
        <w:spacing w:line="266" w:lineRule="auto"/>
        <w:ind w:right="683"/>
      </w:pPr>
      <w:r>
        <w:t>Cambios</w:t>
      </w:r>
      <w:r>
        <w:rPr>
          <w:spacing w:val="-5"/>
        </w:rPr>
        <w:t xml:space="preserve"> </w:t>
      </w:r>
      <w:r>
        <w:t>drásticos</w:t>
      </w:r>
      <w:r>
        <w:rPr>
          <w:spacing w:val="-5"/>
        </w:rPr>
        <w:t xml:space="preserve"> </w:t>
      </w:r>
      <w:r>
        <w:t>en</w:t>
      </w:r>
      <w:r>
        <w:rPr>
          <w:spacing w:val="-6"/>
        </w:rPr>
        <w:t xml:space="preserve"> </w:t>
      </w:r>
      <w:r>
        <w:t>la</w:t>
      </w:r>
      <w:r>
        <w:rPr>
          <w:spacing w:val="-5"/>
        </w:rPr>
        <w:t xml:space="preserve"> </w:t>
      </w:r>
      <w:r>
        <w:t>dinámica</w:t>
      </w:r>
      <w:r>
        <w:rPr>
          <w:spacing w:val="-5"/>
        </w:rPr>
        <w:t xml:space="preserve"> </w:t>
      </w:r>
      <w:r>
        <w:t>económica</w:t>
      </w:r>
      <w:r>
        <w:rPr>
          <w:spacing w:val="-5"/>
        </w:rPr>
        <w:t xml:space="preserve"> </w:t>
      </w:r>
      <w:r>
        <w:t>o</w:t>
      </w:r>
      <w:r>
        <w:rPr>
          <w:spacing w:val="-5"/>
        </w:rPr>
        <w:t xml:space="preserve"> </w:t>
      </w:r>
      <w:r>
        <w:t>poblacional</w:t>
      </w:r>
      <w:r>
        <w:rPr>
          <w:spacing w:val="-5"/>
        </w:rPr>
        <w:t xml:space="preserve"> </w:t>
      </w:r>
      <w:r>
        <w:t>como</w:t>
      </w:r>
      <w:r>
        <w:rPr>
          <w:spacing w:val="-5"/>
        </w:rPr>
        <w:t xml:space="preserve"> </w:t>
      </w:r>
      <w:r>
        <w:t>lo</w:t>
      </w:r>
      <w:r>
        <w:rPr>
          <w:spacing w:val="-5"/>
        </w:rPr>
        <w:t xml:space="preserve"> </w:t>
      </w:r>
      <w:r>
        <w:t>son</w:t>
      </w:r>
      <w:r>
        <w:rPr>
          <w:spacing w:val="-6"/>
        </w:rPr>
        <w:t xml:space="preserve"> </w:t>
      </w:r>
      <w:r>
        <w:t>la</w:t>
      </w:r>
      <w:r>
        <w:rPr>
          <w:spacing w:val="-5"/>
        </w:rPr>
        <w:t xml:space="preserve"> </w:t>
      </w:r>
      <w:r>
        <w:t>migración masiva, declive industrial o crecimiento acelerado inesperado, entre otras.</w:t>
      </w:r>
    </w:p>
    <w:p w:rsidR="00187258" w:rsidRDefault="00187258" w:rsidP="00187258">
      <w:pPr>
        <w:pStyle w:val="Textoindependiente"/>
        <w:spacing w:before="49"/>
      </w:pPr>
    </w:p>
    <w:p w:rsidR="00187258" w:rsidRDefault="00187258" w:rsidP="00187258">
      <w:pPr>
        <w:pStyle w:val="Prrafodelista"/>
        <w:numPr>
          <w:ilvl w:val="1"/>
          <w:numId w:val="6"/>
        </w:numPr>
        <w:tabs>
          <w:tab w:val="left" w:pos="1618"/>
        </w:tabs>
        <w:spacing w:before="1" w:line="266" w:lineRule="auto"/>
        <w:ind w:right="684"/>
      </w:pPr>
      <w:r>
        <w:t>Declaratorias</w:t>
      </w:r>
      <w:r>
        <w:rPr>
          <w:spacing w:val="-6"/>
        </w:rPr>
        <w:t xml:space="preserve"> </w:t>
      </w:r>
      <w:r>
        <w:t>federales</w:t>
      </w:r>
      <w:r>
        <w:rPr>
          <w:spacing w:val="-6"/>
        </w:rPr>
        <w:t xml:space="preserve"> </w:t>
      </w:r>
      <w:r>
        <w:t>o</w:t>
      </w:r>
      <w:r>
        <w:rPr>
          <w:spacing w:val="-6"/>
        </w:rPr>
        <w:t xml:space="preserve"> </w:t>
      </w:r>
      <w:r>
        <w:t>estatales</w:t>
      </w:r>
      <w:r>
        <w:rPr>
          <w:spacing w:val="-6"/>
        </w:rPr>
        <w:t xml:space="preserve"> </w:t>
      </w:r>
      <w:r>
        <w:t>de</w:t>
      </w:r>
      <w:r>
        <w:rPr>
          <w:spacing w:val="-6"/>
        </w:rPr>
        <w:t xml:space="preserve"> </w:t>
      </w:r>
      <w:r>
        <w:t>emergencia</w:t>
      </w:r>
      <w:r>
        <w:rPr>
          <w:spacing w:val="-6"/>
        </w:rPr>
        <w:t xml:space="preserve"> </w:t>
      </w:r>
      <w:r>
        <w:t>climática</w:t>
      </w:r>
      <w:r>
        <w:rPr>
          <w:spacing w:val="-6"/>
        </w:rPr>
        <w:t xml:space="preserve"> </w:t>
      </w:r>
      <w:r>
        <w:t>o</w:t>
      </w:r>
      <w:r>
        <w:rPr>
          <w:spacing w:val="-6"/>
        </w:rPr>
        <w:t xml:space="preserve"> </w:t>
      </w:r>
      <w:r>
        <w:t>ambiental</w:t>
      </w:r>
      <w:r>
        <w:rPr>
          <w:spacing w:val="-6"/>
        </w:rPr>
        <w:t xml:space="preserve"> </w:t>
      </w:r>
      <w:r>
        <w:t>que</w:t>
      </w:r>
      <w:r>
        <w:rPr>
          <w:spacing w:val="-6"/>
        </w:rPr>
        <w:t xml:space="preserve"> </w:t>
      </w:r>
      <w:r>
        <w:t>afecten la zona metropolitana.</w:t>
      </w:r>
    </w:p>
    <w:p w:rsidR="00187258" w:rsidRDefault="00187258" w:rsidP="00187258">
      <w:pPr>
        <w:pStyle w:val="Textoindependiente"/>
        <w:spacing w:before="49"/>
      </w:pPr>
    </w:p>
    <w:p w:rsidR="00187258" w:rsidRDefault="00187258" w:rsidP="00187258">
      <w:pPr>
        <w:pStyle w:val="Prrafodelista"/>
        <w:numPr>
          <w:ilvl w:val="1"/>
          <w:numId w:val="6"/>
        </w:numPr>
        <w:tabs>
          <w:tab w:val="left" w:pos="1618"/>
        </w:tabs>
        <w:spacing w:line="266" w:lineRule="auto"/>
        <w:ind w:right="684"/>
      </w:pPr>
      <w:r>
        <w:t>Modificaciones sustanciales a la declaratoria de zona metropolitana en el caso de la inclusión o exclusión de municipios.</w:t>
      </w:r>
    </w:p>
    <w:p w:rsidR="00187258" w:rsidRDefault="00187258" w:rsidP="00187258">
      <w:pPr>
        <w:pStyle w:val="Textoindependiente"/>
        <w:spacing w:before="50"/>
      </w:pPr>
    </w:p>
    <w:p w:rsidR="00187258" w:rsidRDefault="00187258" w:rsidP="00187258">
      <w:pPr>
        <w:pStyle w:val="Textoindependiente"/>
        <w:spacing w:line="271" w:lineRule="auto"/>
        <w:ind w:left="354" w:right="682" w:hanging="10"/>
        <w:jc w:val="both"/>
      </w:pPr>
      <w:r>
        <w:t xml:space="preserve">La actualización extraordinaria será propuesta por el Instituto Metropolitano de Planeación y Evaluación o por al menos dos tercios de los municipios integrantes, aprobada por el Consejo Metropolitano y sometida a consulta pública a través de audiencias y/o de recepción de </w:t>
      </w:r>
      <w:r>
        <w:rPr>
          <w:spacing w:val="-2"/>
        </w:rPr>
        <w:t>propuestas.</w:t>
      </w:r>
    </w:p>
    <w:p w:rsidR="00187258" w:rsidRDefault="00187258" w:rsidP="00187258">
      <w:pPr>
        <w:pStyle w:val="Textoindependiente"/>
        <w:spacing w:before="41"/>
      </w:pPr>
    </w:p>
    <w:p w:rsidR="00187258" w:rsidRDefault="00187258" w:rsidP="00187258">
      <w:pPr>
        <w:pStyle w:val="Textoindependiente"/>
        <w:spacing w:line="268" w:lineRule="auto"/>
        <w:ind w:left="354" w:right="682" w:hanging="10"/>
        <w:jc w:val="both"/>
      </w:pPr>
      <w:r>
        <w:t>En ambos casos, la actualización no podrá implicar una reducción significativa de metas de equidad,</w:t>
      </w:r>
      <w:r>
        <w:rPr>
          <w:spacing w:val="-1"/>
        </w:rPr>
        <w:t xml:space="preserve"> </w:t>
      </w:r>
      <w:r>
        <w:t>sustentabilidad</w:t>
      </w:r>
      <w:r>
        <w:rPr>
          <w:spacing w:val="-1"/>
        </w:rPr>
        <w:t xml:space="preserve"> </w:t>
      </w:r>
      <w:r>
        <w:t>o</w:t>
      </w:r>
      <w:r>
        <w:rPr>
          <w:spacing w:val="-1"/>
        </w:rPr>
        <w:t xml:space="preserve"> </w:t>
      </w:r>
      <w:r>
        <w:t>resiliencia</w:t>
      </w:r>
      <w:r>
        <w:rPr>
          <w:spacing w:val="-1"/>
        </w:rPr>
        <w:t xml:space="preserve"> </w:t>
      </w:r>
      <w:r>
        <w:t>sin</w:t>
      </w:r>
      <w:r>
        <w:rPr>
          <w:spacing w:val="-1"/>
        </w:rPr>
        <w:t xml:space="preserve"> </w:t>
      </w:r>
      <w:r>
        <w:t>justificación</w:t>
      </w:r>
      <w:r>
        <w:rPr>
          <w:spacing w:val="-1"/>
        </w:rPr>
        <w:t xml:space="preserve"> </w:t>
      </w:r>
      <w:r>
        <w:t>técnica</w:t>
      </w:r>
      <w:r>
        <w:rPr>
          <w:spacing w:val="-1"/>
        </w:rPr>
        <w:t xml:space="preserve"> </w:t>
      </w:r>
      <w:r>
        <w:t>y</w:t>
      </w:r>
      <w:r>
        <w:rPr>
          <w:spacing w:val="-1"/>
        </w:rPr>
        <w:t xml:space="preserve"> </w:t>
      </w:r>
      <w:r>
        <w:t>aprobación</w:t>
      </w:r>
      <w:r>
        <w:rPr>
          <w:spacing w:val="-1"/>
        </w:rPr>
        <w:t xml:space="preserve"> </w:t>
      </w:r>
      <w:r>
        <w:t>por</w:t>
      </w:r>
      <w:r>
        <w:rPr>
          <w:spacing w:val="-1"/>
        </w:rPr>
        <w:t xml:space="preserve"> </w:t>
      </w:r>
      <w:r>
        <w:t>mayoría</w:t>
      </w:r>
      <w:r>
        <w:rPr>
          <w:spacing w:val="-1"/>
        </w:rPr>
        <w:t xml:space="preserve"> </w:t>
      </w:r>
      <w:r>
        <w:t>calificada del Consejo Metropolitano.</w:t>
      </w:r>
    </w:p>
    <w:p w:rsidR="00187258" w:rsidRDefault="00187258" w:rsidP="00187258">
      <w:pPr>
        <w:pStyle w:val="Textoindependiente"/>
      </w:pPr>
    </w:p>
    <w:p w:rsidR="00187258" w:rsidRDefault="00187258" w:rsidP="00187258">
      <w:pPr>
        <w:pStyle w:val="Textoindependiente"/>
        <w:spacing w:before="94"/>
      </w:pPr>
    </w:p>
    <w:p w:rsidR="00187258" w:rsidRDefault="00187258" w:rsidP="00187258">
      <w:pPr>
        <w:pStyle w:val="Ttulo1"/>
        <w:spacing w:before="0"/>
        <w:ind w:left="5" w:right="346"/>
        <w:jc w:val="center"/>
        <w:rPr>
          <w:rFonts w:ascii="Tahoma" w:hAnsi="Tahoma"/>
        </w:rPr>
      </w:pPr>
      <w:r>
        <w:rPr>
          <w:rFonts w:ascii="Tahoma" w:hAnsi="Tahoma"/>
        </w:rPr>
        <w:t>TÍTULO</w:t>
      </w:r>
      <w:r>
        <w:rPr>
          <w:rFonts w:ascii="Tahoma" w:hAnsi="Tahoma"/>
          <w:spacing w:val="-9"/>
        </w:rPr>
        <w:t xml:space="preserve"> </w:t>
      </w:r>
      <w:r>
        <w:rPr>
          <w:rFonts w:ascii="Tahoma" w:hAnsi="Tahoma"/>
        </w:rPr>
        <w:t>SEXTO</w:t>
      </w:r>
      <w:r>
        <w:rPr>
          <w:rFonts w:ascii="Tahoma" w:hAnsi="Tahoma"/>
          <w:spacing w:val="-8"/>
        </w:rPr>
        <w:t xml:space="preserve"> </w:t>
      </w:r>
      <w:r>
        <w:rPr>
          <w:rFonts w:ascii="Tahoma" w:hAnsi="Tahoma"/>
        </w:rPr>
        <w:t>FINANCIAMIENTO</w:t>
      </w:r>
      <w:r>
        <w:rPr>
          <w:rFonts w:ascii="Tahoma" w:hAnsi="Tahoma"/>
          <w:spacing w:val="-8"/>
        </w:rPr>
        <w:t xml:space="preserve"> </w:t>
      </w:r>
      <w:r>
        <w:rPr>
          <w:rFonts w:ascii="Tahoma" w:hAnsi="Tahoma"/>
          <w:spacing w:val="-2"/>
        </w:rPr>
        <w:t>METROPOLITANO</w:t>
      </w:r>
    </w:p>
    <w:p w:rsidR="00187258" w:rsidRDefault="00187258" w:rsidP="00187258">
      <w:pPr>
        <w:pStyle w:val="Ttulo2"/>
        <w:spacing w:before="42"/>
        <w:ind w:right="347"/>
      </w:pPr>
      <w:r>
        <w:t>Capítulo</w:t>
      </w:r>
      <w:r>
        <w:rPr>
          <w:spacing w:val="-5"/>
        </w:rPr>
        <w:t xml:space="preserve"> </w:t>
      </w:r>
      <w:r>
        <w:t>I</w:t>
      </w:r>
      <w:r>
        <w:rPr>
          <w:spacing w:val="-4"/>
        </w:rPr>
        <w:t xml:space="preserve"> </w:t>
      </w:r>
      <w:r>
        <w:t>Fuentes</w:t>
      </w:r>
      <w:r>
        <w:rPr>
          <w:spacing w:val="-5"/>
        </w:rPr>
        <w:t xml:space="preserve"> </w:t>
      </w:r>
      <w:r>
        <w:t>de</w:t>
      </w:r>
      <w:r>
        <w:rPr>
          <w:spacing w:val="-4"/>
        </w:rPr>
        <w:t xml:space="preserve"> </w:t>
      </w:r>
      <w:r>
        <w:rPr>
          <w:spacing w:val="-2"/>
        </w:rPr>
        <w:t>recursos</w:t>
      </w:r>
    </w:p>
    <w:p w:rsidR="00187258" w:rsidRDefault="00187258" w:rsidP="00187258">
      <w:pPr>
        <w:pStyle w:val="Textoindependiente"/>
        <w:spacing w:before="73"/>
        <w:rPr>
          <w:b/>
        </w:rPr>
      </w:pPr>
    </w:p>
    <w:p w:rsidR="00187258" w:rsidRDefault="00187258" w:rsidP="00187258">
      <w:pPr>
        <w:pStyle w:val="Textoindependiente"/>
        <w:spacing w:line="271" w:lineRule="auto"/>
        <w:ind w:left="354" w:right="680" w:hanging="10"/>
        <w:jc w:val="both"/>
      </w:pPr>
      <w:r>
        <w:rPr>
          <w:b/>
        </w:rPr>
        <w:t xml:space="preserve">Artículo 31. </w:t>
      </w:r>
      <w:r>
        <w:t>El Mecanismo de Presupuestación Metropolitano del Estado de México se integrará con recursos provenientes de las siguientes fuentes, las cuales deberán garantizarse de manera proporcional, transparente y sostenible:</w:t>
      </w:r>
    </w:p>
    <w:p w:rsidR="00187258" w:rsidRDefault="00187258" w:rsidP="00187258">
      <w:pPr>
        <w:pStyle w:val="Textoindependiente"/>
        <w:spacing w:before="43"/>
      </w:pPr>
    </w:p>
    <w:p w:rsidR="00187258" w:rsidRDefault="00187258" w:rsidP="00187258">
      <w:pPr>
        <w:pStyle w:val="Prrafodelista"/>
        <w:numPr>
          <w:ilvl w:val="0"/>
          <w:numId w:val="5"/>
        </w:numPr>
        <w:tabs>
          <w:tab w:val="left" w:pos="913"/>
        </w:tabs>
        <w:spacing w:line="266" w:lineRule="auto"/>
        <w:ind w:left="913" w:right="683"/>
        <w:jc w:val="both"/>
      </w:pPr>
      <w:r>
        <w:t>Aportaciones</w:t>
      </w:r>
      <w:r>
        <w:rPr>
          <w:spacing w:val="-10"/>
        </w:rPr>
        <w:t xml:space="preserve"> </w:t>
      </w:r>
      <w:r>
        <w:t>municipales:</w:t>
      </w:r>
      <w:r>
        <w:rPr>
          <w:spacing w:val="-9"/>
        </w:rPr>
        <w:t xml:space="preserve"> </w:t>
      </w:r>
      <w:r>
        <w:t>cada</w:t>
      </w:r>
      <w:r>
        <w:rPr>
          <w:spacing w:val="-10"/>
        </w:rPr>
        <w:t xml:space="preserve"> </w:t>
      </w:r>
      <w:r>
        <w:t>municipio</w:t>
      </w:r>
      <w:r>
        <w:rPr>
          <w:spacing w:val="-10"/>
        </w:rPr>
        <w:t xml:space="preserve"> </w:t>
      </w:r>
      <w:r>
        <w:t>integrante</w:t>
      </w:r>
      <w:r>
        <w:rPr>
          <w:spacing w:val="-10"/>
        </w:rPr>
        <w:t xml:space="preserve"> </w:t>
      </w:r>
      <w:r>
        <w:t>de</w:t>
      </w:r>
      <w:r>
        <w:rPr>
          <w:spacing w:val="-10"/>
        </w:rPr>
        <w:t xml:space="preserve"> </w:t>
      </w:r>
      <w:r>
        <w:t>la</w:t>
      </w:r>
      <w:r>
        <w:rPr>
          <w:spacing w:val="-10"/>
        </w:rPr>
        <w:t xml:space="preserve"> </w:t>
      </w:r>
      <w:r>
        <w:t>zona</w:t>
      </w:r>
      <w:r>
        <w:rPr>
          <w:spacing w:val="-10"/>
        </w:rPr>
        <w:t xml:space="preserve"> </w:t>
      </w:r>
      <w:r>
        <w:t>metropolitana</w:t>
      </w:r>
      <w:r>
        <w:rPr>
          <w:spacing w:val="-10"/>
        </w:rPr>
        <w:t xml:space="preserve"> </w:t>
      </w:r>
      <w:r>
        <w:t>realizará</w:t>
      </w:r>
      <w:r>
        <w:rPr>
          <w:spacing w:val="-10"/>
        </w:rPr>
        <w:t xml:space="preserve"> </w:t>
      </w:r>
      <w:r>
        <w:t>una aportación anual obligatoria al Mecanismo, equivalente a un mínimo del 3% de las participaciones federales que reciba por concepto de participaciones y aportaciones federales según corresponda.</w:t>
      </w:r>
    </w:p>
    <w:p w:rsidR="00187258" w:rsidRDefault="00187258" w:rsidP="00187258">
      <w:pPr>
        <w:pStyle w:val="Textoindependiente"/>
        <w:spacing w:before="14"/>
        <w:ind w:left="913"/>
        <w:jc w:val="both"/>
      </w:pPr>
      <w:r>
        <w:t>Esta</w:t>
      </w:r>
      <w:r>
        <w:rPr>
          <w:spacing w:val="-8"/>
        </w:rPr>
        <w:t xml:space="preserve"> </w:t>
      </w:r>
      <w:r>
        <w:t>aportación</w:t>
      </w:r>
      <w:r>
        <w:rPr>
          <w:spacing w:val="-7"/>
        </w:rPr>
        <w:t xml:space="preserve"> </w:t>
      </w:r>
      <w:r>
        <w:t>podrá</w:t>
      </w:r>
      <w:r>
        <w:rPr>
          <w:spacing w:val="-8"/>
        </w:rPr>
        <w:t xml:space="preserve"> </w:t>
      </w:r>
      <w:r>
        <w:t>incrementarse</w:t>
      </w:r>
      <w:r>
        <w:rPr>
          <w:spacing w:val="-7"/>
        </w:rPr>
        <w:t xml:space="preserve"> </w:t>
      </w:r>
      <w:r>
        <w:t>voluntariamente</w:t>
      </w:r>
      <w:r>
        <w:rPr>
          <w:spacing w:val="-7"/>
        </w:rPr>
        <w:t xml:space="preserve"> </w:t>
      </w:r>
      <w:r>
        <w:t>por</w:t>
      </w:r>
      <w:r>
        <w:rPr>
          <w:spacing w:val="-8"/>
        </w:rPr>
        <w:t xml:space="preserve"> </w:t>
      </w:r>
      <w:r>
        <w:t>acuerdo</w:t>
      </w:r>
      <w:r>
        <w:rPr>
          <w:spacing w:val="-7"/>
        </w:rPr>
        <w:t xml:space="preserve"> </w:t>
      </w:r>
      <w:r>
        <w:t>de</w:t>
      </w:r>
      <w:r>
        <w:rPr>
          <w:spacing w:val="-7"/>
        </w:rPr>
        <w:t xml:space="preserve"> </w:t>
      </w:r>
      <w:r>
        <w:rPr>
          <w:spacing w:val="-2"/>
        </w:rPr>
        <w:t>cabildo.</w:t>
      </w:r>
    </w:p>
    <w:p w:rsidR="00187258" w:rsidRDefault="00187258" w:rsidP="00187258">
      <w:pPr>
        <w:pStyle w:val="Textoindependiente"/>
        <w:jc w:val="both"/>
        <w:sectPr w:rsidR="00187258" w:rsidSect="00187258">
          <w:pgSz w:w="12240" w:h="15840"/>
          <w:pgMar w:top="1880" w:right="720" w:bottom="1780" w:left="1080" w:header="331" w:footer="1595" w:gutter="0"/>
          <w:cols w:space="720"/>
        </w:sectPr>
      </w:pPr>
    </w:p>
    <w:p w:rsidR="00187258" w:rsidRDefault="00187258" w:rsidP="00187258">
      <w:pPr>
        <w:pStyle w:val="Textoindependiente"/>
        <w:spacing w:before="220"/>
      </w:pPr>
    </w:p>
    <w:p w:rsidR="00187258" w:rsidRDefault="00187258" w:rsidP="00187258">
      <w:pPr>
        <w:pStyle w:val="Textoindependiente"/>
        <w:spacing w:line="268" w:lineRule="auto"/>
        <w:ind w:left="711" w:right="682" w:hanging="10"/>
        <w:jc w:val="both"/>
      </w:pPr>
      <w:r>
        <w:t xml:space="preserve">La cuantía mínima se calculará con base en el monto efectivo recibido por el municipio en el ejercicio fiscal anterior y se transferirá en pagos trimestrales o conforme a las reglas de operación del Mecanismo. Este porcentaje busca garantizar corresponsabilidad municipal proporcional a la capacidad financiera, sin afectar gravemente los presupuestos locales básicos, y alinearse con la obligación constitucional de coordinación en asuntos </w:t>
      </w:r>
      <w:r>
        <w:rPr>
          <w:spacing w:val="-2"/>
        </w:rPr>
        <w:t>metropolitanos.</w:t>
      </w:r>
    </w:p>
    <w:p w:rsidR="00187258" w:rsidRDefault="00187258" w:rsidP="00187258">
      <w:pPr>
        <w:pStyle w:val="Textoindependiente"/>
        <w:spacing w:before="51"/>
      </w:pPr>
    </w:p>
    <w:p w:rsidR="00187258" w:rsidRDefault="00187258" w:rsidP="00187258">
      <w:pPr>
        <w:pStyle w:val="Prrafodelista"/>
        <w:numPr>
          <w:ilvl w:val="0"/>
          <w:numId w:val="5"/>
        </w:numPr>
        <w:tabs>
          <w:tab w:val="left" w:pos="913"/>
        </w:tabs>
        <w:spacing w:before="1" w:line="268" w:lineRule="auto"/>
        <w:ind w:left="913" w:right="684"/>
        <w:jc w:val="both"/>
      </w:pPr>
      <w:r>
        <w:t xml:space="preserve">Recursos estatales: el Gobierno del Estado de México aportará anualmente al Mecanismo un monto equivalente a un porcentaje del presupuesto de egresos estatal destinado a desarrollo urbano, infraestructura y medio ambiente, preferentemente al menos el 2% de </w:t>
      </w:r>
      <w:r>
        <w:rPr>
          <w:spacing w:val="-2"/>
        </w:rPr>
        <w:t>los</w:t>
      </w:r>
      <w:r>
        <w:rPr>
          <w:spacing w:val="-8"/>
        </w:rPr>
        <w:t xml:space="preserve"> </w:t>
      </w:r>
      <w:r>
        <w:rPr>
          <w:spacing w:val="-2"/>
        </w:rPr>
        <w:t>rubros</w:t>
      </w:r>
      <w:r>
        <w:rPr>
          <w:spacing w:val="-8"/>
        </w:rPr>
        <w:t xml:space="preserve"> </w:t>
      </w:r>
      <w:r>
        <w:rPr>
          <w:spacing w:val="-2"/>
        </w:rPr>
        <w:t>correspondientes,</w:t>
      </w:r>
      <w:r>
        <w:rPr>
          <w:spacing w:val="-7"/>
        </w:rPr>
        <w:t xml:space="preserve"> </w:t>
      </w:r>
      <w:r>
        <w:rPr>
          <w:spacing w:val="-2"/>
        </w:rPr>
        <w:t>o</w:t>
      </w:r>
      <w:r>
        <w:rPr>
          <w:spacing w:val="-8"/>
        </w:rPr>
        <w:t xml:space="preserve"> </w:t>
      </w:r>
      <w:r>
        <w:rPr>
          <w:spacing w:val="-2"/>
        </w:rPr>
        <w:t>un</w:t>
      </w:r>
      <w:r>
        <w:rPr>
          <w:spacing w:val="-8"/>
        </w:rPr>
        <w:t xml:space="preserve"> </w:t>
      </w:r>
      <w:r>
        <w:rPr>
          <w:spacing w:val="-2"/>
        </w:rPr>
        <w:t>monto</w:t>
      </w:r>
      <w:r>
        <w:rPr>
          <w:spacing w:val="-8"/>
        </w:rPr>
        <w:t xml:space="preserve"> </w:t>
      </w:r>
      <w:r>
        <w:rPr>
          <w:spacing w:val="-2"/>
        </w:rPr>
        <w:t>fijo</w:t>
      </w:r>
      <w:r>
        <w:rPr>
          <w:spacing w:val="-8"/>
        </w:rPr>
        <w:t xml:space="preserve"> </w:t>
      </w:r>
      <w:r>
        <w:rPr>
          <w:spacing w:val="-2"/>
        </w:rPr>
        <w:t>mínimo</w:t>
      </w:r>
      <w:r>
        <w:rPr>
          <w:spacing w:val="-8"/>
        </w:rPr>
        <w:t xml:space="preserve"> </w:t>
      </w:r>
      <w:r>
        <w:rPr>
          <w:spacing w:val="-2"/>
        </w:rPr>
        <w:t>determinado</w:t>
      </w:r>
      <w:r>
        <w:rPr>
          <w:spacing w:val="-8"/>
        </w:rPr>
        <w:t xml:space="preserve"> </w:t>
      </w:r>
      <w:r>
        <w:rPr>
          <w:spacing w:val="-2"/>
        </w:rPr>
        <w:t>por</w:t>
      </w:r>
      <w:r>
        <w:rPr>
          <w:spacing w:val="-8"/>
        </w:rPr>
        <w:t xml:space="preserve"> </w:t>
      </w:r>
      <w:r>
        <w:rPr>
          <w:spacing w:val="-2"/>
        </w:rPr>
        <w:t>el</w:t>
      </w:r>
      <w:r>
        <w:rPr>
          <w:spacing w:val="-7"/>
        </w:rPr>
        <w:t xml:space="preserve"> </w:t>
      </w:r>
      <w:r>
        <w:rPr>
          <w:spacing w:val="-2"/>
        </w:rPr>
        <w:t>Congreso</w:t>
      </w:r>
      <w:r>
        <w:rPr>
          <w:spacing w:val="-8"/>
        </w:rPr>
        <w:t xml:space="preserve"> </w:t>
      </w:r>
      <w:r>
        <w:rPr>
          <w:spacing w:val="-2"/>
        </w:rPr>
        <w:t>del</w:t>
      </w:r>
      <w:r>
        <w:rPr>
          <w:spacing w:val="-10"/>
        </w:rPr>
        <w:t xml:space="preserve"> </w:t>
      </w:r>
      <w:r>
        <w:rPr>
          <w:spacing w:val="-2"/>
        </w:rPr>
        <w:t xml:space="preserve">Estado </w:t>
      </w:r>
      <w:r>
        <w:t>en la Ley de Ingresos y Presupuesto de Egresos anual.</w:t>
      </w:r>
    </w:p>
    <w:p w:rsidR="00187258" w:rsidRDefault="00187258" w:rsidP="00187258">
      <w:pPr>
        <w:pStyle w:val="Textoindependiente"/>
        <w:spacing w:before="49"/>
      </w:pPr>
    </w:p>
    <w:p w:rsidR="00187258" w:rsidRDefault="00187258" w:rsidP="00187258">
      <w:pPr>
        <w:pStyle w:val="Textoindependiente"/>
        <w:spacing w:before="1" w:line="268" w:lineRule="auto"/>
        <w:ind w:left="711" w:right="682" w:hanging="10"/>
        <w:jc w:val="both"/>
      </w:pPr>
      <w:r>
        <w:t>Esta aportación podrá provenir de partidas específicas del presupuesto estatal (por ejemplo, fondos</w:t>
      </w:r>
      <w:r>
        <w:rPr>
          <w:spacing w:val="-6"/>
        </w:rPr>
        <w:t xml:space="preserve"> </w:t>
      </w:r>
      <w:r>
        <w:t>para</w:t>
      </w:r>
      <w:r>
        <w:rPr>
          <w:spacing w:val="-6"/>
        </w:rPr>
        <w:t xml:space="preserve"> </w:t>
      </w:r>
      <w:r>
        <w:t>obras</w:t>
      </w:r>
      <w:r>
        <w:rPr>
          <w:spacing w:val="-6"/>
        </w:rPr>
        <w:t xml:space="preserve"> </w:t>
      </w:r>
      <w:r>
        <w:t>públicas,</w:t>
      </w:r>
      <w:r>
        <w:rPr>
          <w:spacing w:val="-6"/>
        </w:rPr>
        <w:t xml:space="preserve"> </w:t>
      </w:r>
      <w:r>
        <w:t>medio</w:t>
      </w:r>
      <w:r>
        <w:rPr>
          <w:spacing w:val="-6"/>
        </w:rPr>
        <w:t xml:space="preserve"> </w:t>
      </w:r>
      <w:r>
        <w:t>ambiente</w:t>
      </w:r>
      <w:r>
        <w:rPr>
          <w:spacing w:val="-6"/>
        </w:rPr>
        <w:t xml:space="preserve"> </w:t>
      </w:r>
      <w:r>
        <w:t>o</w:t>
      </w:r>
      <w:r>
        <w:rPr>
          <w:spacing w:val="-6"/>
        </w:rPr>
        <w:t xml:space="preserve"> </w:t>
      </w:r>
      <w:r>
        <w:t>desarrollo</w:t>
      </w:r>
      <w:r>
        <w:rPr>
          <w:spacing w:val="-6"/>
        </w:rPr>
        <w:t xml:space="preserve"> </w:t>
      </w:r>
      <w:r>
        <w:t>regional)</w:t>
      </w:r>
      <w:r>
        <w:rPr>
          <w:spacing w:val="-6"/>
        </w:rPr>
        <w:t xml:space="preserve"> </w:t>
      </w:r>
      <w:r>
        <w:t>y</w:t>
      </w:r>
      <w:r>
        <w:rPr>
          <w:spacing w:val="-6"/>
        </w:rPr>
        <w:t xml:space="preserve"> </w:t>
      </w:r>
      <w:r>
        <w:t>se</w:t>
      </w:r>
      <w:r>
        <w:rPr>
          <w:spacing w:val="-6"/>
        </w:rPr>
        <w:t xml:space="preserve"> </w:t>
      </w:r>
      <w:r>
        <w:t>transferirá</w:t>
      </w:r>
      <w:r>
        <w:rPr>
          <w:spacing w:val="-6"/>
        </w:rPr>
        <w:t xml:space="preserve"> </w:t>
      </w:r>
      <w:r>
        <w:t>de</w:t>
      </w:r>
      <w:r>
        <w:rPr>
          <w:spacing w:val="-6"/>
        </w:rPr>
        <w:t xml:space="preserve"> </w:t>
      </w:r>
      <w:r>
        <w:t>manera oportuna y programada, garantizando continuidad y previsibilidad financiera para los proyectos metropolitanos.</w:t>
      </w:r>
    </w:p>
    <w:p w:rsidR="00187258" w:rsidRDefault="00187258" w:rsidP="00187258">
      <w:pPr>
        <w:pStyle w:val="Textoindependiente"/>
        <w:spacing w:before="51"/>
      </w:pPr>
    </w:p>
    <w:p w:rsidR="00187258" w:rsidRDefault="00187258" w:rsidP="00187258">
      <w:pPr>
        <w:pStyle w:val="Prrafodelista"/>
        <w:numPr>
          <w:ilvl w:val="0"/>
          <w:numId w:val="5"/>
        </w:numPr>
        <w:tabs>
          <w:tab w:val="left" w:pos="913"/>
        </w:tabs>
        <w:ind w:left="913" w:hanging="568"/>
      </w:pPr>
      <w:r>
        <w:t>Recursos</w:t>
      </w:r>
      <w:r>
        <w:rPr>
          <w:spacing w:val="-8"/>
        </w:rPr>
        <w:t xml:space="preserve"> </w:t>
      </w:r>
      <w:r>
        <w:t>federales:</w:t>
      </w:r>
      <w:r>
        <w:rPr>
          <w:spacing w:val="-8"/>
        </w:rPr>
        <w:t xml:space="preserve"> </w:t>
      </w:r>
      <w:r>
        <w:t>el</w:t>
      </w:r>
      <w:r>
        <w:rPr>
          <w:spacing w:val="-7"/>
        </w:rPr>
        <w:t xml:space="preserve"> </w:t>
      </w:r>
      <w:r>
        <w:t>Mecanismo</w:t>
      </w:r>
      <w:r>
        <w:rPr>
          <w:spacing w:val="-8"/>
        </w:rPr>
        <w:t xml:space="preserve"> </w:t>
      </w:r>
      <w:r>
        <w:t>podrá</w:t>
      </w:r>
      <w:r>
        <w:rPr>
          <w:spacing w:val="-7"/>
        </w:rPr>
        <w:t xml:space="preserve"> </w:t>
      </w:r>
      <w:r>
        <w:t>recibir</w:t>
      </w:r>
      <w:r>
        <w:rPr>
          <w:spacing w:val="-8"/>
        </w:rPr>
        <w:t xml:space="preserve"> </w:t>
      </w:r>
      <w:r>
        <w:t>recursos</w:t>
      </w:r>
      <w:r>
        <w:rPr>
          <w:spacing w:val="-8"/>
        </w:rPr>
        <w:t xml:space="preserve"> </w:t>
      </w:r>
      <w:r>
        <w:t>federales</w:t>
      </w:r>
      <w:r>
        <w:rPr>
          <w:spacing w:val="-8"/>
        </w:rPr>
        <w:t xml:space="preserve"> </w:t>
      </w:r>
      <w:r>
        <w:t>provenientes</w:t>
      </w:r>
      <w:r>
        <w:rPr>
          <w:spacing w:val="-7"/>
        </w:rPr>
        <w:t xml:space="preserve"> </w:t>
      </w:r>
      <w:r>
        <w:rPr>
          <w:spacing w:val="-5"/>
        </w:rPr>
        <w:t>de:</w:t>
      </w:r>
    </w:p>
    <w:p w:rsidR="00187258" w:rsidRDefault="00187258" w:rsidP="00187258">
      <w:pPr>
        <w:pStyle w:val="Textoindependiente"/>
        <w:spacing w:before="73"/>
      </w:pPr>
    </w:p>
    <w:p w:rsidR="00187258" w:rsidRDefault="00187258" w:rsidP="00187258">
      <w:pPr>
        <w:pStyle w:val="Prrafodelista"/>
        <w:numPr>
          <w:ilvl w:val="1"/>
          <w:numId w:val="5"/>
        </w:numPr>
        <w:tabs>
          <w:tab w:val="left" w:pos="1048"/>
        </w:tabs>
        <w:spacing w:line="266" w:lineRule="auto"/>
        <w:ind w:left="1048" w:right="681"/>
        <w:jc w:val="both"/>
      </w:pPr>
      <w:r>
        <w:t>El Fondo Metropolitano Federal (FONMETRO) o sus equivalentes en el Presupuesto de Egresos de la Federación.</w:t>
      </w:r>
    </w:p>
    <w:p w:rsidR="00187258" w:rsidRDefault="00187258" w:rsidP="00187258">
      <w:pPr>
        <w:pStyle w:val="Textoindependiente"/>
        <w:spacing w:before="49"/>
      </w:pPr>
    </w:p>
    <w:p w:rsidR="00187258" w:rsidRDefault="00187258" w:rsidP="00187258">
      <w:pPr>
        <w:pStyle w:val="Prrafodelista"/>
        <w:numPr>
          <w:ilvl w:val="1"/>
          <w:numId w:val="5"/>
        </w:numPr>
        <w:tabs>
          <w:tab w:val="left" w:pos="1046"/>
          <w:tab w:val="left" w:pos="1048"/>
        </w:tabs>
        <w:spacing w:before="1" w:line="268" w:lineRule="auto"/>
        <w:ind w:left="1048" w:right="683"/>
        <w:jc w:val="both"/>
      </w:pPr>
      <w:r>
        <w:t>El Ramo 33 de Aportaciones Federales para Entidades Federativas y Municipios, particularmente las partidas destinadas a infraestructura urbana, desarrollo regional y medio ambiente.</w:t>
      </w:r>
    </w:p>
    <w:p w:rsidR="00187258" w:rsidRDefault="00187258" w:rsidP="00187258">
      <w:pPr>
        <w:pStyle w:val="Textoindependiente"/>
        <w:spacing w:before="43"/>
      </w:pPr>
    </w:p>
    <w:p w:rsidR="00187258" w:rsidRDefault="00187258" w:rsidP="00187258">
      <w:pPr>
        <w:pStyle w:val="Prrafodelista"/>
        <w:numPr>
          <w:ilvl w:val="1"/>
          <w:numId w:val="5"/>
        </w:numPr>
        <w:tabs>
          <w:tab w:val="left" w:pos="1048"/>
        </w:tabs>
        <w:spacing w:before="1" w:line="266" w:lineRule="auto"/>
        <w:ind w:left="1048" w:right="681"/>
        <w:jc w:val="both"/>
      </w:pPr>
      <w:r>
        <w:t>Otros</w:t>
      </w:r>
      <w:r>
        <w:rPr>
          <w:spacing w:val="-12"/>
        </w:rPr>
        <w:t xml:space="preserve"> </w:t>
      </w:r>
      <w:r>
        <w:t>programas</w:t>
      </w:r>
      <w:r>
        <w:rPr>
          <w:spacing w:val="-12"/>
        </w:rPr>
        <w:t xml:space="preserve"> </w:t>
      </w:r>
      <w:r>
        <w:t>federales</w:t>
      </w:r>
      <w:r>
        <w:rPr>
          <w:spacing w:val="-12"/>
        </w:rPr>
        <w:t xml:space="preserve"> </w:t>
      </w:r>
      <w:r>
        <w:t>específicos</w:t>
      </w:r>
      <w:r>
        <w:rPr>
          <w:spacing w:val="-12"/>
        </w:rPr>
        <w:t xml:space="preserve"> </w:t>
      </w:r>
      <w:r>
        <w:t>como</w:t>
      </w:r>
      <w:r>
        <w:rPr>
          <w:spacing w:val="-12"/>
        </w:rPr>
        <w:t xml:space="preserve"> </w:t>
      </w:r>
      <w:r>
        <w:t>el</w:t>
      </w:r>
      <w:r>
        <w:rPr>
          <w:spacing w:val="-12"/>
        </w:rPr>
        <w:t xml:space="preserve"> </w:t>
      </w:r>
      <w:r>
        <w:t>Programa</w:t>
      </w:r>
      <w:r>
        <w:rPr>
          <w:spacing w:val="-12"/>
        </w:rPr>
        <w:t xml:space="preserve"> </w:t>
      </w:r>
      <w:r>
        <w:t>de</w:t>
      </w:r>
      <w:r>
        <w:rPr>
          <w:spacing w:val="-12"/>
        </w:rPr>
        <w:t xml:space="preserve"> </w:t>
      </w:r>
      <w:r>
        <w:t>Mejoramiento</w:t>
      </w:r>
      <w:r>
        <w:rPr>
          <w:spacing w:val="-12"/>
        </w:rPr>
        <w:t xml:space="preserve"> </w:t>
      </w:r>
      <w:r>
        <w:t>Urbano,</w:t>
      </w:r>
      <w:r>
        <w:rPr>
          <w:spacing w:val="-12"/>
        </w:rPr>
        <w:t xml:space="preserve"> </w:t>
      </w:r>
      <w:r>
        <w:t xml:space="preserve">fondos de SEDATU, SEMARNAT o SICT, que puedan canalizarse a través de convenios de </w:t>
      </w:r>
      <w:r>
        <w:rPr>
          <w:spacing w:val="-2"/>
        </w:rPr>
        <w:t>coordinación.</w:t>
      </w:r>
    </w:p>
    <w:p w:rsidR="00187258" w:rsidRDefault="00187258" w:rsidP="00187258">
      <w:pPr>
        <w:pStyle w:val="Textoindependiente"/>
        <w:spacing w:before="33"/>
      </w:pPr>
    </w:p>
    <w:p w:rsidR="00187258" w:rsidRDefault="00187258" w:rsidP="00187258">
      <w:pPr>
        <w:pStyle w:val="Textoindependiente"/>
        <w:spacing w:line="268" w:lineRule="auto"/>
        <w:ind w:left="354" w:right="683" w:hanging="10"/>
        <w:jc w:val="both"/>
      </w:pPr>
      <w:r>
        <w:t>La gestión de estos recursos se realizará mediante convenios específicos con las dependencias federales correspondientes, asegurando que su aplicación sea exclusiva para proyectos metropolitanos aprobados por el Consejo Metropolitano.</w:t>
      </w:r>
    </w:p>
    <w:p w:rsidR="00187258" w:rsidRDefault="00187258" w:rsidP="00187258">
      <w:pPr>
        <w:pStyle w:val="Textoindependiente"/>
        <w:spacing w:before="46"/>
      </w:pPr>
    </w:p>
    <w:p w:rsidR="00187258" w:rsidRDefault="00187258" w:rsidP="00187258">
      <w:pPr>
        <w:pStyle w:val="Prrafodelista"/>
        <w:numPr>
          <w:ilvl w:val="0"/>
          <w:numId w:val="5"/>
        </w:numPr>
        <w:tabs>
          <w:tab w:val="left" w:pos="913"/>
        </w:tabs>
        <w:spacing w:before="1"/>
        <w:ind w:left="913" w:hanging="568"/>
      </w:pPr>
      <w:r>
        <w:t>El</w:t>
      </w:r>
      <w:r>
        <w:rPr>
          <w:spacing w:val="-8"/>
        </w:rPr>
        <w:t xml:space="preserve"> </w:t>
      </w:r>
      <w:r>
        <w:t>Mecanismo</w:t>
      </w:r>
      <w:r>
        <w:rPr>
          <w:spacing w:val="-8"/>
        </w:rPr>
        <w:t xml:space="preserve"> </w:t>
      </w:r>
      <w:r>
        <w:t>podrá</w:t>
      </w:r>
      <w:r>
        <w:rPr>
          <w:spacing w:val="-8"/>
        </w:rPr>
        <w:t xml:space="preserve"> </w:t>
      </w:r>
      <w:r>
        <w:t>recibir</w:t>
      </w:r>
      <w:r>
        <w:rPr>
          <w:spacing w:val="-8"/>
        </w:rPr>
        <w:t xml:space="preserve"> </w:t>
      </w:r>
      <w:r>
        <w:t>aportaciones</w:t>
      </w:r>
      <w:r>
        <w:rPr>
          <w:spacing w:val="-8"/>
        </w:rPr>
        <w:t xml:space="preserve"> </w:t>
      </w:r>
      <w:r>
        <w:t>privadas</w:t>
      </w:r>
      <w:r>
        <w:rPr>
          <w:spacing w:val="-8"/>
        </w:rPr>
        <w:t xml:space="preserve"> </w:t>
      </w:r>
      <w:r>
        <w:t>provenientes</w:t>
      </w:r>
      <w:r>
        <w:rPr>
          <w:spacing w:val="-7"/>
        </w:rPr>
        <w:t xml:space="preserve"> </w:t>
      </w:r>
      <w:r>
        <w:rPr>
          <w:spacing w:val="-5"/>
        </w:rPr>
        <w:t>de:</w:t>
      </w:r>
    </w:p>
    <w:p w:rsidR="00187258" w:rsidRDefault="00187258" w:rsidP="00187258">
      <w:pPr>
        <w:pStyle w:val="Prrafodelista"/>
        <w:jc w:val="left"/>
        <w:sectPr w:rsidR="00187258" w:rsidSect="00187258">
          <w:pgSz w:w="12240" w:h="15840"/>
          <w:pgMar w:top="1880" w:right="720" w:bottom="2100" w:left="1080" w:header="331" w:footer="1902" w:gutter="0"/>
          <w:cols w:space="720"/>
        </w:sectPr>
      </w:pPr>
    </w:p>
    <w:p w:rsidR="00187258" w:rsidRDefault="00187258" w:rsidP="00187258">
      <w:pPr>
        <w:pStyle w:val="Textoindependiente"/>
        <w:spacing w:before="224"/>
      </w:pPr>
    </w:p>
    <w:p w:rsidR="00187258" w:rsidRDefault="00187258" w:rsidP="00187258">
      <w:pPr>
        <w:pStyle w:val="Prrafodelista"/>
        <w:numPr>
          <w:ilvl w:val="0"/>
          <w:numId w:val="4"/>
        </w:numPr>
        <w:tabs>
          <w:tab w:val="left" w:pos="1756"/>
        </w:tabs>
        <w:ind w:left="1756" w:hanging="335"/>
      </w:pPr>
      <w:r>
        <w:t>Asociaciones</w:t>
      </w:r>
      <w:r>
        <w:rPr>
          <w:spacing w:val="-12"/>
        </w:rPr>
        <w:t xml:space="preserve"> </w:t>
      </w:r>
      <w:r>
        <w:t>público</w:t>
      </w:r>
      <w:r>
        <w:rPr>
          <w:spacing w:val="-9"/>
        </w:rPr>
        <w:t xml:space="preserve"> </w:t>
      </w:r>
      <w:r>
        <w:t>privadas</w:t>
      </w:r>
      <w:r>
        <w:rPr>
          <w:spacing w:val="-9"/>
        </w:rPr>
        <w:t xml:space="preserve"> </w:t>
      </w:r>
      <w:r>
        <w:t>para</w:t>
      </w:r>
      <w:r>
        <w:rPr>
          <w:spacing w:val="-9"/>
        </w:rPr>
        <w:t xml:space="preserve"> </w:t>
      </w:r>
      <w:r>
        <w:t>infraestructura</w:t>
      </w:r>
      <w:r>
        <w:rPr>
          <w:spacing w:val="-9"/>
        </w:rPr>
        <w:t xml:space="preserve"> </w:t>
      </w:r>
      <w:r>
        <w:rPr>
          <w:spacing w:val="-2"/>
        </w:rPr>
        <w:t>metropolitana.</w:t>
      </w:r>
    </w:p>
    <w:p w:rsidR="00187258" w:rsidRDefault="00187258" w:rsidP="00187258">
      <w:pPr>
        <w:pStyle w:val="Textoindependiente"/>
        <w:spacing w:before="69"/>
      </w:pPr>
    </w:p>
    <w:p w:rsidR="00187258" w:rsidRDefault="00187258" w:rsidP="00187258">
      <w:pPr>
        <w:pStyle w:val="Prrafodelista"/>
        <w:numPr>
          <w:ilvl w:val="0"/>
          <w:numId w:val="4"/>
        </w:numPr>
        <w:tabs>
          <w:tab w:val="left" w:pos="1757"/>
        </w:tabs>
        <w:spacing w:line="264" w:lineRule="auto"/>
        <w:ind w:right="687"/>
      </w:pPr>
      <w:r>
        <w:t>Donaciones, patrocinios o aportaciones voluntarias de empresas, fundaciones y</w:t>
      </w:r>
      <w:r>
        <w:rPr>
          <w:spacing w:val="40"/>
        </w:rPr>
        <w:t xml:space="preserve"> </w:t>
      </w:r>
      <w:r>
        <w:t>cámaras empresariales.</w:t>
      </w:r>
    </w:p>
    <w:p w:rsidR="00187258" w:rsidRDefault="00187258" w:rsidP="00187258">
      <w:pPr>
        <w:pStyle w:val="Textoindependiente"/>
        <w:spacing w:before="55"/>
      </w:pPr>
    </w:p>
    <w:p w:rsidR="00187258" w:rsidRDefault="00187258" w:rsidP="00187258">
      <w:pPr>
        <w:pStyle w:val="Prrafodelista"/>
        <w:numPr>
          <w:ilvl w:val="0"/>
          <w:numId w:val="4"/>
        </w:numPr>
        <w:tabs>
          <w:tab w:val="left" w:pos="1757"/>
        </w:tabs>
        <w:spacing w:line="264" w:lineRule="auto"/>
        <w:ind w:right="684"/>
      </w:pPr>
      <w:r>
        <w:t>Inversiones</w:t>
      </w:r>
      <w:r>
        <w:rPr>
          <w:spacing w:val="40"/>
        </w:rPr>
        <w:t xml:space="preserve"> </w:t>
      </w:r>
      <w:r>
        <w:t>de</w:t>
      </w:r>
      <w:r>
        <w:rPr>
          <w:spacing w:val="40"/>
        </w:rPr>
        <w:t xml:space="preserve"> </w:t>
      </w:r>
      <w:r>
        <w:t>impacto</w:t>
      </w:r>
      <w:r>
        <w:rPr>
          <w:spacing w:val="40"/>
        </w:rPr>
        <w:t xml:space="preserve"> </w:t>
      </w:r>
      <w:r>
        <w:t>social</w:t>
      </w:r>
      <w:r>
        <w:rPr>
          <w:spacing w:val="40"/>
        </w:rPr>
        <w:t xml:space="preserve"> </w:t>
      </w:r>
      <w:r>
        <w:t>o</w:t>
      </w:r>
      <w:r>
        <w:rPr>
          <w:spacing w:val="40"/>
        </w:rPr>
        <w:t xml:space="preserve"> </w:t>
      </w:r>
      <w:r>
        <w:t>fondos</w:t>
      </w:r>
      <w:r>
        <w:rPr>
          <w:spacing w:val="40"/>
        </w:rPr>
        <w:t xml:space="preserve"> </w:t>
      </w:r>
      <w:r>
        <w:t>de</w:t>
      </w:r>
      <w:r>
        <w:rPr>
          <w:spacing w:val="40"/>
        </w:rPr>
        <w:t xml:space="preserve"> </w:t>
      </w:r>
      <w:r>
        <w:t>responsabilidad</w:t>
      </w:r>
      <w:r>
        <w:rPr>
          <w:spacing w:val="40"/>
        </w:rPr>
        <w:t xml:space="preserve"> </w:t>
      </w:r>
      <w:r>
        <w:t>social</w:t>
      </w:r>
      <w:r>
        <w:rPr>
          <w:spacing w:val="40"/>
        </w:rPr>
        <w:t xml:space="preserve"> </w:t>
      </w:r>
      <w:r>
        <w:t>empresarial orientados a proyectos verdes, equidad territorial o resiliencia.</w:t>
      </w:r>
    </w:p>
    <w:p w:rsidR="00187258" w:rsidRDefault="00187258" w:rsidP="00187258">
      <w:pPr>
        <w:pStyle w:val="Textoindependiente"/>
        <w:spacing w:before="50"/>
      </w:pPr>
    </w:p>
    <w:p w:rsidR="00187258" w:rsidRDefault="00187258" w:rsidP="00187258">
      <w:pPr>
        <w:pStyle w:val="Textoindependiente"/>
        <w:spacing w:before="1" w:line="271" w:lineRule="auto"/>
        <w:ind w:left="1344" w:right="682" w:hanging="10"/>
        <w:jc w:val="both"/>
      </w:pPr>
      <w:r>
        <w:t>Todas las aportaciones privadas deberán formalizarse mediante convenios transparentes, con cláusulas de rendición de cuentas, auditoría y prohibición de conflictos</w:t>
      </w:r>
      <w:r>
        <w:rPr>
          <w:spacing w:val="-10"/>
        </w:rPr>
        <w:t xml:space="preserve"> </w:t>
      </w:r>
      <w:r>
        <w:t>de</w:t>
      </w:r>
      <w:r>
        <w:rPr>
          <w:spacing w:val="-10"/>
        </w:rPr>
        <w:t xml:space="preserve"> </w:t>
      </w:r>
      <w:r>
        <w:t>interés,</w:t>
      </w:r>
      <w:r>
        <w:rPr>
          <w:spacing w:val="-10"/>
        </w:rPr>
        <w:t xml:space="preserve"> </w:t>
      </w:r>
      <w:r>
        <w:t>y</w:t>
      </w:r>
      <w:r>
        <w:rPr>
          <w:spacing w:val="-10"/>
        </w:rPr>
        <w:t xml:space="preserve"> </w:t>
      </w:r>
      <w:r>
        <w:t>se</w:t>
      </w:r>
      <w:r>
        <w:rPr>
          <w:spacing w:val="-10"/>
        </w:rPr>
        <w:t xml:space="preserve"> </w:t>
      </w:r>
      <w:r>
        <w:t>priorizarán</w:t>
      </w:r>
      <w:r>
        <w:rPr>
          <w:spacing w:val="-10"/>
        </w:rPr>
        <w:t xml:space="preserve"> </w:t>
      </w:r>
      <w:r>
        <w:t>aquellas</w:t>
      </w:r>
      <w:r>
        <w:rPr>
          <w:spacing w:val="-10"/>
        </w:rPr>
        <w:t xml:space="preserve"> </w:t>
      </w:r>
      <w:r>
        <w:t>que</w:t>
      </w:r>
      <w:r>
        <w:rPr>
          <w:spacing w:val="-10"/>
        </w:rPr>
        <w:t xml:space="preserve"> </w:t>
      </w:r>
      <w:r>
        <w:t>generen</w:t>
      </w:r>
      <w:r>
        <w:rPr>
          <w:spacing w:val="-10"/>
        </w:rPr>
        <w:t xml:space="preserve"> </w:t>
      </w:r>
      <w:r>
        <w:t>beneficios</w:t>
      </w:r>
      <w:r>
        <w:rPr>
          <w:spacing w:val="-10"/>
        </w:rPr>
        <w:t xml:space="preserve"> </w:t>
      </w:r>
      <w:r>
        <w:t>compartidos</w:t>
      </w:r>
      <w:r>
        <w:rPr>
          <w:spacing w:val="-10"/>
        </w:rPr>
        <w:t xml:space="preserve"> </w:t>
      </w:r>
      <w:r>
        <w:t>y</w:t>
      </w:r>
      <w:r>
        <w:rPr>
          <w:spacing w:val="-10"/>
        </w:rPr>
        <w:t xml:space="preserve"> </w:t>
      </w:r>
      <w:r>
        <w:t>no comprometan la autonomía pública.</w:t>
      </w:r>
    </w:p>
    <w:p w:rsidR="00187258" w:rsidRDefault="00187258" w:rsidP="00187258">
      <w:pPr>
        <w:pStyle w:val="Textoindependiente"/>
        <w:spacing w:before="40"/>
      </w:pPr>
    </w:p>
    <w:p w:rsidR="00187258" w:rsidRDefault="00187258" w:rsidP="00187258">
      <w:pPr>
        <w:pStyle w:val="Prrafodelista"/>
        <w:numPr>
          <w:ilvl w:val="0"/>
          <w:numId w:val="5"/>
        </w:numPr>
        <w:tabs>
          <w:tab w:val="left" w:pos="913"/>
        </w:tabs>
        <w:spacing w:line="264" w:lineRule="auto"/>
        <w:ind w:left="913" w:right="686"/>
      </w:pPr>
      <w:r>
        <w:t>El</w:t>
      </w:r>
      <w:r>
        <w:rPr>
          <w:spacing w:val="80"/>
        </w:rPr>
        <w:t xml:space="preserve"> </w:t>
      </w:r>
      <w:r>
        <w:t>Mecanismo</w:t>
      </w:r>
      <w:r>
        <w:rPr>
          <w:spacing w:val="80"/>
        </w:rPr>
        <w:t xml:space="preserve"> </w:t>
      </w:r>
      <w:r>
        <w:t>podrá</w:t>
      </w:r>
      <w:r>
        <w:rPr>
          <w:spacing w:val="80"/>
        </w:rPr>
        <w:t xml:space="preserve"> </w:t>
      </w:r>
      <w:r>
        <w:t>recibir</w:t>
      </w:r>
      <w:r>
        <w:rPr>
          <w:spacing w:val="80"/>
        </w:rPr>
        <w:t xml:space="preserve"> </w:t>
      </w:r>
      <w:r>
        <w:t>recursos</w:t>
      </w:r>
      <w:r>
        <w:rPr>
          <w:spacing w:val="80"/>
        </w:rPr>
        <w:t xml:space="preserve"> </w:t>
      </w:r>
      <w:r>
        <w:t>provenientes</w:t>
      </w:r>
      <w:r>
        <w:rPr>
          <w:spacing w:val="80"/>
        </w:rPr>
        <w:t xml:space="preserve"> </w:t>
      </w:r>
      <w:r>
        <w:t>de</w:t>
      </w:r>
      <w:r>
        <w:rPr>
          <w:spacing w:val="80"/>
        </w:rPr>
        <w:t xml:space="preserve"> </w:t>
      </w:r>
      <w:r>
        <w:t>organismos</w:t>
      </w:r>
      <w:r>
        <w:rPr>
          <w:spacing w:val="80"/>
        </w:rPr>
        <w:t xml:space="preserve"> </w:t>
      </w:r>
      <w:r>
        <w:t>internacionales</w:t>
      </w:r>
      <w:r>
        <w:rPr>
          <w:spacing w:val="80"/>
        </w:rPr>
        <w:t xml:space="preserve"> </w:t>
      </w:r>
      <w:r>
        <w:t>y cooperación bilateral, incluyendo:</w:t>
      </w:r>
    </w:p>
    <w:p w:rsidR="00187258" w:rsidRDefault="00187258" w:rsidP="00187258">
      <w:pPr>
        <w:pStyle w:val="Textoindependiente"/>
        <w:spacing w:before="50"/>
      </w:pPr>
    </w:p>
    <w:p w:rsidR="00187258" w:rsidRDefault="00187258" w:rsidP="00187258">
      <w:pPr>
        <w:pStyle w:val="Prrafodelista"/>
        <w:numPr>
          <w:ilvl w:val="1"/>
          <w:numId w:val="5"/>
        </w:numPr>
        <w:tabs>
          <w:tab w:val="left" w:pos="1901"/>
        </w:tabs>
        <w:spacing w:line="268" w:lineRule="auto"/>
        <w:ind w:left="1901" w:right="683" w:hanging="566"/>
        <w:jc w:val="both"/>
      </w:pPr>
      <w:r>
        <w:t>Préstamos, donaciones o líneas de crédito del Banco Mundial, Banco Interamericano</w:t>
      </w:r>
      <w:r>
        <w:rPr>
          <w:spacing w:val="-12"/>
        </w:rPr>
        <w:t xml:space="preserve"> </w:t>
      </w:r>
      <w:r>
        <w:t>de</w:t>
      </w:r>
      <w:r>
        <w:rPr>
          <w:spacing w:val="-12"/>
        </w:rPr>
        <w:t xml:space="preserve"> </w:t>
      </w:r>
      <w:r>
        <w:t>Desarrollo</w:t>
      </w:r>
      <w:r>
        <w:rPr>
          <w:spacing w:val="-12"/>
        </w:rPr>
        <w:t xml:space="preserve"> </w:t>
      </w:r>
      <w:r>
        <w:t>(BID),</w:t>
      </w:r>
      <w:r>
        <w:rPr>
          <w:spacing w:val="-11"/>
        </w:rPr>
        <w:t xml:space="preserve"> </w:t>
      </w:r>
      <w:r>
        <w:t>Banco</w:t>
      </w:r>
      <w:r>
        <w:rPr>
          <w:spacing w:val="-12"/>
        </w:rPr>
        <w:t xml:space="preserve"> </w:t>
      </w:r>
      <w:r>
        <w:t>de</w:t>
      </w:r>
      <w:r>
        <w:rPr>
          <w:spacing w:val="-12"/>
        </w:rPr>
        <w:t xml:space="preserve"> </w:t>
      </w:r>
      <w:r>
        <w:t>Desarrollo</w:t>
      </w:r>
      <w:r>
        <w:rPr>
          <w:spacing w:val="-12"/>
        </w:rPr>
        <w:t xml:space="preserve"> </w:t>
      </w:r>
      <w:r>
        <w:t>de</w:t>
      </w:r>
      <w:r>
        <w:rPr>
          <w:spacing w:val="-12"/>
        </w:rPr>
        <w:t xml:space="preserve"> </w:t>
      </w:r>
      <w:r>
        <w:t>América</w:t>
      </w:r>
      <w:r>
        <w:rPr>
          <w:spacing w:val="-12"/>
        </w:rPr>
        <w:t xml:space="preserve"> </w:t>
      </w:r>
      <w:r>
        <w:t>Latina</w:t>
      </w:r>
      <w:r>
        <w:rPr>
          <w:spacing w:val="-12"/>
        </w:rPr>
        <w:t xml:space="preserve"> </w:t>
      </w:r>
      <w:r>
        <w:t>(CAF) o</w:t>
      </w:r>
      <w:r>
        <w:rPr>
          <w:spacing w:val="-17"/>
        </w:rPr>
        <w:t xml:space="preserve"> </w:t>
      </w:r>
      <w:r>
        <w:t>fondos</w:t>
      </w:r>
      <w:r>
        <w:rPr>
          <w:spacing w:val="-17"/>
        </w:rPr>
        <w:t xml:space="preserve"> </w:t>
      </w:r>
      <w:r>
        <w:t>climáticos</w:t>
      </w:r>
      <w:r>
        <w:rPr>
          <w:spacing w:val="-17"/>
        </w:rPr>
        <w:t xml:space="preserve"> </w:t>
      </w:r>
      <w:r>
        <w:t>internacionales</w:t>
      </w:r>
      <w:r>
        <w:rPr>
          <w:spacing w:val="-17"/>
        </w:rPr>
        <w:t xml:space="preserve"> </w:t>
      </w:r>
      <w:r>
        <w:t>(Fondo</w:t>
      </w:r>
      <w:r>
        <w:rPr>
          <w:spacing w:val="-17"/>
        </w:rPr>
        <w:t xml:space="preserve"> </w:t>
      </w:r>
      <w:r>
        <w:t>Verde</w:t>
      </w:r>
      <w:r>
        <w:rPr>
          <w:spacing w:val="-17"/>
        </w:rPr>
        <w:t xml:space="preserve"> </w:t>
      </w:r>
      <w:r>
        <w:t>del</w:t>
      </w:r>
      <w:r>
        <w:rPr>
          <w:spacing w:val="-17"/>
        </w:rPr>
        <w:t xml:space="preserve"> </w:t>
      </w:r>
      <w:r>
        <w:t>Clima,</w:t>
      </w:r>
      <w:r>
        <w:rPr>
          <w:spacing w:val="-17"/>
        </w:rPr>
        <w:t xml:space="preserve"> </w:t>
      </w:r>
      <w:r>
        <w:t>Fondo</w:t>
      </w:r>
      <w:r>
        <w:rPr>
          <w:spacing w:val="-17"/>
        </w:rPr>
        <w:t xml:space="preserve"> </w:t>
      </w:r>
      <w:r>
        <w:t>de</w:t>
      </w:r>
      <w:r>
        <w:rPr>
          <w:spacing w:val="-17"/>
        </w:rPr>
        <w:t xml:space="preserve"> </w:t>
      </w:r>
      <w:r>
        <w:t>Adaptación) para proyectos verdes, resiliencia climática y desarrollo urbano sustentable.</w:t>
      </w:r>
    </w:p>
    <w:p w:rsidR="00187258" w:rsidRDefault="00187258" w:rsidP="00187258">
      <w:pPr>
        <w:pStyle w:val="Textoindependiente"/>
        <w:spacing w:before="49"/>
      </w:pPr>
    </w:p>
    <w:p w:rsidR="00187258" w:rsidRDefault="00187258" w:rsidP="00187258">
      <w:pPr>
        <w:pStyle w:val="Prrafodelista"/>
        <w:numPr>
          <w:ilvl w:val="1"/>
          <w:numId w:val="5"/>
        </w:numPr>
        <w:tabs>
          <w:tab w:val="left" w:pos="1899"/>
          <w:tab w:val="left" w:pos="1901"/>
        </w:tabs>
        <w:spacing w:line="264" w:lineRule="auto"/>
        <w:ind w:left="1901" w:right="684" w:hanging="566"/>
        <w:jc w:val="both"/>
      </w:pPr>
      <w:r>
        <w:t>Cooperación</w:t>
      </w:r>
      <w:r>
        <w:rPr>
          <w:spacing w:val="-14"/>
        </w:rPr>
        <w:t xml:space="preserve"> </w:t>
      </w:r>
      <w:r>
        <w:t>técnica</w:t>
      </w:r>
      <w:r>
        <w:rPr>
          <w:spacing w:val="-14"/>
        </w:rPr>
        <w:t xml:space="preserve"> </w:t>
      </w:r>
      <w:r>
        <w:t>y</w:t>
      </w:r>
      <w:r>
        <w:rPr>
          <w:spacing w:val="-14"/>
        </w:rPr>
        <w:t xml:space="preserve"> </w:t>
      </w:r>
      <w:r>
        <w:t>financiera</w:t>
      </w:r>
      <w:r>
        <w:rPr>
          <w:spacing w:val="-14"/>
        </w:rPr>
        <w:t xml:space="preserve"> </w:t>
      </w:r>
      <w:r>
        <w:t>de</w:t>
      </w:r>
      <w:r>
        <w:rPr>
          <w:spacing w:val="-14"/>
        </w:rPr>
        <w:t xml:space="preserve"> </w:t>
      </w:r>
      <w:r>
        <w:t>agencias</w:t>
      </w:r>
      <w:r>
        <w:rPr>
          <w:spacing w:val="-14"/>
        </w:rPr>
        <w:t xml:space="preserve"> </w:t>
      </w:r>
      <w:r>
        <w:t>como</w:t>
      </w:r>
      <w:r>
        <w:rPr>
          <w:spacing w:val="-14"/>
        </w:rPr>
        <w:t xml:space="preserve"> </w:t>
      </w:r>
      <w:r>
        <w:t>ONU-Hábitat,</w:t>
      </w:r>
      <w:r>
        <w:rPr>
          <w:spacing w:val="-14"/>
        </w:rPr>
        <w:t xml:space="preserve"> </w:t>
      </w:r>
      <w:r>
        <w:t>Programa</w:t>
      </w:r>
      <w:r>
        <w:rPr>
          <w:spacing w:val="-14"/>
        </w:rPr>
        <w:t xml:space="preserve"> </w:t>
      </w:r>
      <w:r>
        <w:t>de</w:t>
      </w:r>
      <w:r>
        <w:rPr>
          <w:spacing w:val="-14"/>
        </w:rPr>
        <w:t xml:space="preserve"> </w:t>
      </w:r>
      <w:r>
        <w:t>las Naciones Unidas para el Desarrollo (PNUD) o Unión Europea.</w:t>
      </w:r>
    </w:p>
    <w:p w:rsidR="00187258" w:rsidRDefault="00187258" w:rsidP="00187258">
      <w:pPr>
        <w:pStyle w:val="Textoindependiente"/>
        <w:spacing w:before="56"/>
      </w:pPr>
    </w:p>
    <w:p w:rsidR="00187258" w:rsidRDefault="00187258" w:rsidP="00187258">
      <w:pPr>
        <w:pStyle w:val="Textoindependiente"/>
        <w:spacing w:line="268" w:lineRule="auto"/>
        <w:ind w:left="354" w:right="684" w:hanging="10"/>
        <w:jc w:val="both"/>
      </w:pPr>
      <w:r>
        <w:t>La captación de estos recursos se realizará mediante convenios aprobados por el Consejo Metropolitano</w:t>
      </w:r>
      <w:r>
        <w:rPr>
          <w:spacing w:val="-1"/>
        </w:rPr>
        <w:t xml:space="preserve"> </w:t>
      </w:r>
      <w:r>
        <w:t>y</w:t>
      </w:r>
      <w:r>
        <w:rPr>
          <w:spacing w:val="-1"/>
        </w:rPr>
        <w:t xml:space="preserve"> </w:t>
      </w:r>
      <w:r>
        <w:t>el</w:t>
      </w:r>
      <w:r>
        <w:rPr>
          <w:spacing w:val="-1"/>
        </w:rPr>
        <w:t xml:space="preserve"> </w:t>
      </w:r>
      <w:r>
        <w:t>Gobierno</w:t>
      </w:r>
      <w:r>
        <w:rPr>
          <w:spacing w:val="-1"/>
        </w:rPr>
        <w:t xml:space="preserve"> </w:t>
      </w:r>
      <w:r>
        <w:t>del</w:t>
      </w:r>
      <w:r>
        <w:rPr>
          <w:spacing w:val="-1"/>
        </w:rPr>
        <w:t xml:space="preserve"> </w:t>
      </w:r>
      <w:r>
        <w:t>Estado,</w:t>
      </w:r>
      <w:r>
        <w:rPr>
          <w:spacing w:val="-1"/>
        </w:rPr>
        <w:t xml:space="preserve"> </w:t>
      </w:r>
      <w:r>
        <w:t>asegurando</w:t>
      </w:r>
      <w:r>
        <w:rPr>
          <w:spacing w:val="-1"/>
        </w:rPr>
        <w:t xml:space="preserve"> </w:t>
      </w:r>
      <w:r>
        <w:t>que</w:t>
      </w:r>
      <w:r>
        <w:rPr>
          <w:spacing w:val="-1"/>
        </w:rPr>
        <w:t xml:space="preserve"> </w:t>
      </w:r>
      <w:r>
        <w:t>su</w:t>
      </w:r>
      <w:r>
        <w:rPr>
          <w:spacing w:val="-1"/>
        </w:rPr>
        <w:t xml:space="preserve"> </w:t>
      </w:r>
      <w:r>
        <w:t>destino</w:t>
      </w:r>
      <w:r>
        <w:rPr>
          <w:spacing w:val="-1"/>
        </w:rPr>
        <w:t xml:space="preserve"> </w:t>
      </w:r>
      <w:r>
        <w:t>sea</w:t>
      </w:r>
      <w:r>
        <w:rPr>
          <w:spacing w:val="-1"/>
        </w:rPr>
        <w:t xml:space="preserve"> </w:t>
      </w:r>
      <w:r>
        <w:t>exclusivo</w:t>
      </w:r>
      <w:r>
        <w:rPr>
          <w:spacing w:val="-1"/>
        </w:rPr>
        <w:t xml:space="preserve"> </w:t>
      </w:r>
      <w:r>
        <w:t>para</w:t>
      </w:r>
      <w:r>
        <w:rPr>
          <w:spacing w:val="-1"/>
        </w:rPr>
        <w:t xml:space="preserve"> </w:t>
      </w:r>
      <w:r>
        <w:t>proyectos metropolitanos</w:t>
      </w:r>
      <w:r>
        <w:rPr>
          <w:spacing w:val="-7"/>
        </w:rPr>
        <w:t xml:space="preserve"> </w:t>
      </w:r>
      <w:r>
        <w:t>alineados</w:t>
      </w:r>
      <w:r>
        <w:rPr>
          <w:spacing w:val="-7"/>
        </w:rPr>
        <w:t xml:space="preserve"> </w:t>
      </w:r>
      <w:r>
        <w:t>con</w:t>
      </w:r>
      <w:r>
        <w:rPr>
          <w:spacing w:val="-7"/>
        </w:rPr>
        <w:t xml:space="preserve"> </w:t>
      </w:r>
      <w:r>
        <w:t>los</w:t>
      </w:r>
      <w:r>
        <w:rPr>
          <w:spacing w:val="-7"/>
        </w:rPr>
        <w:t xml:space="preserve"> </w:t>
      </w:r>
      <w:r>
        <w:t>objetivos</w:t>
      </w:r>
      <w:r>
        <w:rPr>
          <w:spacing w:val="-7"/>
        </w:rPr>
        <w:t xml:space="preserve"> </w:t>
      </w:r>
      <w:r>
        <w:t>de</w:t>
      </w:r>
      <w:r>
        <w:rPr>
          <w:spacing w:val="-7"/>
        </w:rPr>
        <w:t xml:space="preserve"> </w:t>
      </w:r>
      <w:r>
        <w:t>la</w:t>
      </w:r>
      <w:r>
        <w:rPr>
          <w:spacing w:val="-7"/>
        </w:rPr>
        <w:t xml:space="preserve"> </w:t>
      </w:r>
      <w:r>
        <w:t>presente</w:t>
      </w:r>
      <w:r>
        <w:rPr>
          <w:spacing w:val="-7"/>
        </w:rPr>
        <w:t xml:space="preserve"> </w:t>
      </w:r>
      <w:r>
        <w:t>Ley</w:t>
      </w:r>
      <w:r>
        <w:rPr>
          <w:spacing w:val="-7"/>
        </w:rPr>
        <w:t xml:space="preserve"> </w:t>
      </w:r>
      <w:r>
        <w:t>y</w:t>
      </w:r>
      <w:r>
        <w:rPr>
          <w:spacing w:val="-7"/>
        </w:rPr>
        <w:t xml:space="preserve"> </w:t>
      </w:r>
      <w:r>
        <w:t>con</w:t>
      </w:r>
      <w:r>
        <w:rPr>
          <w:spacing w:val="-7"/>
        </w:rPr>
        <w:t xml:space="preserve"> </w:t>
      </w:r>
      <w:r>
        <w:t>las</w:t>
      </w:r>
      <w:r>
        <w:rPr>
          <w:spacing w:val="-7"/>
        </w:rPr>
        <w:t xml:space="preserve"> </w:t>
      </w:r>
      <w:r>
        <w:t>metas</w:t>
      </w:r>
      <w:r>
        <w:rPr>
          <w:spacing w:val="-7"/>
        </w:rPr>
        <w:t xml:space="preserve"> </w:t>
      </w:r>
      <w:r>
        <w:t>de</w:t>
      </w:r>
      <w:r>
        <w:rPr>
          <w:spacing w:val="-7"/>
        </w:rPr>
        <w:t xml:space="preserve"> </w:t>
      </w:r>
      <w:r>
        <w:t>los</w:t>
      </w:r>
      <w:r>
        <w:rPr>
          <w:spacing w:val="-7"/>
        </w:rPr>
        <w:t xml:space="preserve"> </w:t>
      </w:r>
      <w:r>
        <w:t>Objetivos</w:t>
      </w:r>
      <w:r>
        <w:rPr>
          <w:spacing w:val="-7"/>
        </w:rPr>
        <w:t xml:space="preserve"> </w:t>
      </w:r>
      <w:r>
        <w:t>de Desarrollo Sostenible (ODS).</w:t>
      </w:r>
    </w:p>
    <w:p w:rsidR="00187258" w:rsidRDefault="00187258" w:rsidP="00187258">
      <w:pPr>
        <w:pStyle w:val="Textoindependiente"/>
        <w:spacing w:before="52"/>
      </w:pPr>
    </w:p>
    <w:p w:rsidR="00187258" w:rsidRDefault="00187258" w:rsidP="00187258">
      <w:pPr>
        <w:pStyle w:val="Textoindependiente"/>
        <w:spacing w:line="268" w:lineRule="auto"/>
        <w:ind w:left="354" w:right="681" w:hanging="10"/>
        <w:jc w:val="both"/>
      </w:pPr>
      <w:r>
        <w:t>Las reglas de operación del Mecanismo establecerán parámetros para la priorización, asignación y rendición de cuentas de cada fuente de financiamiento, garantizando que al menos el 40% de los recursos anuales se destinen prioritariamente a proyectos en zonas de alta marginación o periferias metropolitanas.</w:t>
      </w:r>
    </w:p>
    <w:p w:rsidR="00187258" w:rsidRDefault="00187258" w:rsidP="00187258">
      <w:pPr>
        <w:pStyle w:val="Textoindependiente"/>
        <w:spacing w:before="57"/>
      </w:pPr>
    </w:p>
    <w:p w:rsidR="00187258" w:rsidRDefault="00187258" w:rsidP="00187258">
      <w:pPr>
        <w:pStyle w:val="Ttulo2"/>
        <w:ind w:left="679" w:right="0"/>
        <w:jc w:val="left"/>
      </w:pPr>
      <w:r>
        <w:t>Capítulo</w:t>
      </w:r>
      <w:r>
        <w:rPr>
          <w:spacing w:val="-7"/>
        </w:rPr>
        <w:t xml:space="preserve"> </w:t>
      </w:r>
      <w:r>
        <w:t>II</w:t>
      </w:r>
      <w:r>
        <w:rPr>
          <w:spacing w:val="-8"/>
        </w:rPr>
        <w:t xml:space="preserve"> </w:t>
      </w:r>
      <w:r>
        <w:t>Mecanismo</w:t>
      </w:r>
      <w:r>
        <w:rPr>
          <w:spacing w:val="-6"/>
        </w:rPr>
        <w:t xml:space="preserve"> </w:t>
      </w:r>
      <w:r>
        <w:t>de</w:t>
      </w:r>
      <w:r>
        <w:rPr>
          <w:spacing w:val="-7"/>
        </w:rPr>
        <w:t xml:space="preserve"> </w:t>
      </w:r>
      <w:r>
        <w:t>Presupuestación</w:t>
      </w:r>
      <w:r>
        <w:rPr>
          <w:spacing w:val="-7"/>
        </w:rPr>
        <w:t xml:space="preserve"> </w:t>
      </w:r>
      <w:r>
        <w:t>Metropolitano</w:t>
      </w:r>
      <w:r>
        <w:rPr>
          <w:spacing w:val="-6"/>
        </w:rPr>
        <w:t xml:space="preserve"> </w:t>
      </w:r>
      <w:r>
        <w:t>del</w:t>
      </w:r>
      <w:r>
        <w:rPr>
          <w:spacing w:val="-7"/>
        </w:rPr>
        <w:t xml:space="preserve"> </w:t>
      </w:r>
      <w:r>
        <w:t>Estado</w:t>
      </w:r>
      <w:r>
        <w:rPr>
          <w:spacing w:val="-7"/>
        </w:rPr>
        <w:t xml:space="preserve"> </w:t>
      </w:r>
      <w:r>
        <w:t>de</w:t>
      </w:r>
      <w:r>
        <w:rPr>
          <w:spacing w:val="-6"/>
        </w:rPr>
        <w:t xml:space="preserve"> </w:t>
      </w:r>
      <w:r>
        <w:rPr>
          <w:spacing w:val="-2"/>
        </w:rPr>
        <w:t>México</w:t>
      </w:r>
    </w:p>
    <w:p w:rsidR="00187258" w:rsidRDefault="00187258" w:rsidP="00187258">
      <w:pPr>
        <w:pStyle w:val="Ttulo2"/>
        <w:jc w:val="left"/>
        <w:sectPr w:rsidR="00187258" w:rsidSect="00187258">
          <w:pgSz w:w="12240" w:h="15840"/>
          <w:pgMar w:top="1880" w:right="720" w:bottom="1780" w:left="1080" w:header="331" w:footer="1595" w:gutter="0"/>
          <w:cols w:space="720"/>
        </w:sectPr>
      </w:pPr>
    </w:p>
    <w:p w:rsidR="00187258" w:rsidRDefault="00187258" w:rsidP="00187258">
      <w:pPr>
        <w:pStyle w:val="Textoindependiente"/>
        <w:spacing w:before="220"/>
        <w:rPr>
          <w:b/>
        </w:rPr>
      </w:pPr>
    </w:p>
    <w:p w:rsidR="00187258" w:rsidRDefault="00187258" w:rsidP="00187258">
      <w:pPr>
        <w:pStyle w:val="Textoindependiente"/>
        <w:spacing w:line="268" w:lineRule="auto"/>
        <w:ind w:left="354" w:right="683" w:hanging="10"/>
        <w:jc w:val="both"/>
      </w:pPr>
      <w:r>
        <w:rPr>
          <w:b/>
        </w:rPr>
        <w:t xml:space="preserve">Artículo 32. </w:t>
      </w:r>
      <w:r>
        <w:t>El Mecanismo de Presupuestación Metropolitano es una herramienta administrada por el Comité Técnico.</w:t>
      </w:r>
    </w:p>
    <w:p w:rsidR="00187258" w:rsidRDefault="00187258" w:rsidP="00187258">
      <w:pPr>
        <w:pStyle w:val="Textoindependiente"/>
        <w:spacing w:before="47"/>
      </w:pPr>
    </w:p>
    <w:p w:rsidR="00187258" w:rsidRDefault="00187258" w:rsidP="00187258">
      <w:pPr>
        <w:pStyle w:val="Textoindependiente"/>
        <w:spacing w:line="268" w:lineRule="auto"/>
        <w:ind w:left="354" w:right="683" w:hanging="10"/>
        <w:jc w:val="both"/>
      </w:pPr>
      <w:r>
        <w:t>Las aportaciones y recursos que integren el Mecanismo de Presupuestación Metropolitano del Estado de México podrán coordinarse con los esquemas de hacienda pública municipal y estatal, incluyendo</w:t>
      </w:r>
      <w:r>
        <w:rPr>
          <w:spacing w:val="-13"/>
        </w:rPr>
        <w:t xml:space="preserve"> </w:t>
      </w:r>
      <w:r>
        <w:t>aquellos</w:t>
      </w:r>
      <w:r>
        <w:rPr>
          <w:spacing w:val="-13"/>
        </w:rPr>
        <w:t xml:space="preserve"> </w:t>
      </w:r>
      <w:r>
        <w:t>relacionados</w:t>
      </w:r>
      <w:r>
        <w:rPr>
          <w:spacing w:val="-13"/>
        </w:rPr>
        <w:t xml:space="preserve"> </w:t>
      </w:r>
      <w:r>
        <w:t>con</w:t>
      </w:r>
      <w:r>
        <w:rPr>
          <w:spacing w:val="-13"/>
        </w:rPr>
        <w:t xml:space="preserve"> </w:t>
      </w:r>
      <w:r>
        <w:t>la</w:t>
      </w:r>
      <w:r>
        <w:rPr>
          <w:spacing w:val="-13"/>
        </w:rPr>
        <w:t xml:space="preserve"> </w:t>
      </w:r>
      <w:r>
        <w:t>valuación</w:t>
      </w:r>
      <w:r>
        <w:rPr>
          <w:spacing w:val="-13"/>
        </w:rPr>
        <w:t xml:space="preserve"> </w:t>
      </w:r>
      <w:r>
        <w:t>inmobiliaria</w:t>
      </w:r>
      <w:r>
        <w:rPr>
          <w:spacing w:val="-13"/>
        </w:rPr>
        <w:t xml:space="preserve"> </w:t>
      </w:r>
      <w:r>
        <w:t>y</w:t>
      </w:r>
      <w:r>
        <w:rPr>
          <w:spacing w:val="-13"/>
        </w:rPr>
        <w:t xml:space="preserve"> </w:t>
      </w:r>
      <w:r>
        <w:t>el</w:t>
      </w:r>
      <w:r>
        <w:rPr>
          <w:spacing w:val="-13"/>
        </w:rPr>
        <w:t xml:space="preserve"> </w:t>
      </w:r>
      <w:r>
        <w:t>catastro</w:t>
      </w:r>
      <w:r>
        <w:rPr>
          <w:spacing w:val="-13"/>
        </w:rPr>
        <w:t xml:space="preserve"> </w:t>
      </w:r>
      <w:r>
        <w:t>regulados</w:t>
      </w:r>
      <w:r>
        <w:rPr>
          <w:spacing w:val="-13"/>
        </w:rPr>
        <w:t xml:space="preserve"> </w:t>
      </w:r>
      <w:r>
        <w:t>en</w:t>
      </w:r>
      <w:r>
        <w:rPr>
          <w:spacing w:val="-13"/>
        </w:rPr>
        <w:t xml:space="preserve"> </w:t>
      </w:r>
      <w:r>
        <w:t>el</w:t>
      </w:r>
      <w:r>
        <w:rPr>
          <w:spacing w:val="-13"/>
        </w:rPr>
        <w:t xml:space="preserve"> </w:t>
      </w:r>
      <w:r>
        <w:t>Código Financiero del Estado de México y Municipios, así como con las disposiciones aplicables del Libro Quinto</w:t>
      </w:r>
      <w:r>
        <w:rPr>
          <w:spacing w:val="-13"/>
        </w:rPr>
        <w:t xml:space="preserve"> </w:t>
      </w:r>
      <w:r>
        <w:t>del</w:t>
      </w:r>
      <w:r>
        <w:rPr>
          <w:spacing w:val="-12"/>
        </w:rPr>
        <w:t xml:space="preserve"> </w:t>
      </w:r>
      <w:r>
        <w:t>Código</w:t>
      </w:r>
      <w:r>
        <w:rPr>
          <w:spacing w:val="-13"/>
        </w:rPr>
        <w:t xml:space="preserve"> </w:t>
      </w:r>
      <w:r>
        <w:t>Administrativo</w:t>
      </w:r>
      <w:r>
        <w:rPr>
          <w:spacing w:val="-13"/>
        </w:rPr>
        <w:t xml:space="preserve"> </w:t>
      </w:r>
      <w:r>
        <w:t>del</w:t>
      </w:r>
      <w:r>
        <w:rPr>
          <w:spacing w:val="-12"/>
        </w:rPr>
        <w:t xml:space="preserve"> </w:t>
      </w:r>
      <w:r>
        <w:t>Estado</w:t>
      </w:r>
      <w:r>
        <w:rPr>
          <w:spacing w:val="-13"/>
        </w:rPr>
        <w:t xml:space="preserve"> </w:t>
      </w:r>
      <w:r>
        <w:t>de</w:t>
      </w:r>
      <w:r>
        <w:rPr>
          <w:spacing w:val="-12"/>
        </w:rPr>
        <w:t xml:space="preserve"> </w:t>
      </w:r>
      <w:r>
        <w:t>México,</w:t>
      </w:r>
      <w:r>
        <w:rPr>
          <w:spacing w:val="-12"/>
        </w:rPr>
        <w:t xml:space="preserve"> </w:t>
      </w:r>
      <w:r>
        <w:t>en</w:t>
      </w:r>
      <w:r>
        <w:rPr>
          <w:spacing w:val="-12"/>
        </w:rPr>
        <w:t xml:space="preserve"> </w:t>
      </w:r>
      <w:r>
        <w:t>los</w:t>
      </w:r>
      <w:r>
        <w:rPr>
          <w:spacing w:val="-12"/>
        </w:rPr>
        <w:t xml:space="preserve"> </w:t>
      </w:r>
      <w:r>
        <w:t>términos</w:t>
      </w:r>
      <w:r>
        <w:rPr>
          <w:spacing w:val="-12"/>
        </w:rPr>
        <w:t xml:space="preserve"> </w:t>
      </w:r>
      <w:r>
        <w:t>que</w:t>
      </w:r>
      <w:r>
        <w:rPr>
          <w:spacing w:val="-12"/>
        </w:rPr>
        <w:t xml:space="preserve"> </w:t>
      </w:r>
      <w:r>
        <w:t>establezcan</w:t>
      </w:r>
      <w:r>
        <w:rPr>
          <w:spacing w:val="-12"/>
        </w:rPr>
        <w:t xml:space="preserve"> </w:t>
      </w:r>
      <w:r>
        <w:t>las</w:t>
      </w:r>
      <w:r>
        <w:rPr>
          <w:spacing w:val="-12"/>
        </w:rPr>
        <w:t xml:space="preserve"> </w:t>
      </w:r>
      <w:r>
        <w:t>reglas de operación del Mecanismo y los convenios intergubernamentales correspondientes.</w:t>
      </w:r>
    </w:p>
    <w:p w:rsidR="00187258" w:rsidRDefault="00187258" w:rsidP="00187258">
      <w:pPr>
        <w:pStyle w:val="Textoindependiente"/>
        <w:spacing w:before="52"/>
      </w:pPr>
    </w:p>
    <w:p w:rsidR="00187258" w:rsidRDefault="00187258" w:rsidP="00187258">
      <w:pPr>
        <w:pStyle w:val="Textoindependiente"/>
        <w:spacing w:line="271" w:lineRule="auto"/>
        <w:ind w:left="354" w:right="682" w:hanging="10"/>
        <w:jc w:val="both"/>
      </w:pPr>
      <w:r>
        <w:rPr>
          <w:b/>
        </w:rPr>
        <w:t>Artículo</w:t>
      </w:r>
      <w:r>
        <w:rPr>
          <w:b/>
          <w:spacing w:val="-12"/>
        </w:rPr>
        <w:t xml:space="preserve"> </w:t>
      </w:r>
      <w:r>
        <w:rPr>
          <w:b/>
        </w:rPr>
        <w:t>33.</w:t>
      </w:r>
      <w:r>
        <w:rPr>
          <w:b/>
          <w:spacing w:val="-9"/>
        </w:rPr>
        <w:t xml:space="preserve"> </w:t>
      </w:r>
      <w:r>
        <w:t>Los</w:t>
      </w:r>
      <w:r>
        <w:rPr>
          <w:spacing w:val="-13"/>
        </w:rPr>
        <w:t xml:space="preserve"> </w:t>
      </w:r>
      <w:r>
        <w:t>recursos</w:t>
      </w:r>
      <w:r>
        <w:rPr>
          <w:spacing w:val="-13"/>
        </w:rPr>
        <w:t xml:space="preserve"> </w:t>
      </w:r>
      <w:r>
        <w:t>del</w:t>
      </w:r>
      <w:r>
        <w:rPr>
          <w:spacing w:val="-13"/>
        </w:rPr>
        <w:t xml:space="preserve"> </w:t>
      </w:r>
      <w:r>
        <w:t>Mecanismo</w:t>
      </w:r>
      <w:r>
        <w:rPr>
          <w:spacing w:val="-13"/>
        </w:rPr>
        <w:t xml:space="preserve"> </w:t>
      </w:r>
      <w:r>
        <w:t>de</w:t>
      </w:r>
      <w:r>
        <w:rPr>
          <w:spacing w:val="-13"/>
        </w:rPr>
        <w:t xml:space="preserve"> </w:t>
      </w:r>
      <w:r>
        <w:t>Presupuestación</w:t>
      </w:r>
      <w:r>
        <w:rPr>
          <w:spacing w:val="-13"/>
        </w:rPr>
        <w:t xml:space="preserve"> </w:t>
      </w:r>
      <w:r>
        <w:t>Metropolitano</w:t>
      </w:r>
      <w:r>
        <w:rPr>
          <w:spacing w:val="-13"/>
        </w:rPr>
        <w:t xml:space="preserve"> </w:t>
      </w:r>
      <w:r>
        <w:t>del</w:t>
      </w:r>
      <w:r>
        <w:rPr>
          <w:spacing w:val="-13"/>
        </w:rPr>
        <w:t xml:space="preserve"> </w:t>
      </w:r>
      <w:r>
        <w:t>Estado</w:t>
      </w:r>
      <w:r>
        <w:rPr>
          <w:spacing w:val="-13"/>
        </w:rPr>
        <w:t xml:space="preserve"> </w:t>
      </w:r>
      <w:r>
        <w:t>de</w:t>
      </w:r>
      <w:r>
        <w:rPr>
          <w:spacing w:val="-13"/>
        </w:rPr>
        <w:t xml:space="preserve"> </w:t>
      </w:r>
      <w:r>
        <w:t>México se destinarán exclusivamente a la ejecución de proyectos y acciones de impacto metropolitano aprobados por el Consejo Metropolitano, incluyendo:</w:t>
      </w:r>
    </w:p>
    <w:p w:rsidR="00187258" w:rsidRDefault="00187258" w:rsidP="00187258">
      <w:pPr>
        <w:pStyle w:val="Textoindependiente"/>
        <w:spacing w:before="43"/>
      </w:pPr>
    </w:p>
    <w:p w:rsidR="00187258" w:rsidRDefault="00187258" w:rsidP="00187258">
      <w:pPr>
        <w:pStyle w:val="Prrafodelista"/>
        <w:numPr>
          <w:ilvl w:val="0"/>
          <w:numId w:val="3"/>
        </w:numPr>
        <w:tabs>
          <w:tab w:val="left" w:pos="1420"/>
        </w:tabs>
        <w:ind w:left="1420" w:hanging="359"/>
      </w:pPr>
      <w:r>
        <w:t>Infraestructura</w:t>
      </w:r>
      <w:r>
        <w:rPr>
          <w:spacing w:val="-9"/>
        </w:rPr>
        <w:t xml:space="preserve"> </w:t>
      </w:r>
      <w:r>
        <w:t>de</w:t>
      </w:r>
      <w:r>
        <w:rPr>
          <w:spacing w:val="-7"/>
        </w:rPr>
        <w:t xml:space="preserve"> </w:t>
      </w:r>
      <w:r>
        <w:t>movilidad</w:t>
      </w:r>
      <w:r>
        <w:rPr>
          <w:spacing w:val="-6"/>
        </w:rPr>
        <w:t xml:space="preserve"> </w:t>
      </w:r>
      <w:r>
        <w:t>masiva</w:t>
      </w:r>
      <w:r>
        <w:rPr>
          <w:spacing w:val="-7"/>
        </w:rPr>
        <w:t xml:space="preserve"> </w:t>
      </w:r>
      <w:r>
        <w:t>y</w:t>
      </w:r>
      <w:r>
        <w:rPr>
          <w:spacing w:val="-6"/>
        </w:rPr>
        <w:t xml:space="preserve"> </w:t>
      </w:r>
      <w:r>
        <w:rPr>
          <w:spacing w:val="-2"/>
        </w:rPr>
        <w:t>sostenible.</w:t>
      </w:r>
    </w:p>
    <w:p w:rsidR="00187258" w:rsidRDefault="00187258" w:rsidP="00187258">
      <w:pPr>
        <w:pStyle w:val="Textoindependiente"/>
        <w:spacing w:before="78"/>
      </w:pPr>
    </w:p>
    <w:p w:rsidR="00187258" w:rsidRDefault="00187258" w:rsidP="00187258">
      <w:pPr>
        <w:pStyle w:val="Prrafodelista"/>
        <w:numPr>
          <w:ilvl w:val="0"/>
          <w:numId w:val="3"/>
        </w:numPr>
        <w:tabs>
          <w:tab w:val="left" w:pos="1420"/>
        </w:tabs>
        <w:spacing w:before="1"/>
        <w:ind w:left="1420" w:hanging="359"/>
      </w:pPr>
      <w:r>
        <w:t>Proyectos</w:t>
      </w:r>
      <w:r>
        <w:rPr>
          <w:spacing w:val="-6"/>
        </w:rPr>
        <w:t xml:space="preserve"> </w:t>
      </w:r>
      <w:r>
        <w:t>de</w:t>
      </w:r>
      <w:r>
        <w:rPr>
          <w:spacing w:val="-6"/>
        </w:rPr>
        <w:t xml:space="preserve"> </w:t>
      </w:r>
      <w:r>
        <w:t>adaptación</w:t>
      </w:r>
      <w:r>
        <w:rPr>
          <w:spacing w:val="-6"/>
        </w:rPr>
        <w:t xml:space="preserve"> </w:t>
      </w:r>
      <w:r>
        <w:t>y</w:t>
      </w:r>
      <w:r>
        <w:rPr>
          <w:spacing w:val="-5"/>
        </w:rPr>
        <w:t xml:space="preserve"> </w:t>
      </w:r>
      <w:r>
        <w:t>mitigación</w:t>
      </w:r>
      <w:r>
        <w:rPr>
          <w:spacing w:val="-6"/>
        </w:rPr>
        <w:t xml:space="preserve"> </w:t>
      </w:r>
      <w:r>
        <w:t>al</w:t>
      </w:r>
      <w:r>
        <w:rPr>
          <w:spacing w:val="-6"/>
        </w:rPr>
        <w:t xml:space="preserve"> </w:t>
      </w:r>
      <w:r>
        <w:t>cambio</w:t>
      </w:r>
      <w:r>
        <w:rPr>
          <w:spacing w:val="-5"/>
        </w:rPr>
        <w:t xml:space="preserve"> </w:t>
      </w:r>
      <w:r>
        <w:rPr>
          <w:spacing w:val="-2"/>
        </w:rPr>
        <w:t>climático.</w:t>
      </w:r>
    </w:p>
    <w:p w:rsidR="00187258" w:rsidRDefault="00187258" w:rsidP="00187258">
      <w:pPr>
        <w:pStyle w:val="Textoindependiente"/>
        <w:spacing w:before="73"/>
      </w:pPr>
    </w:p>
    <w:p w:rsidR="00187258" w:rsidRDefault="00187258" w:rsidP="00187258">
      <w:pPr>
        <w:pStyle w:val="Prrafodelista"/>
        <w:numPr>
          <w:ilvl w:val="0"/>
          <w:numId w:val="3"/>
        </w:numPr>
        <w:tabs>
          <w:tab w:val="left" w:pos="1419"/>
        </w:tabs>
        <w:ind w:left="1419" w:hanging="358"/>
      </w:pPr>
      <w:r>
        <w:t>Recuperación</w:t>
      </w:r>
      <w:r>
        <w:rPr>
          <w:spacing w:val="-6"/>
        </w:rPr>
        <w:t xml:space="preserve"> </w:t>
      </w:r>
      <w:r>
        <w:t>y</w:t>
      </w:r>
      <w:r>
        <w:rPr>
          <w:spacing w:val="-5"/>
        </w:rPr>
        <w:t xml:space="preserve"> </w:t>
      </w:r>
      <w:r>
        <w:t>protección</w:t>
      </w:r>
      <w:r>
        <w:rPr>
          <w:spacing w:val="-6"/>
        </w:rPr>
        <w:t xml:space="preserve"> </w:t>
      </w:r>
      <w:r>
        <w:t>de</w:t>
      </w:r>
      <w:r>
        <w:rPr>
          <w:spacing w:val="-5"/>
        </w:rPr>
        <w:t xml:space="preserve"> </w:t>
      </w:r>
      <w:r>
        <w:t>cuencas,</w:t>
      </w:r>
      <w:r>
        <w:rPr>
          <w:spacing w:val="-6"/>
        </w:rPr>
        <w:t xml:space="preserve"> </w:t>
      </w:r>
      <w:r>
        <w:t>ríos</w:t>
      </w:r>
      <w:r>
        <w:rPr>
          <w:spacing w:val="-5"/>
        </w:rPr>
        <w:t xml:space="preserve"> </w:t>
      </w:r>
      <w:r>
        <w:t>y</w:t>
      </w:r>
      <w:r>
        <w:rPr>
          <w:spacing w:val="-6"/>
        </w:rPr>
        <w:t xml:space="preserve"> </w:t>
      </w:r>
      <w:r>
        <w:t>áreas</w:t>
      </w:r>
      <w:r>
        <w:rPr>
          <w:spacing w:val="-5"/>
        </w:rPr>
        <w:t xml:space="preserve"> </w:t>
      </w:r>
      <w:r>
        <w:t>verdes</w:t>
      </w:r>
      <w:r>
        <w:rPr>
          <w:spacing w:val="-5"/>
        </w:rPr>
        <w:t xml:space="preserve"> </w:t>
      </w:r>
      <w:r>
        <w:rPr>
          <w:spacing w:val="-2"/>
        </w:rPr>
        <w:t>metropolitanas.</w:t>
      </w:r>
    </w:p>
    <w:p w:rsidR="00187258" w:rsidRDefault="00187258" w:rsidP="00187258">
      <w:pPr>
        <w:pStyle w:val="Textoindependiente"/>
        <w:spacing w:before="74"/>
      </w:pPr>
    </w:p>
    <w:p w:rsidR="00187258" w:rsidRDefault="00187258" w:rsidP="00187258">
      <w:pPr>
        <w:pStyle w:val="Prrafodelista"/>
        <w:numPr>
          <w:ilvl w:val="0"/>
          <w:numId w:val="3"/>
        </w:numPr>
        <w:tabs>
          <w:tab w:val="left" w:pos="1419"/>
        </w:tabs>
        <w:ind w:left="1419" w:hanging="358"/>
      </w:pPr>
      <w:r>
        <w:t>Equipamiento</w:t>
      </w:r>
      <w:r>
        <w:rPr>
          <w:spacing w:val="-8"/>
        </w:rPr>
        <w:t xml:space="preserve"> </w:t>
      </w:r>
      <w:r>
        <w:t>de</w:t>
      </w:r>
      <w:r>
        <w:rPr>
          <w:spacing w:val="-6"/>
        </w:rPr>
        <w:t xml:space="preserve"> </w:t>
      </w:r>
      <w:r>
        <w:t>salud,</w:t>
      </w:r>
      <w:r>
        <w:rPr>
          <w:spacing w:val="-5"/>
        </w:rPr>
        <w:t xml:space="preserve"> </w:t>
      </w:r>
      <w:r>
        <w:t>educación</w:t>
      </w:r>
      <w:r>
        <w:rPr>
          <w:spacing w:val="-6"/>
        </w:rPr>
        <w:t xml:space="preserve"> </w:t>
      </w:r>
      <w:r>
        <w:t>y</w:t>
      </w:r>
      <w:r>
        <w:rPr>
          <w:spacing w:val="-6"/>
        </w:rPr>
        <w:t xml:space="preserve"> </w:t>
      </w:r>
      <w:r>
        <w:t>cultura</w:t>
      </w:r>
      <w:r>
        <w:rPr>
          <w:spacing w:val="-5"/>
        </w:rPr>
        <w:t xml:space="preserve"> </w:t>
      </w:r>
      <w:r>
        <w:t>de</w:t>
      </w:r>
      <w:r>
        <w:rPr>
          <w:spacing w:val="-6"/>
        </w:rPr>
        <w:t xml:space="preserve"> </w:t>
      </w:r>
      <w:r>
        <w:t>escala</w:t>
      </w:r>
      <w:r>
        <w:rPr>
          <w:spacing w:val="-5"/>
        </w:rPr>
        <w:t xml:space="preserve"> </w:t>
      </w:r>
      <w:r>
        <w:rPr>
          <w:spacing w:val="-2"/>
        </w:rPr>
        <w:t>regional.</w:t>
      </w:r>
    </w:p>
    <w:p w:rsidR="00187258" w:rsidRDefault="00187258" w:rsidP="00187258">
      <w:pPr>
        <w:pStyle w:val="Textoindependiente"/>
        <w:spacing w:before="59"/>
      </w:pPr>
    </w:p>
    <w:p w:rsidR="00187258" w:rsidRDefault="00187258" w:rsidP="00187258">
      <w:pPr>
        <w:pStyle w:val="Prrafodelista"/>
        <w:numPr>
          <w:ilvl w:val="0"/>
          <w:numId w:val="3"/>
        </w:numPr>
        <w:tabs>
          <w:tab w:val="left" w:pos="1420"/>
        </w:tabs>
        <w:ind w:left="1420" w:hanging="359"/>
      </w:pPr>
      <w:r>
        <w:t>Sistemas</w:t>
      </w:r>
      <w:r>
        <w:rPr>
          <w:spacing w:val="-6"/>
        </w:rPr>
        <w:t xml:space="preserve"> </w:t>
      </w:r>
      <w:r>
        <w:t>de</w:t>
      </w:r>
      <w:r>
        <w:rPr>
          <w:spacing w:val="-6"/>
        </w:rPr>
        <w:t xml:space="preserve"> </w:t>
      </w:r>
      <w:r>
        <w:t>agua</w:t>
      </w:r>
      <w:r>
        <w:rPr>
          <w:spacing w:val="-6"/>
        </w:rPr>
        <w:t xml:space="preserve"> </w:t>
      </w:r>
      <w:r>
        <w:t>potable,</w:t>
      </w:r>
      <w:r>
        <w:rPr>
          <w:spacing w:val="-6"/>
        </w:rPr>
        <w:t xml:space="preserve"> </w:t>
      </w:r>
      <w:r>
        <w:t>drenaje</w:t>
      </w:r>
      <w:r>
        <w:rPr>
          <w:spacing w:val="-6"/>
        </w:rPr>
        <w:t xml:space="preserve"> </w:t>
      </w:r>
      <w:r>
        <w:t>y</w:t>
      </w:r>
      <w:r>
        <w:rPr>
          <w:spacing w:val="-6"/>
        </w:rPr>
        <w:t xml:space="preserve"> </w:t>
      </w:r>
      <w:r>
        <w:t>saneamiento</w:t>
      </w:r>
      <w:r>
        <w:rPr>
          <w:spacing w:val="-5"/>
        </w:rPr>
        <w:t xml:space="preserve"> </w:t>
      </w:r>
      <w:r>
        <w:rPr>
          <w:spacing w:val="-2"/>
        </w:rPr>
        <w:t>intermunicipal.</w:t>
      </w:r>
    </w:p>
    <w:p w:rsidR="00187258" w:rsidRDefault="00187258" w:rsidP="00187258">
      <w:pPr>
        <w:pStyle w:val="Textoindependiente"/>
        <w:spacing w:before="78"/>
      </w:pPr>
    </w:p>
    <w:p w:rsidR="00187258" w:rsidRDefault="00187258" w:rsidP="00187258">
      <w:pPr>
        <w:pStyle w:val="Prrafodelista"/>
        <w:numPr>
          <w:ilvl w:val="0"/>
          <w:numId w:val="3"/>
        </w:numPr>
        <w:tabs>
          <w:tab w:val="left" w:pos="1420"/>
        </w:tabs>
        <w:ind w:left="1420" w:hanging="359"/>
      </w:pPr>
      <w:r>
        <w:t>Gestión</w:t>
      </w:r>
      <w:r>
        <w:rPr>
          <w:spacing w:val="-7"/>
        </w:rPr>
        <w:t xml:space="preserve"> </w:t>
      </w:r>
      <w:r>
        <w:t>integral</w:t>
      </w:r>
      <w:r>
        <w:rPr>
          <w:spacing w:val="-6"/>
        </w:rPr>
        <w:t xml:space="preserve"> </w:t>
      </w:r>
      <w:r>
        <w:t>de</w:t>
      </w:r>
      <w:r>
        <w:rPr>
          <w:spacing w:val="-7"/>
        </w:rPr>
        <w:t xml:space="preserve"> </w:t>
      </w:r>
      <w:r>
        <w:t>residuos</w:t>
      </w:r>
      <w:r>
        <w:rPr>
          <w:spacing w:val="-6"/>
        </w:rPr>
        <w:t xml:space="preserve"> </w:t>
      </w:r>
      <w:r>
        <w:t>sólidos</w:t>
      </w:r>
      <w:r>
        <w:rPr>
          <w:spacing w:val="-6"/>
        </w:rPr>
        <w:t xml:space="preserve"> </w:t>
      </w:r>
      <w:r>
        <w:rPr>
          <w:spacing w:val="-2"/>
        </w:rPr>
        <w:t>metropolitanos.</w:t>
      </w:r>
    </w:p>
    <w:p w:rsidR="00187258" w:rsidRDefault="00187258" w:rsidP="00187258">
      <w:pPr>
        <w:pStyle w:val="Textoindependiente"/>
        <w:spacing w:before="74"/>
      </w:pPr>
    </w:p>
    <w:p w:rsidR="00187258" w:rsidRDefault="00187258" w:rsidP="00187258">
      <w:pPr>
        <w:pStyle w:val="Prrafodelista"/>
        <w:numPr>
          <w:ilvl w:val="0"/>
          <w:numId w:val="3"/>
        </w:numPr>
        <w:tabs>
          <w:tab w:val="left" w:pos="1420"/>
        </w:tabs>
        <w:ind w:left="1420" w:hanging="359"/>
      </w:pPr>
      <w:r>
        <w:t>Estudios</w:t>
      </w:r>
      <w:r>
        <w:rPr>
          <w:spacing w:val="-7"/>
        </w:rPr>
        <w:t xml:space="preserve"> </w:t>
      </w:r>
      <w:r>
        <w:t>técnicos,</w:t>
      </w:r>
      <w:r>
        <w:rPr>
          <w:spacing w:val="-5"/>
        </w:rPr>
        <w:t xml:space="preserve"> </w:t>
      </w:r>
      <w:r>
        <w:t>mapas</w:t>
      </w:r>
      <w:r>
        <w:rPr>
          <w:spacing w:val="-5"/>
        </w:rPr>
        <w:t xml:space="preserve"> </w:t>
      </w:r>
      <w:r>
        <w:t>de</w:t>
      </w:r>
      <w:r>
        <w:rPr>
          <w:spacing w:val="-5"/>
        </w:rPr>
        <w:t xml:space="preserve"> </w:t>
      </w:r>
      <w:r>
        <w:t>riesgo</w:t>
      </w:r>
      <w:r>
        <w:rPr>
          <w:spacing w:val="-5"/>
        </w:rPr>
        <w:t xml:space="preserve"> </w:t>
      </w:r>
      <w:r>
        <w:t>y</w:t>
      </w:r>
      <w:r>
        <w:rPr>
          <w:spacing w:val="-5"/>
        </w:rPr>
        <w:t xml:space="preserve"> </w:t>
      </w:r>
      <w:r>
        <w:t>planes</w:t>
      </w:r>
      <w:r>
        <w:rPr>
          <w:spacing w:val="-5"/>
        </w:rPr>
        <w:t xml:space="preserve"> </w:t>
      </w:r>
      <w:r>
        <w:t>de</w:t>
      </w:r>
      <w:r>
        <w:rPr>
          <w:spacing w:val="-4"/>
        </w:rPr>
        <w:t xml:space="preserve"> </w:t>
      </w:r>
      <w:r>
        <w:rPr>
          <w:spacing w:val="-2"/>
        </w:rPr>
        <w:t>resiliencia.</w:t>
      </w:r>
    </w:p>
    <w:p w:rsidR="00187258" w:rsidRDefault="00187258" w:rsidP="00187258">
      <w:pPr>
        <w:pStyle w:val="Textoindependiente"/>
        <w:spacing w:before="74"/>
      </w:pPr>
    </w:p>
    <w:p w:rsidR="00187258" w:rsidRDefault="00187258" w:rsidP="00187258">
      <w:pPr>
        <w:pStyle w:val="Textoindependiente"/>
        <w:spacing w:line="268" w:lineRule="auto"/>
        <w:ind w:left="354" w:right="681" w:hanging="10"/>
        <w:jc w:val="both"/>
      </w:pPr>
      <w:r>
        <w:t>Queda prohibido el uso de estos recursos para gastos corrientes, salarios o proyectos exclusivamente municipales sin impacto metropolitano demostrable.</w:t>
      </w:r>
    </w:p>
    <w:p w:rsidR="00187258" w:rsidRDefault="00187258" w:rsidP="00187258">
      <w:pPr>
        <w:pStyle w:val="Textoindependiente"/>
        <w:spacing w:before="47"/>
      </w:pPr>
    </w:p>
    <w:p w:rsidR="00187258" w:rsidRDefault="00187258" w:rsidP="00187258">
      <w:pPr>
        <w:pStyle w:val="Textoindependiente"/>
        <w:spacing w:line="273" w:lineRule="auto"/>
        <w:ind w:left="354" w:right="683" w:hanging="10"/>
        <w:jc w:val="both"/>
      </w:pPr>
      <w:r>
        <w:rPr>
          <w:b/>
        </w:rPr>
        <w:t>Artículo</w:t>
      </w:r>
      <w:r>
        <w:rPr>
          <w:b/>
          <w:spacing w:val="-13"/>
        </w:rPr>
        <w:t xml:space="preserve"> </w:t>
      </w:r>
      <w:r>
        <w:rPr>
          <w:b/>
        </w:rPr>
        <w:t>34.</w:t>
      </w:r>
      <w:r>
        <w:rPr>
          <w:b/>
          <w:spacing w:val="-10"/>
        </w:rPr>
        <w:t xml:space="preserve"> </w:t>
      </w:r>
      <w:r>
        <w:t>El</w:t>
      </w:r>
      <w:r>
        <w:rPr>
          <w:spacing w:val="-14"/>
        </w:rPr>
        <w:t xml:space="preserve"> </w:t>
      </w:r>
      <w:r>
        <w:t>Comité</w:t>
      </w:r>
      <w:r>
        <w:rPr>
          <w:spacing w:val="-14"/>
        </w:rPr>
        <w:t xml:space="preserve"> </w:t>
      </w:r>
      <w:r>
        <w:t>Técnico</w:t>
      </w:r>
      <w:r>
        <w:rPr>
          <w:spacing w:val="-14"/>
        </w:rPr>
        <w:t xml:space="preserve"> </w:t>
      </w:r>
      <w:r>
        <w:t>de</w:t>
      </w:r>
      <w:r>
        <w:rPr>
          <w:spacing w:val="-14"/>
        </w:rPr>
        <w:t xml:space="preserve"> </w:t>
      </w:r>
      <w:r>
        <w:t>Financiamiento</w:t>
      </w:r>
      <w:r>
        <w:rPr>
          <w:spacing w:val="-14"/>
        </w:rPr>
        <w:t xml:space="preserve"> </w:t>
      </w:r>
      <w:r>
        <w:t>elaborará</w:t>
      </w:r>
      <w:r>
        <w:rPr>
          <w:spacing w:val="-14"/>
        </w:rPr>
        <w:t xml:space="preserve"> </w:t>
      </w:r>
      <w:r>
        <w:t>y</w:t>
      </w:r>
      <w:r>
        <w:rPr>
          <w:spacing w:val="-14"/>
        </w:rPr>
        <w:t xml:space="preserve"> </w:t>
      </w:r>
      <w:r>
        <w:t>someterá</w:t>
      </w:r>
      <w:r>
        <w:rPr>
          <w:spacing w:val="-14"/>
        </w:rPr>
        <w:t xml:space="preserve"> </w:t>
      </w:r>
      <w:r>
        <w:t>a</w:t>
      </w:r>
      <w:r>
        <w:rPr>
          <w:spacing w:val="-14"/>
        </w:rPr>
        <w:t xml:space="preserve"> </w:t>
      </w:r>
      <w:r>
        <w:t>aprobación</w:t>
      </w:r>
      <w:r>
        <w:rPr>
          <w:spacing w:val="-14"/>
        </w:rPr>
        <w:t xml:space="preserve"> </w:t>
      </w:r>
      <w:r>
        <w:t>del</w:t>
      </w:r>
      <w:r>
        <w:rPr>
          <w:spacing w:val="-14"/>
        </w:rPr>
        <w:t xml:space="preserve"> </w:t>
      </w:r>
      <w:r>
        <w:t>Consejo Metropolitano las reglas de operación del Mecanismo, las cuales deberán incluir al menos:</w:t>
      </w:r>
    </w:p>
    <w:p w:rsidR="00187258" w:rsidRDefault="00187258" w:rsidP="00187258">
      <w:pPr>
        <w:pStyle w:val="Textoindependiente"/>
        <w:spacing w:before="40"/>
      </w:pPr>
    </w:p>
    <w:p w:rsidR="00187258" w:rsidRDefault="00187258" w:rsidP="00187258">
      <w:pPr>
        <w:pStyle w:val="Prrafodelista"/>
        <w:numPr>
          <w:ilvl w:val="0"/>
          <w:numId w:val="2"/>
        </w:numPr>
        <w:tabs>
          <w:tab w:val="left" w:pos="1048"/>
        </w:tabs>
        <w:spacing w:line="268" w:lineRule="auto"/>
        <w:ind w:left="1048" w:right="683"/>
        <w:jc w:val="both"/>
      </w:pPr>
      <w:r>
        <w:t>Criterios objetivos de priorización de proyectos en el que se considere el impacto poblacional, reducción de desigualdad, resiliencia, sustentabilidad, perspectiva de género y grupos vulnerables.</w:t>
      </w:r>
    </w:p>
    <w:p w:rsidR="00187258" w:rsidRDefault="00187258" w:rsidP="00187258">
      <w:pPr>
        <w:pStyle w:val="Prrafodelista"/>
        <w:spacing w:line="268" w:lineRule="auto"/>
        <w:sectPr w:rsidR="00187258" w:rsidSect="00187258">
          <w:headerReference w:type="even" r:id="rId78"/>
          <w:headerReference w:type="default" r:id="rId79"/>
          <w:footerReference w:type="even" r:id="rId80"/>
          <w:footerReference w:type="default" r:id="rId81"/>
          <w:pgSz w:w="12240" w:h="15840"/>
          <w:pgMar w:top="1880" w:right="720" w:bottom="1940" w:left="1080" w:header="331" w:footer="1743" w:gutter="0"/>
          <w:pgNumType w:start="65"/>
          <w:cols w:space="720"/>
        </w:sectPr>
      </w:pPr>
    </w:p>
    <w:p w:rsidR="00187258" w:rsidRDefault="00187258" w:rsidP="00187258">
      <w:pPr>
        <w:pStyle w:val="Textoindependiente"/>
      </w:pPr>
    </w:p>
    <w:p w:rsidR="00187258" w:rsidRDefault="00187258" w:rsidP="00187258">
      <w:pPr>
        <w:pStyle w:val="Textoindependiente"/>
        <w:spacing w:before="256"/>
      </w:pPr>
    </w:p>
    <w:p w:rsidR="00187258" w:rsidRDefault="00187258" w:rsidP="00187258">
      <w:pPr>
        <w:pStyle w:val="Prrafodelista"/>
        <w:numPr>
          <w:ilvl w:val="0"/>
          <w:numId w:val="2"/>
        </w:numPr>
        <w:tabs>
          <w:tab w:val="left" w:pos="1047"/>
        </w:tabs>
        <w:ind w:left="1047" w:hanging="346"/>
      </w:pPr>
      <w:r>
        <w:t>Mecanismos</w:t>
      </w:r>
      <w:r>
        <w:rPr>
          <w:spacing w:val="-6"/>
        </w:rPr>
        <w:t xml:space="preserve"> </w:t>
      </w:r>
      <w:r>
        <w:t>de</w:t>
      </w:r>
      <w:r>
        <w:rPr>
          <w:spacing w:val="-5"/>
        </w:rPr>
        <w:t xml:space="preserve"> </w:t>
      </w:r>
      <w:r>
        <w:t>evaluación</w:t>
      </w:r>
      <w:r>
        <w:rPr>
          <w:spacing w:val="-6"/>
        </w:rPr>
        <w:t xml:space="preserve"> </w:t>
      </w:r>
      <w:r>
        <w:t>ex</w:t>
      </w:r>
      <w:r>
        <w:rPr>
          <w:spacing w:val="-5"/>
        </w:rPr>
        <w:t xml:space="preserve"> </w:t>
      </w:r>
      <w:r>
        <w:t>ante,</w:t>
      </w:r>
      <w:r>
        <w:rPr>
          <w:spacing w:val="-5"/>
        </w:rPr>
        <w:t xml:space="preserve"> </w:t>
      </w:r>
      <w:r>
        <w:t>concurrente</w:t>
      </w:r>
      <w:r>
        <w:rPr>
          <w:spacing w:val="-6"/>
        </w:rPr>
        <w:t xml:space="preserve"> </w:t>
      </w:r>
      <w:r>
        <w:t>y</w:t>
      </w:r>
      <w:r>
        <w:rPr>
          <w:spacing w:val="-5"/>
        </w:rPr>
        <w:t xml:space="preserve"> </w:t>
      </w:r>
      <w:r>
        <w:t>ex</w:t>
      </w:r>
      <w:r>
        <w:rPr>
          <w:spacing w:val="-5"/>
        </w:rPr>
        <w:t xml:space="preserve"> </w:t>
      </w:r>
      <w:r>
        <w:rPr>
          <w:spacing w:val="-2"/>
        </w:rPr>
        <w:t>post.</w:t>
      </w:r>
    </w:p>
    <w:p w:rsidR="00187258" w:rsidRDefault="00187258" w:rsidP="00187258">
      <w:pPr>
        <w:pStyle w:val="Textoindependiente"/>
        <w:spacing w:before="73"/>
      </w:pPr>
    </w:p>
    <w:p w:rsidR="00187258" w:rsidRDefault="00187258" w:rsidP="00187258">
      <w:pPr>
        <w:pStyle w:val="Prrafodelista"/>
        <w:numPr>
          <w:ilvl w:val="0"/>
          <w:numId w:val="2"/>
        </w:numPr>
        <w:tabs>
          <w:tab w:val="left" w:pos="1048"/>
        </w:tabs>
        <w:spacing w:before="1"/>
        <w:ind w:left="1048" w:hanging="347"/>
      </w:pPr>
      <w:r>
        <w:t>Procedimientos</w:t>
      </w:r>
      <w:r>
        <w:rPr>
          <w:spacing w:val="-7"/>
        </w:rPr>
        <w:t xml:space="preserve"> </w:t>
      </w:r>
      <w:r>
        <w:t>de</w:t>
      </w:r>
      <w:r>
        <w:rPr>
          <w:spacing w:val="-6"/>
        </w:rPr>
        <w:t xml:space="preserve"> </w:t>
      </w:r>
      <w:r>
        <w:t>transparencia</w:t>
      </w:r>
      <w:r>
        <w:rPr>
          <w:spacing w:val="-6"/>
        </w:rPr>
        <w:t xml:space="preserve"> </w:t>
      </w:r>
      <w:r>
        <w:t>en</w:t>
      </w:r>
      <w:r>
        <w:rPr>
          <w:spacing w:val="-7"/>
        </w:rPr>
        <w:t xml:space="preserve"> </w:t>
      </w:r>
      <w:r>
        <w:t>la</w:t>
      </w:r>
      <w:r>
        <w:rPr>
          <w:spacing w:val="-6"/>
        </w:rPr>
        <w:t xml:space="preserve"> </w:t>
      </w:r>
      <w:r>
        <w:t>asignación</w:t>
      </w:r>
      <w:r>
        <w:rPr>
          <w:spacing w:val="-6"/>
        </w:rPr>
        <w:t xml:space="preserve"> </w:t>
      </w:r>
      <w:r>
        <w:t>y</w:t>
      </w:r>
      <w:r>
        <w:rPr>
          <w:spacing w:val="-6"/>
        </w:rPr>
        <w:t xml:space="preserve"> </w:t>
      </w:r>
      <w:r>
        <w:rPr>
          <w:spacing w:val="-2"/>
        </w:rPr>
        <w:t>ejecución.</w:t>
      </w:r>
    </w:p>
    <w:p w:rsidR="00187258" w:rsidRDefault="00187258" w:rsidP="00187258">
      <w:pPr>
        <w:pStyle w:val="Textoindependiente"/>
        <w:spacing w:before="78"/>
      </w:pPr>
    </w:p>
    <w:p w:rsidR="00187258" w:rsidRDefault="00187258" w:rsidP="00187258">
      <w:pPr>
        <w:pStyle w:val="Prrafodelista"/>
        <w:numPr>
          <w:ilvl w:val="0"/>
          <w:numId w:val="2"/>
        </w:numPr>
        <w:tabs>
          <w:tab w:val="left" w:pos="1047"/>
        </w:tabs>
        <w:ind w:left="1047" w:hanging="346"/>
      </w:pPr>
      <w:r>
        <w:t>Auditoría</w:t>
      </w:r>
      <w:r>
        <w:rPr>
          <w:spacing w:val="-6"/>
        </w:rPr>
        <w:t xml:space="preserve"> </w:t>
      </w:r>
      <w:r>
        <w:t>anual</w:t>
      </w:r>
      <w:r>
        <w:rPr>
          <w:spacing w:val="-5"/>
        </w:rPr>
        <w:t xml:space="preserve"> </w:t>
      </w:r>
      <w:r>
        <w:t>externa</w:t>
      </w:r>
      <w:r>
        <w:rPr>
          <w:spacing w:val="-6"/>
        </w:rPr>
        <w:t xml:space="preserve"> </w:t>
      </w:r>
      <w:r>
        <w:t>e</w:t>
      </w:r>
      <w:r>
        <w:rPr>
          <w:spacing w:val="-5"/>
        </w:rPr>
        <w:t xml:space="preserve"> </w:t>
      </w:r>
      <w:r>
        <w:rPr>
          <w:spacing w:val="-2"/>
        </w:rPr>
        <w:t>interna.</w:t>
      </w:r>
    </w:p>
    <w:p w:rsidR="00187258" w:rsidRDefault="00187258" w:rsidP="00187258">
      <w:pPr>
        <w:pStyle w:val="Textoindependiente"/>
        <w:spacing w:before="73"/>
      </w:pPr>
    </w:p>
    <w:p w:rsidR="00187258" w:rsidRDefault="00187258" w:rsidP="00187258">
      <w:pPr>
        <w:pStyle w:val="Prrafodelista"/>
        <w:numPr>
          <w:ilvl w:val="0"/>
          <w:numId w:val="2"/>
        </w:numPr>
        <w:tabs>
          <w:tab w:val="left" w:pos="1048"/>
        </w:tabs>
        <w:spacing w:before="1"/>
        <w:ind w:left="1048" w:hanging="347"/>
      </w:pPr>
      <w:r>
        <w:t>Prohibición</w:t>
      </w:r>
      <w:r>
        <w:rPr>
          <w:spacing w:val="-8"/>
        </w:rPr>
        <w:t xml:space="preserve"> </w:t>
      </w:r>
      <w:r>
        <w:t>de</w:t>
      </w:r>
      <w:r>
        <w:rPr>
          <w:spacing w:val="-7"/>
        </w:rPr>
        <w:t xml:space="preserve"> </w:t>
      </w:r>
      <w:r>
        <w:t>subejercicio</w:t>
      </w:r>
      <w:r>
        <w:rPr>
          <w:spacing w:val="-7"/>
        </w:rPr>
        <w:t xml:space="preserve"> </w:t>
      </w:r>
      <w:r>
        <w:t>injustificado</w:t>
      </w:r>
      <w:r>
        <w:rPr>
          <w:spacing w:val="-8"/>
        </w:rPr>
        <w:t xml:space="preserve"> </w:t>
      </w:r>
      <w:r>
        <w:t>y</w:t>
      </w:r>
      <w:r>
        <w:rPr>
          <w:spacing w:val="-7"/>
        </w:rPr>
        <w:t xml:space="preserve"> </w:t>
      </w:r>
      <w:r>
        <w:t>mecanismos</w:t>
      </w:r>
      <w:r>
        <w:rPr>
          <w:spacing w:val="-7"/>
        </w:rPr>
        <w:t xml:space="preserve"> </w:t>
      </w:r>
      <w:r>
        <w:t>de</w:t>
      </w:r>
      <w:r>
        <w:rPr>
          <w:spacing w:val="-7"/>
        </w:rPr>
        <w:t xml:space="preserve"> </w:t>
      </w:r>
      <w:r>
        <w:rPr>
          <w:spacing w:val="-2"/>
        </w:rPr>
        <w:t>reasignación</w:t>
      </w:r>
    </w:p>
    <w:p w:rsidR="00187258" w:rsidRDefault="00187258" w:rsidP="00187258">
      <w:pPr>
        <w:pStyle w:val="Textoindependiente"/>
        <w:spacing w:before="79"/>
      </w:pPr>
    </w:p>
    <w:p w:rsidR="00187258" w:rsidRDefault="00187258" w:rsidP="00187258">
      <w:pPr>
        <w:pStyle w:val="Textoindependiente"/>
        <w:spacing w:line="268" w:lineRule="auto"/>
        <w:ind w:left="354" w:right="684" w:hanging="10"/>
        <w:jc w:val="both"/>
      </w:pPr>
      <w:r>
        <w:t>Las</w:t>
      </w:r>
      <w:r>
        <w:rPr>
          <w:spacing w:val="-10"/>
        </w:rPr>
        <w:t xml:space="preserve"> </w:t>
      </w:r>
      <w:r>
        <w:t>reglas</w:t>
      </w:r>
      <w:r>
        <w:rPr>
          <w:spacing w:val="-10"/>
        </w:rPr>
        <w:t xml:space="preserve"> </w:t>
      </w:r>
      <w:r>
        <w:t>de</w:t>
      </w:r>
      <w:r>
        <w:rPr>
          <w:spacing w:val="-10"/>
        </w:rPr>
        <w:t xml:space="preserve"> </w:t>
      </w:r>
      <w:r>
        <w:t>operación</w:t>
      </w:r>
      <w:r>
        <w:rPr>
          <w:spacing w:val="-10"/>
        </w:rPr>
        <w:t xml:space="preserve"> </w:t>
      </w:r>
      <w:r>
        <w:t>serán</w:t>
      </w:r>
      <w:r>
        <w:rPr>
          <w:spacing w:val="-10"/>
        </w:rPr>
        <w:t xml:space="preserve"> </w:t>
      </w:r>
      <w:r>
        <w:t>publicadas</w:t>
      </w:r>
      <w:r>
        <w:rPr>
          <w:spacing w:val="-10"/>
        </w:rPr>
        <w:t xml:space="preserve"> </w:t>
      </w:r>
      <w:r>
        <w:t>en</w:t>
      </w:r>
      <w:r>
        <w:rPr>
          <w:spacing w:val="-10"/>
        </w:rPr>
        <w:t xml:space="preserve"> </w:t>
      </w:r>
      <w:r>
        <w:t>el</w:t>
      </w:r>
      <w:r>
        <w:rPr>
          <w:spacing w:val="-10"/>
        </w:rPr>
        <w:t xml:space="preserve"> </w:t>
      </w:r>
      <w:r>
        <w:t>Periódico</w:t>
      </w:r>
      <w:r>
        <w:rPr>
          <w:spacing w:val="-10"/>
        </w:rPr>
        <w:t xml:space="preserve"> </w:t>
      </w:r>
      <w:r>
        <w:t>Oficial</w:t>
      </w:r>
      <w:r>
        <w:rPr>
          <w:spacing w:val="-10"/>
        </w:rPr>
        <w:t xml:space="preserve"> </w:t>
      </w:r>
      <w:r>
        <w:t>y</w:t>
      </w:r>
      <w:r>
        <w:rPr>
          <w:spacing w:val="-10"/>
        </w:rPr>
        <w:t xml:space="preserve"> </w:t>
      </w:r>
      <w:r>
        <w:t>en</w:t>
      </w:r>
      <w:r>
        <w:rPr>
          <w:spacing w:val="-10"/>
        </w:rPr>
        <w:t xml:space="preserve"> </w:t>
      </w:r>
      <w:r>
        <w:t>el</w:t>
      </w:r>
      <w:r>
        <w:rPr>
          <w:spacing w:val="-10"/>
        </w:rPr>
        <w:t xml:space="preserve"> </w:t>
      </w:r>
      <w:r>
        <w:t>portal</w:t>
      </w:r>
      <w:r>
        <w:rPr>
          <w:spacing w:val="-10"/>
        </w:rPr>
        <w:t xml:space="preserve"> </w:t>
      </w:r>
      <w:r>
        <w:t>de</w:t>
      </w:r>
      <w:r>
        <w:rPr>
          <w:spacing w:val="-10"/>
        </w:rPr>
        <w:t xml:space="preserve"> </w:t>
      </w:r>
      <w:r>
        <w:t>transparencia</w:t>
      </w:r>
      <w:r>
        <w:rPr>
          <w:spacing w:val="-10"/>
        </w:rPr>
        <w:t xml:space="preserve"> </w:t>
      </w:r>
      <w:r>
        <w:t xml:space="preserve">del </w:t>
      </w:r>
      <w:r>
        <w:rPr>
          <w:spacing w:val="-2"/>
        </w:rPr>
        <w:t>Estado.</w:t>
      </w:r>
    </w:p>
    <w:p w:rsidR="00187258" w:rsidRDefault="00187258" w:rsidP="00187258">
      <w:pPr>
        <w:pStyle w:val="Textoindependiente"/>
        <w:spacing w:before="46"/>
      </w:pPr>
    </w:p>
    <w:p w:rsidR="00187258" w:rsidRDefault="00187258" w:rsidP="00187258">
      <w:pPr>
        <w:pStyle w:val="Textoindependiente"/>
        <w:spacing w:before="1" w:line="271" w:lineRule="auto"/>
        <w:ind w:left="354" w:right="683" w:hanging="10"/>
        <w:jc w:val="both"/>
      </w:pPr>
      <w:r>
        <w:rPr>
          <w:b/>
        </w:rPr>
        <w:t xml:space="preserve">Artículo 35. </w:t>
      </w:r>
      <w:r>
        <w:t>Al menos el 40% de los recursos anuales del Mecanismo se destinarán prioritariamente</w:t>
      </w:r>
      <w:r>
        <w:rPr>
          <w:spacing w:val="-12"/>
        </w:rPr>
        <w:t xml:space="preserve"> </w:t>
      </w:r>
      <w:r>
        <w:t>a</w:t>
      </w:r>
      <w:r>
        <w:rPr>
          <w:spacing w:val="-12"/>
        </w:rPr>
        <w:t xml:space="preserve"> </w:t>
      </w:r>
      <w:r>
        <w:t>proyectos</w:t>
      </w:r>
      <w:r>
        <w:rPr>
          <w:spacing w:val="-12"/>
        </w:rPr>
        <w:t xml:space="preserve"> </w:t>
      </w:r>
      <w:r>
        <w:t>que</w:t>
      </w:r>
      <w:r>
        <w:rPr>
          <w:spacing w:val="-12"/>
        </w:rPr>
        <w:t xml:space="preserve"> </w:t>
      </w:r>
      <w:r>
        <w:t>beneficien</w:t>
      </w:r>
      <w:r>
        <w:rPr>
          <w:spacing w:val="-12"/>
        </w:rPr>
        <w:t xml:space="preserve"> </w:t>
      </w:r>
      <w:r>
        <w:t>zonas</w:t>
      </w:r>
      <w:r>
        <w:rPr>
          <w:spacing w:val="-12"/>
        </w:rPr>
        <w:t xml:space="preserve"> </w:t>
      </w:r>
      <w:r>
        <w:t>de</w:t>
      </w:r>
      <w:r>
        <w:rPr>
          <w:spacing w:val="-12"/>
        </w:rPr>
        <w:t xml:space="preserve"> </w:t>
      </w:r>
      <w:r>
        <w:t>alta</w:t>
      </w:r>
      <w:r>
        <w:rPr>
          <w:spacing w:val="-12"/>
        </w:rPr>
        <w:t xml:space="preserve"> </w:t>
      </w:r>
      <w:r>
        <w:t>marginación</w:t>
      </w:r>
      <w:r>
        <w:rPr>
          <w:spacing w:val="-12"/>
        </w:rPr>
        <w:t xml:space="preserve"> </w:t>
      </w:r>
      <w:r>
        <w:t>o</w:t>
      </w:r>
      <w:r>
        <w:rPr>
          <w:spacing w:val="-12"/>
        </w:rPr>
        <w:t xml:space="preserve"> </w:t>
      </w:r>
      <w:r>
        <w:t>periferias</w:t>
      </w:r>
      <w:r>
        <w:rPr>
          <w:spacing w:val="-12"/>
        </w:rPr>
        <w:t xml:space="preserve"> </w:t>
      </w:r>
      <w:r>
        <w:t>metropolitanas en donde se ubiquen los municipios con mayor índice de rezago social, con énfasis en acceso a movilidad, agua, saneamiento, espacios públicos y reducción de tiempos de traslado laboral.</w:t>
      </w:r>
    </w:p>
    <w:p w:rsidR="00187258" w:rsidRDefault="00187258" w:rsidP="00187258">
      <w:pPr>
        <w:pStyle w:val="Textoindependiente"/>
        <w:spacing w:before="26"/>
      </w:pPr>
    </w:p>
    <w:p w:rsidR="00187258" w:rsidRDefault="00187258" w:rsidP="00187258">
      <w:pPr>
        <w:pStyle w:val="Ttulo1"/>
        <w:spacing w:before="1"/>
        <w:ind w:left="5" w:right="349"/>
        <w:jc w:val="center"/>
        <w:rPr>
          <w:rFonts w:ascii="Tahoma" w:hAnsi="Tahoma"/>
        </w:rPr>
      </w:pPr>
      <w:r>
        <w:rPr>
          <w:rFonts w:ascii="Tahoma" w:hAnsi="Tahoma"/>
        </w:rPr>
        <w:t>TÍTULO</w:t>
      </w:r>
      <w:r>
        <w:rPr>
          <w:rFonts w:ascii="Tahoma" w:hAnsi="Tahoma"/>
          <w:spacing w:val="-8"/>
        </w:rPr>
        <w:t xml:space="preserve"> </w:t>
      </w:r>
      <w:r>
        <w:rPr>
          <w:rFonts w:ascii="Tahoma" w:hAnsi="Tahoma"/>
        </w:rPr>
        <w:t>SÉPTIMO</w:t>
      </w:r>
      <w:r>
        <w:rPr>
          <w:rFonts w:ascii="Tahoma" w:hAnsi="Tahoma"/>
          <w:spacing w:val="-7"/>
        </w:rPr>
        <w:t xml:space="preserve"> </w:t>
      </w:r>
      <w:r>
        <w:rPr>
          <w:rFonts w:ascii="Tahoma" w:hAnsi="Tahoma"/>
        </w:rPr>
        <w:t>PARTICIPACIÓN</w:t>
      </w:r>
      <w:r>
        <w:rPr>
          <w:rFonts w:ascii="Tahoma" w:hAnsi="Tahoma"/>
          <w:spacing w:val="-7"/>
        </w:rPr>
        <w:t xml:space="preserve"> </w:t>
      </w:r>
      <w:r>
        <w:rPr>
          <w:rFonts w:ascii="Tahoma" w:hAnsi="Tahoma"/>
        </w:rPr>
        <w:t>CIUDADANA</w:t>
      </w:r>
      <w:r>
        <w:rPr>
          <w:rFonts w:ascii="Tahoma" w:hAnsi="Tahoma"/>
          <w:spacing w:val="-7"/>
        </w:rPr>
        <w:t xml:space="preserve"> </w:t>
      </w:r>
      <w:r>
        <w:rPr>
          <w:rFonts w:ascii="Tahoma" w:hAnsi="Tahoma"/>
        </w:rPr>
        <w:t>Y</w:t>
      </w:r>
      <w:r>
        <w:rPr>
          <w:rFonts w:ascii="Tahoma" w:hAnsi="Tahoma"/>
          <w:spacing w:val="-7"/>
        </w:rPr>
        <w:t xml:space="preserve"> </w:t>
      </w:r>
      <w:r>
        <w:rPr>
          <w:rFonts w:ascii="Tahoma" w:hAnsi="Tahoma"/>
          <w:spacing w:val="-2"/>
        </w:rPr>
        <w:t>TRANSPARENCIA</w:t>
      </w:r>
    </w:p>
    <w:p w:rsidR="00187258" w:rsidRDefault="00187258" w:rsidP="00187258">
      <w:pPr>
        <w:spacing w:before="41" w:line="547" w:lineRule="auto"/>
        <w:ind w:left="345" w:right="793" w:firstLine="735"/>
      </w:pPr>
      <w:r>
        <w:rPr>
          <w:b/>
        </w:rPr>
        <w:t>Capítulo Único Gobernanza inclusiva, transparencia y control ciudadano Artículo</w:t>
      </w:r>
      <w:r>
        <w:rPr>
          <w:b/>
          <w:spacing w:val="-4"/>
        </w:rPr>
        <w:t xml:space="preserve"> </w:t>
      </w:r>
      <w:r>
        <w:rPr>
          <w:b/>
        </w:rPr>
        <w:t>36.</w:t>
      </w:r>
      <w:r>
        <w:rPr>
          <w:b/>
          <w:spacing w:val="-4"/>
        </w:rPr>
        <w:t xml:space="preserve"> </w:t>
      </w:r>
      <w:r>
        <w:t>La</w:t>
      </w:r>
      <w:r>
        <w:rPr>
          <w:spacing w:val="-4"/>
        </w:rPr>
        <w:t xml:space="preserve"> </w:t>
      </w:r>
      <w:r>
        <w:t>participación</w:t>
      </w:r>
      <w:r>
        <w:rPr>
          <w:spacing w:val="-4"/>
        </w:rPr>
        <w:t xml:space="preserve"> </w:t>
      </w:r>
      <w:r>
        <w:t>ciudadana</w:t>
      </w:r>
      <w:r>
        <w:rPr>
          <w:spacing w:val="-4"/>
        </w:rPr>
        <w:t xml:space="preserve"> </w:t>
      </w:r>
      <w:r>
        <w:t>se</w:t>
      </w:r>
      <w:r>
        <w:rPr>
          <w:spacing w:val="-4"/>
        </w:rPr>
        <w:t xml:space="preserve"> </w:t>
      </w:r>
      <w:r>
        <w:t>garantizará</w:t>
      </w:r>
      <w:r>
        <w:rPr>
          <w:spacing w:val="-4"/>
        </w:rPr>
        <w:t xml:space="preserve"> </w:t>
      </w:r>
      <w:r>
        <w:t>mediante</w:t>
      </w:r>
      <w:r>
        <w:rPr>
          <w:spacing w:val="-4"/>
        </w:rPr>
        <w:t xml:space="preserve"> </w:t>
      </w:r>
      <w:r>
        <w:t>los</w:t>
      </w:r>
      <w:r>
        <w:rPr>
          <w:spacing w:val="-4"/>
        </w:rPr>
        <w:t xml:space="preserve"> </w:t>
      </w:r>
      <w:r>
        <w:t>siguientes</w:t>
      </w:r>
      <w:r>
        <w:rPr>
          <w:spacing w:val="-4"/>
        </w:rPr>
        <w:t xml:space="preserve"> </w:t>
      </w:r>
      <w:r>
        <w:t>mecanismos:</w:t>
      </w:r>
    </w:p>
    <w:p w:rsidR="00187258" w:rsidRDefault="00187258" w:rsidP="00187258">
      <w:pPr>
        <w:pStyle w:val="Prrafodelista"/>
        <w:numPr>
          <w:ilvl w:val="1"/>
          <w:numId w:val="2"/>
        </w:numPr>
        <w:tabs>
          <w:tab w:val="left" w:pos="1193"/>
        </w:tabs>
        <w:spacing w:before="8" w:line="264" w:lineRule="auto"/>
        <w:ind w:right="684"/>
      </w:pPr>
      <w:r>
        <w:t>Audiencias</w:t>
      </w:r>
      <w:r>
        <w:rPr>
          <w:spacing w:val="-18"/>
        </w:rPr>
        <w:t xml:space="preserve"> </w:t>
      </w:r>
      <w:r>
        <w:t>públicas</w:t>
      </w:r>
      <w:r>
        <w:rPr>
          <w:spacing w:val="-17"/>
        </w:rPr>
        <w:t xml:space="preserve"> </w:t>
      </w:r>
      <w:r>
        <w:t>obligatorias</w:t>
      </w:r>
      <w:r>
        <w:rPr>
          <w:spacing w:val="-17"/>
        </w:rPr>
        <w:t xml:space="preserve"> </w:t>
      </w:r>
      <w:r>
        <w:t>en</w:t>
      </w:r>
      <w:r>
        <w:rPr>
          <w:spacing w:val="-17"/>
        </w:rPr>
        <w:t xml:space="preserve"> </w:t>
      </w:r>
      <w:r>
        <w:t>la</w:t>
      </w:r>
      <w:r>
        <w:rPr>
          <w:spacing w:val="-17"/>
        </w:rPr>
        <w:t xml:space="preserve"> </w:t>
      </w:r>
      <w:r>
        <w:t>elaboración</w:t>
      </w:r>
      <w:r>
        <w:rPr>
          <w:spacing w:val="-18"/>
        </w:rPr>
        <w:t xml:space="preserve"> </w:t>
      </w:r>
      <w:r>
        <w:t>y</w:t>
      </w:r>
      <w:r>
        <w:rPr>
          <w:spacing w:val="-17"/>
        </w:rPr>
        <w:t xml:space="preserve"> </w:t>
      </w:r>
      <w:r>
        <w:t>modificación</w:t>
      </w:r>
      <w:r>
        <w:rPr>
          <w:spacing w:val="-17"/>
        </w:rPr>
        <w:t xml:space="preserve"> </w:t>
      </w:r>
      <w:r>
        <w:t>de</w:t>
      </w:r>
      <w:r>
        <w:rPr>
          <w:spacing w:val="-17"/>
        </w:rPr>
        <w:t xml:space="preserve"> </w:t>
      </w:r>
      <w:r>
        <w:t>Programas</w:t>
      </w:r>
      <w:r>
        <w:rPr>
          <w:spacing w:val="-17"/>
        </w:rPr>
        <w:t xml:space="preserve"> </w:t>
      </w:r>
      <w:r>
        <w:t>y</w:t>
      </w:r>
      <w:r>
        <w:rPr>
          <w:spacing w:val="-18"/>
        </w:rPr>
        <w:t xml:space="preserve"> </w:t>
      </w:r>
      <w:r>
        <w:t xml:space="preserve">Agendas </w:t>
      </w:r>
      <w:r>
        <w:rPr>
          <w:spacing w:val="-2"/>
        </w:rPr>
        <w:t>Metropolitanas.</w:t>
      </w:r>
    </w:p>
    <w:p w:rsidR="00187258" w:rsidRDefault="00187258" w:rsidP="00187258">
      <w:pPr>
        <w:pStyle w:val="Textoindependiente"/>
        <w:spacing w:before="50"/>
      </w:pPr>
    </w:p>
    <w:p w:rsidR="00187258" w:rsidRDefault="00187258" w:rsidP="00187258">
      <w:pPr>
        <w:pStyle w:val="Prrafodelista"/>
        <w:numPr>
          <w:ilvl w:val="1"/>
          <w:numId w:val="2"/>
        </w:numPr>
        <w:tabs>
          <w:tab w:val="left" w:pos="1191"/>
        </w:tabs>
        <w:ind w:left="1191" w:hanging="358"/>
      </w:pPr>
      <w:r>
        <w:t>Consejos</w:t>
      </w:r>
      <w:r>
        <w:rPr>
          <w:spacing w:val="-7"/>
        </w:rPr>
        <w:t xml:space="preserve"> </w:t>
      </w:r>
      <w:r>
        <w:t>Ciudadanos</w:t>
      </w:r>
      <w:r>
        <w:rPr>
          <w:spacing w:val="-6"/>
        </w:rPr>
        <w:t xml:space="preserve"> </w:t>
      </w:r>
      <w:r>
        <w:t>Consultivos</w:t>
      </w:r>
      <w:r>
        <w:rPr>
          <w:spacing w:val="-6"/>
        </w:rPr>
        <w:t xml:space="preserve"> </w:t>
      </w:r>
      <w:r>
        <w:t>con</w:t>
      </w:r>
      <w:r>
        <w:rPr>
          <w:spacing w:val="-6"/>
        </w:rPr>
        <w:t xml:space="preserve"> </w:t>
      </w:r>
      <w:r>
        <w:t>voz</w:t>
      </w:r>
      <w:r>
        <w:rPr>
          <w:spacing w:val="-6"/>
        </w:rPr>
        <w:t xml:space="preserve"> </w:t>
      </w:r>
      <w:r>
        <w:t>en</w:t>
      </w:r>
      <w:r>
        <w:rPr>
          <w:spacing w:val="-6"/>
        </w:rPr>
        <w:t xml:space="preserve"> </w:t>
      </w:r>
      <w:r>
        <w:t>todas</w:t>
      </w:r>
      <w:r>
        <w:rPr>
          <w:spacing w:val="-6"/>
        </w:rPr>
        <w:t xml:space="preserve"> </w:t>
      </w:r>
      <w:r>
        <w:t>las</w:t>
      </w:r>
      <w:r>
        <w:rPr>
          <w:spacing w:val="-6"/>
        </w:rPr>
        <w:t xml:space="preserve"> </w:t>
      </w:r>
      <w:r>
        <w:t>instancias</w:t>
      </w:r>
      <w:r>
        <w:rPr>
          <w:spacing w:val="-6"/>
        </w:rPr>
        <w:t xml:space="preserve"> </w:t>
      </w:r>
      <w:r>
        <w:rPr>
          <w:spacing w:val="-2"/>
        </w:rPr>
        <w:t>metropolitanas.</w:t>
      </w:r>
    </w:p>
    <w:p w:rsidR="00187258" w:rsidRDefault="00187258" w:rsidP="00187258">
      <w:pPr>
        <w:pStyle w:val="Textoindependiente"/>
        <w:spacing w:before="78"/>
      </w:pPr>
    </w:p>
    <w:p w:rsidR="00187258" w:rsidRDefault="00187258" w:rsidP="00187258">
      <w:pPr>
        <w:pStyle w:val="Prrafodelista"/>
        <w:numPr>
          <w:ilvl w:val="1"/>
          <w:numId w:val="2"/>
        </w:numPr>
        <w:tabs>
          <w:tab w:val="left" w:pos="1193"/>
        </w:tabs>
        <w:spacing w:line="264" w:lineRule="auto"/>
        <w:ind w:right="685"/>
      </w:pPr>
      <w:r>
        <w:t>Plataforma</w:t>
      </w:r>
      <w:r>
        <w:rPr>
          <w:spacing w:val="40"/>
        </w:rPr>
        <w:t xml:space="preserve"> </w:t>
      </w:r>
      <w:r>
        <w:t>digital</w:t>
      </w:r>
      <w:r>
        <w:rPr>
          <w:spacing w:val="40"/>
        </w:rPr>
        <w:t xml:space="preserve"> </w:t>
      </w:r>
      <w:r>
        <w:t>permanente</w:t>
      </w:r>
      <w:r>
        <w:rPr>
          <w:spacing w:val="40"/>
        </w:rPr>
        <w:t xml:space="preserve"> </w:t>
      </w:r>
      <w:r>
        <w:t>para</w:t>
      </w:r>
      <w:r>
        <w:rPr>
          <w:spacing w:val="40"/>
        </w:rPr>
        <w:t xml:space="preserve"> </w:t>
      </w:r>
      <w:r>
        <w:t>recepción</w:t>
      </w:r>
      <w:r>
        <w:rPr>
          <w:spacing w:val="40"/>
        </w:rPr>
        <w:t xml:space="preserve"> </w:t>
      </w:r>
      <w:r>
        <w:t>de</w:t>
      </w:r>
      <w:r>
        <w:rPr>
          <w:spacing w:val="40"/>
        </w:rPr>
        <w:t xml:space="preserve"> </w:t>
      </w:r>
      <w:r>
        <w:t>propuestas,</w:t>
      </w:r>
      <w:r>
        <w:rPr>
          <w:spacing w:val="40"/>
        </w:rPr>
        <w:t xml:space="preserve"> </w:t>
      </w:r>
      <w:r>
        <w:t>quejas</w:t>
      </w:r>
      <w:r>
        <w:rPr>
          <w:spacing w:val="40"/>
        </w:rPr>
        <w:t xml:space="preserve"> </w:t>
      </w:r>
      <w:r>
        <w:t>y</w:t>
      </w:r>
      <w:r>
        <w:rPr>
          <w:spacing w:val="40"/>
        </w:rPr>
        <w:t xml:space="preserve"> </w:t>
      </w:r>
      <w:r>
        <w:t xml:space="preserve">seguimiento </w:t>
      </w:r>
      <w:r>
        <w:rPr>
          <w:spacing w:val="-2"/>
        </w:rPr>
        <w:t>ciudadano.</w:t>
      </w:r>
    </w:p>
    <w:p w:rsidR="00187258" w:rsidRDefault="00187258" w:rsidP="00187258">
      <w:pPr>
        <w:pStyle w:val="Textoindependiente"/>
        <w:spacing w:before="55"/>
      </w:pPr>
    </w:p>
    <w:p w:rsidR="00187258" w:rsidRDefault="00187258" w:rsidP="00187258">
      <w:pPr>
        <w:pStyle w:val="Prrafodelista"/>
        <w:numPr>
          <w:ilvl w:val="1"/>
          <w:numId w:val="2"/>
        </w:numPr>
        <w:tabs>
          <w:tab w:val="left" w:pos="1191"/>
          <w:tab w:val="left" w:pos="1193"/>
        </w:tabs>
        <w:spacing w:line="264" w:lineRule="auto"/>
        <w:ind w:right="684"/>
      </w:pPr>
      <w:r>
        <w:t>Iniciativa</w:t>
      </w:r>
      <w:r>
        <w:rPr>
          <w:spacing w:val="80"/>
        </w:rPr>
        <w:t xml:space="preserve"> </w:t>
      </w:r>
      <w:r>
        <w:t>ciudadana</w:t>
      </w:r>
      <w:r>
        <w:rPr>
          <w:spacing w:val="80"/>
        </w:rPr>
        <w:t xml:space="preserve"> </w:t>
      </w:r>
      <w:r>
        <w:t>metropolitana</w:t>
      </w:r>
      <w:r>
        <w:rPr>
          <w:spacing w:val="80"/>
        </w:rPr>
        <w:t xml:space="preserve"> </w:t>
      </w:r>
      <w:r>
        <w:t>con</w:t>
      </w:r>
      <w:r>
        <w:rPr>
          <w:spacing w:val="80"/>
        </w:rPr>
        <w:t xml:space="preserve"> </w:t>
      </w:r>
      <w:r>
        <w:t>el</w:t>
      </w:r>
      <w:r>
        <w:rPr>
          <w:spacing w:val="80"/>
        </w:rPr>
        <w:t xml:space="preserve"> </w:t>
      </w:r>
      <w:r>
        <w:t>0.5%</w:t>
      </w:r>
      <w:r>
        <w:rPr>
          <w:spacing w:val="80"/>
        </w:rPr>
        <w:t xml:space="preserve"> </w:t>
      </w:r>
      <w:r>
        <w:t>del</w:t>
      </w:r>
      <w:r>
        <w:rPr>
          <w:spacing w:val="80"/>
        </w:rPr>
        <w:t xml:space="preserve"> </w:t>
      </w:r>
      <w:r>
        <w:t>padrón</w:t>
      </w:r>
      <w:r>
        <w:rPr>
          <w:spacing w:val="80"/>
        </w:rPr>
        <w:t xml:space="preserve"> </w:t>
      </w:r>
      <w:r>
        <w:t>electoral</w:t>
      </w:r>
      <w:r>
        <w:rPr>
          <w:spacing w:val="80"/>
        </w:rPr>
        <w:t xml:space="preserve"> </w:t>
      </w:r>
      <w:r>
        <w:t>de</w:t>
      </w:r>
      <w:r>
        <w:rPr>
          <w:spacing w:val="80"/>
        </w:rPr>
        <w:t xml:space="preserve"> </w:t>
      </w:r>
      <w:r>
        <w:t>la</w:t>
      </w:r>
      <w:r>
        <w:rPr>
          <w:spacing w:val="80"/>
        </w:rPr>
        <w:t xml:space="preserve"> </w:t>
      </w:r>
      <w:r>
        <w:t xml:space="preserve">zona </w:t>
      </w:r>
      <w:r>
        <w:rPr>
          <w:spacing w:val="-2"/>
        </w:rPr>
        <w:t>metropolitana.</w:t>
      </w:r>
    </w:p>
    <w:p w:rsidR="00187258" w:rsidRDefault="00187258" w:rsidP="00187258">
      <w:pPr>
        <w:pStyle w:val="Textoindependiente"/>
        <w:spacing w:before="50"/>
      </w:pPr>
    </w:p>
    <w:p w:rsidR="00187258" w:rsidRDefault="00187258" w:rsidP="00187258">
      <w:pPr>
        <w:pStyle w:val="Prrafodelista"/>
        <w:numPr>
          <w:ilvl w:val="1"/>
          <w:numId w:val="2"/>
        </w:numPr>
        <w:tabs>
          <w:tab w:val="left" w:pos="1192"/>
        </w:tabs>
        <w:ind w:left="1192" w:hanging="359"/>
      </w:pPr>
      <w:r>
        <w:t>Observatorios</w:t>
      </w:r>
      <w:r>
        <w:rPr>
          <w:spacing w:val="-11"/>
        </w:rPr>
        <w:t xml:space="preserve"> </w:t>
      </w:r>
      <w:r>
        <w:t>ciudadanos</w:t>
      </w:r>
      <w:r>
        <w:rPr>
          <w:spacing w:val="-9"/>
        </w:rPr>
        <w:t xml:space="preserve"> </w:t>
      </w:r>
      <w:r>
        <w:t>independientes</w:t>
      </w:r>
      <w:r>
        <w:rPr>
          <w:spacing w:val="-8"/>
        </w:rPr>
        <w:t xml:space="preserve"> </w:t>
      </w:r>
      <w:r>
        <w:t>para</w:t>
      </w:r>
      <w:r>
        <w:rPr>
          <w:spacing w:val="-9"/>
        </w:rPr>
        <w:t xml:space="preserve"> </w:t>
      </w:r>
      <w:r>
        <w:t>monitoreo</w:t>
      </w:r>
      <w:r>
        <w:rPr>
          <w:spacing w:val="-9"/>
        </w:rPr>
        <w:t xml:space="preserve"> </w:t>
      </w:r>
      <w:r>
        <w:t>de</w:t>
      </w:r>
      <w:r>
        <w:rPr>
          <w:spacing w:val="-8"/>
        </w:rPr>
        <w:t xml:space="preserve"> </w:t>
      </w:r>
      <w:r>
        <w:rPr>
          <w:spacing w:val="-2"/>
        </w:rPr>
        <w:t>proyectos.</w:t>
      </w:r>
    </w:p>
    <w:p w:rsidR="00187258" w:rsidRDefault="00187258" w:rsidP="00187258">
      <w:pPr>
        <w:pStyle w:val="Textoindependiente"/>
        <w:spacing w:before="79"/>
      </w:pPr>
    </w:p>
    <w:p w:rsidR="00187258" w:rsidRDefault="00187258" w:rsidP="00187258">
      <w:pPr>
        <w:pStyle w:val="Textoindependiente"/>
        <w:spacing w:line="268" w:lineRule="auto"/>
        <w:ind w:left="354" w:right="679" w:hanging="10"/>
        <w:jc w:val="both"/>
      </w:pPr>
      <w:r>
        <w:rPr>
          <w:b/>
        </w:rPr>
        <w:t>Artículo</w:t>
      </w:r>
      <w:r>
        <w:rPr>
          <w:b/>
          <w:spacing w:val="-12"/>
        </w:rPr>
        <w:t xml:space="preserve"> </w:t>
      </w:r>
      <w:r>
        <w:rPr>
          <w:b/>
        </w:rPr>
        <w:t>37.</w:t>
      </w:r>
      <w:r>
        <w:rPr>
          <w:b/>
          <w:spacing w:val="-9"/>
        </w:rPr>
        <w:t xml:space="preserve"> </w:t>
      </w:r>
      <w:r>
        <w:t>Obligación</w:t>
      </w:r>
      <w:r>
        <w:rPr>
          <w:spacing w:val="-13"/>
        </w:rPr>
        <w:t xml:space="preserve"> </w:t>
      </w:r>
      <w:r>
        <w:t>de</w:t>
      </w:r>
      <w:r>
        <w:rPr>
          <w:spacing w:val="-13"/>
        </w:rPr>
        <w:t xml:space="preserve"> </w:t>
      </w:r>
      <w:r>
        <w:t>publicar</w:t>
      </w:r>
      <w:r>
        <w:rPr>
          <w:spacing w:val="-13"/>
        </w:rPr>
        <w:t xml:space="preserve"> </w:t>
      </w:r>
      <w:r>
        <w:t>todos</w:t>
      </w:r>
      <w:r>
        <w:rPr>
          <w:spacing w:val="-13"/>
        </w:rPr>
        <w:t xml:space="preserve"> </w:t>
      </w:r>
      <w:r>
        <w:t>los</w:t>
      </w:r>
      <w:r>
        <w:rPr>
          <w:spacing w:val="-13"/>
        </w:rPr>
        <w:t xml:space="preserve"> </w:t>
      </w:r>
      <w:r>
        <w:t>acuerdos,</w:t>
      </w:r>
      <w:r>
        <w:rPr>
          <w:spacing w:val="-12"/>
        </w:rPr>
        <w:t xml:space="preserve"> </w:t>
      </w:r>
      <w:r>
        <w:t>planes</w:t>
      </w:r>
      <w:r>
        <w:rPr>
          <w:spacing w:val="-13"/>
        </w:rPr>
        <w:t xml:space="preserve"> </w:t>
      </w:r>
      <w:r>
        <w:t>y</w:t>
      </w:r>
      <w:r>
        <w:rPr>
          <w:spacing w:val="-13"/>
        </w:rPr>
        <w:t xml:space="preserve"> </w:t>
      </w:r>
      <w:r>
        <w:t>presupuestos</w:t>
      </w:r>
      <w:r>
        <w:rPr>
          <w:spacing w:val="-13"/>
        </w:rPr>
        <w:t xml:space="preserve"> </w:t>
      </w:r>
      <w:r>
        <w:t>en</w:t>
      </w:r>
      <w:r>
        <w:rPr>
          <w:spacing w:val="-13"/>
        </w:rPr>
        <w:t xml:space="preserve"> </w:t>
      </w:r>
      <w:r>
        <w:t>el</w:t>
      </w:r>
      <w:r>
        <w:rPr>
          <w:spacing w:val="-12"/>
        </w:rPr>
        <w:t xml:space="preserve"> </w:t>
      </w:r>
      <w:r>
        <w:t>portal</w:t>
      </w:r>
      <w:r>
        <w:rPr>
          <w:spacing w:val="-12"/>
        </w:rPr>
        <w:t xml:space="preserve"> </w:t>
      </w:r>
      <w:r>
        <w:t>estatal de transparencia.</w:t>
      </w:r>
    </w:p>
    <w:p w:rsidR="00187258" w:rsidRDefault="00187258" w:rsidP="00187258">
      <w:pPr>
        <w:pStyle w:val="Textoindependiente"/>
        <w:spacing w:line="268" w:lineRule="auto"/>
        <w:jc w:val="both"/>
        <w:sectPr w:rsidR="00187258" w:rsidSect="00187258">
          <w:pgSz w:w="12240" w:h="15840"/>
          <w:pgMar w:top="1880" w:right="720" w:bottom="1780" w:left="1080" w:header="331" w:footer="1595" w:gutter="0"/>
          <w:cols w:space="720"/>
        </w:sectPr>
      </w:pPr>
    </w:p>
    <w:p w:rsidR="00187258" w:rsidRDefault="00187258" w:rsidP="00187258">
      <w:pPr>
        <w:pStyle w:val="Textoindependiente"/>
      </w:pPr>
    </w:p>
    <w:p w:rsidR="00187258" w:rsidRDefault="00187258" w:rsidP="00187258">
      <w:pPr>
        <w:pStyle w:val="Textoindependiente"/>
        <w:spacing w:before="257"/>
      </w:pPr>
    </w:p>
    <w:p w:rsidR="00187258" w:rsidRDefault="00187258" w:rsidP="00187258">
      <w:pPr>
        <w:pStyle w:val="Textoindependiente"/>
        <w:spacing w:line="271" w:lineRule="auto"/>
        <w:ind w:left="354" w:right="686" w:hanging="10"/>
        <w:jc w:val="both"/>
      </w:pPr>
      <w:r>
        <w:rPr>
          <w:b/>
        </w:rPr>
        <w:t xml:space="preserve">Artículo 38. </w:t>
      </w:r>
      <w:r>
        <w:t>Cualquier persona podrá presentar denuncias por incumplimiento de esta Ley ante el</w:t>
      </w:r>
      <w:r>
        <w:rPr>
          <w:spacing w:val="-8"/>
        </w:rPr>
        <w:t xml:space="preserve"> </w:t>
      </w:r>
      <w:r>
        <w:t>Consejo</w:t>
      </w:r>
      <w:r>
        <w:rPr>
          <w:spacing w:val="-9"/>
        </w:rPr>
        <w:t xml:space="preserve"> </w:t>
      </w:r>
      <w:r>
        <w:t>Metropolitano,</w:t>
      </w:r>
      <w:r>
        <w:rPr>
          <w:spacing w:val="-8"/>
        </w:rPr>
        <w:t xml:space="preserve"> </w:t>
      </w:r>
      <w:r>
        <w:t>la</w:t>
      </w:r>
      <w:r>
        <w:rPr>
          <w:spacing w:val="-9"/>
        </w:rPr>
        <w:t xml:space="preserve"> </w:t>
      </w:r>
      <w:r>
        <w:t>Auditoría</w:t>
      </w:r>
      <w:r>
        <w:rPr>
          <w:spacing w:val="-9"/>
        </w:rPr>
        <w:t xml:space="preserve"> </w:t>
      </w:r>
      <w:r>
        <w:t>Superior</w:t>
      </w:r>
      <w:r>
        <w:rPr>
          <w:spacing w:val="-8"/>
        </w:rPr>
        <w:t xml:space="preserve"> </w:t>
      </w:r>
      <w:r>
        <w:t>del</w:t>
      </w:r>
      <w:r>
        <w:rPr>
          <w:spacing w:val="-8"/>
        </w:rPr>
        <w:t xml:space="preserve"> </w:t>
      </w:r>
      <w:r>
        <w:t>Estado</w:t>
      </w:r>
      <w:r>
        <w:rPr>
          <w:spacing w:val="-9"/>
        </w:rPr>
        <w:t xml:space="preserve"> </w:t>
      </w:r>
      <w:r>
        <w:t>de</w:t>
      </w:r>
      <w:r>
        <w:rPr>
          <w:spacing w:val="-8"/>
        </w:rPr>
        <w:t xml:space="preserve"> </w:t>
      </w:r>
      <w:r>
        <w:t>México</w:t>
      </w:r>
      <w:r>
        <w:rPr>
          <w:spacing w:val="-9"/>
        </w:rPr>
        <w:t xml:space="preserve"> </w:t>
      </w:r>
      <w:r>
        <w:t>o</w:t>
      </w:r>
      <w:r>
        <w:rPr>
          <w:spacing w:val="-9"/>
        </w:rPr>
        <w:t xml:space="preserve"> </w:t>
      </w:r>
      <w:r>
        <w:t>la</w:t>
      </w:r>
      <w:r>
        <w:rPr>
          <w:spacing w:val="-9"/>
        </w:rPr>
        <w:t xml:space="preserve"> </w:t>
      </w:r>
      <w:r>
        <w:t>Fiscalía</w:t>
      </w:r>
      <w:r>
        <w:rPr>
          <w:spacing w:val="-9"/>
        </w:rPr>
        <w:t xml:space="preserve"> </w:t>
      </w:r>
      <w:r>
        <w:t>Especializada</w:t>
      </w:r>
      <w:r>
        <w:rPr>
          <w:spacing w:val="-9"/>
        </w:rPr>
        <w:t xml:space="preserve"> </w:t>
      </w:r>
      <w:r>
        <w:t>en Combate a la Corrupción, las cuales deberán resolverse en un plazo máximo de 60 días hábiles.</w:t>
      </w:r>
    </w:p>
    <w:p w:rsidR="00187258" w:rsidRDefault="00187258" w:rsidP="00187258">
      <w:pPr>
        <w:pStyle w:val="Textoindependiente"/>
        <w:spacing w:before="44"/>
      </w:pPr>
    </w:p>
    <w:p w:rsidR="00187258" w:rsidRDefault="00187258" w:rsidP="00187258">
      <w:pPr>
        <w:pStyle w:val="Ttulo1"/>
        <w:spacing w:before="0"/>
        <w:ind w:left="5" w:right="346"/>
        <w:jc w:val="center"/>
        <w:rPr>
          <w:rFonts w:ascii="Tahoma" w:hAnsi="Tahoma"/>
        </w:rPr>
      </w:pPr>
      <w:r>
        <w:rPr>
          <w:rFonts w:ascii="Tahoma" w:hAnsi="Tahoma"/>
        </w:rPr>
        <w:t>TÍTULO</w:t>
      </w:r>
      <w:r>
        <w:rPr>
          <w:rFonts w:ascii="Tahoma" w:hAnsi="Tahoma"/>
          <w:spacing w:val="-6"/>
        </w:rPr>
        <w:t xml:space="preserve"> </w:t>
      </w:r>
      <w:r>
        <w:rPr>
          <w:rFonts w:ascii="Tahoma" w:hAnsi="Tahoma"/>
        </w:rPr>
        <w:t>OCTAVO</w:t>
      </w:r>
      <w:r>
        <w:rPr>
          <w:rFonts w:ascii="Tahoma" w:hAnsi="Tahoma"/>
          <w:spacing w:val="-5"/>
        </w:rPr>
        <w:t xml:space="preserve"> </w:t>
      </w:r>
      <w:r>
        <w:rPr>
          <w:rFonts w:ascii="Tahoma" w:hAnsi="Tahoma"/>
        </w:rPr>
        <w:t>SANCIONES</w:t>
      </w:r>
      <w:r>
        <w:rPr>
          <w:rFonts w:ascii="Tahoma" w:hAnsi="Tahoma"/>
          <w:spacing w:val="-6"/>
        </w:rPr>
        <w:t xml:space="preserve"> </w:t>
      </w:r>
      <w:r>
        <w:rPr>
          <w:rFonts w:ascii="Tahoma" w:hAnsi="Tahoma"/>
        </w:rPr>
        <w:t>Y</w:t>
      </w:r>
      <w:r>
        <w:rPr>
          <w:rFonts w:ascii="Tahoma" w:hAnsi="Tahoma"/>
          <w:spacing w:val="-5"/>
        </w:rPr>
        <w:t xml:space="preserve"> </w:t>
      </w:r>
      <w:r>
        <w:rPr>
          <w:rFonts w:ascii="Tahoma" w:hAnsi="Tahoma"/>
          <w:spacing w:val="-2"/>
        </w:rPr>
        <w:t>RESPONSABILIDADES</w:t>
      </w:r>
    </w:p>
    <w:p w:rsidR="00187258" w:rsidRDefault="00187258" w:rsidP="00187258">
      <w:pPr>
        <w:pStyle w:val="Ttulo2"/>
        <w:spacing w:before="41" w:line="278" w:lineRule="auto"/>
        <w:ind w:left="1679" w:right="2020"/>
      </w:pPr>
      <w:r>
        <w:t>Capítulo</w:t>
      </w:r>
      <w:r>
        <w:rPr>
          <w:spacing w:val="-9"/>
        </w:rPr>
        <w:t xml:space="preserve"> </w:t>
      </w:r>
      <w:r>
        <w:t>Único</w:t>
      </w:r>
      <w:r>
        <w:rPr>
          <w:spacing w:val="-6"/>
        </w:rPr>
        <w:t xml:space="preserve"> </w:t>
      </w:r>
      <w:r>
        <w:t>Sanciones</w:t>
      </w:r>
      <w:r>
        <w:rPr>
          <w:spacing w:val="-9"/>
        </w:rPr>
        <w:t xml:space="preserve"> </w:t>
      </w:r>
      <w:r>
        <w:t>administrativas,</w:t>
      </w:r>
      <w:r>
        <w:rPr>
          <w:spacing w:val="-9"/>
        </w:rPr>
        <w:t xml:space="preserve"> </w:t>
      </w:r>
      <w:r>
        <w:t>responsabilidades y resolución de controversias</w:t>
      </w:r>
    </w:p>
    <w:p w:rsidR="00187258" w:rsidRDefault="00187258" w:rsidP="00187258">
      <w:pPr>
        <w:pStyle w:val="Textoindependiente"/>
        <w:spacing w:before="40"/>
        <w:rPr>
          <w:b/>
        </w:rPr>
      </w:pPr>
    </w:p>
    <w:p w:rsidR="00187258" w:rsidRDefault="00187258" w:rsidP="00187258">
      <w:pPr>
        <w:ind w:left="345"/>
        <w:jc w:val="both"/>
      </w:pPr>
      <w:r>
        <w:rPr>
          <w:b/>
        </w:rPr>
        <w:t>Artículo</w:t>
      </w:r>
      <w:r>
        <w:rPr>
          <w:b/>
          <w:spacing w:val="-9"/>
        </w:rPr>
        <w:t xml:space="preserve"> </w:t>
      </w:r>
      <w:r>
        <w:rPr>
          <w:b/>
        </w:rPr>
        <w:t>39.</w:t>
      </w:r>
      <w:r>
        <w:rPr>
          <w:b/>
          <w:spacing w:val="-4"/>
        </w:rPr>
        <w:t xml:space="preserve"> </w:t>
      </w:r>
      <w:r>
        <w:t>Constituyen</w:t>
      </w:r>
      <w:r>
        <w:rPr>
          <w:spacing w:val="-9"/>
        </w:rPr>
        <w:t xml:space="preserve"> </w:t>
      </w:r>
      <w:r>
        <w:t>infracciones</w:t>
      </w:r>
      <w:r>
        <w:rPr>
          <w:spacing w:val="-8"/>
        </w:rPr>
        <w:t xml:space="preserve"> </w:t>
      </w:r>
      <w:r>
        <w:rPr>
          <w:spacing w:val="-2"/>
        </w:rPr>
        <w:t>administrativas:</w:t>
      </w:r>
    </w:p>
    <w:p w:rsidR="00187258" w:rsidRDefault="00187258" w:rsidP="00187258">
      <w:pPr>
        <w:pStyle w:val="Textoindependiente"/>
        <w:spacing w:before="78"/>
      </w:pPr>
    </w:p>
    <w:p w:rsidR="00187258" w:rsidRDefault="00187258" w:rsidP="00187258">
      <w:pPr>
        <w:pStyle w:val="Prrafodelista"/>
        <w:numPr>
          <w:ilvl w:val="0"/>
          <w:numId w:val="1"/>
        </w:numPr>
        <w:tabs>
          <w:tab w:val="left" w:pos="1334"/>
        </w:tabs>
        <w:ind w:left="1334"/>
      </w:pPr>
      <w:r>
        <w:t>No</w:t>
      </w:r>
      <w:r>
        <w:rPr>
          <w:spacing w:val="-8"/>
        </w:rPr>
        <w:t xml:space="preserve"> </w:t>
      </w:r>
      <w:r>
        <w:t>participar</w:t>
      </w:r>
      <w:r>
        <w:rPr>
          <w:spacing w:val="-5"/>
        </w:rPr>
        <w:t xml:space="preserve"> </w:t>
      </w:r>
      <w:r>
        <w:t>en</w:t>
      </w:r>
      <w:r>
        <w:rPr>
          <w:spacing w:val="-5"/>
        </w:rPr>
        <w:t xml:space="preserve"> </w:t>
      </w:r>
      <w:r>
        <w:t>las</w:t>
      </w:r>
      <w:r>
        <w:rPr>
          <w:spacing w:val="-5"/>
        </w:rPr>
        <w:t xml:space="preserve"> </w:t>
      </w:r>
      <w:proofErr w:type="spellStart"/>
      <w:r>
        <w:t>sesiones</w:t>
      </w:r>
      <w:proofErr w:type="spellEnd"/>
      <w:r>
        <w:rPr>
          <w:spacing w:val="-5"/>
        </w:rPr>
        <w:t xml:space="preserve"> </w:t>
      </w:r>
      <w:r>
        <w:t>obligatorias</w:t>
      </w:r>
      <w:r>
        <w:rPr>
          <w:spacing w:val="-5"/>
        </w:rPr>
        <w:t xml:space="preserve"> </w:t>
      </w:r>
      <w:r>
        <w:t>del</w:t>
      </w:r>
      <w:r>
        <w:rPr>
          <w:spacing w:val="-5"/>
        </w:rPr>
        <w:t xml:space="preserve"> </w:t>
      </w:r>
      <w:r>
        <w:t>Consejo</w:t>
      </w:r>
      <w:r>
        <w:rPr>
          <w:spacing w:val="-5"/>
        </w:rPr>
        <w:t xml:space="preserve"> </w:t>
      </w:r>
      <w:r>
        <w:t>o</w:t>
      </w:r>
      <w:r>
        <w:rPr>
          <w:spacing w:val="-5"/>
        </w:rPr>
        <w:t xml:space="preserve"> </w:t>
      </w:r>
      <w:r>
        <w:t>Junta</w:t>
      </w:r>
      <w:r>
        <w:rPr>
          <w:spacing w:val="-5"/>
        </w:rPr>
        <w:t xml:space="preserve"> </w:t>
      </w:r>
      <w:r>
        <w:t>sin</w:t>
      </w:r>
      <w:r>
        <w:rPr>
          <w:spacing w:val="-5"/>
        </w:rPr>
        <w:t xml:space="preserve"> </w:t>
      </w:r>
      <w:r>
        <w:t>causa</w:t>
      </w:r>
      <w:r>
        <w:rPr>
          <w:spacing w:val="-5"/>
        </w:rPr>
        <w:t xml:space="preserve"> </w:t>
      </w:r>
      <w:r>
        <w:rPr>
          <w:spacing w:val="-2"/>
        </w:rPr>
        <w:t>justificada.</w:t>
      </w:r>
    </w:p>
    <w:p w:rsidR="00187258" w:rsidRDefault="00187258" w:rsidP="00187258">
      <w:pPr>
        <w:pStyle w:val="Textoindependiente"/>
        <w:spacing w:before="78"/>
      </w:pPr>
    </w:p>
    <w:p w:rsidR="00187258" w:rsidRDefault="00187258" w:rsidP="00187258">
      <w:pPr>
        <w:pStyle w:val="Prrafodelista"/>
        <w:numPr>
          <w:ilvl w:val="0"/>
          <w:numId w:val="1"/>
        </w:numPr>
        <w:tabs>
          <w:tab w:val="left" w:pos="1334"/>
        </w:tabs>
        <w:ind w:left="1334"/>
      </w:pPr>
      <w:r>
        <w:t>Incumplir</w:t>
      </w:r>
      <w:r>
        <w:rPr>
          <w:spacing w:val="-11"/>
        </w:rPr>
        <w:t xml:space="preserve"> </w:t>
      </w:r>
      <w:r>
        <w:t>acuerdos</w:t>
      </w:r>
      <w:r>
        <w:rPr>
          <w:spacing w:val="-10"/>
        </w:rPr>
        <w:t xml:space="preserve"> </w:t>
      </w:r>
      <w:r>
        <w:t>metropolitanos</w:t>
      </w:r>
      <w:r>
        <w:rPr>
          <w:spacing w:val="-10"/>
        </w:rPr>
        <w:t xml:space="preserve"> </w:t>
      </w:r>
      <w:r>
        <w:rPr>
          <w:spacing w:val="-2"/>
        </w:rPr>
        <w:t>vinculantes.</w:t>
      </w:r>
    </w:p>
    <w:p w:rsidR="00187258" w:rsidRDefault="00187258" w:rsidP="00187258">
      <w:pPr>
        <w:pStyle w:val="Textoindependiente"/>
        <w:spacing w:before="74"/>
      </w:pPr>
    </w:p>
    <w:p w:rsidR="00187258" w:rsidRDefault="00187258" w:rsidP="00187258">
      <w:pPr>
        <w:pStyle w:val="Prrafodelista"/>
        <w:numPr>
          <w:ilvl w:val="0"/>
          <w:numId w:val="1"/>
        </w:numPr>
        <w:tabs>
          <w:tab w:val="left" w:pos="1334"/>
        </w:tabs>
        <w:ind w:left="1334"/>
      </w:pPr>
      <w:r>
        <w:t>Desviar</w:t>
      </w:r>
      <w:r>
        <w:rPr>
          <w:spacing w:val="-8"/>
        </w:rPr>
        <w:t xml:space="preserve"> </w:t>
      </w:r>
      <w:r>
        <w:t>recursos</w:t>
      </w:r>
      <w:r>
        <w:rPr>
          <w:spacing w:val="-7"/>
        </w:rPr>
        <w:t xml:space="preserve"> </w:t>
      </w:r>
      <w:r>
        <w:t>del</w:t>
      </w:r>
      <w:r>
        <w:rPr>
          <w:spacing w:val="-7"/>
        </w:rPr>
        <w:t xml:space="preserve"> </w:t>
      </w:r>
      <w:r>
        <w:t>Mecanismo</w:t>
      </w:r>
      <w:r>
        <w:rPr>
          <w:spacing w:val="-8"/>
        </w:rPr>
        <w:t xml:space="preserve"> </w:t>
      </w:r>
      <w:r>
        <w:t>de</w:t>
      </w:r>
      <w:r>
        <w:rPr>
          <w:spacing w:val="-7"/>
        </w:rPr>
        <w:t xml:space="preserve"> </w:t>
      </w:r>
      <w:r>
        <w:t>Presupuestación</w:t>
      </w:r>
      <w:r>
        <w:rPr>
          <w:spacing w:val="-7"/>
        </w:rPr>
        <w:t xml:space="preserve"> </w:t>
      </w:r>
      <w:r>
        <w:rPr>
          <w:spacing w:val="-2"/>
        </w:rPr>
        <w:t>Metropolitano.</w:t>
      </w:r>
    </w:p>
    <w:p w:rsidR="00187258" w:rsidRDefault="00187258" w:rsidP="00187258">
      <w:pPr>
        <w:pStyle w:val="Textoindependiente"/>
        <w:spacing w:before="78"/>
      </w:pPr>
    </w:p>
    <w:p w:rsidR="00187258" w:rsidRDefault="00187258" w:rsidP="00187258">
      <w:pPr>
        <w:pStyle w:val="Prrafodelista"/>
        <w:numPr>
          <w:ilvl w:val="0"/>
          <w:numId w:val="1"/>
        </w:numPr>
        <w:tabs>
          <w:tab w:val="left" w:pos="1334"/>
        </w:tabs>
        <w:ind w:left="1334"/>
      </w:pPr>
      <w:r>
        <w:t>Omitir</w:t>
      </w:r>
      <w:r>
        <w:rPr>
          <w:spacing w:val="-8"/>
        </w:rPr>
        <w:t xml:space="preserve"> </w:t>
      </w:r>
      <w:r>
        <w:t>la</w:t>
      </w:r>
      <w:r>
        <w:rPr>
          <w:spacing w:val="-5"/>
        </w:rPr>
        <w:t xml:space="preserve"> </w:t>
      </w:r>
      <w:r>
        <w:t>publicación</w:t>
      </w:r>
      <w:r>
        <w:rPr>
          <w:spacing w:val="-5"/>
        </w:rPr>
        <w:t xml:space="preserve"> </w:t>
      </w:r>
      <w:r>
        <w:t>de</w:t>
      </w:r>
      <w:r>
        <w:rPr>
          <w:spacing w:val="-6"/>
        </w:rPr>
        <w:t xml:space="preserve"> </w:t>
      </w:r>
      <w:r>
        <w:t>acuerdos,</w:t>
      </w:r>
      <w:r>
        <w:rPr>
          <w:spacing w:val="-5"/>
        </w:rPr>
        <w:t xml:space="preserve"> </w:t>
      </w:r>
      <w:r>
        <w:t>planes</w:t>
      </w:r>
      <w:r>
        <w:rPr>
          <w:spacing w:val="-5"/>
        </w:rPr>
        <w:t xml:space="preserve"> </w:t>
      </w:r>
      <w:r>
        <w:t>o</w:t>
      </w:r>
      <w:r>
        <w:rPr>
          <w:spacing w:val="-5"/>
        </w:rPr>
        <w:t xml:space="preserve"> </w:t>
      </w:r>
      <w:r>
        <w:rPr>
          <w:spacing w:val="-2"/>
        </w:rPr>
        <w:t>informes.</w:t>
      </w:r>
    </w:p>
    <w:p w:rsidR="00187258" w:rsidRDefault="00187258" w:rsidP="00187258">
      <w:pPr>
        <w:pStyle w:val="Textoindependiente"/>
        <w:spacing w:before="79"/>
      </w:pPr>
    </w:p>
    <w:p w:rsidR="00187258" w:rsidRDefault="00187258" w:rsidP="00187258">
      <w:pPr>
        <w:pStyle w:val="Prrafodelista"/>
        <w:numPr>
          <w:ilvl w:val="0"/>
          <w:numId w:val="1"/>
        </w:numPr>
        <w:tabs>
          <w:tab w:val="left" w:pos="1335"/>
        </w:tabs>
        <w:spacing w:line="264" w:lineRule="auto"/>
        <w:ind w:right="683"/>
      </w:pPr>
      <w:r>
        <w:t>Negarse</w:t>
      </w:r>
      <w:r>
        <w:rPr>
          <w:spacing w:val="40"/>
        </w:rPr>
        <w:t xml:space="preserve"> </w:t>
      </w:r>
      <w:r>
        <w:t>a</w:t>
      </w:r>
      <w:r>
        <w:rPr>
          <w:spacing w:val="40"/>
        </w:rPr>
        <w:t xml:space="preserve"> </w:t>
      </w:r>
      <w:r>
        <w:t>proporcionar</w:t>
      </w:r>
      <w:r>
        <w:rPr>
          <w:spacing w:val="40"/>
        </w:rPr>
        <w:t xml:space="preserve"> </w:t>
      </w:r>
      <w:r>
        <w:t>información</w:t>
      </w:r>
      <w:r>
        <w:rPr>
          <w:spacing w:val="40"/>
        </w:rPr>
        <w:t xml:space="preserve"> </w:t>
      </w:r>
      <w:r>
        <w:t>técnica</w:t>
      </w:r>
      <w:r>
        <w:rPr>
          <w:spacing w:val="40"/>
        </w:rPr>
        <w:t xml:space="preserve"> </w:t>
      </w:r>
      <w:r>
        <w:t>o</w:t>
      </w:r>
      <w:r>
        <w:rPr>
          <w:spacing w:val="40"/>
        </w:rPr>
        <w:t xml:space="preserve"> </w:t>
      </w:r>
      <w:r>
        <w:t>financiera</w:t>
      </w:r>
      <w:r>
        <w:rPr>
          <w:spacing w:val="40"/>
        </w:rPr>
        <w:t xml:space="preserve"> </w:t>
      </w:r>
      <w:r>
        <w:t>requerida</w:t>
      </w:r>
      <w:r>
        <w:rPr>
          <w:spacing w:val="40"/>
        </w:rPr>
        <w:t xml:space="preserve"> </w:t>
      </w:r>
      <w:r>
        <w:t>por</w:t>
      </w:r>
      <w:r>
        <w:rPr>
          <w:spacing w:val="40"/>
        </w:rPr>
        <w:t xml:space="preserve"> </w:t>
      </w:r>
      <w:r>
        <w:t>el</w:t>
      </w:r>
      <w:r>
        <w:rPr>
          <w:spacing w:val="40"/>
        </w:rPr>
        <w:t xml:space="preserve"> </w:t>
      </w:r>
      <w:r>
        <w:t xml:space="preserve">Instituto </w:t>
      </w:r>
      <w:r>
        <w:rPr>
          <w:spacing w:val="-2"/>
        </w:rPr>
        <w:t>Metropolitano.</w:t>
      </w:r>
    </w:p>
    <w:p w:rsidR="00187258" w:rsidRDefault="00187258" w:rsidP="00187258">
      <w:pPr>
        <w:pStyle w:val="Textoindependiente"/>
        <w:spacing w:before="50"/>
      </w:pPr>
    </w:p>
    <w:p w:rsidR="00187258" w:rsidRDefault="00187258" w:rsidP="00187258">
      <w:pPr>
        <w:pStyle w:val="Textoindependiente"/>
        <w:spacing w:before="1" w:line="271" w:lineRule="auto"/>
        <w:ind w:left="354" w:right="686" w:hanging="10"/>
        <w:jc w:val="both"/>
      </w:pPr>
      <w:r>
        <w:rPr>
          <w:b/>
        </w:rPr>
        <w:t>Artículo</w:t>
      </w:r>
      <w:r>
        <w:rPr>
          <w:b/>
          <w:spacing w:val="-11"/>
        </w:rPr>
        <w:t xml:space="preserve"> </w:t>
      </w:r>
      <w:r>
        <w:rPr>
          <w:b/>
        </w:rPr>
        <w:t>40.</w:t>
      </w:r>
      <w:r>
        <w:rPr>
          <w:b/>
          <w:spacing w:val="-7"/>
        </w:rPr>
        <w:t xml:space="preserve"> </w:t>
      </w:r>
      <w:r>
        <w:t>Las</w:t>
      </w:r>
      <w:r>
        <w:rPr>
          <w:spacing w:val="-12"/>
        </w:rPr>
        <w:t xml:space="preserve"> </w:t>
      </w:r>
      <w:r>
        <w:t>infracciones</w:t>
      </w:r>
      <w:r>
        <w:rPr>
          <w:spacing w:val="-12"/>
        </w:rPr>
        <w:t xml:space="preserve"> </w:t>
      </w:r>
      <w:r>
        <w:t>serán</w:t>
      </w:r>
      <w:r>
        <w:rPr>
          <w:spacing w:val="-12"/>
        </w:rPr>
        <w:t xml:space="preserve"> </w:t>
      </w:r>
      <w:r>
        <w:t>sancionadas</w:t>
      </w:r>
      <w:r>
        <w:rPr>
          <w:spacing w:val="-12"/>
        </w:rPr>
        <w:t xml:space="preserve"> </w:t>
      </w:r>
      <w:r>
        <w:t>con</w:t>
      </w:r>
      <w:r>
        <w:rPr>
          <w:spacing w:val="-12"/>
        </w:rPr>
        <w:t xml:space="preserve"> </w:t>
      </w:r>
      <w:r>
        <w:t>amonestación</w:t>
      </w:r>
      <w:r>
        <w:rPr>
          <w:spacing w:val="-12"/>
        </w:rPr>
        <w:t xml:space="preserve"> </w:t>
      </w:r>
      <w:r>
        <w:t>pública,</w:t>
      </w:r>
      <w:r>
        <w:rPr>
          <w:spacing w:val="-12"/>
        </w:rPr>
        <w:t xml:space="preserve"> </w:t>
      </w:r>
      <w:r>
        <w:t>multa</w:t>
      </w:r>
      <w:r>
        <w:rPr>
          <w:spacing w:val="-12"/>
        </w:rPr>
        <w:t xml:space="preserve"> </w:t>
      </w:r>
      <w:r>
        <w:t>de</w:t>
      </w:r>
      <w:r>
        <w:rPr>
          <w:spacing w:val="-12"/>
        </w:rPr>
        <w:t xml:space="preserve"> </w:t>
      </w:r>
      <w:r>
        <w:t>500</w:t>
      </w:r>
      <w:r>
        <w:rPr>
          <w:spacing w:val="-12"/>
        </w:rPr>
        <w:t xml:space="preserve"> </w:t>
      </w:r>
      <w:r>
        <w:t>a</w:t>
      </w:r>
      <w:r>
        <w:rPr>
          <w:spacing w:val="-12"/>
        </w:rPr>
        <w:t xml:space="preserve"> </w:t>
      </w:r>
      <w:r>
        <w:t xml:space="preserve">5,000 </w:t>
      </w:r>
      <w:proofErr w:type="spellStart"/>
      <w:r>
        <w:t>UMAs</w:t>
      </w:r>
      <w:proofErr w:type="spellEnd"/>
      <w:r>
        <w:t>, suspensión temporal de funciones o destitución, según la gravedad y reincidencia, sin perjuicio de las responsabilidades penales o civiles que procedan.</w:t>
      </w:r>
    </w:p>
    <w:p w:rsidR="00187258" w:rsidRDefault="00187258" w:rsidP="00187258">
      <w:pPr>
        <w:pStyle w:val="Textoindependiente"/>
        <w:spacing w:before="43"/>
      </w:pPr>
    </w:p>
    <w:p w:rsidR="00187258" w:rsidRDefault="00187258" w:rsidP="00187258">
      <w:pPr>
        <w:pStyle w:val="Textoindependiente"/>
        <w:spacing w:line="271" w:lineRule="auto"/>
        <w:ind w:left="354" w:right="682" w:hanging="10"/>
        <w:jc w:val="both"/>
      </w:pPr>
      <w:r>
        <w:rPr>
          <w:b/>
        </w:rPr>
        <w:t xml:space="preserve">Artículo 41. </w:t>
      </w:r>
      <w:r>
        <w:t>Las controversias entre municipios, o entre municipios y el Gobierno del Estado en materia</w:t>
      </w:r>
      <w:r>
        <w:rPr>
          <w:spacing w:val="-10"/>
        </w:rPr>
        <w:t xml:space="preserve"> </w:t>
      </w:r>
      <w:r>
        <w:t>metropolitana,</w:t>
      </w:r>
      <w:r>
        <w:rPr>
          <w:spacing w:val="-10"/>
        </w:rPr>
        <w:t xml:space="preserve"> </w:t>
      </w:r>
      <w:r>
        <w:t>se</w:t>
      </w:r>
      <w:r>
        <w:rPr>
          <w:spacing w:val="-10"/>
        </w:rPr>
        <w:t xml:space="preserve"> </w:t>
      </w:r>
      <w:r>
        <w:t>resolverán</w:t>
      </w:r>
      <w:r>
        <w:rPr>
          <w:spacing w:val="-10"/>
        </w:rPr>
        <w:t xml:space="preserve"> </w:t>
      </w:r>
      <w:r>
        <w:t>preferentemente</w:t>
      </w:r>
      <w:r>
        <w:rPr>
          <w:spacing w:val="-10"/>
        </w:rPr>
        <w:t xml:space="preserve"> </w:t>
      </w:r>
      <w:r>
        <w:t>por</w:t>
      </w:r>
      <w:r>
        <w:rPr>
          <w:spacing w:val="-10"/>
        </w:rPr>
        <w:t xml:space="preserve"> </w:t>
      </w:r>
      <w:r>
        <w:t>consenso</w:t>
      </w:r>
      <w:r>
        <w:rPr>
          <w:spacing w:val="-10"/>
        </w:rPr>
        <w:t xml:space="preserve"> </w:t>
      </w:r>
      <w:r>
        <w:t>en</w:t>
      </w:r>
      <w:r>
        <w:rPr>
          <w:spacing w:val="-10"/>
        </w:rPr>
        <w:t xml:space="preserve"> </w:t>
      </w:r>
      <w:r>
        <w:t>el</w:t>
      </w:r>
      <w:r>
        <w:rPr>
          <w:spacing w:val="-10"/>
        </w:rPr>
        <w:t xml:space="preserve"> </w:t>
      </w:r>
      <w:r>
        <w:t>Consejo</w:t>
      </w:r>
      <w:r>
        <w:rPr>
          <w:spacing w:val="-10"/>
        </w:rPr>
        <w:t xml:space="preserve"> </w:t>
      </w:r>
      <w:r>
        <w:t>Metropolitano. De no lograrse acuerdo, se someterán a la mediación de la Secretaría de Gobierno del Estado o, en su caso, al Tribunal de Justicia Administrativa del Estado de México.</w:t>
      </w:r>
    </w:p>
    <w:p w:rsidR="00187258" w:rsidRDefault="00187258" w:rsidP="00187258">
      <w:pPr>
        <w:pStyle w:val="Textoindependiente"/>
        <w:spacing w:before="42"/>
      </w:pPr>
    </w:p>
    <w:p w:rsidR="00187258" w:rsidRDefault="00187258" w:rsidP="00187258">
      <w:pPr>
        <w:pStyle w:val="Ttulo1"/>
        <w:spacing w:before="0"/>
        <w:ind w:left="351" w:right="346"/>
        <w:jc w:val="center"/>
        <w:rPr>
          <w:rFonts w:ascii="Tahoma"/>
        </w:rPr>
      </w:pPr>
      <w:r>
        <w:rPr>
          <w:rFonts w:ascii="Tahoma"/>
          <w:spacing w:val="-2"/>
        </w:rPr>
        <w:t>TRANSITORIOS</w:t>
      </w:r>
    </w:p>
    <w:p w:rsidR="00187258" w:rsidRDefault="00187258" w:rsidP="00187258">
      <w:pPr>
        <w:pStyle w:val="Textoindependiente"/>
        <w:spacing w:before="78"/>
        <w:rPr>
          <w:b/>
        </w:rPr>
      </w:pPr>
    </w:p>
    <w:p w:rsidR="00187258" w:rsidRDefault="00187258" w:rsidP="00187258">
      <w:pPr>
        <w:pStyle w:val="Textoindependiente"/>
        <w:spacing w:line="268" w:lineRule="auto"/>
        <w:ind w:left="354" w:right="684" w:hanging="10"/>
        <w:jc w:val="both"/>
      </w:pPr>
      <w:r>
        <w:rPr>
          <w:b/>
        </w:rPr>
        <w:t>PRIMERO</w:t>
      </w:r>
      <w:r>
        <w:t>.</w:t>
      </w:r>
      <w:r>
        <w:rPr>
          <w:spacing w:val="-17"/>
        </w:rPr>
        <w:t xml:space="preserve"> </w:t>
      </w:r>
      <w:r>
        <w:t>Publíquese</w:t>
      </w:r>
      <w:r>
        <w:rPr>
          <w:spacing w:val="-17"/>
        </w:rPr>
        <w:t xml:space="preserve"> </w:t>
      </w:r>
      <w:r>
        <w:t>el</w:t>
      </w:r>
      <w:r>
        <w:rPr>
          <w:spacing w:val="-17"/>
        </w:rPr>
        <w:t xml:space="preserve"> </w:t>
      </w:r>
      <w:r>
        <w:t>presente</w:t>
      </w:r>
      <w:r>
        <w:rPr>
          <w:spacing w:val="-17"/>
        </w:rPr>
        <w:t xml:space="preserve"> </w:t>
      </w:r>
      <w:r>
        <w:t>decreto</w:t>
      </w:r>
      <w:r>
        <w:rPr>
          <w:spacing w:val="-17"/>
        </w:rPr>
        <w:t xml:space="preserve"> </w:t>
      </w:r>
      <w:r>
        <w:t>en</w:t>
      </w:r>
      <w:r>
        <w:rPr>
          <w:spacing w:val="-17"/>
        </w:rPr>
        <w:t xml:space="preserve"> </w:t>
      </w:r>
      <w:r>
        <w:t>el</w:t>
      </w:r>
      <w:r>
        <w:rPr>
          <w:spacing w:val="-17"/>
        </w:rPr>
        <w:t xml:space="preserve"> </w:t>
      </w:r>
      <w:r>
        <w:t>Periódico</w:t>
      </w:r>
      <w:r>
        <w:rPr>
          <w:spacing w:val="-17"/>
        </w:rPr>
        <w:t xml:space="preserve"> </w:t>
      </w:r>
      <w:r>
        <w:t>Oficial</w:t>
      </w:r>
      <w:r>
        <w:rPr>
          <w:spacing w:val="-17"/>
        </w:rPr>
        <w:t xml:space="preserve"> </w:t>
      </w:r>
      <w:r>
        <w:t>“Gaceta</w:t>
      </w:r>
      <w:r>
        <w:rPr>
          <w:spacing w:val="-17"/>
        </w:rPr>
        <w:t xml:space="preserve"> </w:t>
      </w:r>
      <w:r>
        <w:t>de</w:t>
      </w:r>
      <w:r>
        <w:rPr>
          <w:spacing w:val="-17"/>
        </w:rPr>
        <w:t xml:space="preserve"> </w:t>
      </w:r>
      <w:r>
        <w:t>Gobierno”</w:t>
      </w:r>
      <w:r>
        <w:rPr>
          <w:spacing w:val="-17"/>
        </w:rPr>
        <w:t xml:space="preserve"> </w:t>
      </w:r>
      <w:r>
        <w:t>del</w:t>
      </w:r>
      <w:r>
        <w:rPr>
          <w:spacing w:val="-17"/>
        </w:rPr>
        <w:t xml:space="preserve"> </w:t>
      </w:r>
      <w:r>
        <w:t>Estado Libre y Soberano de México.</w:t>
      </w:r>
    </w:p>
    <w:p w:rsidR="00187258" w:rsidRDefault="00187258" w:rsidP="00187258">
      <w:pPr>
        <w:pStyle w:val="Textoindependiente"/>
        <w:spacing w:before="52"/>
      </w:pPr>
    </w:p>
    <w:p w:rsidR="00187258" w:rsidRDefault="00187258" w:rsidP="00187258">
      <w:pPr>
        <w:pStyle w:val="Textoindependiente"/>
        <w:ind w:left="345"/>
        <w:jc w:val="both"/>
      </w:pPr>
      <w:r>
        <w:rPr>
          <w:b/>
        </w:rPr>
        <w:t>SEGUNDO</w:t>
      </w:r>
      <w:r>
        <w:t>.</w:t>
      </w:r>
      <w:r>
        <w:rPr>
          <w:spacing w:val="-7"/>
        </w:rPr>
        <w:t xml:space="preserve"> </w:t>
      </w:r>
      <w:r>
        <w:t>El</w:t>
      </w:r>
      <w:r>
        <w:rPr>
          <w:spacing w:val="-5"/>
        </w:rPr>
        <w:t xml:space="preserve"> </w:t>
      </w:r>
      <w:r>
        <w:t>presente</w:t>
      </w:r>
      <w:r>
        <w:rPr>
          <w:spacing w:val="-5"/>
        </w:rPr>
        <w:t xml:space="preserve"> </w:t>
      </w:r>
      <w:r>
        <w:t>Decreto</w:t>
      </w:r>
      <w:r>
        <w:rPr>
          <w:spacing w:val="-4"/>
        </w:rPr>
        <w:t xml:space="preserve"> </w:t>
      </w:r>
      <w:r>
        <w:t>entrará</w:t>
      </w:r>
      <w:r>
        <w:rPr>
          <w:spacing w:val="-5"/>
        </w:rPr>
        <w:t xml:space="preserve"> </w:t>
      </w:r>
      <w:r>
        <w:t>en</w:t>
      </w:r>
      <w:r>
        <w:rPr>
          <w:spacing w:val="-5"/>
        </w:rPr>
        <w:t xml:space="preserve"> </w:t>
      </w:r>
      <w:r>
        <w:t>vigor</w:t>
      </w:r>
      <w:r>
        <w:rPr>
          <w:spacing w:val="-5"/>
        </w:rPr>
        <w:t xml:space="preserve"> </w:t>
      </w:r>
      <w:r>
        <w:t>al</w:t>
      </w:r>
      <w:r>
        <w:rPr>
          <w:spacing w:val="-4"/>
        </w:rPr>
        <w:t xml:space="preserve"> </w:t>
      </w:r>
      <w:r>
        <w:t>día</w:t>
      </w:r>
      <w:r>
        <w:rPr>
          <w:spacing w:val="-5"/>
        </w:rPr>
        <w:t xml:space="preserve"> </w:t>
      </w:r>
      <w:r>
        <w:t>siguiente</w:t>
      </w:r>
      <w:r>
        <w:rPr>
          <w:spacing w:val="-5"/>
        </w:rPr>
        <w:t xml:space="preserve"> </w:t>
      </w:r>
      <w:r>
        <w:t>de</w:t>
      </w:r>
      <w:r>
        <w:rPr>
          <w:spacing w:val="-5"/>
        </w:rPr>
        <w:t xml:space="preserve"> </w:t>
      </w:r>
      <w:r>
        <w:t>su</w:t>
      </w:r>
      <w:r>
        <w:rPr>
          <w:spacing w:val="-4"/>
        </w:rPr>
        <w:t xml:space="preserve"> </w:t>
      </w:r>
      <w:r>
        <w:rPr>
          <w:spacing w:val="-2"/>
        </w:rPr>
        <w:t>publicación.</w:t>
      </w:r>
    </w:p>
    <w:p w:rsidR="00187258" w:rsidRDefault="00187258" w:rsidP="00187258">
      <w:pPr>
        <w:pStyle w:val="Textoindependiente"/>
        <w:jc w:val="both"/>
        <w:sectPr w:rsidR="00187258" w:rsidSect="00187258">
          <w:pgSz w:w="12240" w:h="15840"/>
          <w:pgMar w:top="1880" w:right="720" w:bottom="1940" w:left="1080" w:header="331" w:footer="1743" w:gutter="0"/>
          <w:cols w:space="720"/>
        </w:sectPr>
      </w:pPr>
    </w:p>
    <w:p w:rsidR="00187258" w:rsidRDefault="00187258" w:rsidP="00187258">
      <w:pPr>
        <w:pStyle w:val="Textoindependiente"/>
      </w:pPr>
    </w:p>
    <w:p w:rsidR="00187258" w:rsidRDefault="00187258" w:rsidP="00187258">
      <w:pPr>
        <w:pStyle w:val="Textoindependiente"/>
        <w:spacing w:before="257"/>
      </w:pPr>
    </w:p>
    <w:p w:rsidR="00187258" w:rsidRDefault="00187258" w:rsidP="00187258">
      <w:pPr>
        <w:pStyle w:val="Textoindependiente"/>
        <w:spacing w:line="268" w:lineRule="auto"/>
        <w:ind w:left="354" w:right="682" w:hanging="10"/>
        <w:jc w:val="both"/>
      </w:pPr>
      <w:r>
        <w:rPr>
          <w:b/>
        </w:rPr>
        <w:t>TERCERO</w:t>
      </w:r>
      <w:r>
        <w:t>.</w:t>
      </w:r>
      <w:r>
        <w:rPr>
          <w:spacing w:val="-4"/>
        </w:rPr>
        <w:t xml:space="preserve"> </w:t>
      </w:r>
      <w:r>
        <w:t>En</w:t>
      </w:r>
      <w:r>
        <w:rPr>
          <w:spacing w:val="-4"/>
        </w:rPr>
        <w:t xml:space="preserve"> </w:t>
      </w:r>
      <w:r>
        <w:t>un</w:t>
      </w:r>
      <w:r>
        <w:rPr>
          <w:spacing w:val="-4"/>
        </w:rPr>
        <w:t xml:space="preserve"> </w:t>
      </w:r>
      <w:r>
        <w:t>plazo</w:t>
      </w:r>
      <w:r>
        <w:rPr>
          <w:spacing w:val="-4"/>
        </w:rPr>
        <w:t xml:space="preserve"> </w:t>
      </w:r>
      <w:r>
        <w:t>máximo</w:t>
      </w:r>
      <w:r>
        <w:rPr>
          <w:spacing w:val="-4"/>
        </w:rPr>
        <w:t xml:space="preserve"> </w:t>
      </w:r>
      <w:r>
        <w:t>de</w:t>
      </w:r>
      <w:r>
        <w:rPr>
          <w:spacing w:val="-4"/>
        </w:rPr>
        <w:t xml:space="preserve"> </w:t>
      </w:r>
      <w:r>
        <w:t>ciento</w:t>
      </w:r>
      <w:r>
        <w:rPr>
          <w:spacing w:val="-4"/>
        </w:rPr>
        <w:t xml:space="preserve"> </w:t>
      </w:r>
      <w:r>
        <w:t>ochenta</w:t>
      </w:r>
      <w:r>
        <w:rPr>
          <w:spacing w:val="-4"/>
        </w:rPr>
        <w:t xml:space="preserve"> </w:t>
      </w:r>
      <w:r>
        <w:t>días</w:t>
      </w:r>
      <w:r>
        <w:rPr>
          <w:spacing w:val="-4"/>
        </w:rPr>
        <w:t xml:space="preserve"> </w:t>
      </w:r>
      <w:r>
        <w:t>naturales</w:t>
      </w:r>
      <w:r>
        <w:rPr>
          <w:spacing w:val="-4"/>
        </w:rPr>
        <w:t xml:space="preserve"> </w:t>
      </w:r>
      <w:r>
        <w:t>contados</w:t>
      </w:r>
      <w:r>
        <w:rPr>
          <w:spacing w:val="-4"/>
        </w:rPr>
        <w:t xml:space="preserve"> </w:t>
      </w:r>
      <w:r>
        <w:t>a</w:t>
      </w:r>
      <w:r>
        <w:rPr>
          <w:spacing w:val="-4"/>
        </w:rPr>
        <w:t xml:space="preserve"> </w:t>
      </w:r>
      <w:r>
        <w:t>partir</w:t>
      </w:r>
      <w:r>
        <w:rPr>
          <w:spacing w:val="-4"/>
        </w:rPr>
        <w:t xml:space="preserve"> </w:t>
      </w:r>
      <w:r>
        <w:t>de</w:t>
      </w:r>
      <w:r>
        <w:rPr>
          <w:spacing w:val="-4"/>
        </w:rPr>
        <w:t xml:space="preserve"> </w:t>
      </w:r>
      <w:r>
        <w:t>la</w:t>
      </w:r>
      <w:r>
        <w:rPr>
          <w:spacing w:val="-4"/>
        </w:rPr>
        <w:t xml:space="preserve"> </w:t>
      </w:r>
      <w:r>
        <w:t>entrada en vigor del presente Decreto, el o la titular del Ejecutivo del Gobierno del Estado de México instalará las instancias de coordinación metropolitana previstas en esta Ley para las zonas metropolitanas ya existentes: Zona Metropolitana del Valle de México, Zona Metropolitana del Valle de Toluca y Zona Metropolitana del Valle Cuautitlán-Texcoco, mediante acuerdo publicado en el Periódico Oficial.</w:t>
      </w:r>
    </w:p>
    <w:p w:rsidR="00187258" w:rsidRDefault="00187258" w:rsidP="00187258">
      <w:pPr>
        <w:pStyle w:val="Textoindependiente"/>
        <w:spacing w:before="52"/>
      </w:pPr>
    </w:p>
    <w:p w:rsidR="00187258" w:rsidRDefault="00187258" w:rsidP="00187258">
      <w:pPr>
        <w:pStyle w:val="Textoindependiente"/>
        <w:spacing w:line="271" w:lineRule="auto"/>
        <w:ind w:left="354" w:right="683" w:hanging="10"/>
        <w:jc w:val="both"/>
      </w:pPr>
      <w:r>
        <w:t>Para tal efecto, la o el Gobernador convocará a los presidentes municipales correspondientes y designará</w:t>
      </w:r>
      <w:r>
        <w:rPr>
          <w:spacing w:val="-11"/>
        </w:rPr>
        <w:t xml:space="preserve"> </w:t>
      </w:r>
      <w:r>
        <w:t>provisionalmente</w:t>
      </w:r>
      <w:r>
        <w:rPr>
          <w:spacing w:val="-11"/>
        </w:rPr>
        <w:t xml:space="preserve"> </w:t>
      </w:r>
      <w:r>
        <w:t>a</w:t>
      </w:r>
      <w:r>
        <w:rPr>
          <w:spacing w:val="-11"/>
        </w:rPr>
        <w:t xml:space="preserve"> </w:t>
      </w:r>
      <w:r>
        <w:t>los</w:t>
      </w:r>
      <w:r>
        <w:rPr>
          <w:spacing w:val="-11"/>
        </w:rPr>
        <w:t xml:space="preserve"> </w:t>
      </w:r>
      <w:r>
        <w:t>titulares</w:t>
      </w:r>
      <w:r>
        <w:rPr>
          <w:spacing w:val="-11"/>
        </w:rPr>
        <w:t xml:space="preserve"> </w:t>
      </w:r>
      <w:r>
        <w:t>de</w:t>
      </w:r>
      <w:r>
        <w:rPr>
          <w:spacing w:val="-11"/>
        </w:rPr>
        <w:t xml:space="preserve"> </w:t>
      </w:r>
      <w:r>
        <w:t>las</w:t>
      </w:r>
      <w:r>
        <w:rPr>
          <w:spacing w:val="-11"/>
        </w:rPr>
        <w:t xml:space="preserve"> </w:t>
      </w:r>
      <w:r>
        <w:t>instancias</w:t>
      </w:r>
      <w:r>
        <w:rPr>
          <w:spacing w:val="-11"/>
        </w:rPr>
        <w:t xml:space="preserve"> </w:t>
      </w:r>
      <w:r>
        <w:t>hasta</w:t>
      </w:r>
      <w:r>
        <w:rPr>
          <w:spacing w:val="-11"/>
        </w:rPr>
        <w:t xml:space="preserve"> </w:t>
      </w:r>
      <w:r>
        <w:t>en</w:t>
      </w:r>
      <w:r>
        <w:rPr>
          <w:spacing w:val="-11"/>
        </w:rPr>
        <w:t xml:space="preserve"> </w:t>
      </w:r>
      <w:r>
        <w:t>tanto</w:t>
      </w:r>
      <w:r>
        <w:rPr>
          <w:spacing w:val="-11"/>
        </w:rPr>
        <w:t xml:space="preserve"> </w:t>
      </w:r>
      <w:r>
        <w:t>se</w:t>
      </w:r>
      <w:r>
        <w:rPr>
          <w:spacing w:val="-11"/>
        </w:rPr>
        <w:t xml:space="preserve"> </w:t>
      </w:r>
      <w:r>
        <w:t>realice</w:t>
      </w:r>
      <w:r>
        <w:rPr>
          <w:spacing w:val="-11"/>
        </w:rPr>
        <w:t xml:space="preserve"> </w:t>
      </w:r>
      <w:r>
        <w:t>la</w:t>
      </w:r>
      <w:r>
        <w:rPr>
          <w:spacing w:val="-11"/>
        </w:rPr>
        <w:t xml:space="preserve"> </w:t>
      </w:r>
      <w:r>
        <w:t>integración definitiva conforme a los procedimientos establecidos en la Ley.</w:t>
      </w:r>
    </w:p>
    <w:p w:rsidR="00187258" w:rsidRDefault="00187258" w:rsidP="00187258">
      <w:pPr>
        <w:pStyle w:val="Textoindependiente"/>
        <w:spacing w:before="44"/>
      </w:pPr>
    </w:p>
    <w:p w:rsidR="00187258" w:rsidRDefault="00187258" w:rsidP="00187258">
      <w:pPr>
        <w:pStyle w:val="Textoindependiente"/>
        <w:spacing w:line="268" w:lineRule="auto"/>
        <w:ind w:left="354" w:right="683" w:hanging="10"/>
        <w:jc w:val="both"/>
      </w:pPr>
      <w:r>
        <w:rPr>
          <w:b/>
        </w:rPr>
        <w:t>CUARTO</w:t>
      </w:r>
      <w:r>
        <w:t>. Las disposiciones de la presente Ley se aplicarán en armonía y sin perjuicio de lo establecido</w:t>
      </w:r>
      <w:r>
        <w:rPr>
          <w:spacing w:val="-8"/>
        </w:rPr>
        <w:t xml:space="preserve"> </w:t>
      </w:r>
      <w:r>
        <w:t>en</w:t>
      </w:r>
      <w:r>
        <w:rPr>
          <w:spacing w:val="-8"/>
        </w:rPr>
        <w:t xml:space="preserve"> </w:t>
      </w:r>
      <w:r>
        <w:t>el</w:t>
      </w:r>
      <w:r>
        <w:rPr>
          <w:spacing w:val="-8"/>
        </w:rPr>
        <w:t xml:space="preserve"> </w:t>
      </w:r>
      <w:r>
        <w:t>Libro</w:t>
      </w:r>
      <w:r>
        <w:rPr>
          <w:spacing w:val="-8"/>
        </w:rPr>
        <w:t xml:space="preserve"> </w:t>
      </w:r>
      <w:r>
        <w:t>Quinto</w:t>
      </w:r>
      <w:r>
        <w:rPr>
          <w:spacing w:val="-8"/>
        </w:rPr>
        <w:t xml:space="preserve"> </w:t>
      </w:r>
      <w:r>
        <w:t>del</w:t>
      </w:r>
      <w:r>
        <w:rPr>
          <w:spacing w:val="-8"/>
        </w:rPr>
        <w:t xml:space="preserve"> </w:t>
      </w:r>
      <w:r>
        <w:t>Código</w:t>
      </w:r>
      <w:r>
        <w:rPr>
          <w:spacing w:val="-8"/>
        </w:rPr>
        <w:t xml:space="preserve"> </w:t>
      </w:r>
      <w:r>
        <w:t>Administrativo</w:t>
      </w:r>
      <w:r>
        <w:rPr>
          <w:spacing w:val="-8"/>
        </w:rPr>
        <w:t xml:space="preserve"> </w:t>
      </w:r>
      <w:r>
        <w:t>del</w:t>
      </w:r>
      <w:r>
        <w:rPr>
          <w:spacing w:val="-8"/>
        </w:rPr>
        <w:t xml:space="preserve"> </w:t>
      </w:r>
      <w:r>
        <w:t>Estado</w:t>
      </w:r>
      <w:r>
        <w:rPr>
          <w:spacing w:val="-8"/>
        </w:rPr>
        <w:t xml:space="preserve"> </w:t>
      </w:r>
      <w:r>
        <w:t>de</w:t>
      </w:r>
      <w:r>
        <w:rPr>
          <w:spacing w:val="-8"/>
        </w:rPr>
        <w:t xml:space="preserve"> </w:t>
      </w:r>
      <w:r>
        <w:t>México</w:t>
      </w:r>
      <w:r>
        <w:rPr>
          <w:spacing w:val="-8"/>
        </w:rPr>
        <w:t xml:space="preserve"> </w:t>
      </w:r>
      <w:r>
        <w:t>“Del</w:t>
      </w:r>
      <w:r>
        <w:rPr>
          <w:spacing w:val="-8"/>
        </w:rPr>
        <w:t xml:space="preserve"> </w:t>
      </w:r>
      <w:r>
        <w:t>Ordenamiento Territorial</w:t>
      </w:r>
      <w:r>
        <w:rPr>
          <w:spacing w:val="-4"/>
        </w:rPr>
        <w:t xml:space="preserve"> </w:t>
      </w:r>
      <w:r>
        <w:t>de</w:t>
      </w:r>
      <w:r>
        <w:rPr>
          <w:spacing w:val="-5"/>
        </w:rPr>
        <w:t xml:space="preserve"> </w:t>
      </w:r>
      <w:r>
        <w:t>los</w:t>
      </w:r>
      <w:r>
        <w:rPr>
          <w:spacing w:val="-5"/>
        </w:rPr>
        <w:t xml:space="preserve"> </w:t>
      </w:r>
      <w:r>
        <w:t>Asentamientos</w:t>
      </w:r>
      <w:r>
        <w:rPr>
          <w:spacing w:val="-5"/>
        </w:rPr>
        <w:t xml:space="preserve"> </w:t>
      </w:r>
      <w:r>
        <w:t>Humanos</w:t>
      </w:r>
      <w:r>
        <w:rPr>
          <w:spacing w:val="-5"/>
        </w:rPr>
        <w:t xml:space="preserve"> </w:t>
      </w:r>
      <w:r>
        <w:t>y</w:t>
      </w:r>
      <w:r>
        <w:rPr>
          <w:spacing w:val="-5"/>
        </w:rPr>
        <w:t xml:space="preserve"> </w:t>
      </w:r>
      <w:r>
        <w:t>del</w:t>
      </w:r>
      <w:r>
        <w:rPr>
          <w:spacing w:val="-4"/>
        </w:rPr>
        <w:t xml:space="preserve"> </w:t>
      </w:r>
      <w:r>
        <w:t>Desarrollo</w:t>
      </w:r>
      <w:r>
        <w:rPr>
          <w:spacing w:val="-5"/>
        </w:rPr>
        <w:t xml:space="preserve"> </w:t>
      </w:r>
      <w:r>
        <w:t>Urbano</w:t>
      </w:r>
      <w:r>
        <w:rPr>
          <w:spacing w:val="-5"/>
        </w:rPr>
        <w:t xml:space="preserve"> </w:t>
      </w:r>
      <w:r>
        <w:t>de</w:t>
      </w:r>
      <w:r>
        <w:rPr>
          <w:spacing w:val="-5"/>
        </w:rPr>
        <w:t xml:space="preserve"> </w:t>
      </w:r>
      <w:r>
        <w:t>los</w:t>
      </w:r>
      <w:r>
        <w:rPr>
          <w:spacing w:val="-5"/>
        </w:rPr>
        <w:t xml:space="preserve"> </w:t>
      </w:r>
      <w:r>
        <w:t>Centros</w:t>
      </w:r>
      <w:r>
        <w:rPr>
          <w:spacing w:val="-5"/>
        </w:rPr>
        <w:t xml:space="preserve"> </w:t>
      </w:r>
      <w:r>
        <w:t>de</w:t>
      </w:r>
      <w:r>
        <w:rPr>
          <w:spacing w:val="-5"/>
        </w:rPr>
        <w:t xml:space="preserve"> </w:t>
      </w:r>
      <w:r>
        <w:t>Población”</w:t>
      </w:r>
      <w:r>
        <w:rPr>
          <w:spacing w:val="-5"/>
        </w:rPr>
        <w:t xml:space="preserve"> </w:t>
      </w:r>
      <w:r>
        <w:t>y en la Ley General de Asentamientos Humanos, Ordenamiento Territorial y Desarrollo Urbano.</w:t>
      </w:r>
    </w:p>
    <w:p w:rsidR="00187258" w:rsidRDefault="00187258" w:rsidP="00187258">
      <w:pPr>
        <w:pStyle w:val="Textoindependiente"/>
        <w:spacing w:before="47"/>
      </w:pPr>
    </w:p>
    <w:p w:rsidR="00187258" w:rsidRDefault="00187258" w:rsidP="00187258">
      <w:pPr>
        <w:pStyle w:val="Textoindependiente"/>
        <w:spacing w:line="271" w:lineRule="auto"/>
        <w:ind w:left="354" w:right="681" w:hanging="10"/>
        <w:jc w:val="both"/>
      </w:pPr>
      <w:r>
        <w:t>No</w:t>
      </w:r>
      <w:r>
        <w:rPr>
          <w:spacing w:val="-5"/>
        </w:rPr>
        <w:t xml:space="preserve"> </w:t>
      </w:r>
      <w:r>
        <w:t>se</w:t>
      </w:r>
      <w:r>
        <w:rPr>
          <w:spacing w:val="-5"/>
        </w:rPr>
        <w:t xml:space="preserve"> </w:t>
      </w:r>
      <w:r>
        <w:t>derogan</w:t>
      </w:r>
      <w:r>
        <w:rPr>
          <w:spacing w:val="-5"/>
        </w:rPr>
        <w:t xml:space="preserve"> </w:t>
      </w:r>
      <w:r>
        <w:t>disposiciones</w:t>
      </w:r>
      <w:r>
        <w:rPr>
          <w:spacing w:val="-5"/>
        </w:rPr>
        <w:t xml:space="preserve"> </w:t>
      </w:r>
      <w:r>
        <w:t>de</w:t>
      </w:r>
      <w:r>
        <w:rPr>
          <w:spacing w:val="-5"/>
        </w:rPr>
        <w:t xml:space="preserve"> </w:t>
      </w:r>
      <w:r>
        <w:t>dichos</w:t>
      </w:r>
      <w:r>
        <w:rPr>
          <w:spacing w:val="-5"/>
        </w:rPr>
        <w:t xml:space="preserve"> </w:t>
      </w:r>
      <w:r>
        <w:t>ordenamientos,</w:t>
      </w:r>
      <w:r>
        <w:rPr>
          <w:spacing w:val="-5"/>
        </w:rPr>
        <w:t xml:space="preserve"> </w:t>
      </w:r>
      <w:r>
        <w:t>salvo</w:t>
      </w:r>
      <w:r>
        <w:rPr>
          <w:spacing w:val="-5"/>
        </w:rPr>
        <w:t xml:space="preserve"> </w:t>
      </w:r>
      <w:r>
        <w:t>que</w:t>
      </w:r>
      <w:r>
        <w:rPr>
          <w:spacing w:val="-5"/>
        </w:rPr>
        <w:t xml:space="preserve"> </w:t>
      </w:r>
      <w:r>
        <w:t>expresamente</w:t>
      </w:r>
      <w:r>
        <w:rPr>
          <w:spacing w:val="-5"/>
        </w:rPr>
        <w:t xml:space="preserve"> </w:t>
      </w:r>
      <w:r>
        <w:t>se</w:t>
      </w:r>
      <w:r>
        <w:rPr>
          <w:spacing w:val="-5"/>
        </w:rPr>
        <w:t xml:space="preserve"> </w:t>
      </w:r>
      <w:r>
        <w:t>señalen</w:t>
      </w:r>
      <w:r>
        <w:rPr>
          <w:spacing w:val="-5"/>
        </w:rPr>
        <w:t xml:space="preserve"> </w:t>
      </w:r>
      <w:r>
        <w:t>como contrarias en el presente Decreto o en decreto posterior. En caso de conflicto normativo, prevalecerá</w:t>
      </w:r>
      <w:r>
        <w:rPr>
          <w:spacing w:val="-10"/>
        </w:rPr>
        <w:t xml:space="preserve"> </w:t>
      </w:r>
      <w:r>
        <w:t>lo</w:t>
      </w:r>
      <w:r>
        <w:rPr>
          <w:spacing w:val="-10"/>
        </w:rPr>
        <w:t xml:space="preserve"> </w:t>
      </w:r>
      <w:r>
        <w:t>dispuesto</w:t>
      </w:r>
      <w:r>
        <w:rPr>
          <w:spacing w:val="-10"/>
        </w:rPr>
        <w:t xml:space="preserve"> </w:t>
      </w:r>
      <w:r>
        <w:t>en</w:t>
      </w:r>
      <w:r>
        <w:rPr>
          <w:spacing w:val="-9"/>
        </w:rPr>
        <w:t xml:space="preserve"> </w:t>
      </w:r>
      <w:r>
        <w:t>la</w:t>
      </w:r>
      <w:r>
        <w:rPr>
          <w:spacing w:val="-10"/>
        </w:rPr>
        <w:t xml:space="preserve"> </w:t>
      </w:r>
      <w:r>
        <w:t>presente</w:t>
      </w:r>
      <w:r>
        <w:rPr>
          <w:spacing w:val="-9"/>
        </w:rPr>
        <w:t xml:space="preserve"> </w:t>
      </w:r>
      <w:r>
        <w:t>Ley</w:t>
      </w:r>
      <w:r>
        <w:rPr>
          <w:spacing w:val="-10"/>
        </w:rPr>
        <w:t xml:space="preserve"> </w:t>
      </w:r>
      <w:r>
        <w:t>en</w:t>
      </w:r>
      <w:r>
        <w:rPr>
          <w:spacing w:val="-9"/>
        </w:rPr>
        <w:t xml:space="preserve"> </w:t>
      </w:r>
      <w:r>
        <w:t>materia</w:t>
      </w:r>
      <w:r>
        <w:rPr>
          <w:spacing w:val="-10"/>
        </w:rPr>
        <w:t xml:space="preserve"> </w:t>
      </w:r>
      <w:r>
        <w:t>de</w:t>
      </w:r>
      <w:r>
        <w:rPr>
          <w:spacing w:val="-9"/>
        </w:rPr>
        <w:t xml:space="preserve"> </w:t>
      </w:r>
      <w:r>
        <w:t>coordinación</w:t>
      </w:r>
      <w:r>
        <w:rPr>
          <w:spacing w:val="-9"/>
        </w:rPr>
        <w:t xml:space="preserve"> </w:t>
      </w:r>
      <w:r>
        <w:t>metropolitana</w:t>
      </w:r>
      <w:r>
        <w:rPr>
          <w:spacing w:val="-9"/>
        </w:rPr>
        <w:t xml:space="preserve"> </w:t>
      </w:r>
      <w:r>
        <w:t>obligatoria, gobernanza</w:t>
      </w:r>
      <w:r>
        <w:rPr>
          <w:spacing w:val="-13"/>
        </w:rPr>
        <w:t xml:space="preserve"> </w:t>
      </w:r>
      <w:r>
        <w:t>multinivel,</w:t>
      </w:r>
      <w:r>
        <w:rPr>
          <w:spacing w:val="-13"/>
        </w:rPr>
        <w:t xml:space="preserve"> </w:t>
      </w:r>
      <w:r>
        <w:t>financiamiento</w:t>
      </w:r>
      <w:r>
        <w:rPr>
          <w:spacing w:val="-13"/>
        </w:rPr>
        <w:t xml:space="preserve"> </w:t>
      </w:r>
      <w:r>
        <w:t>de</w:t>
      </w:r>
      <w:r>
        <w:rPr>
          <w:spacing w:val="-13"/>
        </w:rPr>
        <w:t xml:space="preserve"> </w:t>
      </w:r>
      <w:r>
        <w:t>proyectos</w:t>
      </w:r>
      <w:r>
        <w:rPr>
          <w:spacing w:val="-13"/>
        </w:rPr>
        <w:t xml:space="preserve"> </w:t>
      </w:r>
      <w:r>
        <w:t>de</w:t>
      </w:r>
      <w:r>
        <w:rPr>
          <w:spacing w:val="-13"/>
        </w:rPr>
        <w:t xml:space="preserve"> </w:t>
      </w:r>
      <w:r>
        <w:t>escala</w:t>
      </w:r>
      <w:r>
        <w:rPr>
          <w:spacing w:val="-13"/>
        </w:rPr>
        <w:t xml:space="preserve"> </w:t>
      </w:r>
      <w:r>
        <w:t>regional</w:t>
      </w:r>
      <w:r>
        <w:rPr>
          <w:spacing w:val="-13"/>
        </w:rPr>
        <w:t xml:space="preserve"> </w:t>
      </w:r>
      <w:r>
        <w:t>y</w:t>
      </w:r>
      <w:r>
        <w:rPr>
          <w:spacing w:val="-13"/>
        </w:rPr>
        <w:t xml:space="preserve"> </w:t>
      </w:r>
      <w:r>
        <w:t>mecanismos</w:t>
      </w:r>
      <w:r>
        <w:rPr>
          <w:spacing w:val="-13"/>
        </w:rPr>
        <w:t xml:space="preserve"> </w:t>
      </w:r>
      <w:r>
        <w:t>de</w:t>
      </w:r>
      <w:r>
        <w:rPr>
          <w:spacing w:val="-13"/>
        </w:rPr>
        <w:t xml:space="preserve"> </w:t>
      </w:r>
      <w:r>
        <w:t>rendición de cuentas metropolitana.</w:t>
      </w:r>
    </w:p>
    <w:p w:rsidR="00187258" w:rsidRDefault="00187258" w:rsidP="00187258">
      <w:pPr>
        <w:pStyle w:val="Textoindependiente"/>
        <w:spacing w:before="44"/>
      </w:pPr>
    </w:p>
    <w:p w:rsidR="00187258" w:rsidRDefault="00187258" w:rsidP="00187258">
      <w:pPr>
        <w:pStyle w:val="Textoindependiente"/>
        <w:spacing w:line="268" w:lineRule="auto"/>
        <w:ind w:left="354" w:right="683" w:hanging="10"/>
        <w:jc w:val="both"/>
      </w:pPr>
      <w:r>
        <w:rPr>
          <w:b/>
        </w:rPr>
        <w:t>QUINTO</w:t>
      </w:r>
      <w:r>
        <w:t>. En un plazo no mayor a ciento ochenta días naturales contados a partir de la entrada en vigor de esta Ley, la Secretaría de Desarrollo Urbano e Infraestructura del Estado de México, en coordinación con el Instituto Metropolitano de Planeación y Evaluación (una vez instalado) y los ayuntamientos involucrados, emitirá los lineamientos conjuntos para la armonización de los instrumentos de planeación metropolitana con los previstos en el Libro Quinto del Código Administrativo del Estado de México y con el Comité de Planeación para el Desarrollo del Estado de México (COPLADEM), garantizando su congruencia, eficacia y complementariedad.</w:t>
      </w:r>
    </w:p>
    <w:p w:rsidR="00187258" w:rsidRDefault="00187258" w:rsidP="00187258">
      <w:pPr>
        <w:pStyle w:val="Textoindependiente"/>
        <w:spacing w:before="57"/>
      </w:pPr>
    </w:p>
    <w:p w:rsidR="00187258" w:rsidRDefault="00187258" w:rsidP="00187258">
      <w:pPr>
        <w:pStyle w:val="Textoindependiente"/>
        <w:spacing w:line="268" w:lineRule="auto"/>
        <w:ind w:left="354" w:right="681" w:hanging="10"/>
        <w:jc w:val="both"/>
      </w:pPr>
      <w:r>
        <w:rPr>
          <w:b/>
        </w:rPr>
        <w:t>SEXTO</w:t>
      </w:r>
      <w:r>
        <w:t>.</w:t>
      </w:r>
      <w:r>
        <w:rPr>
          <w:spacing w:val="-8"/>
        </w:rPr>
        <w:t xml:space="preserve"> </w:t>
      </w:r>
      <w:r>
        <w:t>Los</w:t>
      </w:r>
      <w:r>
        <w:rPr>
          <w:spacing w:val="-8"/>
        </w:rPr>
        <w:t xml:space="preserve"> </w:t>
      </w:r>
      <w:r>
        <w:t>recursos</w:t>
      </w:r>
      <w:r>
        <w:rPr>
          <w:spacing w:val="-8"/>
        </w:rPr>
        <w:t xml:space="preserve"> </w:t>
      </w:r>
      <w:r>
        <w:t>asignados</w:t>
      </w:r>
      <w:r>
        <w:rPr>
          <w:spacing w:val="-8"/>
        </w:rPr>
        <w:t xml:space="preserve"> </w:t>
      </w:r>
      <w:r>
        <w:t>al</w:t>
      </w:r>
      <w:r>
        <w:rPr>
          <w:spacing w:val="-8"/>
        </w:rPr>
        <w:t xml:space="preserve"> </w:t>
      </w:r>
      <w:r>
        <w:t>Fondo</w:t>
      </w:r>
      <w:r>
        <w:rPr>
          <w:spacing w:val="-8"/>
        </w:rPr>
        <w:t xml:space="preserve"> </w:t>
      </w:r>
      <w:r>
        <w:t>Metropolitano</w:t>
      </w:r>
      <w:r>
        <w:rPr>
          <w:spacing w:val="-8"/>
        </w:rPr>
        <w:t xml:space="preserve"> </w:t>
      </w:r>
      <w:r>
        <w:t>Federal</w:t>
      </w:r>
      <w:r>
        <w:rPr>
          <w:spacing w:val="-8"/>
        </w:rPr>
        <w:t xml:space="preserve"> </w:t>
      </w:r>
      <w:r>
        <w:t>(FONMETRO)</w:t>
      </w:r>
      <w:r>
        <w:rPr>
          <w:spacing w:val="-8"/>
        </w:rPr>
        <w:t xml:space="preserve"> </w:t>
      </w:r>
      <w:r>
        <w:t>o</w:t>
      </w:r>
      <w:r>
        <w:rPr>
          <w:spacing w:val="-8"/>
        </w:rPr>
        <w:t xml:space="preserve"> </w:t>
      </w:r>
      <w:r>
        <w:t>equivalentes</w:t>
      </w:r>
      <w:r>
        <w:rPr>
          <w:spacing w:val="-8"/>
        </w:rPr>
        <w:t xml:space="preserve"> </w:t>
      </w:r>
      <w:r>
        <w:t>que correspondan</w:t>
      </w:r>
      <w:r>
        <w:rPr>
          <w:spacing w:val="-3"/>
        </w:rPr>
        <w:t xml:space="preserve"> </w:t>
      </w:r>
      <w:r>
        <w:t>al</w:t>
      </w:r>
      <w:r>
        <w:rPr>
          <w:spacing w:val="-3"/>
        </w:rPr>
        <w:t xml:space="preserve"> </w:t>
      </w:r>
      <w:r>
        <w:t>Estado</w:t>
      </w:r>
      <w:r>
        <w:rPr>
          <w:spacing w:val="-3"/>
        </w:rPr>
        <w:t xml:space="preserve"> </w:t>
      </w:r>
      <w:r>
        <w:t>de</w:t>
      </w:r>
      <w:r>
        <w:rPr>
          <w:spacing w:val="-3"/>
        </w:rPr>
        <w:t xml:space="preserve"> </w:t>
      </w:r>
      <w:r>
        <w:t>México</w:t>
      </w:r>
      <w:r>
        <w:rPr>
          <w:spacing w:val="-3"/>
        </w:rPr>
        <w:t xml:space="preserve"> </w:t>
      </w:r>
      <w:r>
        <w:t>al</w:t>
      </w:r>
      <w:r>
        <w:rPr>
          <w:spacing w:val="-3"/>
        </w:rPr>
        <w:t xml:space="preserve"> </w:t>
      </w:r>
      <w:r>
        <w:t>momento</w:t>
      </w:r>
      <w:r>
        <w:rPr>
          <w:spacing w:val="-3"/>
        </w:rPr>
        <w:t xml:space="preserve"> </w:t>
      </w:r>
      <w:r>
        <w:t>de</w:t>
      </w:r>
      <w:r>
        <w:rPr>
          <w:spacing w:val="-3"/>
        </w:rPr>
        <w:t xml:space="preserve"> </w:t>
      </w:r>
      <w:r>
        <w:t>la</w:t>
      </w:r>
      <w:r>
        <w:rPr>
          <w:spacing w:val="-3"/>
        </w:rPr>
        <w:t xml:space="preserve"> </w:t>
      </w:r>
      <w:r>
        <w:t>entrada</w:t>
      </w:r>
      <w:r>
        <w:rPr>
          <w:spacing w:val="-3"/>
        </w:rPr>
        <w:t xml:space="preserve"> </w:t>
      </w:r>
      <w:r>
        <w:t>en</w:t>
      </w:r>
      <w:r>
        <w:rPr>
          <w:spacing w:val="-3"/>
        </w:rPr>
        <w:t xml:space="preserve"> </w:t>
      </w:r>
      <w:r>
        <w:t>vigor</w:t>
      </w:r>
      <w:r>
        <w:rPr>
          <w:spacing w:val="-3"/>
        </w:rPr>
        <w:t xml:space="preserve"> </w:t>
      </w:r>
      <w:r>
        <w:t>de</w:t>
      </w:r>
      <w:r>
        <w:rPr>
          <w:spacing w:val="-3"/>
        </w:rPr>
        <w:t xml:space="preserve"> </w:t>
      </w:r>
      <w:r>
        <w:t>esta</w:t>
      </w:r>
      <w:r>
        <w:rPr>
          <w:spacing w:val="-3"/>
        </w:rPr>
        <w:t xml:space="preserve"> </w:t>
      </w:r>
      <w:r>
        <w:t>Ley</w:t>
      </w:r>
      <w:r>
        <w:rPr>
          <w:spacing w:val="-3"/>
        </w:rPr>
        <w:t xml:space="preserve"> </w:t>
      </w:r>
      <w:r>
        <w:t>se</w:t>
      </w:r>
      <w:r>
        <w:rPr>
          <w:spacing w:val="-3"/>
        </w:rPr>
        <w:t xml:space="preserve"> </w:t>
      </w:r>
      <w:r>
        <w:t>transferirán al</w:t>
      </w:r>
      <w:r>
        <w:rPr>
          <w:spacing w:val="-11"/>
        </w:rPr>
        <w:t xml:space="preserve"> </w:t>
      </w:r>
      <w:r>
        <w:t>Mecanismo</w:t>
      </w:r>
      <w:r>
        <w:rPr>
          <w:spacing w:val="-12"/>
        </w:rPr>
        <w:t xml:space="preserve"> </w:t>
      </w:r>
      <w:r>
        <w:t>de</w:t>
      </w:r>
      <w:r>
        <w:rPr>
          <w:spacing w:val="-11"/>
        </w:rPr>
        <w:t xml:space="preserve"> </w:t>
      </w:r>
      <w:r>
        <w:t>Presupuestación</w:t>
      </w:r>
      <w:r>
        <w:rPr>
          <w:spacing w:val="-11"/>
        </w:rPr>
        <w:t xml:space="preserve"> </w:t>
      </w:r>
      <w:r>
        <w:t>Metropolitano</w:t>
      </w:r>
      <w:r>
        <w:rPr>
          <w:spacing w:val="-12"/>
        </w:rPr>
        <w:t xml:space="preserve"> </w:t>
      </w:r>
      <w:r>
        <w:t>del</w:t>
      </w:r>
      <w:r>
        <w:rPr>
          <w:spacing w:val="-11"/>
        </w:rPr>
        <w:t xml:space="preserve"> </w:t>
      </w:r>
      <w:r>
        <w:t>Estado</w:t>
      </w:r>
      <w:r>
        <w:rPr>
          <w:spacing w:val="-12"/>
        </w:rPr>
        <w:t xml:space="preserve"> </w:t>
      </w:r>
      <w:r>
        <w:t>de</w:t>
      </w:r>
      <w:r>
        <w:rPr>
          <w:spacing w:val="-11"/>
        </w:rPr>
        <w:t xml:space="preserve"> </w:t>
      </w:r>
      <w:r>
        <w:t>México</w:t>
      </w:r>
      <w:r>
        <w:rPr>
          <w:spacing w:val="-12"/>
        </w:rPr>
        <w:t xml:space="preserve"> </w:t>
      </w:r>
      <w:r>
        <w:t>creado</w:t>
      </w:r>
      <w:r>
        <w:rPr>
          <w:spacing w:val="-12"/>
        </w:rPr>
        <w:t xml:space="preserve"> </w:t>
      </w:r>
      <w:r>
        <w:t>por</w:t>
      </w:r>
      <w:r>
        <w:rPr>
          <w:spacing w:val="-11"/>
        </w:rPr>
        <w:t xml:space="preserve"> </w:t>
      </w:r>
      <w:r>
        <w:t>la</w:t>
      </w:r>
      <w:r>
        <w:rPr>
          <w:spacing w:val="-12"/>
        </w:rPr>
        <w:t xml:space="preserve"> </w:t>
      </w:r>
      <w:r>
        <w:t>presente</w:t>
      </w:r>
      <w:r>
        <w:rPr>
          <w:spacing w:val="-11"/>
        </w:rPr>
        <w:t xml:space="preserve"> </w:t>
      </w:r>
      <w:r>
        <w:t>Ley, en</w:t>
      </w:r>
      <w:r>
        <w:rPr>
          <w:spacing w:val="-3"/>
        </w:rPr>
        <w:t xml:space="preserve"> </w:t>
      </w:r>
      <w:r>
        <w:t>los</w:t>
      </w:r>
      <w:r>
        <w:rPr>
          <w:spacing w:val="-3"/>
        </w:rPr>
        <w:t xml:space="preserve"> </w:t>
      </w:r>
      <w:r>
        <w:t>términos</w:t>
      </w:r>
      <w:r>
        <w:rPr>
          <w:spacing w:val="-3"/>
        </w:rPr>
        <w:t xml:space="preserve"> </w:t>
      </w:r>
      <w:r>
        <w:t>que</w:t>
      </w:r>
      <w:r>
        <w:rPr>
          <w:spacing w:val="-3"/>
        </w:rPr>
        <w:t xml:space="preserve"> </w:t>
      </w:r>
      <w:r>
        <w:t>determinen</w:t>
      </w:r>
      <w:r>
        <w:rPr>
          <w:spacing w:val="-3"/>
        </w:rPr>
        <w:t xml:space="preserve"> </w:t>
      </w:r>
      <w:r>
        <w:t>las</w:t>
      </w:r>
      <w:r>
        <w:rPr>
          <w:spacing w:val="-3"/>
        </w:rPr>
        <w:t xml:space="preserve"> </w:t>
      </w:r>
      <w:r>
        <w:t>reglas</w:t>
      </w:r>
      <w:r>
        <w:rPr>
          <w:spacing w:val="-3"/>
        </w:rPr>
        <w:t xml:space="preserve"> </w:t>
      </w:r>
      <w:r>
        <w:t>de</w:t>
      </w:r>
      <w:r>
        <w:rPr>
          <w:spacing w:val="-3"/>
        </w:rPr>
        <w:t xml:space="preserve"> </w:t>
      </w:r>
      <w:r>
        <w:t>operación</w:t>
      </w:r>
      <w:r>
        <w:rPr>
          <w:spacing w:val="-3"/>
        </w:rPr>
        <w:t xml:space="preserve"> </w:t>
      </w:r>
      <w:r>
        <w:t>aprobadas</w:t>
      </w:r>
      <w:r>
        <w:rPr>
          <w:spacing w:val="-3"/>
        </w:rPr>
        <w:t xml:space="preserve"> </w:t>
      </w:r>
      <w:r>
        <w:t>por</w:t>
      </w:r>
      <w:r>
        <w:rPr>
          <w:spacing w:val="-3"/>
        </w:rPr>
        <w:t xml:space="preserve"> </w:t>
      </w:r>
      <w:r>
        <w:t>el</w:t>
      </w:r>
      <w:r>
        <w:rPr>
          <w:spacing w:val="-3"/>
        </w:rPr>
        <w:t xml:space="preserve"> </w:t>
      </w:r>
      <w:r>
        <w:t>Consejo</w:t>
      </w:r>
      <w:r>
        <w:rPr>
          <w:spacing w:val="-3"/>
        </w:rPr>
        <w:t xml:space="preserve"> </w:t>
      </w:r>
      <w:r>
        <w:t>Metropolitano.</w:t>
      </w:r>
    </w:p>
    <w:p w:rsidR="00187258" w:rsidRDefault="00187258" w:rsidP="00187258">
      <w:pPr>
        <w:pStyle w:val="Textoindependiente"/>
        <w:spacing w:before="52"/>
      </w:pPr>
    </w:p>
    <w:p w:rsidR="00187258" w:rsidRDefault="00187258" w:rsidP="00187258">
      <w:pPr>
        <w:pStyle w:val="Textoindependiente"/>
        <w:spacing w:line="268" w:lineRule="auto"/>
        <w:ind w:left="354" w:right="682" w:hanging="10"/>
        <w:jc w:val="both"/>
      </w:pPr>
      <w:r>
        <w:t>Las aportaciones municipales y estatales previstas en el Artículo 31 comenzarán a aplicarse a partir del ejercicio fiscal inmediato siguiente a la publicación del Decreto.</w:t>
      </w:r>
    </w:p>
    <w:p w:rsidR="00187258" w:rsidRDefault="00187258" w:rsidP="00187258">
      <w:pPr>
        <w:pStyle w:val="Textoindependiente"/>
        <w:spacing w:line="268" w:lineRule="auto"/>
        <w:jc w:val="both"/>
        <w:sectPr w:rsidR="00187258" w:rsidSect="00187258">
          <w:pgSz w:w="12240" w:h="15840"/>
          <w:pgMar w:top="1880" w:right="720" w:bottom="1780" w:left="1080" w:header="331" w:footer="1595" w:gutter="0"/>
          <w:cols w:space="720"/>
        </w:sectPr>
      </w:pPr>
    </w:p>
    <w:p w:rsidR="00187258" w:rsidRDefault="00187258" w:rsidP="00187258">
      <w:pPr>
        <w:pStyle w:val="Textoindependiente"/>
      </w:pPr>
    </w:p>
    <w:p w:rsidR="00187258" w:rsidRDefault="00187258" w:rsidP="00187258">
      <w:pPr>
        <w:pStyle w:val="Textoindependiente"/>
        <w:spacing w:before="257"/>
      </w:pPr>
    </w:p>
    <w:p w:rsidR="00187258" w:rsidRDefault="00187258" w:rsidP="00187258">
      <w:pPr>
        <w:pStyle w:val="Textoindependiente"/>
        <w:spacing w:line="271" w:lineRule="auto"/>
        <w:ind w:left="354" w:right="681" w:hanging="10"/>
        <w:jc w:val="both"/>
      </w:pPr>
      <w:r>
        <w:rPr>
          <w:b/>
        </w:rPr>
        <w:t>SÉPTIMO</w:t>
      </w:r>
      <w:r>
        <w:t>. Las zonas metropolitanas declaradas con anterioridad a la entrada en vigor de esta Ley, incluyendo la Zona Metropolitana del Valle de México y otras reconocidas administrativamente,</w:t>
      </w:r>
      <w:r>
        <w:rPr>
          <w:spacing w:val="-12"/>
        </w:rPr>
        <w:t xml:space="preserve"> </w:t>
      </w:r>
      <w:r>
        <w:t>continuarán</w:t>
      </w:r>
      <w:r>
        <w:rPr>
          <w:spacing w:val="-12"/>
        </w:rPr>
        <w:t xml:space="preserve"> </w:t>
      </w:r>
      <w:r>
        <w:t>vigentes</w:t>
      </w:r>
      <w:r>
        <w:rPr>
          <w:spacing w:val="-12"/>
        </w:rPr>
        <w:t xml:space="preserve"> </w:t>
      </w:r>
      <w:r>
        <w:t>y</w:t>
      </w:r>
      <w:r>
        <w:rPr>
          <w:spacing w:val="-12"/>
        </w:rPr>
        <w:t xml:space="preserve"> </w:t>
      </w:r>
      <w:r>
        <w:t>se</w:t>
      </w:r>
      <w:r>
        <w:rPr>
          <w:spacing w:val="-12"/>
        </w:rPr>
        <w:t xml:space="preserve"> </w:t>
      </w:r>
      <w:r>
        <w:t>sujetarán</w:t>
      </w:r>
      <w:r>
        <w:rPr>
          <w:spacing w:val="-12"/>
        </w:rPr>
        <w:t xml:space="preserve"> </w:t>
      </w:r>
      <w:r>
        <w:t>automáticamente</w:t>
      </w:r>
      <w:r>
        <w:rPr>
          <w:spacing w:val="-12"/>
        </w:rPr>
        <w:t xml:space="preserve"> </w:t>
      </w:r>
      <w:r>
        <w:t>a</w:t>
      </w:r>
      <w:r>
        <w:rPr>
          <w:spacing w:val="-12"/>
        </w:rPr>
        <w:t xml:space="preserve"> </w:t>
      </w:r>
      <w:r>
        <w:t>las</w:t>
      </w:r>
      <w:r>
        <w:rPr>
          <w:spacing w:val="-12"/>
        </w:rPr>
        <w:t xml:space="preserve"> </w:t>
      </w:r>
      <w:r>
        <w:t>disposiciones</w:t>
      </w:r>
      <w:r>
        <w:rPr>
          <w:spacing w:val="-12"/>
        </w:rPr>
        <w:t xml:space="preserve"> </w:t>
      </w:r>
      <w:r>
        <w:t>de la presente Ley, sin necesidad de nuevo procedimiento de declaración, salvo que se solicite su modificación o extinción conforme a los Artículos 8 y 9.</w:t>
      </w:r>
    </w:p>
    <w:p w:rsidR="00187258" w:rsidRDefault="00187258" w:rsidP="00187258">
      <w:pPr>
        <w:pStyle w:val="Textoindependiente"/>
        <w:spacing w:before="39"/>
      </w:pPr>
    </w:p>
    <w:p w:rsidR="00187258" w:rsidRDefault="00187258" w:rsidP="00187258">
      <w:pPr>
        <w:pStyle w:val="Textoindependiente"/>
        <w:spacing w:line="271" w:lineRule="auto"/>
        <w:ind w:left="354" w:right="681" w:hanging="10"/>
        <w:jc w:val="both"/>
      </w:pPr>
      <w:r>
        <w:rPr>
          <w:b/>
        </w:rPr>
        <w:t>OCTAVO</w:t>
      </w:r>
      <w:r>
        <w:t>. El Congreso del Estado de México realizará, en un plazo no mayor a un año contados a partir de la entrada en vigor de esta Ley, una revisión integral de la legislación secundaria relacionada</w:t>
      </w:r>
      <w:r>
        <w:rPr>
          <w:spacing w:val="-10"/>
        </w:rPr>
        <w:t xml:space="preserve"> </w:t>
      </w:r>
      <w:r>
        <w:t>con</w:t>
      </w:r>
      <w:r>
        <w:rPr>
          <w:spacing w:val="-10"/>
        </w:rPr>
        <w:t xml:space="preserve"> </w:t>
      </w:r>
      <w:r>
        <w:t>desarrollo</w:t>
      </w:r>
      <w:r>
        <w:rPr>
          <w:spacing w:val="-10"/>
        </w:rPr>
        <w:t xml:space="preserve"> </w:t>
      </w:r>
      <w:r>
        <w:t>urbano,</w:t>
      </w:r>
      <w:r>
        <w:rPr>
          <w:spacing w:val="-10"/>
        </w:rPr>
        <w:t xml:space="preserve"> </w:t>
      </w:r>
      <w:r>
        <w:t>ordenamiento</w:t>
      </w:r>
      <w:r>
        <w:rPr>
          <w:spacing w:val="-10"/>
        </w:rPr>
        <w:t xml:space="preserve"> </w:t>
      </w:r>
      <w:r>
        <w:t>territorial</w:t>
      </w:r>
      <w:r>
        <w:rPr>
          <w:spacing w:val="-10"/>
        </w:rPr>
        <w:t xml:space="preserve"> </w:t>
      </w:r>
      <w:r>
        <w:t>y</w:t>
      </w:r>
      <w:r>
        <w:rPr>
          <w:spacing w:val="-10"/>
        </w:rPr>
        <w:t xml:space="preserve"> </w:t>
      </w:r>
      <w:r>
        <w:t>coordinación</w:t>
      </w:r>
      <w:r>
        <w:rPr>
          <w:spacing w:val="-13"/>
        </w:rPr>
        <w:t xml:space="preserve"> </w:t>
      </w:r>
      <w:r>
        <w:t>metropolitana,</w:t>
      </w:r>
      <w:r>
        <w:rPr>
          <w:spacing w:val="-10"/>
        </w:rPr>
        <w:t xml:space="preserve"> </w:t>
      </w:r>
      <w:r>
        <w:t>a</w:t>
      </w:r>
      <w:r>
        <w:rPr>
          <w:spacing w:val="-10"/>
        </w:rPr>
        <w:t xml:space="preserve"> </w:t>
      </w:r>
      <w:r>
        <w:t>fin</w:t>
      </w:r>
      <w:r>
        <w:rPr>
          <w:spacing w:val="-10"/>
        </w:rPr>
        <w:t xml:space="preserve"> </w:t>
      </w:r>
      <w:r>
        <w:t>de armonizarla con la presente Ley y eliminar disposiciones contrarias o redundantes.</w:t>
      </w:r>
    </w:p>
    <w:p w:rsidR="00187258" w:rsidRDefault="00187258" w:rsidP="00187258">
      <w:pPr>
        <w:pStyle w:val="Textoindependiente"/>
        <w:spacing w:line="271" w:lineRule="auto"/>
        <w:ind w:left="354" w:right="681" w:hanging="10"/>
        <w:jc w:val="both"/>
      </w:pPr>
    </w:p>
    <w:p w:rsidR="00187258" w:rsidRPr="00187258" w:rsidRDefault="00187258" w:rsidP="00187258">
      <w:pPr>
        <w:pStyle w:val="Textoindependiente"/>
        <w:spacing w:line="271" w:lineRule="auto"/>
        <w:ind w:left="354" w:right="681" w:hanging="10"/>
        <w:jc w:val="both"/>
      </w:pPr>
      <w:r>
        <w:rPr>
          <w:b/>
          <w:bCs/>
        </w:rPr>
        <w:t xml:space="preserve">NOVENO. </w:t>
      </w:r>
      <w:r>
        <w:t>Las disposiciones reglamentarias necesarias para la plena operatividad de esta ley serán emitidas por el Ejecutivo del Estado en un plazo no mayor a doscientos setenta días naturales contados a partir de su entrada en vigor.</w:t>
      </w:r>
    </w:p>
    <w:p w:rsidR="00187258" w:rsidRDefault="00187258" w:rsidP="00187258">
      <w:pPr>
        <w:pStyle w:val="Textoindependiente"/>
        <w:spacing w:before="41"/>
      </w:pPr>
    </w:p>
    <w:p w:rsidR="00AE20D5" w:rsidRDefault="00AE20D5" w:rsidP="00187258">
      <w:pPr>
        <w:pStyle w:val="Textoindependiente"/>
        <w:spacing w:line="271" w:lineRule="auto"/>
        <w:ind w:right="682"/>
        <w:jc w:val="both"/>
      </w:pPr>
    </w:p>
    <w:sectPr w:rsidR="00AE20D5">
      <w:headerReference w:type="default" r:id="rId82"/>
      <w:footerReference w:type="default" r:id="rId83"/>
      <w:pgSz w:w="12240" w:h="15840"/>
      <w:pgMar w:top="1880" w:right="720" w:bottom="2100" w:left="1080" w:header="331" w:footer="19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6ED" w:rsidRDefault="004666ED">
      <w:r>
        <w:separator/>
      </w:r>
    </w:p>
  </w:endnote>
  <w:endnote w:type="continuationSeparator" w:id="0">
    <w:p w:rsidR="004666ED" w:rsidRDefault="00466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414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34656"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70.05pt;margin-top:701.25pt;width:210.2pt;height:48.55pt;z-index:-167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950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0016"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11</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45" type="#_x0000_t202" style="position:absolute;margin-left:70.05pt;margin-top:685.9pt;width:209.8pt;height:49.5pt;z-index:-167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" filled="f" stroked="f">
              <v:path arrowok="t"/>
              <v:textbox inset="0,0,0,0">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11</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462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5136"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14</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48" type="#_x0000_t202" style="position:absolute;margin-left:70.05pt;margin-top:701.25pt;width:210.2pt;height:48.55pt;z-index:-167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14</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360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4112"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13</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59" o:spid="_x0000_s1049" type="#_x0000_t202" style="position:absolute;margin-left:70.05pt;margin-top:685.9pt;width:209.8pt;height:49.5pt;z-index:-167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13</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872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9232"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052" type="#_x0000_t202" style="position:absolute;margin-left:70.05pt;margin-top:701.25pt;width:210.2pt;height:48.55pt;z-index:-167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7696"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8208"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15</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71" o:spid="_x0000_s1053" type="#_x0000_t202" style="position:absolute;margin-left:70.05pt;margin-top:685.9pt;width:209.8pt;height:49.5pt;z-index:-1675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15</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2816"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63328"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20</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56" type="#_x0000_t202" style="position:absolute;margin-left:70.05pt;margin-top:701.25pt;width:210.2pt;height:48.55pt;z-index:-1675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20</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1792"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62304"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19</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057" type="#_x0000_t202" style="position:absolute;margin-left:70.05pt;margin-top:685.9pt;width:209.8pt;height:49.5pt;z-index:-1675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" filled="f" stroked="f">
              <v:path arrowok="t"/>
              <v:textbox inset="0,0,0,0">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19</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6912"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67424"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5" o:spid="_x0000_s1060" type="#_x0000_t202" style="position:absolute;margin-left:70.05pt;margin-top:701.25pt;width:210.2pt;height:48.55pt;z-index:-167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22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5888"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66400"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21</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3" o:spid="_x0000_s1061" type="#_x0000_t202" style="position:absolute;margin-left:70.05pt;margin-top:685.9pt;width:209.8pt;height:49.5pt;z-index:-167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" filled="f" stroked="f">
              <v:path arrowok="t"/>
              <v:textbox inset="0,0,0,0">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21</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1008"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1520"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5" o:spid="_x0000_s1064" type="#_x0000_t202" style="position:absolute;margin-left:70.05pt;margin-top:701.25pt;width:210.2pt;height:48.55pt;z-index:-1674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312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33632" behindDoc="1" locked="0" layoutInCell="1" allowOverlap="1">
              <wp:simplePos x="0" y="0"/>
              <wp:positionH relativeFrom="page">
                <wp:posOffset>889635</wp:posOffset>
              </wp:positionH>
              <wp:positionV relativeFrom="page">
                <wp:posOffset>8905682</wp:posOffset>
              </wp:positionV>
              <wp:extent cx="2599055" cy="6165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055"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t>1</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t>69</w:t>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6" o:spid="_x0000_s1029" type="#_x0000_t202" style="position:absolute;margin-left:70.05pt;margin-top:701.25pt;width:204.65pt;height:48.55pt;z-index:-167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" filled="f" stroked="f">
              <v:textbox inset="0,0,0,0">
                <w:txbxContent>
                  <w:p w:rsidR="00AE20D5" w:rsidRDefault="00000000">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t>1</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t>69</w:t>
                    </w:r>
                  </w:p>
                  <w:p w:rsidR="00AE20D5" w:rsidRDefault="00000000">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998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0496"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43</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065" type="#_x0000_t202" style="position:absolute;margin-left:70.05pt;margin-top:685.9pt;width:209.8pt;height:49.5pt;z-index:-1674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" filled="f" stroked="f">
              <v:path arrowok="t"/>
              <v:textbox inset="0,0,0,0">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43</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510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5616"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3" o:spid="_x0000_s1068" type="#_x0000_t202" style="position:absolute;margin-left:70.05pt;margin-top:701.25pt;width:210.2pt;height:48.55pt;z-index:-167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408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4592"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45</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11" o:spid="_x0000_s1069" type="#_x0000_t202" style="position:absolute;margin-left:70.05pt;margin-top:685.9pt;width:209.8pt;height:49.5pt;z-index:-167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45</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920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9712"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1" o:spid="_x0000_s1072" type="#_x0000_t202" style="position:absolute;margin-left:70.05pt;margin-top:701.25pt;width:210.2pt;height:48.55pt;z-index:-167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8176"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78688"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47</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073" type="#_x0000_t202" style="position:absolute;margin-left:70.05pt;margin-top:685.9pt;width:209.8pt;height:49.5pt;z-index:-167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" filled="f" stroked="f">
              <v:path arrowok="t"/>
              <v:textbox inset="0,0,0,0">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47</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69</w:t>
                    </w:r>
                    <w:r>
                      <w:rPr>
                        <w:spacing w:val="-5"/>
                        <w:sz w:val="20"/>
                      </w:rPr>
                      <w:fldChar w:fldCharType="end"/>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258" w:rsidRDefault="00187258">
    <w:pPr>
      <w:pStyle w:val="Textoindependiente"/>
      <w:spacing w:line="14" w:lineRule="auto"/>
      <w:rPr>
        <w:sz w:val="20"/>
      </w:rPr>
    </w:pPr>
    <w:r>
      <w:rPr>
        <w:noProof/>
        <w:sz w:val="20"/>
        <w:lang w:val="es-MX" w:eastAsia="es-MX"/>
      </w:rPr>
      <w:drawing>
        <wp:anchor distT="0" distB="0" distL="0" distR="0" simplePos="0" relativeHeight="486594048" behindDoc="1" locked="0" layoutInCell="1" allowOverlap="1" wp14:anchorId="2240B160" wp14:editId="26E16B72">
          <wp:simplePos x="0" y="0"/>
          <wp:positionH relativeFrom="page">
            <wp:posOffset>3660775</wp:posOffset>
          </wp:positionH>
          <wp:positionV relativeFrom="page">
            <wp:posOffset>8955697</wp:posOffset>
          </wp:positionV>
          <wp:extent cx="1246096" cy="258493"/>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95072" behindDoc="1" locked="0" layoutInCell="1" allowOverlap="1" wp14:anchorId="30E3B767" wp14:editId="2AFFACBB">
              <wp:simplePos x="0" y="0"/>
              <wp:positionH relativeFrom="page">
                <wp:posOffset>889635</wp:posOffset>
              </wp:positionH>
              <wp:positionV relativeFrom="page">
                <wp:posOffset>8905682</wp:posOffset>
              </wp:positionV>
              <wp:extent cx="2669540" cy="61658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187258" w:rsidRDefault="00187258">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68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68</w:t>
                          </w:r>
                          <w:r>
                            <w:rPr>
                              <w:rFonts w:ascii="Arial MT" w:hAnsi="Arial MT"/>
                              <w:spacing w:val="-5"/>
                              <w:sz w:val="20"/>
                            </w:rPr>
                            <w:fldChar w:fldCharType="end"/>
                          </w:r>
                        </w:p>
                        <w:p w:rsidR="00187258" w:rsidRDefault="00187258">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187258" w:rsidRDefault="004666ED">
                          <w:pPr>
                            <w:pStyle w:val="Textoindependiente"/>
                            <w:spacing w:line="251" w:lineRule="exact"/>
                            <w:ind w:left="20"/>
                            <w:rPr>
                              <w:rFonts w:ascii="Arial MT"/>
                            </w:rPr>
                          </w:pPr>
                          <w:hyperlink r:id="rId2">
                            <w:r w:rsidR="00187258">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w14:anchorId="30E3B767" id="_x0000_t202" coordsize="21600,21600" o:spt="202" path="m,l,21600r21600,l21600,xe">
              <v:stroke joinstyle="miter"/>
              <v:path gradientshapeok="t" o:connecttype="rect"/>
            </v:shapetype>
            <v:shape id="Textbox 129" o:spid="_x0000_s1076" type="#_x0000_t202" style="position:absolute;margin-left:70.05pt;margin-top:701.25pt;width:210.2pt;height:48.55pt;z-index:-1672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" filled="f" stroked="f">
              <v:path arrowok="t"/>
              <v:textbox inset="0,0,0,0">
                <w:txbxContent>
                  <w:p w:rsidR="00187258" w:rsidRDefault="00187258">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68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68</w:t>
                    </w:r>
                    <w:r>
                      <w:rPr>
                        <w:rFonts w:ascii="Arial MT" w:hAnsi="Arial MT"/>
                        <w:spacing w:val="-5"/>
                        <w:sz w:val="20"/>
                      </w:rPr>
                      <w:fldChar w:fldCharType="end"/>
                    </w:r>
                  </w:p>
                  <w:p w:rsidR="00187258" w:rsidRDefault="00187258">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187258" w:rsidRDefault="004666ED">
                    <w:pPr>
                      <w:pStyle w:val="Textoindependiente"/>
                      <w:spacing w:line="251" w:lineRule="exact"/>
                      <w:ind w:left="20"/>
                      <w:rPr>
                        <w:rFonts w:ascii="Arial MT"/>
                      </w:rPr>
                    </w:pPr>
                    <w:hyperlink r:id="rId3">
                      <w:r w:rsidR="00187258">
                        <w:rPr>
                          <w:rFonts w:ascii="Arial MT"/>
                          <w:color w:val="760B22"/>
                          <w:spacing w:val="-2"/>
                        </w:rPr>
                        <w:t>www.cddiputados.gob.mx</w:t>
                      </w:r>
                    </w:hyperlink>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258" w:rsidRDefault="00187258">
    <w:pPr>
      <w:pStyle w:val="Textoindependiente"/>
      <w:spacing w:line="14" w:lineRule="auto"/>
      <w:rPr>
        <w:sz w:val="20"/>
      </w:rPr>
    </w:pPr>
    <w:r>
      <w:rPr>
        <w:noProof/>
        <w:sz w:val="20"/>
        <w:lang w:val="es-MX" w:eastAsia="es-MX"/>
      </w:rPr>
      <w:drawing>
        <wp:anchor distT="0" distB="0" distL="0" distR="0" simplePos="0" relativeHeight="486592000" behindDoc="1" locked="0" layoutInCell="1" allowOverlap="1" wp14:anchorId="2D925242" wp14:editId="616A7D06">
          <wp:simplePos x="0" y="0"/>
          <wp:positionH relativeFrom="page">
            <wp:posOffset>3660775</wp:posOffset>
          </wp:positionH>
          <wp:positionV relativeFrom="page">
            <wp:posOffset>8955697</wp:posOffset>
          </wp:positionV>
          <wp:extent cx="1246096" cy="258493"/>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93024" behindDoc="1" locked="0" layoutInCell="1" allowOverlap="1" wp14:anchorId="4D4B4138" wp14:editId="5B11ECB7">
              <wp:simplePos x="0" y="0"/>
              <wp:positionH relativeFrom="page">
                <wp:posOffset>889635</wp:posOffset>
              </wp:positionH>
              <wp:positionV relativeFrom="page">
                <wp:posOffset>8710613</wp:posOffset>
              </wp:positionV>
              <wp:extent cx="2664460" cy="6286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187258" w:rsidRDefault="00187258">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67</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67</w:t>
                          </w:r>
                          <w:r>
                            <w:rPr>
                              <w:spacing w:val="-5"/>
                              <w:sz w:val="20"/>
                            </w:rPr>
                            <w:fldChar w:fldCharType="end"/>
                          </w:r>
                        </w:p>
                        <w:p w:rsidR="00187258" w:rsidRDefault="00187258">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187258" w:rsidRDefault="004666ED">
                          <w:pPr>
                            <w:pStyle w:val="Textoindependiente"/>
                            <w:spacing w:line="251" w:lineRule="exact"/>
                            <w:ind w:left="20"/>
                            <w:rPr>
                              <w:rFonts w:ascii="Arial MT"/>
                            </w:rPr>
                          </w:pPr>
                          <w:hyperlink r:id="rId2">
                            <w:r w:rsidR="00187258">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w14:anchorId="4D4B4138" id="_x0000_t202" coordsize="21600,21600" o:spt="202" path="m,l,21600r21600,l21600,xe">
              <v:stroke joinstyle="miter"/>
              <v:path gradientshapeok="t" o:connecttype="rect"/>
            </v:shapetype>
            <v:shape id="Textbox 127" o:spid="_x0000_s1077" type="#_x0000_t202" style="position:absolute;margin-left:70.05pt;margin-top:685.9pt;width:209.8pt;height:49.5pt;z-index:-1672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" filled="f" stroked="f">
              <v:path arrowok="t"/>
              <v:textbox inset="0,0,0,0">
                <w:txbxContent>
                  <w:p w:rsidR="00187258" w:rsidRDefault="00187258">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fldChar w:fldCharType="begin"/>
                    </w:r>
                    <w:r>
                      <w:rPr>
                        <w:sz w:val="20"/>
                      </w:rPr>
                      <w:instrText xml:space="preserve"> PAGE </w:instrText>
                    </w:r>
                    <w:r>
                      <w:rPr>
                        <w:sz w:val="20"/>
                      </w:rPr>
                      <w:fldChar w:fldCharType="separate"/>
                    </w:r>
                    <w:r w:rsidR="008F4D09">
                      <w:rPr>
                        <w:noProof/>
                        <w:sz w:val="20"/>
                      </w:rPr>
                      <w:t>67</w:t>
                    </w:r>
                    <w:r>
                      <w:rPr>
                        <w:sz w:val="20"/>
                      </w:rPr>
                      <w:fldChar w:fldCharType="end"/>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fldChar w:fldCharType="begin"/>
                    </w:r>
                    <w:r>
                      <w:rPr>
                        <w:spacing w:val="-5"/>
                        <w:sz w:val="20"/>
                      </w:rPr>
                      <w:instrText xml:space="preserve"> NUMPAGES </w:instrText>
                    </w:r>
                    <w:r>
                      <w:rPr>
                        <w:spacing w:val="-5"/>
                        <w:sz w:val="20"/>
                      </w:rPr>
                      <w:fldChar w:fldCharType="separate"/>
                    </w:r>
                    <w:r w:rsidR="008F4D09">
                      <w:rPr>
                        <w:noProof/>
                        <w:spacing w:val="-5"/>
                        <w:sz w:val="20"/>
                      </w:rPr>
                      <w:t>67</w:t>
                    </w:r>
                    <w:r>
                      <w:rPr>
                        <w:spacing w:val="-5"/>
                        <w:sz w:val="20"/>
                      </w:rPr>
                      <w:fldChar w:fldCharType="end"/>
                    </w:r>
                  </w:p>
                  <w:p w:rsidR="00187258" w:rsidRDefault="00187258">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187258" w:rsidRDefault="004666ED">
                    <w:pPr>
                      <w:pStyle w:val="Textoindependiente"/>
                      <w:spacing w:line="251" w:lineRule="exact"/>
                      <w:ind w:left="20"/>
                      <w:rPr>
                        <w:rFonts w:ascii="Arial MT"/>
                      </w:rPr>
                    </w:pPr>
                    <w:hyperlink r:id="rId3">
                      <w:r w:rsidR="00187258">
                        <w:rPr>
                          <w:rFonts w:ascii="Arial MT"/>
                          <w:color w:val="760B22"/>
                          <w:spacing w:val="-2"/>
                        </w:rPr>
                        <w:t>www.cddiputados.gob.mx</w:t>
                      </w:r>
                    </w:hyperlink>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85344"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85856" behindDoc="1" locked="0" layoutInCell="1" allowOverlap="1">
              <wp:simplePos x="0" y="0"/>
              <wp:positionH relativeFrom="page">
                <wp:posOffset>889635</wp:posOffset>
              </wp:positionH>
              <wp:positionV relativeFrom="page">
                <wp:posOffset>8710613</wp:posOffset>
              </wp:positionV>
              <wp:extent cx="2664460" cy="62865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4460"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69</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33" o:spid="_x0000_s1079" type="#_x0000_t202" style="position:absolute;margin-left:70.05pt;margin-top:685.9pt;width:209.8pt;height:49.5pt;z-index:-167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69</w:t>
                    </w:r>
                    <w:r>
                      <w:rPr>
                        <w:spacing w:val="-11"/>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594"/>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8240"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38752" behindDoc="1" locked="0" layoutInCell="1" allowOverlap="1">
              <wp:simplePos x="0" y="0"/>
              <wp:positionH relativeFrom="page">
                <wp:posOffset>889635</wp:posOffset>
              </wp:positionH>
              <wp:positionV relativeFrom="page">
                <wp:posOffset>8905682</wp:posOffset>
              </wp:positionV>
              <wp:extent cx="2599055" cy="6165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055"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2" type="#_x0000_t202" style="position:absolute;margin-left:70.05pt;margin-top:701.25pt;width:204.65pt;height:48.55pt;z-index:-167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4</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7216"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37728" behindDoc="1" locked="0" layoutInCell="1" allowOverlap="1">
              <wp:simplePos x="0" y="0"/>
              <wp:positionH relativeFrom="page">
                <wp:posOffset>889635</wp:posOffset>
              </wp:positionH>
              <wp:positionV relativeFrom="page">
                <wp:posOffset>8710613</wp:posOffset>
              </wp:positionV>
              <wp:extent cx="2595245" cy="6286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245"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3</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485"/>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6" o:spid="_x0000_s1033" type="#_x0000_t202" style="position:absolute;margin-left:70.05pt;margin-top:685.9pt;width:204.35pt;height:49.5pt;z-index:-167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3</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485"/>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2336"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42848" behindDoc="1" locked="0" layoutInCell="1" allowOverlap="1">
              <wp:simplePos x="0" y="0"/>
              <wp:positionH relativeFrom="page">
                <wp:posOffset>889635</wp:posOffset>
              </wp:positionH>
              <wp:positionV relativeFrom="page">
                <wp:posOffset>8905682</wp:posOffset>
              </wp:positionV>
              <wp:extent cx="2599055" cy="61658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055"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6" type="#_x0000_t202" style="position:absolute;margin-left:70.05pt;margin-top:701.25pt;width:204.65pt;height:48.55pt;z-index:-167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6</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1312"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41824" behindDoc="1" locked="0" layoutInCell="1" allowOverlap="1">
              <wp:simplePos x="0" y="0"/>
              <wp:positionH relativeFrom="page">
                <wp:posOffset>889635</wp:posOffset>
              </wp:positionH>
              <wp:positionV relativeFrom="page">
                <wp:posOffset>8710613</wp:posOffset>
              </wp:positionV>
              <wp:extent cx="2595245" cy="6286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245"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5</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485"/>
                            <w:rPr>
                              <w:rFonts w:ascii="Arial MT" w:hAnsi="Arial MT"/>
                              <w:sz w:val="18"/>
                            </w:rPr>
                          </w:pPr>
                          <w:r>
                            <w:rPr>
                              <w:rFonts w:ascii="Arial MT" w:hAnsi="Arial MT"/>
                              <w:sz w:val="18"/>
                            </w:rPr>
                            <w:t xml:space="preserve">Toluca, </w:t>
                          </w:r>
                          <w:r>
                            <w:rPr>
                              <w:rFonts w:ascii="Arial MT" w:hAnsi="Arial MT"/>
                              <w:sz w:val="18"/>
                            </w:rPr>
                            <w:t>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25" o:spid="_x0000_s1037" type="#_x0000_t202" style="position:absolute;margin-left:70.05pt;margin-top:685.9pt;width:204.35pt;height:49.5pt;z-index:-167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5</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485"/>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6432"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46944" behindDoc="1" locked="0" layoutInCell="1" allowOverlap="1">
              <wp:simplePos x="0" y="0"/>
              <wp:positionH relativeFrom="page">
                <wp:posOffset>889635</wp:posOffset>
              </wp:positionH>
              <wp:positionV relativeFrom="page">
                <wp:posOffset>8905682</wp:posOffset>
              </wp:positionV>
              <wp:extent cx="2599055" cy="6165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055"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40" type="#_x0000_t202" style="position:absolute;margin-left:70.05pt;margin-top:701.25pt;width:204.65pt;height:48.55pt;z-index:-167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8</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491"/>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5408"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45920" behindDoc="1" locked="0" layoutInCell="1" allowOverlap="1">
              <wp:simplePos x="0" y="0"/>
              <wp:positionH relativeFrom="page">
                <wp:posOffset>889635</wp:posOffset>
              </wp:positionH>
              <wp:positionV relativeFrom="page">
                <wp:posOffset>8710613</wp:posOffset>
              </wp:positionV>
              <wp:extent cx="2595245" cy="6286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5245" cy="628650"/>
                      </a:xfrm>
                      <a:prstGeom prst="rect">
                        <a:avLst/>
                      </a:prstGeom>
                    </wps:spPr>
                    <wps:txbx>
                      <w:txbxContent>
                        <w:p w:rsidR="00AE20D5" w:rsidRDefault="004666ED">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7</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4666ED">
                          <w:pPr>
                            <w:spacing w:before="24" w:line="249" w:lineRule="auto"/>
                            <w:ind w:left="20" w:right="1485"/>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36" o:spid="_x0000_s1041" type="#_x0000_t202" style="position:absolute;margin-left:70.05pt;margin-top:685.9pt;width:204.35pt;height:49.5pt;z-index:-1677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" filled="f" stroked="f">
              <v:textbox inset="0,0,0,0">
                <w:txbxContent>
                  <w:p w:rsidR="00AE20D5" w:rsidRDefault="00000000">
                    <w:pPr>
                      <w:tabs>
                        <w:tab w:val="left" w:pos="2726"/>
                      </w:tabs>
                      <w:spacing w:before="21"/>
                      <w:ind w:left="20"/>
                      <w:rPr>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sz w:val="20"/>
                      </w:rPr>
                      <w:t>7</w:t>
                    </w:r>
                    <w:r>
                      <w:rPr>
                        <w:spacing w:val="-10"/>
                        <w:sz w:val="20"/>
                      </w:rPr>
                      <w:t xml:space="preserve"> </w:t>
                    </w:r>
                    <w:r>
                      <w:rPr>
                        <w:rFonts w:ascii="Arial MT" w:hAnsi="Arial MT"/>
                        <w:sz w:val="20"/>
                      </w:rPr>
                      <w:t>de</w:t>
                    </w:r>
                    <w:r>
                      <w:rPr>
                        <w:rFonts w:ascii="Arial MT" w:hAnsi="Arial MT"/>
                        <w:spacing w:val="-3"/>
                        <w:sz w:val="20"/>
                      </w:rPr>
                      <w:t xml:space="preserve"> </w:t>
                    </w:r>
                    <w:r>
                      <w:rPr>
                        <w:spacing w:val="-5"/>
                        <w:sz w:val="20"/>
                      </w:rPr>
                      <w:t>69</w:t>
                    </w:r>
                  </w:p>
                  <w:p w:rsidR="00AE20D5" w:rsidRDefault="00000000">
                    <w:pPr>
                      <w:spacing w:before="24" w:line="249" w:lineRule="auto"/>
                      <w:ind w:left="20" w:right="1485"/>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000000">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0528" behindDoc="1" locked="0" layoutInCell="1" allowOverlap="1">
          <wp:simplePos x="0" y="0"/>
          <wp:positionH relativeFrom="page">
            <wp:posOffset>3660775</wp:posOffset>
          </wp:positionH>
          <wp:positionV relativeFrom="page">
            <wp:posOffset>8955697</wp:posOffset>
          </wp:positionV>
          <wp:extent cx="1246096" cy="25849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246096" cy="258493"/>
                  </a:xfrm>
                  <a:prstGeom prst="rect">
                    <a:avLst/>
                  </a:prstGeom>
                </pic:spPr>
              </pic:pic>
            </a:graphicData>
          </a:graphic>
        </wp:anchor>
      </w:drawing>
    </w:r>
    <w:r>
      <w:rPr>
        <w:noProof/>
        <w:sz w:val="20"/>
        <w:lang w:val="es-MX" w:eastAsia="es-MX"/>
      </w:rPr>
      <mc:AlternateContent>
        <mc:Choice Requires="wps">
          <w:drawing>
            <wp:anchor distT="0" distB="0" distL="0" distR="0" simplePos="0" relativeHeight="486551040" behindDoc="1" locked="0" layoutInCell="1" allowOverlap="1">
              <wp:simplePos x="0" y="0"/>
              <wp:positionH relativeFrom="page">
                <wp:posOffset>889635</wp:posOffset>
              </wp:positionH>
              <wp:positionV relativeFrom="page">
                <wp:posOffset>8905682</wp:posOffset>
              </wp:positionV>
              <wp:extent cx="2669540" cy="61658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9540" cy="616585"/>
                      </a:xfrm>
                      <a:prstGeom prst="rect">
                        <a:avLst/>
                      </a:prstGeom>
                    </wps:spPr>
                    <wps:txbx>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2">
                            <w:r>
                              <w:rPr>
                                <w:rFonts w:ascii="Arial MT"/>
                                <w:color w:val="760B22"/>
                                <w:spacing w:val="-2"/>
                              </w:rPr>
                              <w:t>www.cddiputados.gob.mx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4" type="#_x0000_t202" style="position:absolute;margin-left:70.05pt;margin-top:701.25pt;width:210.2pt;height:48.55pt;z-index:-167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" filled="f" stroked="f">
              <v:path arrowok="t"/>
              <v:textbox inset="0,0,0,0">
                <w:txbxContent>
                  <w:p w:rsidR="00AE20D5" w:rsidRDefault="004666ED">
                    <w:pPr>
                      <w:tabs>
                        <w:tab w:val="left" w:pos="2726"/>
                      </w:tabs>
                      <w:spacing w:before="15"/>
                      <w:ind w:left="20"/>
                      <w:rPr>
                        <w:rFonts w:ascii="Arial MT" w:hAnsi="Arial MT"/>
                        <w:sz w:val="20"/>
                      </w:rPr>
                    </w:pPr>
                    <w:r>
                      <w:rPr>
                        <w:rFonts w:ascii="Arial MT" w:hAnsi="Arial MT"/>
                        <w:sz w:val="18"/>
                      </w:rPr>
                      <w:t>Plaza</w:t>
                    </w:r>
                    <w:r>
                      <w:rPr>
                        <w:rFonts w:ascii="Arial MT" w:hAnsi="Arial MT"/>
                        <w:spacing w:val="-5"/>
                        <w:sz w:val="18"/>
                      </w:rPr>
                      <w:t xml:space="preserve"> </w:t>
                    </w:r>
                    <w:r>
                      <w:rPr>
                        <w:rFonts w:ascii="Arial MT" w:hAnsi="Arial MT"/>
                        <w:sz w:val="18"/>
                      </w:rPr>
                      <w:t>Hidalgo</w:t>
                    </w:r>
                    <w:r>
                      <w:rPr>
                        <w:rFonts w:ascii="Arial MT" w:hAnsi="Arial MT"/>
                        <w:spacing w:val="-4"/>
                        <w:sz w:val="18"/>
                      </w:rPr>
                      <w:t xml:space="preserve"> </w:t>
                    </w:r>
                    <w:r>
                      <w:rPr>
                        <w:rFonts w:ascii="Arial MT" w:hAnsi="Arial MT"/>
                        <w:sz w:val="18"/>
                      </w:rPr>
                      <w:t>S/N</w:t>
                    </w:r>
                    <w:r>
                      <w:rPr>
                        <w:rFonts w:ascii="Arial MT" w:hAnsi="Arial MT"/>
                        <w:spacing w:val="-4"/>
                        <w:sz w:val="18"/>
                      </w:rPr>
                      <w:t xml:space="preserve"> </w:t>
                    </w:r>
                    <w:r>
                      <w:rPr>
                        <w:rFonts w:ascii="Arial MT" w:hAnsi="Arial MT"/>
                        <w:sz w:val="18"/>
                      </w:rPr>
                      <w:t>Col.</w:t>
                    </w:r>
                    <w:r>
                      <w:rPr>
                        <w:rFonts w:ascii="Arial MT" w:hAnsi="Arial MT"/>
                        <w:spacing w:val="-3"/>
                        <w:sz w:val="18"/>
                      </w:rPr>
                      <w:t xml:space="preserve"> </w:t>
                    </w:r>
                    <w:r>
                      <w:rPr>
                        <w:rFonts w:ascii="Arial MT" w:hAnsi="Arial MT"/>
                        <w:spacing w:val="-2"/>
                        <w:sz w:val="18"/>
                      </w:rPr>
                      <w:t>Centro</w:t>
                    </w:r>
                    <w:r>
                      <w:rPr>
                        <w:rFonts w:ascii="Arial MT" w:hAnsi="Arial MT"/>
                        <w:sz w:val="18"/>
                      </w:rPr>
                      <w:tab/>
                    </w:r>
                    <w:r>
                      <w:rPr>
                        <w:rFonts w:ascii="Arial MT" w:hAnsi="Arial MT"/>
                        <w:sz w:val="20"/>
                      </w:rPr>
                      <w:t>Página</w:t>
                    </w:r>
                    <w:r>
                      <w:rPr>
                        <w:rFonts w:ascii="Arial MT" w:hAnsi="Arial MT"/>
                        <w:spacing w:val="-6"/>
                        <w:sz w:val="20"/>
                      </w:rPr>
                      <w:t xml:space="preserve"> </w:t>
                    </w:r>
                    <w:r>
                      <w:rPr>
                        <w:rFonts w:ascii="Arial MT" w:hAnsi="Arial MT"/>
                        <w:sz w:val="20"/>
                      </w:rPr>
                      <w:fldChar w:fldCharType="begin"/>
                    </w:r>
                    <w:r>
                      <w:rPr>
                        <w:rFonts w:ascii="Arial MT" w:hAnsi="Arial MT"/>
                        <w:sz w:val="20"/>
                      </w:rPr>
                      <w:instrText xml:space="preserve"> PAGE </w:instrText>
                    </w:r>
                    <w:r>
                      <w:rPr>
                        <w:rFonts w:ascii="Arial MT" w:hAnsi="Arial MT"/>
                        <w:sz w:val="20"/>
                      </w:rPr>
                      <w:fldChar w:fldCharType="separate"/>
                    </w:r>
                    <w:r w:rsidR="008F4D09">
                      <w:rPr>
                        <w:rFonts w:ascii="Arial MT" w:hAnsi="Arial MT"/>
                        <w:noProof/>
                        <w:sz w:val="20"/>
                      </w:rPr>
                      <w:t>12</w:t>
                    </w:r>
                    <w:r>
                      <w:rPr>
                        <w:rFonts w:ascii="Arial MT" w:hAnsi="Arial MT"/>
                        <w:sz w:val="20"/>
                      </w:rPr>
                      <w:fldChar w:fldCharType="end"/>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5"/>
                        <w:sz w:val="20"/>
                      </w:rPr>
                      <w:fldChar w:fldCharType="begin"/>
                    </w:r>
                    <w:r>
                      <w:rPr>
                        <w:rFonts w:ascii="Arial MT" w:hAnsi="Arial MT"/>
                        <w:spacing w:val="-5"/>
                        <w:sz w:val="20"/>
                      </w:rPr>
                      <w:instrText xml:space="preserve"> NUMPAGES </w:instrText>
                    </w:r>
                    <w:r>
                      <w:rPr>
                        <w:rFonts w:ascii="Arial MT" w:hAnsi="Arial MT"/>
                        <w:spacing w:val="-5"/>
                        <w:sz w:val="20"/>
                      </w:rPr>
                      <w:fldChar w:fldCharType="separate"/>
                    </w:r>
                    <w:r w:rsidR="008F4D09">
                      <w:rPr>
                        <w:rFonts w:ascii="Arial MT" w:hAnsi="Arial MT"/>
                        <w:noProof/>
                        <w:spacing w:val="-5"/>
                        <w:sz w:val="20"/>
                      </w:rPr>
                      <w:t>69</w:t>
                    </w:r>
                    <w:r>
                      <w:rPr>
                        <w:rFonts w:ascii="Arial MT" w:hAnsi="Arial MT"/>
                        <w:spacing w:val="-5"/>
                        <w:sz w:val="20"/>
                      </w:rPr>
                      <w:fldChar w:fldCharType="end"/>
                    </w:r>
                  </w:p>
                  <w:p w:rsidR="00AE20D5" w:rsidRDefault="004666ED">
                    <w:pPr>
                      <w:spacing w:before="24" w:line="249" w:lineRule="auto"/>
                      <w:ind w:left="20" w:right="1602"/>
                      <w:rPr>
                        <w:rFonts w:ascii="Arial MT" w:hAnsi="Arial MT"/>
                        <w:sz w:val="18"/>
                      </w:rPr>
                    </w:pPr>
                    <w:r>
                      <w:rPr>
                        <w:rFonts w:ascii="Arial MT" w:hAnsi="Arial MT"/>
                        <w:sz w:val="18"/>
                      </w:rPr>
                      <w:t>Toluca, México, C.P. 50000 Tels.</w:t>
                    </w:r>
                    <w:r>
                      <w:rPr>
                        <w:rFonts w:ascii="Arial MT" w:hAnsi="Arial MT"/>
                        <w:spacing w:val="-12"/>
                        <w:sz w:val="18"/>
                      </w:rPr>
                      <w:t xml:space="preserve"> </w:t>
                    </w:r>
                    <w:r>
                      <w:rPr>
                        <w:rFonts w:ascii="Arial MT" w:hAnsi="Arial MT"/>
                        <w:sz w:val="18"/>
                      </w:rPr>
                      <w:t>(722)</w:t>
                    </w:r>
                    <w:r>
                      <w:rPr>
                        <w:rFonts w:ascii="Arial MT" w:hAnsi="Arial MT"/>
                        <w:spacing w:val="-11"/>
                        <w:sz w:val="18"/>
                      </w:rPr>
                      <w:t xml:space="preserve"> </w:t>
                    </w:r>
                    <w:r>
                      <w:rPr>
                        <w:rFonts w:ascii="Arial MT" w:hAnsi="Arial MT"/>
                        <w:sz w:val="18"/>
                      </w:rPr>
                      <w:t>279</w:t>
                    </w:r>
                    <w:r>
                      <w:rPr>
                        <w:rFonts w:ascii="Arial MT" w:hAnsi="Arial MT"/>
                        <w:spacing w:val="-12"/>
                        <w:sz w:val="18"/>
                      </w:rPr>
                      <w:t xml:space="preserve"> </w:t>
                    </w:r>
                    <w:r>
                      <w:rPr>
                        <w:rFonts w:ascii="Arial MT" w:hAnsi="Arial MT"/>
                        <w:sz w:val="18"/>
                      </w:rPr>
                      <w:t>6400</w:t>
                    </w:r>
                    <w:r>
                      <w:rPr>
                        <w:rFonts w:ascii="Arial MT" w:hAnsi="Arial MT"/>
                        <w:spacing w:val="-12"/>
                        <w:sz w:val="18"/>
                      </w:rPr>
                      <w:t xml:space="preserve"> </w:t>
                    </w:r>
                    <w:r>
                      <w:rPr>
                        <w:rFonts w:ascii="Arial MT" w:hAnsi="Arial MT"/>
                        <w:sz w:val="18"/>
                      </w:rPr>
                      <w:t>EXT.</w:t>
                    </w:r>
                    <w:r>
                      <w:rPr>
                        <w:rFonts w:ascii="Arial MT" w:hAnsi="Arial MT"/>
                        <w:spacing w:val="-10"/>
                        <w:sz w:val="18"/>
                      </w:rPr>
                      <w:t xml:space="preserve"> </w:t>
                    </w:r>
                    <w:r>
                      <w:rPr>
                        <w:rFonts w:ascii="Arial MT" w:hAnsi="Arial MT"/>
                        <w:spacing w:val="-4"/>
                        <w:sz w:val="18"/>
                      </w:rPr>
                      <w:t>6475</w:t>
                    </w:r>
                  </w:p>
                  <w:p w:rsidR="00AE20D5" w:rsidRDefault="004666ED">
                    <w:pPr>
                      <w:pStyle w:val="Textoindependiente"/>
                      <w:spacing w:line="251" w:lineRule="exact"/>
                      <w:ind w:left="20"/>
                      <w:rPr>
                        <w:rFonts w:ascii="Arial MT"/>
                      </w:rPr>
                    </w:pPr>
                    <w:hyperlink r:id="rId3">
                      <w:r>
                        <w:rPr>
                          <w:rFonts w:ascii="Arial MT"/>
                          <w:color w:val="760B22"/>
                          <w:spacing w:val="-2"/>
                        </w:rPr>
                        <w:t>www.cddiputados.gob.mx</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6ED" w:rsidRDefault="004666ED">
      <w:r>
        <w:separator/>
      </w:r>
    </w:p>
  </w:footnote>
  <w:footnote w:type="continuationSeparator" w:id="0">
    <w:p w:rsidR="004666ED" w:rsidRDefault="004666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2096"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32608"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w:t>
                          </w:r>
                          <w:r>
                            <w:rPr>
                              <w:b/>
                              <w:sz w:val="14"/>
                            </w:rPr>
                            <w:t xml:space="preserve">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4" o:spid="_x0000_s1026" type="#_x0000_t202" style="position:absolute;margin-left:361.3pt;margin-top:15.55pt;width:201.25pt;height:68.7pt;z-index:-167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7456"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47968"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42" o:spid="_x0000_s1043" type="#_x0000_t202" style="position:absolute;margin-left:361.3pt;margin-top:15.55pt;width:201.25pt;height:68.7pt;z-index:-1676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kkhD&#10;gJ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2576"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53088"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57" o:spid="_x0000_s1046" type="#_x0000_t202" style="position:absolute;margin-left:361.3pt;margin-top:15.55pt;width:201.25pt;height:68.7pt;z-index:-1676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eshe&#10;7Z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155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5206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materia de desarrollo urbano, ordenamiento territorial y </w:t>
                          </w:r>
                          <w:r>
                            <w:rPr>
                              <w:b/>
                              <w:sz w:val="14"/>
                            </w:rPr>
                            <w:t>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55" o:spid="_x0000_s1047" type="#_x0000_t202" style="position:absolute;margin-left:361.3pt;margin-top:15.55pt;width:201.25pt;height:68.7pt;z-index:-167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PRDy&#10;nJ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667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5718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w:t>
                          </w:r>
                          <w:r>
                            <w:rPr>
                              <w:b/>
                              <w:sz w:val="14"/>
                            </w:rPr>
                            <w:t>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69" o:spid="_x0000_s1050" type="#_x0000_t202" style="position:absolute;margin-left:361.3pt;margin-top:15.55pt;width:201.25pt;height:68.7pt;z-index:-1675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J6+c&#10;8J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5648"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56160"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materia de desarrollo urbano, </w:t>
                          </w:r>
                          <w:r>
                            <w:rPr>
                              <w:b/>
                              <w:sz w:val="14"/>
                            </w:rPr>
                            <w:t>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67" o:spid="_x0000_s1051" type="#_x0000_t202" style="position:absolute;margin-left:361.3pt;margin-top:15.55pt;width:201.25pt;height:68.7pt;z-index:-1676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YHcw&#10;gZ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0768"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1280"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w:t>
                          </w:r>
                          <w:r>
                            <w:rPr>
                              <w:b/>
                              <w:sz w:val="14"/>
                            </w:rPr>
                            <w: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79" o:spid="_x0000_s1054" type="#_x0000_t202" style="position:absolute;margin-left:361.3pt;margin-top:15.55pt;width:201.25pt;height:68.7pt;z-index:-1675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wAba&#10;1p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59744"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0256"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w:t>
                          </w:r>
                          <w:r>
                            <w:rPr>
                              <w:b/>
                              <w:sz w:val="14"/>
                            </w:rPr>
                            <w:t xml:space="preserve">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77" o:spid="_x0000_s1055" type="#_x0000_t202" style="position:absolute;margin-left:361.3pt;margin-top:15.55pt;width:201.25pt;height:68.7pt;z-index:-167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h952&#10;p5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4864"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5376"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materia de desarrollo </w:t>
                          </w:r>
                          <w:r>
                            <w:rPr>
                              <w:b/>
                              <w:sz w:val="14"/>
                            </w:rPr>
                            <w:t>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91" o:spid="_x0000_s1058" type="#_x0000_t202" style="position:absolute;margin-left:361.3pt;margin-top:15.55pt;width:201.25pt;height:68.7pt;z-index:-1675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HwDO&#10;5p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3840"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4352"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w:t>
                          </w:r>
                          <w:r>
                            <w:rPr>
                              <w:b/>
                              <w:sz w:val="14"/>
                            </w:rPr>
                            <w:t>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89" o:spid="_x0000_s1059" type="#_x0000_t202" style="position:absolute;margin-left:361.3pt;margin-top:15.55pt;width:201.25pt;height:68.7pt;z-index:-1675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8960"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9472"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w:t>
                          </w:r>
                          <w:r>
                            <w:rPr>
                              <w:rFonts w:ascii="Arial MT"/>
                              <w:color w:val="760B22"/>
                            </w:rPr>
                            <w:t>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01" o:spid="_x0000_s1062" type="#_x0000_t202" style="position:absolute;margin-left:361.3pt;margin-top:15.55pt;width:201.25pt;height:68.7pt;z-index:-1674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107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3158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w:t>
                          </w:r>
                          <w:r>
                            <w:rPr>
                              <w:b/>
                              <w:sz w:val="14"/>
                            </w:rPr>
                            <w:t>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2" o:spid="_x0000_s1027" type="#_x0000_t202" style="position:absolute;margin-left:361.3pt;margin-top:15.55pt;width:201.25pt;height:68.7pt;z-index:-1678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IFcw&#10;ipoBAAAi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67936"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68448"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materia de desarrollo urbano, ordenamiento territorial y coordinación </w:t>
                          </w:r>
                          <w:r>
                            <w:rPr>
                              <w:b/>
                              <w:sz w:val="14"/>
                            </w:rPr>
                            <w:t>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99" o:spid="_x0000_s1063" type="#_x0000_t202" style="position:absolute;margin-left:361.3pt;margin-top:15.55pt;width:201.25pt;height:68.7pt;z-index:-167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Bb+g&#10;ip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3056"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73568"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w:t>
                          </w:r>
                          <w:r>
                            <w:rPr>
                              <w:b/>
                              <w:sz w:val="14"/>
                            </w:rPr>
                            <w:t>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09" o:spid="_x0000_s1066" type="#_x0000_t202" style="position:absolute;margin-left:361.3pt;margin-top:15.55pt;width:201.25pt;height:68.7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w9B6&#10;8p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203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7254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07" o:spid="_x0000_s1067" type="#_x0000_t202" style="position:absolute;margin-left:361.3pt;margin-top:15.55pt;width:201.25pt;height:68.7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hAjW&#10;g5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715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7766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w:t>
                          </w:r>
                          <w:r>
                            <w:rPr>
                              <w:b/>
                              <w:sz w:val="14"/>
                            </w:rPr>
                            <w:t>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17" o:spid="_x0000_s1070" type="#_x0000_t202" style="position:absolute;margin-left:361.3pt;margin-top:15.55pt;width:201.25pt;height:68.7pt;z-index:-167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nre4&#10;75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76128"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76640"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w:t>
                          </w:r>
                          <w:r>
                            <w:rPr>
                              <w:b/>
                              <w:sz w:val="14"/>
                            </w:rPr>
                            <w:t>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15" o:spid="_x0000_s1071" type="#_x0000_t202" style="position:absolute;margin-left:361.3pt;margin-top:15.55pt;width:201.25pt;height:68.7pt;z-index:-167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2W8U&#10;np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258" w:rsidRDefault="00187258">
    <w:pPr>
      <w:pStyle w:val="Textoindependiente"/>
      <w:spacing w:line="14" w:lineRule="auto"/>
      <w:rPr>
        <w:sz w:val="20"/>
      </w:rPr>
    </w:pPr>
    <w:r>
      <w:rPr>
        <w:noProof/>
        <w:sz w:val="20"/>
        <w:lang w:val="es-MX" w:eastAsia="es-MX"/>
      </w:rPr>
      <w:drawing>
        <wp:anchor distT="0" distB="0" distL="0" distR="0" simplePos="0" relativeHeight="486589952" behindDoc="1" locked="0" layoutInCell="1" allowOverlap="1" wp14:anchorId="6AC177A8" wp14:editId="1B184758">
          <wp:simplePos x="0" y="0"/>
          <wp:positionH relativeFrom="page">
            <wp:posOffset>2220596</wp:posOffset>
          </wp:positionH>
          <wp:positionV relativeFrom="page">
            <wp:posOffset>210821</wp:posOffset>
          </wp:positionV>
          <wp:extent cx="2268220" cy="792479"/>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90976" behindDoc="1" locked="0" layoutInCell="1" allowOverlap="1" wp14:anchorId="0D75B03F" wp14:editId="76F719FB">
              <wp:simplePos x="0" y="0"/>
              <wp:positionH relativeFrom="page">
                <wp:posOffset>4588640</wp:posOffset>
              </wp:positionH>
              <wp:positionV relativeFrom="page">
                <wp:posOffset>197568</wp:posOffset>
              </wp:positionV>
              <wp:extent cx="2555875" cy="87249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187258" w:rsidRDefault="00187258">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187258" w:rsidRDefault="00187258">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187258" w:rsidRDefault="00187258">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75B03F" id="_x0000_t202" coordsize="21600,21600" o:spt="202" path="m,l,21600r21600,l21600,xe">
              <v:stroke joinstyle="miter"/>
              <v:path gradientshapeok="t" o:connecttype="rect"/>
            </v:shapetype>
            <v:shape id="Textbox 125" o:spid="_x0000_s1074" type="#_x0000_t202" style="position:absolute;margin-left:361.3pt;margin-top:15.55pt;width:201.25pt;height:68.7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" filled="f" stroked="f">
              <v:textbox inset="0,0,0,0">
                <w:txbxContent>
                  <w:p w:rsidR="00187258" w:rsidRDefault="00187258">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187258" w:rsidRDefault="00187258">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187258" w:rsidRDefault="00187258">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258" w:rsidRDefault="00187258">
    <w:pPr>
      <w:pStyle w:val="Textoindependiente"/>
      <w:spacing w:line="14" w:lineRule="auto"/>
      <w:rPr>
        <w:sz w:val="20"/>
      </w:rPr>
    </w:pPr>
    <w:r>
      <w:rPr>
        <w:noProof/>
        <w:sz w:val="20"/>
        <w:lang w:val="es-MX" w:eastAsia="es-MX"/>
      </w:rPr>
      <w:drawing>
        <wp:anchor distT="0" distB="0" distL="0" distR="0" simplePos="0" relativeHeight="486587904" behindDoc="1" locked="0" layoutInCell="1" allowOverlap="1" wp14:anchorId="00AC9BC3" wp14:editId="78E038C4">
          <wp:simplePos x="0" y="0"/>
          <wp:positionH relativeFrom="page">
            <wp:posOffset>2220596</wp:posOffset>
          </wp:positionH>
          <wp:positionV relativeFrom="page">
            <wp:posOffset>210821</wp:posOffset>
          </wp:positionV>
          <wp:extent cx="2268220" cy="79247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88928" behindDoc="1" locked="0" layoutInCell="1" allowOverlap="1" wp14:anchorId="4CEEA87F" wp14:editId="7AC2E7BA">
              <wp:simplePos x="0" y="0"/>
              <wp:positionH relativeFrom="page">
                <wp:posOffset>4588640</wp:posOffset>
              </wp:positionH>
              <wp:positionV relativeFrom="page">
                <wp:posOffset>197568</wp:posOffset>
              </wp:positionV>
              <wp:extent cx="2555875" cy="87249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187258" w:rsidRDefault="00187258">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187258" w:rsidRDefault="00187258">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187258" w:rsidRDefault="00187258">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EEA87F" id="_x0000_t202" coordsize="21600,21600" o:spt="202" path="m,l,21600r21600,l21600,xe">
              <v:stroke joinstyle="miter"/>
              <v:path gradientshapeok="t" o:connecttype="rect"/>
            </v:shapetype>
            <v:shape id="Textbox 123" o:spid="_x0000_s1075" type="#_x0000_t202" style="position:absolute;margin-left:361.3pt;margin-top:15.55pt;width:201.25pt;height:68.7pt;z-index:-1672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" filled="f" stroked="f">
              <v:textbox inset="0,0,0,0">
                <w:txbxContent>
                  <w:p w:rsidR="00187258" w:rsidRDefault="00187258">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187258" w:rsidRDefault="00187258">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187258" w:rsidRDefault="00187258">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84320"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84832"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w:t>
                          </w:r>
                          <w:r>
                            <w:rPr>
                              <w:rFonts w:ascii="Arial"/>
                              <w:b/>
                              <w:color w:val="97184B"/>
                              <w:spacing w:val="-2"/>
                            </w:rPr>
                            <w:t>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31" o:spid="_x0000_s1078" type="#_x0000_t202" style="position:absolute;margin-left:361.3pt;margin-top:15.55pt;width:201.25pt;height:68.7pt;z-index:-167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phjq&#10;+Z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6192"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36704"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w:t>
                          </w:r>
                          <w:r>
                            <w:rPr>
                              <w:b/>
                              <w:sz w:val="14"/>
                            </w:rPr>
                            <w:t>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4" o:spid="_x0000_s1030" type="#_x0000_t202" style="position:absolute;margin-left:361.3pt;margin-top:15.55pt;width:201.25pt;height:68.7pt;z-index:-1677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Ouhe&#10;5poBAAAi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5168"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35680"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w:t>
                          </w:r>
                          <w:r>
                            <w:rPr>
                              <w:b/>
                              <w:sz w:val="14"/>
                            </w:rPr>
                            <w:t xml:space="preserve">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12" o:spid="_x0000_s1031" type="#_x0000_t202" style="position:absolute;margin-left:361.3pt;margin-top:15.55pt;width:201.25pt;height:68.7pt;z-index:-167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0288"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40800"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23" o:spid="_x0000_s1034" type="#_x0000_t202" style="position:absolute;margin-left:361.3pt;margin-top:15.55pt;width:201.25pt;height:68.7pt;z-index:-167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39264"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39776"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21" o:spid="_x0000_s1035" type="#_x0000_t202" style="position:absolute;margin-left:361.3pt;margin-top:15.55pt;width:201.25pt;height:68.7pt;z-index:-167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mpm0&#10;sZoBAAAi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4384"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44896"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34" o:spid="_x0000_s1038" type="#_x0000_t202" style="position:absolute;margin-left:361.3pt;margin-top:15.55pt;width:201.25pt;height:68.7pt;z-index:-167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3360"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43872"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 xml:space="preserve">la Ley de Coordinación y Desarrollo Metropolitano del Estado de México, en materia de desarrollo urbano, ordenamiento territorial y </w:t>
                          </w:r>
                          <w:r>
                            <w:rPr>
                              <w:b/>
                              <w:sz w:val="14"/>
                            </w:rPr>
                            <w:t>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32" o:spid="_x0000_s1039" type="#_x0000_t202" style="position:absolute;margin-left:361.3pt;margin-top:15.55pt;width:201.25pt;height:68.7pt;z-index:-167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zy+B&#10;nZ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0D5" w:rsidRDefault="004666ED">
    <w:pPr>
      <w:pStyle w:val="Textoindependiente"/>
      <w:spacing w:line="14" w:lineRule="auto"/>
      <w:rPr>
        <w:sz w:val="20"/>
      </w:rPr>
    </w:pPr>
    <w:r>
      <w:rPr>
        <w:noProof/>
        <w:sz w:val="20"/>
        <w:lang w:val="es-MX" w:eastAsia="es-MX"/>
      </w:rPr>
      <w:drawing>
        <wp:anchor distT="0" distB="0" distL="0" distR="0" simplePos="0" relativeHeight="486548480" behindDoc="1" locked="0" layoutInCell="1" allowOverlap="1">
          <wp:simplePos x="0" y="0"/>
          <wp:positionH relativeFrom="page">
            <wp:posOffset>2220596</wp:posOffset>
          </wp:positionH>
          <wp:positionV relativeFrom="page">
            <wp:posOffset>210821</wp:posOffset>
          </wp:positionV>
          <wp:extent cx="2268220" cy="79247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2268220" cy="792479"/>
                  </a:xfrm>
                  <a:prstGeom prst="rect">
                    <a:avLst/>
                  </a:prstGeom>
                </pic:spPr>
              </pic:pic>
            </a:graphicData>
          </a:graphic>
        </wp:anchor>
      </w:drawing>
    </w:r>
    <w:r>
      <w:rPr>
        <w:noProof/>
        <w:sz w:val="20"/>
        <w:lang w:val="es-MX" w:eastAsia="es-MX"/>
      </w:rPr>
      <mc:AlternateContent>
        <mc:Choice Requires="wps">
          <w:drawing>
            <wp:anchor distT="0" distB="0" distL="0" distR="0" simplePos="0" relativeHeight="486548992" behindDoc="1" locked="0" layoutInCell="1" allowOverlap="1">
              <wp:simplePos x="0" y="0"/>
              <wp:positionH relativeFrom="page">
                <wp:posOffset>4588640</wp:posOffset>
              </wp:positionH>
              <wp:positionV relativeFrom="page">
                <wp:posOffset>197568</wp:posOffset>
              </wp:positionV>
              <wp:extent cx="2555875" cy="87249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5875" cy="872490"/>
                      </a:xfrm>
                      <a:prstGeom prst="rect">
                        <a:avLst/>
                      </a:prstGeom>
                    </wps:spPr>
                    <wps:txbx>
                      <w:txbxContent>
                        <w:p w:rsidR="00AE20D5" w:rsidRDefault="004666ED">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w:t>
                          </w:r>
                          <w:r>
                            <w:rPr>
                              <w:b/>
                              <w:sz w:val="14"/>
                            </w:rPr>
                            <w:t>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4666ED">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4666ED">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box 44" o:spid="_x0000_s1042" type="#_x0000_t202" style="position:absolute;margin-left:361.3pt;margin-top:15.55pt;width:201.25pt;height:68.7pt;z-index:-167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" filled="f" stroked="f">
              <v:textbox inset="0,0,0,0">
                <w:txbxContent>
                  <w:p w:rsidR="00AE20D5" w:rsidRDefault="00000000">
                    <w:pPr>
                      <w:spacing w:before="19"/>
                      <w:ind w:left="20" w:right="18"/>
                      <w:jc w:val="both"/>
                      <w:rPr>
                        <w:b/>
                        <w:sz w:val="14"/>
                      </w:rPr>
                    </w:pPr>
                    <w:r>
                      <w:rPr>
                        <w:b/>
                        <w:sz w:val="14"/>
                      </w:rPr>
                      <w:t>Iniciativa</w:t>
                    </w:r>
                    <w:r>
                      <w:rPr>
                        <w:b/>
                        <w:spacing w:val="-10"/>
                        <w:sz w:val="14"/>
                      </w:rPr>
                      <w:t xml:space="preserve"> </w:t>
                    </w:r>
                    <w:r>
                      <w:rPr>
                        <w:b/>
                        <w:sz w:val="14"/>
                      </w:rPr>
                      <w:t>con</w:t>
                    </w:r>
                    <w:r>
                      <w:rPr>
                        <w:b/>
                        <w:spacing w:val="-10"/>
                        <w:sz w:val="14"/>
                      </w:rPr>
                      <w:t xml:space="preserve"> </w:t>
                    </w:r>
                    <w:r>
                      <w:rPr>
                        <w:b/>
                        <w:sz w:val="14"/>
                      </w:rPr>
                      <w:t>Proyecto</w:t>
                    </w:r>
                    <w:r>
                      <w:rPr>
                        <w:b/>
                        <w:spacing w:val="-10"/>
                        <w:sz w:val="14"/>
                      </w:rPr>
                      <w:t xml:space="preserve"> </w:t>
                    </w:r>
                    <w:r>
                      <w:rPr>
                        <w:b/>
                        <w:sz w:val="14"/>
                      </w:rPr>
                      <w:t>de</w:t>
                    </w:r>
                    <w:r>
                      <w:rPr>
                        <w:b/>
                        <w:spacing w:val="-10"/>
                        <w:sz w:val="14"/>
                      </w:rPr>
                      <w:t xml:space="preserve"> </w:t>
                    </w:r>
                    <w:r>
                      <w:rPr>
                        <w:b/>
                        <w:sz w:val="14"/>
                      </w:rPr>
                      <w:t>Decreto</w:t>
                    </w:r>
                    <w:r>
                      <w:rPr>
                        <w:b/>
                        <w:spacing w:val="-10"/>
                        <w:sz w:val="14"/>
                      </w:rPr>
                      <w:t xml:space="preserve"> </w:t>
                    </w:r>
                    <w:r>
                      <w:rPr>
                        <w:b/>
                        <w:sz w:val="14"/>
                      </w:rPr>
                      <w:t>por</w:t>
                    </w:r>
                    <w:r>
                      <w:rPr>
                        <w:b/>
                        <w:spacing w:val="-10"/>
                        <w:sz w:val="14"/>
                      </w:rPr>
                      <w:t xml:space="preserve"> </w:t>
                    </w:r>
                    <w:r>
                      <w:rPr>
                        <w:b/>
                        <w:sz w:val="14"/>
                      </w:rPr>
                      <w:t>el</w:t>
                    </w:r>
                    <w:r>
                      <w:rPr>
                        <w:b/>
                        <w:spacing w:val="-10"/>
                        <w:sz w:val="14"/>
                      </w:rPr>
                      <w:t xml:space="preserve"> </w:t>
                    </w:r>
                    <w:r>
                      <w:rPr>
                        <w:b/>
                        <w:sz w:val="14"/>
                      </w:rPr>
                      <w:t>que</w:t>
                    </w:r>
                    <w:r>
                      <w:rPr>
                        <w:b/>
                        <w:spacing w:val="-10"/>
                        <w:sz w:val="14"/>
                      </w:rPr>
                      <w:t xml:space="preserve"> </w:t>
                    </w:r>
                    <w:r>
                      <w:rPr>
                        <w:b/>
                        <w:sz w:val="14"/>
                      </w:rPr>
                      <w:t>se</w:t>
                    </w:r>
                    <w:r>
                      <w:rPr>
                        <w:b/>
                        <w:spacing w:val="-10"/>
                        <w:sz w:val="14"/>
                      </w:rPr>
                      <w:t xml:space="preserve"> </w:t>
                    </w:r>
                    <w:r>
                      <w:rPr>
                        <w:b/>
                        <w:sz w:val="14"/>
                      </w:rPr>
                      <w:t>expide</w:t>
                    </w:r>
                    <w:r>
                      <w:rPr>
                        <w:b/>
                        <w:spacing w:val="-10"/>
                        <w:sz w:val="14"/>
                      </w:rPr>
                      <w:t xml:space="preserve"> </w:t>
                    </w:r>
                    <w:r>
                      <w:rPr>
                        <w:b/>
                        <w:sz w:val="14"/>
                      </w:rPr>
                      <w:t>la Ley de Coordinación y Desarrollo Metropolitano del Estado de México, en materia de desarrollo urbano, ordenamiento territorial y coordinación metropolitana</w:t>
                    </w:r>
                  </w:p>
                  <w:p w:rsidR="00AE20D5" w:rsidRDefault="00000000">
                    <w:pPr>
                      <w:pStyle w:val="Textoindependiente"/>
                      <w:spacing w:before="78"/>
                      <w:ind w:left="20"/>
                      <w:jc w:val="both"/>
                      <w:rPr>
                        <w:rFonts w:ascii="Arial MT"/>
                      </w:rPr>
                    </w:pPr>
                    <w:r>
                      <w:rPr>
                        <w:rFonts w:ascii="Arial MT"/>
                        <w:color w:val="760B22"/>
                      </w:rPr>
                      <w:t>Grupo</w:t>
                    </w:r>
                    <w:r>
                      <w:rPr>
                        <w:rFonts w:ascii="Arial MT"/>
                        <w:color w:val="760B22"/>
                        <w:spacing w:val="-9"/>
                      </w:rPr>
                      <w:t xml:space="preserve"> </w:t>
                    </w:r>
                    <w:r>
                      <w:rPr>
                        <w:rFonts w:ascii="Arial MT"/>
                        <w:color w:val="760B22"/>
                      </w:rPr>
                      <w:t>Parlamentario</w:t>
                    </w:r>
                    <w:r>
                      <w:rPr>
                        <w:rFonts w:ascii="Arial MT"/>
                        <w:color w:val="760B22"/>
                        <w:spacing w:val="-9"/>
                      </w:rPr>
                      <w:t xml:space="preserve"> </w:t>
                    </w:r>
                    <w:r>
                      <w:rPr>
                        <w:rFonts w:ascii="Arial MT"/>
                        <w:color w:val="760B22"/>
                        <w:spacing w:val="-2"/>
                      </w:rPr>
                      <w:t>MORENA</w:t>
                    </w:r>
                  </w:p>
                  <w:p w:rsidR="00AE20D5" w:rsidRDefault="00000000">
                    <w:pPr>
                      <w:spacing w:before="74"/>
                      <w:ind w:left="20"/>
                      <w:jc w:val="both"/>
                      <w:rPr>
                        <w:rFonts w:ascii="Arial"/>
                        <w:b/>
                      </w:rPr>
                    </w:pPr>
                    <w:r>
                      <w:rPr>
                        <w:rFonts w:ascii="Arial"/>
                        <w:b/>
                        <w:color w:val="97184B"/>
                        <w:spacing w:val="-2"/>
                      </w:rPr>
                      <w:t>DIP.</w:t>
                    </w:r>
                    <w:r>
                      <w:rPr>
                        <w:rFonts w:ascii="Arial"/>
                        <w:b/>
                        <w:color w:val="97184B"/>
                        <w:spacing w:val="-4"/>
                      </w:rPr>
                      <w:t xml:space="preserve"> </w:t>
                    </w:r>
                    <w:r>
                      <w:rPr>
                        <w:rFonts w:ascii="Arial"/>
                        <w:b/>
                        <w:color w:val="97184B"/>
                        <w:spacing w:val="-2"/>
                      </w:rPr>
                      <w:t>SELINA</w:t>
                    </w:r>
                    <w:r>
                      <w:rPr>
                        <w:rFonts w:ascii="Arial"/>
                        <w:b/>
                        <w:color w:val="97184B"/>
                        <w:spacing w:val="-12"/>
                      </w:rPr>
                      <w:t xml:space="preserve"> </w:t>
                    </w:r>
                    <w:r>
                      <w:rPr>
                        <w:rFonts w:ascii="Arial"/>
                        <w:b/>
                        <w:color w:val="97184B"/>
                        <w:spacing w:val="-2"/>
                      </w:rPr>
                      <w:t>TRUJILLO</w:t>
                    </w:r>
                    <w:r>
                      <w:rPr>
                        <w:rFonts w:ascii="Arial"/>
                        <w:b/>
                        <w:color w:val="97184B"/>
                        <w:spacing w:val="-11"/>
                      </w:rPr>
                      <w:t xml:space="preserve"> </w:t>
                    </w:r>
                    <w:r>
                      <w:rPr>
                        <w:rFonts w:ascii="Arial"/>
                        <w:b/>
                        <w:color w:val="97184B"/>
                        <w:spacing w:val="-2"/>
                      </w:rPr>
                      <w:t>ARIZMENDI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FA8"/>
    <w:multiLevelType w:val="hybridMultilevel"/>
    <w:tmpl w:val="28E667C6"/>
    <w:lvl w:ilvl="0" w:tplc="8BF0E10C">
      <w:start w:val="1"/>
      <w:numFmt w:val="upperRoman"/>
      <w:lvlText w:val="%1."/>
      <w:lvlJc w:val="left"/>
      <w:pPr>
        <w:ind w:left="1049" w:hanging="425"/>
        <w:jc w:val="left"/>
      </w:pPr>
      <w:rPr>
        <w:rFonts w:ascii="Tahoma" w:eastAsia="Tahoma" w:hAnsi="Tahoma" w:cs="Tahoma" w:hint="default"/>
        <w:b w:val="0"/>
        <w:bCs w:val="0"/>
        <w:i w:val="0"/>
        <w:iCs w:val="0"/>
        <w:spacing w:val="0"/>
        <w:w w:val="100"/>
        <w:sz w:val="24"/>
        <w:szCs w:val="24"/>
        <w:lang w:val="es-ES" w:eastAsia="en-US" w:bidi="ar-SA"/>
      </w:rPr>
    </w:lvl>
    <w:lvl w:ilvl="1" w:tplc="12D4B274">
      <w:start w:val="1"/>
      <w:numFmt w:val="lowerLetter"/>
      <w:lvlText w:val="%2)"/>
      <w:lvlJc w:val="left"/>
      <w:pPr>
        <w:ind w:left="1409" w:hanging="360"/>
        <w:jc w:val="left"/>
      </w:pPr>
      <w:rPr>
        <w:rFonts w:ascii="Tahoma" w:eastAsia="Tahoma" w:hAnsi="Tahoma" w:cs="Tahoma" w:hint="default"/>
        <w:b w:val="0"/>
        <w:bCs w:val="0"/>
        <w:i w:val="0"/>
        <w:iCs w:val="0"/>
        <w:spacing w:val="0"/>
        <w:w w:val="100"/>
        <w:sz w:val="24"/>
        <w:szCs w:val="24"/>
        <w:lang w:val="es-ES" w:eastAsia="en-US" w:bidi="ar-SA"/>
      </w:rPr>
    </w:lvl>
    <w:lvl w:ilvl="2" w:tplc="BEAA0B40">
      <w:start w:val="1"/>
      <w:numFmt w:val="upperRoman"/>
      <w:lvlText w:val="%3."/>
      <w:lvlJc w:val="left"/>
      <w:pPr>
        <w:ind w:left="1049" w:hanging="425"/>
        <w:jc w:val="left"/>
      </w:pPr>
      <w:rPr>
        <w:rFonts w:ascii="Tahoma" w:eastAsia="Tahoma" w:hAnsi="Tahoma" w:cs="Tahoma" w:hint="default"/>
        <w:b w:val="0"/>
        <w:bCs w:val="0"/>
        <w:i w:val="0"/>
        <w:iCs w:val="0"/>
        <w:spacing w:val="0"/>
        <w:w w:val="100"/>
        <w:sz w:val="24"/>
        <w:szCs w:val="24"/>
        <w:lang w:val="es-ES" w:eastAsia="en-US" w:bidi="ar-SA"/>
      </w:rPr>
    </w:lvl>
    <w:lvl w:ilvl="3" w:tplc="E862BBE2">
      <w:start w:val="1"/>
      <w:numFmt w:val="lowerLetter"/>
      <w:lvlText w:val="%4)"/>
      <w:lvlJc w:val="left"/>
      <w:pPr>
        <w:ind w:left="1409" w:hanging="360"/>
        <w:jc w:val="left"/>
      </w:pPr>
      <w:rPr>
        <w:rFonts w:ascii="Tahoma" w:eastAsia="Tahoma" w:hAnsi="Tahoma" w:cs="Tahoma" w:hint="default"/>
        <w:b w:val="0"/>
        <w:bCs w:val="0"/>
        <w:i w:val="0"/>
        <w:iCs w:val="0"/>
        <w:spacing w:val="0"/>
        <w:w w:val="100"/>
        <w:sz w:val="24"/>
        <w:szCs w:val="24"/>
        <w:lang w:val="es-ES" w:eastAsia="en-US" w:bidi="ar-SA"/>
      </w:rPr>
    </w:lvl>
    <w:lvl w:ilvl="4" w:tplc="5CD263E8">
      <w:numFmt w:val="bullet"/>
      <w:lvlText w:val="•"/>
      <w:lvlJc w:val="left"/>
      <w:pPr>
        <w:ind w:left="4413" w:hanging="360"/>
      </w:pPr>
      <w:rPr>
        <w:rFonts w:hint="default"/>
        <w:lang w:val="es-ES" w:eastAsia="en-US" w:bidi="ar-SA"/>
      </w:rPr>
    </w:lvl>
    <w:lvl w:ilvl="5" w:tplc="5666EB24">
      <w:numFmt w:val="bullet"/>
      <w:lvlText w:val="•"/>
      <w:lvlJc w:val="left"/>
      <w:pPr>
        <w:ind w:left="5417" w:hanging="360"/>
      </w:pPr>
      <w:rPr>
        <w:rFonts w:hint="default"/>
        <w:lang w:val="es-ES" w:eastAsia="en-US" w:bidi="ar-SA"/>
      </w:rPr>
    </w:lvl>
    <w:lvl w:ilvl="6" w:tplc="6A1AC4CC">
      <w:numFmt w:val="bullet"/>
      <w:lvlText w:val="•"/>
      <w:lvlJc w:val="left"/>
      <w:pPr>
        <w:ind w:left="6422" w:hanging="360"/>
      </w:pPr>
      <w:rPr>
        <w:rFonts w:hint="default"/>
        <w:lang w:val="es-ES" w:eastAsia="en-US" w:bidi="ar-SA"/>
      </w:rPr>
    </w:lvl>
    <w:lvl w:ilvl="7" w:tplc="3F0C2F04">
      <w:numFmt w:val="bullet"/>
      <w:lvlText w:val="•"/>
      <w:lvlJc w:val="left"/>
      <w:pPr>
        <w:ind w:left="7426" w:hanging="360"/>
      </w:pPr>
      <w:rPr>
        <w:rFonts w:hint="default"/>
        <w:lang w:val="es-ES" w:eastAsia="en-US" w:bidi="ar-SA"/>
      </w:rPr>
    </w:lvl>
    <w:lvl w:ilvl="8" w:tplc="2AEAC1D0">
      <w:numFmt w:val="bullet"/>
      <w:lvlText w:val="•"/>
      <w:lvlJc w:val="left"/>
      <w:pPr>
        <w:ind w:left="8431" w:hanging="360"/>
      </w:pPr>
      <w:rPr>
        <w:rFonts w:hint="default"/>
        <w:lang w:val="es-ES" w:eastAsia="en-US" w:bidi="ar-SA"/>
      </w:rPr>
    </w:lvl>
  </w:abstractNum>
  <w:abstractNum w:abstractNumId="1" w15:restartNumberingAfterBreak="0">
    <w:nsid w:val="093A1A78"/>
    <w:multiLevelType w:val="hybridMultilevel"/>
    <w:tmpl w:val="2BACC8A8"/>
    <w:lvl w:ilvl="0" w:tplc="5128BFFA">
      <w:start w:val="1"/>
      <w:numFmt w:val="upperRoman"/>
      <w:lvlText w:val="%1."/>
      <w:lvlJc w:val="left"/>
      <w:pPr>
        <w:ind w:left="1757" w:hanging="708"/>
        <w:jc w:val="left"/>
      </w:pPr>
      <w:rPr>
        <w:rFonts w:ascii="Tahoma" w:eastAsia="Tahoma" w:hAnsi="Tahoma" w:cs="Tahoma" w:hint="default"/>
        <w:b w:val="0"/>
        <w:bCs w:val="0"/>
        <w:i w:val="0"/>
        <w:iCs w:val="0"/>
        <w:spacing w:val="0"/>
        <w:w w:val="100"/>
        <w:sz w:val="24"/>
        <w:szCs w:val="24"/>
        <w:lang w:val="es-ES" w:eastAsia="en-US" w:bidi="ar-SA"/>
      </w:rPr>
    </w:lvl>
    <w:lvl w:ilvl="1" w:tplc="897282B0">
      <w:numFmt w:val="bullet"/>
      <w:lvlText w:val="•"/>
      <w:lvlJc w:val="left"/>
      <w:pPr>
        <w:ind w:left="2628" w:hanging="708"/>
      </w:pPr>
      <w:rPr>
        <w:rFonts w:hint="default"/>
        <w:lang w:val="es-ES" w:eastAsia="en-US" w:bidi="ar-SA"/>
      </w:rPr>
    </w:lvl>
    <w:lvl w:ilvl="2" w:tplc="04C44AFC">
      <w:numFmt w:val="bullet"/>
      <w:lvlText w:val="•"/>
      <w:lvlJc w:val="left"/>
      <w:pPr>
        <w:ind w:left="3496" w:hanging="708"/>
      </w:pPr>
      <w:rPr>
        <w:rFonts w:hint="default"/>
        <w:lang w:val="es-ES" w:eastAsia="en-US" w:bidi="ar-SA"/>
      </w:rPr>
    </w:lvl>
    <w:lvl w:ilvl="3" w:tplc="0CF803FA">
      <w:numFmt w:val="bullet"/>
      <w:lvlText w:val="•"/>
      <w:lvlJc w:val="left"/>
      <w:pPr>
        <w:ind w:left="4364" w:hanging="708"/>
      </w:pPr>
      <w:rPr>
        <w:rFonts w:hint="default"/>
        <w:lang w:val="es-ES" w:eastAsia="en-US" w:bidi="ar-SA"/>
      </w:rPr>
    </w:lvl>
    <w:lvl w:ilvl="4" w:tplc="0764027C">
      <w:numFmt w:val="bullet"/>
      <w:lvlText w:val="•"/>
      <w:lvlJc w:val="left"/>
      <w:pPr>
        <w:ind w:left="5232" w:hanging="708"/>
      </w:pPr>
      <w:rPr>
        <w:rFonts w:hint="default"/>
        <w:lang w:val="es-ES" w:eastAsia="en-US" w:bidi="ar-SA"/>
      </w:rPr>
    </w:lvl>
    <w:lvl w:ilvl="5" w:tplc="97786A20">
      <w:numFmt w:val="bullet"/>
      <w:lvlText w:val="•"/>
      <w:lvlJc w:val="left"/>
      <w:pPr>
        <w:ind w:left="6100" w:hanging="708"/>
      </w:pPr>
      <w:rPr>
        <w:rFonts w:hint="default"/>
        <w:lang w:val="es-ES" w:eastAsia="en-US" w:bidi="ar-SA"/>
      </w:rPr>
    </w:lvl>
    <w:lvl w:ilvl="6" w:tplc="D9D2065A">
      <w:numFmt w:val="bullet"/>
      <w:lvlText w:val="•"/>
      <w:lvlJc w:val="left"/>
      <w:pPr>
        <w:ind w:left="6968" w:hanging="708"/>
      </w:pPr>
      <w:rPr>
        <w:rFonts w:hint="default"/>
        <w:lang w:val="es-ES" w:eastAsia="en-US" w:bidi="ar-SA"/>
      </w:rPr>
    </w:lvl>
    <w:lvl w:ilvl="7" w:tplc="0CCAEBBC">
      <w:numFmt w:val="bullet"/>
      <w:lvlText w:val="•"/>
      <w:lvlJc w:val="left"/>
      <w:pPr>
        <w:ind w:left="7836" w:hanging="708"/>
      </w:pPr>
      <w:rPr>
        <w:rFonts w:hint="default"/>
        <w:lang w:val="es-ES" w:eastAsia="en-US" w:bidi="ar-SA"/>
      </w:rPr>
    </w:lvl>
    <w:lvl w:ilvl="8" w:tplc="1412616C">
      <w:numFmt w:val="bullet"/>
      <w:lvlText w:val="•"/>
      <w:lvlJc w:val="left"/>
      <w:pPr>
        <w:ind w:left="8704" w:hanging="708"/>
      </w:pPr>
      <w:rPr>
        <w:rFonts w:hint="default"/>
        <w:lang w:val="es-ES" w:eastAsia="en-US" w:bidi="ar-SA"/>
      </w:rPr>
    </w:lvl>
  </w:abstractNum>
  <w:abstractNum w:abstractNumId="2" w15:restartNumberingAfterBreak="0">
    <w:nsid w:val="1558013B"/>
    <w:multiLevelType w:val="hybridMultilevel"/>
    <w:tmpl w:val="A9AA8572"/>
    <w:lvl w:ilvl="0" w:tplc="EE68B4B6">
      <w:start w:val="1"/>
      <w:numFmt w:val="upperRoman"/>
      <w:lvlText w:val="%1."/>
      <w:lvlJc w:val="left"/>
      <w:pPr>
        <w:ind w:left="1178" w:hanging="833"/>
        <w:jc w:val="left"/>
      </w:pPr>
      <w:rPr>
        <w:rFonts w:ascii="Tahoma" w:eastAsia="Tahoma" w:hAnsi="Tahoma" w:cs="Tahoma" w:hint="default"/>
        <w:b w:val="0"/>
        <w:bCs w:val="0"/>
        <w:i w:val="0"/>
        <w:iCs w:val="0"/>
        <w:spacing w:val="0"/>
        <w:w w:val="100"/>
        <w:sz w:val="24"/>
        <w:szCs w:val="24"/>
        <w:lang w:val="es-ES" w:eastAsia="en-US" w:bidi="ar-SA"/>
      </w:rPr>
    </w:lvl>
    <w:lvl w:ilvl="1" w:tplc="5E8CB44E">
      <w:numFmt w:val="bullet"/>
      <w:lvlText w:val="•"/>
      <w:lvlJc w:val="left"/>
      <w:pPr>
        <w:ind w:left="2106" w:hanging="833"/>
      </w:pPr>
      <w:rPr>
        <w:rFonts w:hint="default"/>
        <w:lang w:val="es-ES" w:eastAsia="en-US" w:bidi="ar-SA"/>
      </w:rPr>
    </w:lvl>
    <w:lvl w:ilvl="2" w:tplc="B7466F8A">
      <w:numFmt w:val="bullet"/>
      <w:lvlText w:val="•"/>
      <w:lvlJc w:val="left"/>
      <w:pPr>
        <w:ind w:left="3032" w:hanging="833"/>
      </w:pPr>
      <w:rPr>
        <w:rFonts w:hint="default"/>
        <w:lang w:val="es-ES" w:eastAsia="en-US" w:bidi="ar-SA"/>
      </w:rPr>
    </w:lvl>
    <w:lvl w:ilvl="3" w:tplc="9BB4C8F4">
      <w:numFmt w:val="bullet"/>
      <w:lvlText w:val="•"/>
      <w:lvlJc w:val="left"/>
      <w:pPr>
        <w:ind w:left="3958" w:hanging="833"/>
      </w:pPr>
      <w:rPr>
        <w:rFonts w:hint="default"/>
        <w:lang w:val="es-ES" w:eastAsia="en-US" w:bidi="ar-SA"/>
      </w:rPr>
    </w:lvl>
    <w:lvl w:ilvl="4" w:tplc="D938C638">
      <w:numFmt w:val="bullet"/>
      <w:lvlText w:val="•"/>
      <w:lvlJc w:val="left"/>
      <w:pPr>
        <w:ind w:left="4884" w:hanging="833"/>
      </w:pPr>
      <w:rPr>
        <w:rFonts w:hint="default"/>
        <w:lang w:val="es-ES" w:eastAsia="en-US" w:bidi="ar-SA"/>
      </w:rPr>
    </w:lvl>
    <w:lvl w:ilvl="5" w:tplc="00F04BC4">
      <w:numFmt w:val="bullet"/>
      <w:lvlText w:val="•"/>
      <w:lvlJc w:val="left"/>
      <w:pPr>
        <w:ind w:left="5810" w:hanging="833"/>
      </w:pPr>
      <w:rPr>
        <w:rFonts w:hint="default"/>
        <w:lang w:val="es-ES" w:eastAsia="en-US" w:bidi="ar-SA"/>
      </w:rPr>
    </w:lvl>
    <w:lvl w:ilvl="6" w:tplc="2CA4E3D2">
      <w:numFmt w:val="bullet"/>
      <w:lvlText w:val="•"/>
      <w:lvlJc w:val="left"/>
      <w:pPr>
        <w:ind w:left="6736" w:hanging="833"/>
      </w:pPr>
      <w:rPr>
        <w:rFonts w:hint="default"/>
        <w:lang w:val="es-ES" w:eastAsia="en-US" w:bidi="ar-SA"/>
      </w:rPr>
    </w:lvl>
    <w:lvl w:ilvl="7" w:tplc="7DAA4C9C">
      <w:numFmt w:val="bullet"/>
      <w:lvlText w:val="•"/>
      <w:lvlJc w:val="left"/>
      <w:pPr>
        <w:ind w:left="7662" w:hanging="833"/>
      </w:pPr>
      <w:rPr>
        <w:rFonts w:hint="default"/>
        <w:lang w:val="es-ES" w:eastAsia="en-US" w:bidi="ar-SA"/>
      </w:rPr>
    </w:lvl>
    <w:lvl w:ilvl="8" w:tplc="91E46C4C">
      <w:numFmt w:val="bullet"/>
      <w:lvlText w:val="•"/>
      <w:lvlJc w:val="left"/>
      <w:pPr>
        <w:ind w:left="8588" w:hanging="833"/>
      </w:pPr>
      <w:rPr>
        <w:rFonts w:hint="default"/>
        <w:lang w:val="es-ES" w:eastAsia="en-US" w:bidi="ar-SA"/>
      </w:rPr>
    </w:lvl>
  </w:abstractNum>
  <w:abstractNum w:abstractNumId="3" w15:restartNumberingAfterBreak="0">
    <w:nsid w:val="18FF1A4D"/>
    <w:multiLevelType w:val="hybridMultilevel"/>
    <w:tmpl w:val="7FA2F5D2"/>
    <w:lvl w:ilvl="0" w:tplc="34A64354">
      <w:numFmt w:val="bullet"/>
      <w:lvlText w:val="•"/>
      <w:lvlJc w:val="left"/>
      <w:pPr>
        <w:ind w:left="1049" w:hanging="348"/>
      </w:pPr>
      <w:rPr>
        <w:rFonts w:ascii="Arial MT" w:eastAsia="Arial MT" w:hAnsi="Arial MT" w:cs="Arial MT" w:hint="default"/>
        <w:b w:val="0"/>
        <w:bCs w:val="0"/>
        <w:i w:val="0"/>
        <w:iCs w:val="0"/>
        <w:spacing w:val="0"/>
        <w:w w:val="100"/>
        <w:sz w:val="20"/>
        <w:szCs w:val="20"/>
        <w:lang w:val="es-ES" w:eastAsia="en-US" w:bidi="ar-SA"/>
      </w:rPr>
    </w:lvl>
    <w:lvl w:ilvl="1" w:tplc="73CE1E94">
      <w:numFmt w:val="bullet"/>
      <w:lvlText w:val="•"/>
      <w:lvlJc w:val="left"/>
      <w:pPr>
        <w:ind w:left="1980" w:hanging="348"/>
      </w:pPr>
      <w:rPr>
        <w:rFonts w:hint="default"/>
        <w:lang w:val="es-ES" w:eastAsia="en-US" w:bidi="ar-SA"/>
      </w:rPr>
    </w:lvl>
    <w:lvl w:ilvl="2" w:tplc="79A40F16">
      <w:numFmt w:val="bullet"/>
      <w:lvlText w:val="•"/>
      <w:lvlJc w:val="left"/>
      <w:pPr>
        <w:ind w:left="2920" w:hanging="348"/>
      </w:pPr>
      <w:rPr>
        <w:rFonts w:hint="default"/>
        <w:lang w:val="es-ES" w:eastAsia="en-US" w:bidi="ar-SA"/>
      </w:rPr>
    </w:lvl>
    <w:lvl w:ilvl="3" w:tplc="05CCAFB4">
      <w:numFmt w:val="bullet"/>
      <w:lvlText w:val="•"/>
      <w:lvlJc w:val="left"/>
      <w:pPr>
        <w:ind w:left="3860" w:hanging="348"/>
      </w:pPr>
      <w:rPr>
        <w:rFonts w:hint="default"/>
        <w:lang w:val="es-ES" w:eastAsia="en-US" w:bidi="ar-SA"/>
      </w:rPr>
    </w:lvl>
    <w:lvl w:ilvl="4" w:tplc="39B2C140">
      <w:numFmt w:val="bullet"/>
      <w:lvlText w:val="•"/>
      <w:lvlJc w:val="left"/>
      <w:pPr>
        <w:ind w:left="4800" w:hanging="348"/>
      </w:pPr>
      <w:rPr>
        <w:rFonts w:hint="default"/>
        <w:lang w:val="es-ES" w:eastAsia="en-US" w:bidi="ar-SA"/>
      </w:rPr>
    </w:lvl>
    <w:lvl w:ilvl="5" w:tplc="3000FD3C">
      <w:numFmt w:val="bullet"/>
      <w:lvlText w:val="•"/>
      <w:lvlJc w:val="left"/>
      <w:pPr>
        <w:ind w:left="5740" w:hanging="348"/>
      </w:pPr>
      <w:rPr>
        <w:rFonts w:hint="default"/>
        <w:lang w:val="es-ES" w:eastAsia="en-US" w:bidi="ar-SA"/>
      </w:rPr>
    </w:lvl>
    <w:lvl w:ilvl="6" w:tplc="9BD02BF2">
      <w:numFmt w:val="bullet"/>
      <w:lvlText w:val="•"/>
      <w:lvlJc w:val="left"/>
      <w:pPr>
        <w:ind w:left="6680" w:hanging="348"/>
      </w:pPr>
      <w:rPr>
        <w:rFonts w:hint="default"/>
        <w:lang w:val="es-ES" w:eastAsia="en-US" w:bidi="ar-SA"/>
      </w:rPr>
    </w:lvl>
    <w:lvl w:ilvl="7" w:tplc="694046E0">
      <w:numFmt w:val="bullet"/>
      <w:lvlText w:val="•"/>
      <w:lvlJc w:val="left"/>
      <w:pPr>
        <w:ind w:left="7620" w:hanging="348"/>
      </w:pPr>
      <w:rPr>
        <w:rFonts w:hint="default"/>
        <w:lang w:val="es-ES" w:eastAsia="en-US" w:bidi="ar-SA"/>
      </w:rPr>
    </w:lvl>
    <w:lvl w:ilvl="8" w:tplc="77CC42B2">
      <w:numFmt w:val="bullet"/>
      <w:lvlText w:val="•"/>
      <w:lvlJc w:val="left"/>
      <w:pPr>
        <w:ind w:left="8560" w:hanging="348"/>
      </w:pPr>
      <w:rPr>
        <w:rFonts w:hint="default"/>
        <w:lang w:val="es-ES" w:eastAsia="en-US" w:bidi="ar-SA"/>
      </w:rPr>
    </w:lvl>
  </w:abstractNum>
  <w:abstractNum w:abstractNumId="4" w15:restartNumberingAfterBreak="0">
    <w:nsid w:val="192B3B60"/>
    <w:multiLevelType w:val="hybridMultilevel"/>
    <w:tmpl w:val="42982D96"/>
    <w:lvl w:ilvl="0" w:tplc="5DD08716">
      <w:start w:val="5"/>
      <w:numFmt w:val="lowerLetter"/>
      <w:lvlText w:val="%1)"/>
      <w:lvlJc w:val="left"/>
      <w:pPr>
        <w:ind w:left="1421" w:hanging="360"/>
        <w:jc w:val="left"/>
      </w:pPr>
      <w:rPr>
        <w:rFonts w:ascii="Tahoma" w:eastAsia="Tahoma" w:hAnsi="Tahoma" w:cs="Tahoma" w:hint="default"/>
        <w:b w:val="0"/>
        <w:bCs w:val="0"/>
        <w:i w:val="0"/>
        <w:iCs w:val="0"/>
        <w:spacing w:val="0"/>
        <w:w w:val="100"/>
        <w:sz w:val="24"/>
        <w:szCs w:val="24"/>
        <w:lang w:val="es-ES" w:eastAsia="en-US" w:bidi="ar-SA"/>
      </w:rPr>
    </w:lvl>
    <w:lvl w:ilvl="1" w:tplc="E78EB97C">
      <w:numFmt w:val="bullet"/>
      <w:lvlText w:val="•"/>
      <w:lvlJc w:val="left"/>
      <w:pPr>
        <w:ind w:left="2322" w:hanging="360"/>
      </w:pPr>
      <w:rPr>
        <w:rFonts w:hint="default"/>
        <w:lang w:val="es-ES" w:eastAsia="en-US" w:bidi="ar-SA"/>
      </w:rPr>
    </w:lvl>
    <w:lvl w:ilvl="2" w:tplc="561AB486">
      <w:numFmt w:val="bullet"/>
      <w:lvlText w:val="•"/>
      <w:lvlJc w:val="left"/>
      <w:pPr>
        <w:ind w:left="3224" w:hanging="360"/>
      </w:pPr>
      <w:rPr>
        <w:rFonts w:hint="default"/>
        <w:lang w:val="es-ES" w:eastAsia="en-US" w:bidi="ar-SA"/>
      </w:rPr>
    </w:lvl>
    <w:lvl w:ilvl="3" w:tplc="1B64410A">
      <w:numFmt w:val="bullet"/>
      <w:lvlText w:val="•"/>
      <w:lvlJc w:val="left"/>
      <w:pPr>
        <w:ind w:left="4126" w:hanging="360"/>
      </w:pPr>
      <w:rPr>
        <w:rFonts w:hint="default"/>
        <w:lang w:val="es-ES" w:eastAsia="en-US" w:bidi="ar-SA"/>
      </w:rPr>
    </w:lvl>
    <w:lvl w:ilvl="4" w:tplc="710AE942">
      <w:numFmt w:val="bullet"/>
      <w:lvlText w:val="•"/>
      <w:lvlJc w:val="left"/>
      <w:pPr>
        <w:ind w:left="5028" w:hanging="360"/>
      </w:pPr>
      <w:rPr>
        <w:rFonts w:hint="default"/>
        <w:lang w:val="es-ES" w:eastAsia="en-US" w:bidi="ar-SA"/>
      </w:rPr>
    </w:lvl>
    <w:lvl w:ilvl="5" w:tplc="277063E2">
      <w:numFmt w:val="bullet"/>
      <w:lvlText w:val="•"/>
      <w:lvlJc w:val="left"/>
      <w:pPr>
        <w:ind w:left="5930" w:hanging="360"/>
      </w:pPr>
      <w:rPr>
        <w:rFonts w:hint="default"/>
        <w:lang w:val="es-ES" w:eastAsia="en-US" w:bidi="ar-SA"/>
      </w:rPr>
    </w:lvl>
    <w:lvl w:ilvl="6" w:tplc="54EAEDE4">
      <w:numFmt w:val="bullet"/>
      <w:lvlText w:val="•"/>
      <w:lvlJc w:val="left"/>
      <w:pPr>
        <w:ind w:left="6832" w:hanging="360"/>
      </w:pPr>
      <w:rPr>
        <w:rFonts w:hint="default"/>
        <w:lang w:val="es-ES" w:eastAsia="en-US" w:bidi="ar-SA"/>
      </w:rPr>
    </w:lvl>
    <w:lvl w:ilvl="7" w:tplc="FB8A7830">
      <w:numFmt w:val="bullet"/>
      <w:lvlText w:val="•"/>
      <w:lvlJc w:val="left"/>
      <w:pPr>
        <w:ind w:left="7734" w:hanging="360"/>
      </w:pPr>
      <w:rPr>
        <w:rFonts w:hint="default"/>
        <w:lang w:val="es-ES" w:eastAsia="en-US" w:bidi="ar-SA"/>
      </w:rPr>
    </w:lvl>
    <w:lvl w:ilvl="8" w:tplc="6F1E6B16">
      <w:numFmt w:val="bullet"/>
      <w:lvlText w:val="•"/>
      <w:lvlJc w:val="left"/>
      <w:pPr>
        <w:ind w:left="8636" w:hanging="360"/>
      </w:pPr>
      <w:rPr>
        <w:rFonts w:hint="default"/>
        <w:lang w:val="es-ES" w:eastAsia="en-US" w:bidi="ar-SA"/>
      </w:rPr>
    </w:lvl>
  </w:abstractNum>
  <w:abstractNum w:abstractNumId="5" w15:restartNumberingAfterBreak="0">
    <w:nsid w:val="1A3177E2"/>
    <w:multiLevelType w:val="hybridMultilevel"/>
    <w:tmpl w:val="D9C4C178"/>
    <w:lvl w:ilvl="0" w:tplc="B04CE8A8">
      <w:start w:val="1"/>
      <w:numFmt w:val="upperRoman"/>
      <w:lvlText w:val="%1."/>
      <w:lvlJc w:val="left"/>
      <w:pPr>
        <w:ind w:left="1757" w:hanging="708"/>
        <w:jc w:val="left"/>
      </w:pPr>
      <w:rPr>
        <w:rFonts w:ascii="Tahoma" w:eastAsia="Tahoma" w:hAnsi="Tahoma" w:cs="Tahoma" w:hint="default"/>
        <w:b w:val="0"/>
        <w:bCs w:val="0"/>
        <w:i w:val="0"/>
        <w:iCs w:val="0"/>
        <w:spacing w:val="0"/>
        <w:w w:val="100"/>
        <w:sz w:val="24"/>
        <w:szCs w:val="24"/>
        <w:lang w:val="es-ES" w:eastAsia="en-US" w:bidi="ar-SA"/>
      </w:rPr>
    </w:lvl>
    <w:lvl w:ilvl="1" w:tplc="3A66A3DE">
      <w:numFmt w:val="bullet"/>
      <w:lvlText w:val="•"/>
      <w:lvlJc w:val="left"/>
      <w:pPr>
        <w:ind w:left="2628" w:hanging="708"/>
      </w:pPr>
      <w:rPr>
        <w:rFonts w:hint="default"/>
        <w:lang w:val="es-ES" w:eastAsia="en-US" w:bidi="ar-SA"/>
      </w:rPr>
    </w:lvl>
    <w:lvl w:ilvl="2" w:tplc="F60605C4">
      <w:numFmt w:val="bullet"/>
      <w:lvlText w:val="•"/>
      <w:lvlJc w:val="left"/>
      <w:pPr>
        <w:ind w:left="3496" w:hanging="708"/>
      </w:pPr>
      <w:rPr>
        <w:rFonts w:hint="default"/>
        <w:lang w:val="es-ES" w:eastAsia="en-US" w:bidi="ar-SA"/>
      </w:rPr>
    </w:lvl>
    <w:lvl w:ilvl="3" w:tplc="700CE9F6">
      <w:numFmt w:val="bullet"/>
      <w:lvlText w:val="•"/>
      <w:lvlJc w:val="left"/>
      <w:pPr>
        <w:ind w:left="4364" w:hanging="708"/>
      </w:pPr>
      <w:rPr>
        <w:rFonts w:hint="default"/>
        <w:lang w:val="es-ES" w:eastAsia="en-US" w:bidi="ar-SA"/>
      </w:rPr>
    </w:lvl>
    <w:lvl w:ilvl="4" w:tplc="426A3942">
      <w:numFmt w:val="bullet"/>
      <w:lvlText w:val="•"/>
      <w:lvlJc w:val="left"/>
      <w:pPr>
        <w:ind w:left="5232" w:hanging="708"/>
      </w:pPr>
      <w:rPr>
        <w:rFonts w:hint="default"/>
        <w:lang w:val="es-ES" w:eastAsia="en-US" w:bidi="ar-SA"/>
      </w:rPr>
    </w:lvl>
    <w:lvl w:ilvl="5" w:tplc="196CAF64">
      <w:numFmt w:val="bullet"/>
      <w:lvlText w:val="•"/>
      <w:lvlJc w:val="left"/>
      <w:pPr>
        <w:ind w:left="6100" w:hanging="708"/>
      </w:pPr>
      <w:rPr>
        <w:rFonts w:hint="default"/>
        <w:lang w:val="es-ES" w:eastAsia="en-US" w:bidi="ar-SA"/>
      </w:rPr>
    </w:lvl>
    <w:lvl w:ilvl="6" w:tplc="FCE2F6FA">
      <w:numFmt w:val="bullet"/>
      <w:lvlText w:val="•"/>
      <w:lvlJc w:val="left"/>
      <w:pPr>
        <w:ind w:left="6968" w:hanging="708"/>
      </w:pPr>
      <w:rPr>
        <w:rFonts w:hint="default"/>
        <w:lang w:val="es-ES" w:eastAsia="en-US" w:bidi="ar-SA"/>
      </w:rPr>
    </w:lvl>
    <w:lvl w:ilvl="7" w:tplc="64C2D336">
      <w:numFmt w:val="bullet"/>
      <w:lvlText w:val="•"/>
      <w:lvlJc w:val="left"/>
      <w:pPr>
        <w:ind w:left="7836" w:hanging="708"/>
      </w:pPr>
      <w:rPr>
        <w:rFonts w:hint="default"/>
        <w:lang w:val="es-ES" w:eastAsia="en-US" w:bidi="ar-SA"/>
      </w:rPr>
    </w:lvl>
    <w:lvl w:ilvl="8" w:tplc="6130F420">
      <w:numFmt w:val="bullet"/>
      <w:lvlText w:val="•"/>
      <w:lvlJc w:val="left"/>
      <w:pPr>
        <w:ind w:left="8704" w:hanging="708"/>
      </w:pPr>
      <w:rPr>
        <w:rFonts w:hint="default"/>
        <w:lang w:val="es-ES" w:eastAsia="en-US" w:bidi="ar-SA"/>
      </w:rPr>
    </w:lvl>
  </w:abstractNum>
  <w:abstractNum w:abstractNumId="6" w15:restartNumberingAfterBreak="0">
    <w:nsid w:val="1B2356D7"/>
    <w:multiLevelType w:val="hybridMultilevel"/>
    <w:tmpl w:val="6E2E43F0"/>
    <w:lvl w:ilvl="0" w:tplc="9D02C6C6">
      <w:start w:val="1"/>
      <w:numFmt w:val="upperRoman"/>
      <w:lvlText w:val="%1."/>
      <w:lvlJc w:val="left"/>
      <w:pPr>
        <w:ind w:left="1193" w:hanging="569"/>
        <w:jc w:val="left"/>
      </w:pPr>
      <w:rPr>
        <w:rFonts w:ascii="Tahoma" w:eastAsia="Tahoma" w:hAnsi="Tahoma" w:cs="Tahoma" w:hint="default"/>
        <w:b w:val="0"/>
        <w:bCs w:val="0"/>
        <w:i w:val="0"/>
        <w:iCs w:val="0"/>
        <w:spacing w:val="0"/>
        <w:w w:val="100"/>
        <w:sz w:val="24"/>
        <w:szCs w:val="24"/>
        <w:lang w:val="es-ES" w:eastAsia="en-US" w:bidi="ar-SA"/>
      </w:rPr>
    </w:lvl>
    <w:lvl w:ilvl="1" w:tplc="1BCCC8FA">
      <w:start w:val="1"/>
      <w:numFmt w:val="lowerLetter"/>
      <w:lvlText w:val="%2)"/>
      <w:lvlJc w:val="left"/>
      <w:pPr>
        <w:ind w:left="1618" w:hanging="425"/>
        <w:jc w:val="left"/>
      </w:pPr>
      <w:rPr>
        <w:rFonts w:ascii="Tahoma" w:eastAsia="Tahoma" w:hAnsi="Tahoma" w:cs="Tahoma" w:hint="default"/>
        <w:b w:val="0"/>
        <w:bCs w:val="0"/>
        <w:i w:val="0"/>
        <w:iCs w:val="0"/>
        <w:spacing w:val="0"/>
        <w:w w:val="100"/>
        <w:sz w:val="24"/>
        <w:szCs w:val="24"/>
        <w:lang w:val="es-ES" w:eastAsia="en-US" w:bidi="ar-SA"/>
      </w:rPr>
    </w:lvl>
    <w:lvl w:ilvl="2" w:tplc="B7F0EEE2">
      <w:numFmt w:val="bullet"/>
      <w:lvlText w:val="•"/>
      <w:lvlJc w:val="left"/>
      <w:pPr>
        <w:ind w:left="2600" w:hanging="425"/>
      </w:pPr>
      <w:rPr>
        <w:rFonts w:hint="default"/>
        <w:lang w:val="es-ES" w:eastAsia="en-US" w:bidi="ar-SA"/>
      </w:rPr>
    </w:lvl>
    <w:lvl w:ilvl="3" w:tplc="D7B02FB4">
      <w:numFmt w:val="bullet"/>
      <w:lvlText w:val="•"/>
      <w:lvlJc w:val="left"/>
      <w:pPr>
        <w:ind w:left="3580" w:hanging="425"/>
      </w:pPr>
      <w:rPr>
        <w:rFonts w:hint="default"/>
        <w:lang w:val="es-ES" w:eastAsia="en-US" w:bidi="ar-SA"/>
      </w:rPr>
    </w:lvl>
    <w:lvl w:ilvl="4" w:tplc="5CBE64D0">
      <w:numFmt w:val="bullet"/>
      <w:lvlText w:val="•"/>
      <w:lvlJc w:val="left"/>
      <w:pPr>
        <w:ind w:left="4560" w:hanging="425"/>
      </w:pPr>
      <w:rPr>
        <w:rFonts w:hint="default"/>
        <w:lang w:val="es-ES" w:eastAsia="en-US" w:bidi="ar-SA"/>
      </w:rPr>
    </w:lvl>
    <w:lvl w:ilvl="5" w:tplc="E4869934">
      <w:numFmt w:val="bullet"/>
      <w:lvlText w:val="•"/>
      <w:lvlJc w:val="left"/>
      <w:pPr>
        <w:ind w:left="5540" w:hanging="425"/>
      </w:pPr>
      <w:rPr>
        <w:rFonts w:hint="default"/>
        <w:lang w:val="es-ES" w:eastAsia="en-US" w:bidi="ar-SA"/>
      </w:rPr>
    </w:lvl>
    <w:lvl w:ilvl="6" w:tplc="E98676F6">
      <w:numFmt w:val="bullet"/>
      <w:lvlText w:val="•"/>
      <w:lvlJc w:val="left"/>
      <w:pPr>
        <w:ind w:left="6520" w:hanging="425"/>
      </w:pPr>
      <w:rPr>
        <w:rFonts w:hint="default"/>
        <w:lang w:val="es-ES" w:eastAsia="en-US" w:bidi="ar-SA"/>
      </w:rPr>
    </w:lvl>
    <w:lvl w:ilvl="7" w:tplc="29784346">
      <w:numFmt w:val="bullet"/>
      <w:lvlText w:val="•"/>
      <w:lvlJc w:val="left"/>
      <w:pPr>
        <w:ind w:left="7500" w:hanging="425"/>
      </w:pPr>
      <w:rPr>
        <w:rFonts w:hint="default"/>
        <w:lang w:val="es-ES" w:eastAsia="en-US" w:bidi="ar-SA"/>
      </w:rPr>
    </w:lvl>
    <w:lvl w:ilvl="8" w:tplc="518A6CF0">
      <w:numFmt w:val="bullet"/>
      <w:lvlText w:val="•"/>
      <w:lvlJc w:val="left"/>
      <w:pPr>
        <w:ind w:left="8480" w:hanging="425"/>
      </w:pPr>
      <w:rPr>
        <w:rFonts w:hint="default"/>
        <w:lang w:val="es-ES" w:eastAsia="en-US" w:bidi="ar-SA"/>
      </w:rPr>
    </w:lvl>
  </w:abstractNum>
  <w:abstractNum w:abstractNumId="7" w15:restartNumberingAfterBreak="0">
    <w:nsid w:val="1D9629E1"/>
    <w:multiLevelType w:val="hybridMultilevel"/>
    <w:tmpl w:val="D4963B02"/>
    <w:lvl w:ilvl="0" w:tplc="43F6B864">
      <w:start w:val="1"/>
      <w:numFmt w:val="upperRoman"/>
      <w:lvlText w:val="%1."/>
      <w:lvlJc w:val="left"/>
      <w:pPr>
        <w:ind w:left="1061" w:hanging="360"/>
        <w:jc w:val="left"/>
      </w:pPr>
      <w:rPr>
        <w:rFonts w:ascii="Tahoma" w:eastAsia="Tahoma" w:hAnsi="Tahoma" w:cs="Tahoma" w:hint="default"/>
        <w:b w:val="0"/>
        <w:bCs w:val="0"/>
        <w:i w:val="0"/>
        <w:iCs w:val="0"/>
        <w:spacing w:val="0"/>
        <w:w w:val="99"/>
        <w:sz w:val="24"/>
        <w:szCs w:val="24"/>
        <w:lang w:val="es-ES" w:eastAsia="en-US" w:bidi="ar-SA"/>
      </w:rPr>
    </w:lvl>
    <w:lvl w:ilvl="1" w:tplc="5E868EFE">
      <w:start w:val="1"/>
      <w:numFmt w:val="lowerLetter"/>
      <w:lvlText w:val="%2)"/>
      <w:lvlJc w:val="left"/>
      <w:pPr>
        <w:ind w:left="1421" w:hanging="360"/>
        <w:jc w:val="left"/>
      </w:pPr>
      <w:rPr>
        <w:rFonts w:hint="default"/>
        <w:spacing w:val="0"/>
        <w:w w:val="100"/>
        <w:lang w:val="es-ES" w:eastAsia="en-US" w:bidi="ar-SA"/>
      </w:rPr>
    </w:lvl>
    <w:lvl w:ilvl="2" w:tplc="11AA0276">
      <w:start w:val="1"/>
      <w:numFmt w:val="decimal"/>
      <w:lvlText w:val="%3."/>
      <w:lvlJc w:val="left"/>
      <w:pPr>
        <w:ind w:left="2141" w:hanging="360"/>
        <w:jc w:val="left"/>
      </w:pPr>
      <w:rPr>
        <w:rFonts w:ascii="Tahoma" w:eastAsia="Tahoma" w:hAnsi="Tahoma" w:cs="Tahoma" w:hint="default"/>
        <w:b w:val="0"/>
        <w:bCs w:val="0"/>
        <w:i w:val="0"/>
        <w:iCs w:val="0"/>
        <w:spacing w:val="0"/>
        <w:w w:val="100"/>
        <w:sz w:val="24"/>
        <w:szCs w:val="24"/>
        <w:lang w:val="es-ES" w:eastAsia="en-US" w:bidi="ar-SA"/>
      </w:rPr>
    </w:lvl>
    <w:lvl w:ilvl="3" w:tplc="E250A408">
      <w:numFmt w:val="bullet"/>
      <w:lvlText w:val="•"/>
      <w:lvlJc w:val="left"/>
      <w:pPr>
        <w:ind w:left="2140" w:hanging="360"/>
      </w:pPr>
      <w:rPr>
        <w:rFonts w:hint="default"/>
        <w:lang w:val="es-ES" w:eastAsia="en-US" w:bidi="ar-SA"/>
      </w:rPr>
    </w:lvl>
    <w:lvl w:ilvl="4" w:tplc="6C8EF78A">
      <w:numFmt w:val="bullet"/>
      <w:lvlText w:val="•"/>
      <w:lvlJc w:val="left"/>
      <w:pPr>
        <w:ind w:left="2180" w:hanging="360"/>
      </w:pPr>
      <w:rPr>
        <w:rFonts w:hint="default"/>
        <w:lang w:val="es-ES" w:eastAsia="en-US" w:bidi="ar-SA"/>
      </w:rPr>
    </w:lvl>
    <w:lvl w:ilvl="5" w:tplc="359E565C">
      <w:numFmt w:val="bullet"/>
      <w:lvlText w:val="•"/>
      <w:lvlJc w:val="left"/>
      <w:pPr>
        <w:ind w:left="3556" w:hanging="360"/>
      </w:pPr>
      <w:rPr>
        <w:rFonts w:hint="default"/>
        <w:lang w:val="es-ES" w:eastAsia="en-US" w:bidi="ar-SA"/>
      </w:rPr>
    </w:lvl>
    <w:lvl w:ilvl="6" w:tplc="8EA857EC">
      <w:numFmt w:val="bullet"/>
      <w:lvlText w:val="•"/>
      <w:lvlJc w:val="left"/>
      <w:pPr>
        <w:ind w:left="4933" w:hanging="360"/>
      </w:pPr>
      <w:rPr>
        <w:rFonts w:hint="default"/>
        <w:lang w:val="es-ES" w:eastAsia="en-US" w:bidi="ar-SA"/>
      </w:rPr>
    </w:lvl>
    <w:lvl w:ilvl="7" w:tplc="4D12291A">
      <w:numFmt w:val="bullet"/>
      <w:lvlText w:val="•"/>
      <w:lvlJc w:val="left"/>
      <w:pPr>
        <w:ind w:left="6310" w:hanging="360"/>
      </w:pPr>
      <w:rPr>
        <w:rFonts w:hint="default"/>
        <w:lang w:val="es-ES" w:eastAsia="en-US" w:bidi="ar-SA"/>
      </w:rPr>
    </w:lvl>
    <w:lvl w:ilvl="8" w:tplc="29167BF0">
      <w:numFmt w:val="bullet"/>
      <w:lvlText w:val="•"/>
      <w:lvlJc w:val="left"/>
      <w:pPr>
        <w:ind w:left="7686" w:hanging="360"/>
      </w:pPr>
      <w:rPr>
        <w:rFonts w:hint="default"/>
        <w:lang w:val="es-ES" w:eastAsia="en-US" w:bidi="ar-SA"/>
      </w:rPr>
    </w:lvl>
  </w:abstractNum>
  <w:abstractNum w:abstractNumId="8" w15:restartNumberingAfterBreak="0">
    <w:nsid w:val="2537785E"/>
    <w:multiLevelType w:val="hybridMultilevel"/>
    <w:tmpl w:val="FCE22D0C"/>
    <w:lvl w:ilvl="0" w:tplc="8BAE2AE0">
      <w:start w:val="1"/>
      <w:numFmt w:val="lowerLetter"/>
      <w:lvlText w:val="%1)"/>
      <w:lvlJc w:val="left"/>
      <w:pPr>
        <w:ind w:left="1044" w:hanging="343"/>
        <w:jc w:val="left"/>
      </w:pPr>
      <w:rPr>
        <w:rFonts w:ascii="Tahoma" w:eastAsia="Tahoma" w:hAnsi="Tahoma" w:cs="Tahoma" w:hint="default"/>
        <w:b w:val="0"/>
        <w:bCs w:val="0"/>
        <w:i w:val="0"/>
        <w:iCs w:val="0"/>
        <w:spacing w:val="0"/>
        <w:w w:val="100"/>
        <w:sz w:val="24"/>
        <w:szCs w:val="24"/>
        <w:lang w:val="es-ES" w:eastAsia="en-US" w:bidi="ar-SA"/>
      </w:rPr>
    </w:lvl>
    <w:lvl w:ilvl="1" w:tplc="5A388718">
      <w:numFmt w:val="bullet"/>
      <w:lvlText w:val="•"/>
      <w:lvlJc w:val="left"/>
      <w:pPr>
        <w:ind w:left="1980" w:hanging="343"/>
      </w:pPr>
      <w:rPr>
        <w:rFonts w:hint="default"/>
        <w:lang w:val="es-ES" w:eastAsia="en-US" w:bidi="ar-SA"/>
      </w:rPr>
    </w:lvl>
    <w:lvl w:ilvl="2" w:tplc="43D4A326">
      <w:numFmt w:val="bullet"/>
      <w:lvlText w:val="•"/>
      <w:lvlJc w:val="left"/>
      <w:pPr>
        <w:ind w:left="2920" w:hanging="343"/>
      </w:pPr>
      <w:rPr>
        <w:rFonts w:hint="default"/>
        <w:lang w:val="es-ES" w:eastAsia="en-US" w:bidi="ar-SA"/>
      </w:rPr>
    </w:lvl>
    <w:lvl w:ilvl="3" w:tplc="592C6868">
      <w:numFmt w:val="bullet"/>
      <w:lvlText w:val="•"/>
      <w:lvlJc w:val="left"/>
      <w:pPr>
        <w:ind w:left="3860" w:hanging="343"/>
      </w:pPr>
      <w:rPr>
        <w:rFonts w:hint="default"/>
        <w:lang w:val="es-ES" w:eastAsia="en-US" w:bidi="ar-SA"/>
      </w:rPr>
    </w:lvl>
    <w:lvl w:ilvl="4" w:tplc="F9EEEA0E">
      <w:numFmt w:val="bullet"/>
      <w:lvlText w:val="•"/>
      <w:lvlJc w:val="left"/>
      <w:pPr>
        <w:ind w:left="4800" w:hanging="343"/>
      </w:pPr>
      <w:rPr>
        <w:rFonts w:hint="default"/>
        <w:lang w:val="es-ES" w:eastAsia="en-US" w:bidi="ar-SA"/>
      </w:rPr>
    </w:lvl>
    <w:lvl w:ilvl="5" w:tplc="DCECFAAE">
      <w:numFmt w:val="bullet"/>
      <w:lvlText w:val="•"/>
      <w:lvlJc w:val="left"/>
      <w:pPr>
        <w:ind w:left="5740" w:hanging="343"/>
      </w:pPr>
      <w:rPr>
        <w:rFonts w:hint="default"/>
        <w:lang w:val="es-ES" w:eastAsia="en-US" w:bidi="ar-SA"/>
      </w:rPr>
    </w:lvl>
    <w:lvl w:ilvl="6" w:tplc="B0B48EE4">
      <w:numFmt w:val="bullet"/>
      <w:lvlText w:val="•"/>
      <w:lvlJc w:val="left"/>
      <w:pPr>
        <w:ind w:left="6680" w:hanging="343"/>
      </w:pPr>
      <w:rPr>
        <w:rFonts w:hint="default"/>
        <w:lang w:val="es-ES" w:eastAsia="en-US" w:bidi="ar-SA"/>
      </w:rPr>
    </w:lvl>
    <w:lvl w:ilvl="7" w:tplc="3A08BEFC">
      <w:numFmt w:val="bullet"/>
      <w:lvlText w:val="•"/>
      <w:lvlJc w:val="left"/>
      <w:pPr>
        <w:ind w:left="7620" w:hanging="343"/>
      </w:pPr>
      <w:rPr>
        <w:rFonts w:hint="default"/>
        <w:lang w:val="es-ES" w:eastAsia="en-US" w:bidi="ar-SA"/>
      </w:rPr>
    </w:lvl>
    <w:lvl w:ilvl="8" w:tplc="43882440">
      <w:numFmt w:val="bullet"/>
      <w:lvlText w:val="•"/>
      <w:lvlJc w:val="left"/>
      <w:pPr>
        <w:ind w:left="8560" w:hanging="343"/>
      </w:pPr>
      <w:rPr>
        <w:rFonts w:hint="default"/>
        <w:lang w:val="es-ES" w:eastAsia="en-US" w:bidi="ar-SA"/>
      </w:rPr>
    </w:lvl>
  </w:abstractNum>
  <w:abstractNum w:abstractNumId="9" w15:restartNumberingAfterBreak="0">
    <w:nsid w:val="2CBD18A4"/>
    <w:multiLevelType w:val="hybridMultilevel"/>
    <w:tmpl w:val="0F64D6B4"/>
    <w:lvl w:ilvl="0" w:tplc="70365960">
      <w:start w:val="1"/>
      <w:numFmt w:val="lowerLetter"/>
      <w:lvlText w:val="%1)"/>
      <w:lvlJc w:val="left"/>
      <w:pPr>
        <w:ind w:left="1049" w:hanging="348"/>
        <w:jc w:val="left"/>
      </w:pPr>
      <w:rPr>
        <w:rFonts w:ascii="Tahoma" w:eastAsia="Tahoma" w:hAnsi="Tahoma" w:cs="Tahoma" w:hint="default"/>
        <w:b w:val="0"/>
        <w:bCs w:val="0"/>
        <w:i w:val="0"/>
        <w:iCs w:val="0"/>
        <w:spacing w:val="0"/>
        <w:w w:val="100"/>
        <w:sz w:val="24"/>
        <w:szCs w:val="24"/>
        <w:lang w:val="es-ES" w:eastAsia="en-US" w:bidi="ar-SA"/>
      </w:rPr>
    </w:lvl>
    <w:lvl w:ilvl="1" w:tplc="237E1E0A">
      <w:start w:val="1"/>
      <w:numFmt w:val="lowerLetter"/>
      <w:lvlText w:val="%2)"/>
      <w:lvlJc w:val="left"/>
      <w:pPr>
        <w:ind w:left="1193" w:hanging="360"/>
        <w:jc w:val="left"/>
      </w:pPr>
      <w:rPr>
        <w:rFonts w:ascii="Tahoma" w:eastAsia="Tahoma" w:hAnsi="Tahoma" w:cs="Tahoma" w:hint="default"/>
        <w:b w:val="0"/>
        <w:bCs w:val="0"/>
        <w:i w:val="0"/>
        <w:iCs w:val="0"/>
        <w:spacing w:val="0"/>
        <w:w w:val="100"/>
        <w:sz w:val="24"/>
        <w:szCs w:val="24"/>
        <w:lang w:val="es-ES" w:eastAsia="en-US" w:bidi="ar-SA"/>
      </w:rPr>
    </w:lvl>
    <w:lvl w:ilvl="2" w:tplc="B994F374">
      <w:numFmt w:val="bullet"/>
      <w:lvlText w:val="•"/>
      <w:lvlJc w:val="left"/>
      <w:pPr>
        <w:ind w:left="2226" w:hanging="360"/>
      </w:pPr>
      <w:rPr>
        <w:rFonts w:hint="default"/>
        <w:lang w:val="es-ES" w:eastAsia="en-US" w:bidi="ar-SA"/>
      </w:rPr>
    </w:lvl>
    <w:lvl w:ilvl="3" w:tplc="5DA893F4">
      <w:numFmt w:val="bullet"/>
      <w:lvlText w:val="•"/>
      <w:lvlJc w:val="left"/>
      <w:pPr>
        <w:ind w:left="3253" w:hanging="360"/>
      </w:pPr>
      <w:rPr>
        <w:rFonts w:hint="default"/>
        <w:lang w:val="es-ES" w:eastAsia="en-US" w:bidi="ar-SA"/>
      </w:rPr>
    </w:lvl>
    <w:lvl w:ilvl="4" w:tplc="7FFC7D62">
      <w:numFmt w:val="bullet"/>
      <w:lvlText w:val="•"/>
      <w:lvlJc w:val="left"/>
      <w:pPr>
        <w:ind w:left="4280" w:hanging="360"/>
      </w:pPr>
      <w:rPr>
        <w:rFonts w:hint="default"/>
        <w:lang w:val="es-ES" w:eastAsia="en-US" w:bidi="ar-SA"/>
      </w:rPr>
    </w:lvl>
    <w:lvl w:ilvl="5" w:tplc="88EE9780">
      <w:numFmt w:val="bullet"/>
      <w:lvlText w:val="•"/>
      <w:lvlJc w:val="left"/>
      <w:pPr>
        <w:ind w:left="5306" w:hanging="360"/>
      </w:pPr>
      <w:rPr>
        <w:rFonts w:hint="default"/>
        <w:lang w:val="es-ES" w:eastAsia="en-US" w:bidi="ar-SA"/>
      </w:rPr>
    </w:lvl>
    <w:lvl w:ilvl="6" w:tplc="6F161560">
      <w:numFmt w:val="bullet"/>
      <w:lvlText w:val="•"/>
      <w:lvlJc w:val="left"/>
      <w:pPr>
        <w:ind w:left="6333" w:hanging="360"/>
      </w:pPr>
      <w:rPr>
        <w:rFonts w:hint="default"/>
        <w:lang w:val="es-ES" w:eastAsia="en-US" w:bidi="ar-SA"/>
      </w:rPr>
    </w:lvl>
    <w:lvl w:ilvl="7" w:tplc="8242A096">
      <w:numFmt w:val="bullet"/>
      <w:lvlText w:val="•"/>
      <w:lvlJc w:val="left"/>
      <w:pPr>
        <w:ind w:left="7360" w:hanging="360"/>
      </w:pPr>
      <w:rPr>
        <w:rFonts w:hint="default"/>
        <w:lang w:val="es-ES" w:eastAsia="en-US" w:bidi="ar-SA"/>
      </w:rPr>
    </w:lvl>
    <w:lvl w:ilvl="8" w:tplc="259AD066">
      <w:numFmt w:val="bullet"/>
      <w:lvlText w:val="•"/>
      <w:lvlJc w:val="left"/>
      <w:pPr>
        <w:ind w:left="8386" w:hanging="360"/>
      </w:pPr>
      <w:rPr>
        <w:rFonts w:hint="default"/>
        <w:lang w:val="es-ES" w:eastAsia="en-US" w:bidi="ar-SA"/>
      </w:rPr>
    </w:lvl>
  </w:abstractNum>
  <w:abstractNum w:abstractNumId="10" w15:restartNumberingAfterBreak="0">
    <w:nsid w:val="32412880"/>
    <w:multiLevelType w:val="hybridMultilevel"/>
    <w:tmpl w:val="C4C6585E"/>
    <w:lvl w:ilvl="0" w:tplc="7A64BB8E">
      <w:start w:val="1"/>
      <w:numFmt w:val="upperRoman"/>
      <w:lvlText w:val="%1."/>
      <w:lvlJc w:val="left"/>
      <w:pPr>
        <w:ind w:left="1138" w:hanging="689"/>
        <w:jc w:val="left"/>
      </w:pPr>
      <w:rPr>
        <w:rFonts w:ascii="Tahoma" w:eastAsia="Tahoma" w:hAnsi="Tahoma" w:cs="Tahoma" w:hint="default"/>
        <w:b w:val="0"/>
        <w:bCs w:val="0"/>
        <w:i w:val="0"/>
        <w:iCs w:val="0"/>
        <w:spacing w:val="0"/>
        <w:w w:val="100"/>
        <w:sz w:val="24"/>
        <w:szCs w:val="24"/>
        <w:lang w:val="es-ES" w:eastAsia="en-US" w:bidi="ar-SA"/>
      </w:rPr>
    </w:lvl>
    <w:lvl w:ilvl="1" w:tplc="E7706E64">
      <w:numFmt w:val="bullet"/>
      <w:lvlText w:val="•"/>
      <w:lvlJc w:val="left"/>
      <w:pPr>
        <w:ind w:left="2070" w:hanging="689"/>
      </w:pPr>
      <w:rPr>
        <w:rFonts w:hint="default"/>
        <w:lang w:val="es-ES" w:eastAsia="en-US" w:bidi="ar-SA"/>
      </w:rPr>
    </w:lvl>
    <w:lvl w:ilvl="2" w:tplc="6EBCA246">
      <w:numFmt w:val="bullet"/>
      <w:lvlText w:val="•"/>
      <w:lvlJc w:val="left"/>
      <w:pPr>
        <w:ind w:left="3000" w:hanging="689"/>
      </w:pPr>
      <w:rPr>
        <w:rFonts w:hint="default"/>
        <w:lang w:val="es-ES" w:eastAsia="en-US" w:bidi="ar-SA"/>
      </w:rPr>
    </w:lvl>
    <w:lvl w:ilvl="3" w:tplc="FE3A9BB6">
      <w:numFmt w:val="bullet"/>
      <w:lvlText w:val="•"/>
      <w:lvlJc w:val="left"/>
      <w:pPr>
        <w:ind w:left="3930" w:hanging="689"/>
      </w:pPr>
      <w:rPr>
        <w:rFonts w:hint="default"/>
        <w:lang w:val="es-ES" w:eastAsia="en-US" w:bidi="ar-SA"/>
      </w:rPr>
    </w:lvl>
    <w:lvl w:ilvl="4" w:tplc="22F69FD0">
      <w:numFmt w:val="bullet"/>
      <w:lvlText w:val="•"/>
      <w:lvlJc w:val="left"/>
      <w:pPr>
        <w:ind w:left="4860" w:hanging="689"/>
      </w:pPr>
      <w:rPr>
        <w:rFonts w:hint="default"/>
        <w:lang w:val="es-ES" w:eastAsia="en-US" w:bidi="ar-SA"/>
      </w:rPr>
    </w:lvl>
    <w:lvl w:ilvl="5" w:tplc="77465376">
      <w:numFmt w:val="bullet"/>
      <w:lvlText w:val="•"/>
      <w:lvlJc w:val="left"/>
      <w:pPr>
        <w:ind w:left="5790" w:hanging="689"/>
      </w:pPr>
      <w:rPr>
        <w:rFonts w:hint="default"/>
        <w:lang w:val="es-ES" w:eastAsia="en-US" w:bidi="ar-SA"/>
      </w:rPr>
    </w:lvl>
    <w:lvl w:ilvl="6" w:tplc="3F342D02">
      <w:numFmt w:val="bullet"/>
      <w:lvlText w:val="•"/>
      <w:lvlJc w:val="left"/>
      <w:pPr>
        <w:ind w:left="6720" w:hanging="689"/>
      </w:pPr>
      <w:rPr>
        <w:rFonts w:hint="default"/>
        <w:lang w:val="es-ES" w:eastAsia="en-US" w:bidi="ar-SA"/>
      </w:rPr>
    </w:lvl>
    <w:lvl w:ilvl="7" w:tplc="0D282552">
      <w:numFmt w:val="bullet"/>
      <w:lvlText w:val="•"/>
      <w:lvlJc w:val="left"/>
      <w:pPr>
        <w:ind w:left="7650" w:hanging="689"/>
      </w:pPr>
      <w:rPr>
        <w:rFonts w:hint="default"/>
        <w:lang w:val="es-ES" w:eastAsia="en-US" w:bidi="ar-SA"/>
      </w:rPr>
    </w:lvl>
    <w:lvl w:ilvl="8" w:tplc="37E8083C">
      <w:numFmt w:val="bullet"/>
      <w:lvlText w:val="•"/>
      <w:lvlJc w:val="left"/>
      <w:pPr>
        <w:ind w:left="8580" w:hanging="689"/>
      </w:pPr>
      <w:rPr>
        <w:rFonts w:hint="default"/>
        <w:lang w:val="es-ES" w:eastAsia="en-US" w:bidi="ar-SA"/>
      </w:rPr>
    </w:lvl>
  </w:abstractNum>
  <w:abstractNum w:abstractNumId="11" w15:restartNumberingAfterBreak="0">
    <w:nsid w:val="33463D7E"/>
    <w:multiLevelType w:val="hybridMultilevel"/>
    <w:tmpl w:val="BB7409F6"/>
    <w:lvl w:ilvl="0" w:tplc="8E6A1B98">
      <w:start w:val="1"/>
      <w:numFmt w:val="upperRoman"/>
      <w:lvlText w:val="%1."/>
      <w:lvlJc w:val="left"/>
      <w:pPr>
        <w:ind w:left="1086" w:hanging="689"/>
        <w:jc w:val="left"/>
      </w:pPr>
      <w:rPr>
        <w:rFonts w:ascii="Tahoma" w:eastAsia="Tahoma" w:hAnsi="Tahoma" w:cs="Tahoma" w:hint="default"/>
        <w:b w:val="0"/>
        <w:bCs w:val="0"/>
        <w:i w:val="0"/>
        <w:iCs w:val="0"/>
        <w:spacing w:val="0"/>
        <w:w w:val="100"/>
        <w:sz w:val="24"/>
        <w:szCs w:val="24"/>
        <w:lang w:val="es-ES" w:eastAsia="en-US" w:bidi="ar-SA"/>
      </w:rPr>
    </w:lvl>
    <w:lvl w:ilvl="1" w:tplc="FF3686F2">
      <w:numFmt w:val="bullet"/>
      <w:lvlText w:val="•"/>
      <w:lvlJc w:val="left"/>
      <w:pPr>
        <w:ind w:left="2016" w:hanging="689"/>
      </w:pPr>
      <w:rPr>
        <w:rFonts w:hint="default"/>
        <w:lang w:val="es-ES" w:eastAsia="en-US" w:bidi="ar-SA"/>
      </w:rPr>
    </w:lvl>
    <w:lvl w:ilvl="2" w:tplc="8F92566C">
      <w:numFmt w:val="bullet"/>
      <w:lvlText w:val="•"/>
      <w:lvlJc w:val="left"/>
      <w:pPr>
        <w:ind w:left="2952" w:hanging="689"/>
      </w:pPr>
      <w:rPr>
        <w:rFonts w:hint="default"/>
        <w:lang w:val="es-ES" w:eastAsia="en-US" w:bidi="ar-SA"/>
      </w:rPr>
    </w:lvl>
    <w:lvl w:ilvl="3" w:tplc="E2EC0910">
      <w:numFmt w:val="bullet"/>
      <w:lvlText w:val="•"/>
      <w:lvlJc w:val="left"/>
      <w:pPr>
        <w:ind w:left="3888" w:hanging="689"/>
      </w:pPr>
      <w:rPr>
        <w:rFonts w:hint="default"/>
        <w:lang w:val="es-ES" w:eastAsia="en-US" w:bidi="ar-SA"/>
      </w:rPr>
    </w:lvl>
    <w:lvl w:ilvl="4" w:tplc="02445D6E">
      <w:numFmt w:val="bullet"/>
      <w:lvlText w:val="•"/>
      <w:lvlJc w:val="left"/>
      <w:pPr>
        <w:ind w:left="4824" w:hanging="689"/>
      </w:pPr>
      <w:rPr>
        <w:rFonts w:hint="default"/>
        <w:lang w:val="es-ES" w:eastAsia="en-US" w:bidi="ar-SA"/>
      </w:rPr>
    </w:lvl>
    <w:lvl w:ilvl="5" w:tplc="9F80833C">
      <w:numFmt w:val="bullet"/>
      <w:lvlText w:val="•"/>
      <w:lvlJc w:val="left"/>
      <w:pPr>
        <w:ind w:left="5760" w:hanging="689"/>
      </w:pPr>
      <w:rPr>
        <w:rFonts w:hint="default"/>
        <w:lang w:val="es-ES" w:eastAsia="en-US" w:bidi="ar-SA"/>
      </w:rPr>
    </w:lvl>
    <w:lvl w:ilvl="6" w:tplc="089A426A">
      <w:numFmt w:val="bullet"/>
      <w:lvlText w:val="•"/>
      <w:lvlJc w:val="left"/>
      <w:pPr>
        <w:ind w:left="6696" w:hanging="689"/>
      </w:pPr>
      <w:rPr>
        <w:rFonts w:hint="default"/>
        <w:lang w:val="es-ES" w:eastAsia="en-US" w:bidi="ar-SA"/>
      </w:rPr>
    </w:lvl>
    <w:lvl w:ilvl="7" w:tplc="5290AE6A">
      <w:numFmt w:val="bullet"/>
      <w:lvlText w:val="•"/>
      <w:lvlJc w:val="left"/>
      <w:pPr>
        <w:ind w:left="7632" w:hanging="689"/>
      </w:pPr>
      <w:rPr>
        <w:rFonts w:hint="default"/>
        <w:lang w:val="es-ES" w:eastAsia="en-US" w:bidi="ar-SA"/>
      </w:rPr>
    </w:lvl>
    <w:lvl w:ilvl="8" w:tplc="B0D2F7D8">
      <w:numFmt w:val="bullet"/>
      <w:lvlText w:val="•"/>
      <w:lvlJc w:val="left"/>
      <w:pPr>
        <w:ind w:left="8568" w:hanging="689"/>
      </w:pPr>
      <w:rPr>
        <w:rFonts w:hint="default"/>
        <w:lang w:val="es-ES" w:eastAsia="en-US" w:bidi="ar-SA"/>
      </w:rPr>
    </w:lvl>
  </w:abstractNum>
  <w:abstractNum w:abstractNumId="12" w15:restartNumberingAfterBreak="0">
    <w:nsid w:val="33D51F78"/>
    <w:multiLevelType w:val="hybridMultilevel"/>
    <w:tmpl w:val="0884069A"/>
    <w:lvl w:ilvl="0" w:tplc="9E3AB738">
      <w:start w:val="1"/>
      <w:numFmt w:val="upperRoman"/>
      <w:lvlText w:val="%1."/>
      <w:lvlJc w:val="left"/>
      <w:pPr>
        <w:ind w:left="1138" w:hanging="689"/>
        <w:jc w:val="left"/>
      </w:pPr>
      <w:rPr>
        <w:rFonts w:ascii="Tahoma" w:eastAsia="Tahoma" w:hAnsi="Tahoma" w:cs="Tahoma" w:hint="default"/>
        <w:b w:val="0"/>
        <w:bCs w:val="0"/>
        <w:i w:val="0"/>
        <w:iCs w:val="0"/>
        <w:spacing w:val="0"/>
        <w:w w:val="100"/>
        <w:sz w:val="24"/>
        <w:szCs w:val="24"/>
        <w:lang w:val="es-ES" w:eastAsia="en-US" w:bidi="ar-SA"/>
      </w:rPr>
    </w:lvl>
    <w:lvl w:ilvl="1" w:tplc="8B70DEAC">
      <w:numFmt w:val="bullet"/>
      <w:lvlText w:val="•"/>
      <w:lvlJc w:val="left"/>
      <w:pPr>
        <w:ind w:left="2070" w:hanging="689"/>
      </w:pPr>
      <w:rPr>
        <w:rFonts w:hint="default"/>
        <w:lang w:val="es-ES" w:eastAsia="en-US" w:bidi="ar-SA"/>
      </w:rPr>
    </w:lvl>
    <w:lvl w:ilvl="2" w:tplc="0A3C1FCC">
      <w:numFmt w:val="bullet"/>
      <w:lvlText w:val="•"/>
      <w:lvlJc w:val="left"/>
      <w:pPr>
        <w:ind w:left="3000" w:hanging="689"/>
      </w:pPr>
      <w:rPr>
        <w:rFonts w:hint="default"/>
        <w:lang w:val="es-ES" w:eastAsia="en-US" w:bidi="ar-SA"/>
      </w:rPr>
    </w:lvl>
    <w:lvl w:ilvl="3" w:tplc="35102838">
      <w:numFmt w:val="bullet"/>
      <w:lvlText w:val="•"/>
      <w:lvlJc w:val="left"/>
      <w:pPr>
        <w:ind w:left="3930" w:hanging="689"/>
      </w:pPr>
      <w:rPr>
        <w:rFonts w:hint="default"/>
        <w:lang w:val="es-ES" w:eastAsia="en-US" w:bidi="ar-SA"/>
      </w:rPr>
    </w:lvl>
    <w:lvl w:ilvl="4" w:tplc="667CFCB2">
      <w:numFmt w:val="bullet"/>
      <w:lvlText w:val="•"/>
      <w:lvlJc w:val="left"/>
      <w:pPr>
        <w:ind w:left="4860" w:hanging="689"/>
      </w:pPr>
      <w:rPr>
        <w:rFonts w:hint="default"/>
        <w:lang w:val="es-ES" w:eastAsia="en-US" w:bidi="ar-SA"/>
      </w:rPr>
    </w:lvl>
    <w:lvl w:ilvl="5" w:tplc="BB16ED28">
      <w:numFmt w:val="bullet"/>
      <w:lvlText w:val="•"/>
      <w:lvlJc w:val="left"/>
      <w:pPr>
        <w:ind w:left="5790" w:hanging="689"/>
      </w:pPr>
      <w:rPr>
        <w:rFonts w:hint="default"/>
        <w:lang w:val="es-ES" w:eastAsia="en-US" w:bidi="ar-SA"/>
      </w:rPr>
    </w:lvl>
    <w:lvl w:ilvl="6" w:tplc="A99687CA">
      <w:numFmt w:val="bullet"/>
      <w:lvlText w:val="•"/>
      <w:lvlJc w:val="left"/>
      <w:pPr>
        <w:ind w:left="6720" w:hanging="689"/>
      </w:pPr>
      <w:rPr>
        <w:rFonts w:hint="default"/>
        <w:lang w:val="es-ES" w:eastAsia="en-US" w:bidi="ar-SA"/>
      </w:rPr>
    </w:lvl>
    <w:lvl w:ilvl="7" w:tplc="F606FF00">
      <w:numFmt w:val="bullet"/>
      <w:lvlText w:val="•"/>
      <w:lvlJc w:val="left"/>
      <w:pPr>
        <w:ind w:left="7650" w:hanging="689"/>
      </w:pPr>
      <w:rPr>
        <w:rFonts w:hint="default"/>
        <w:lang w:val="es-ES" w:eastAsia="en-US" w:bidi="ar-SA"/>
      </w:rPr>
    </w:lvl>
    <w:lvl w:ilvl="8" w:tplc="5CD49C28">
      <w:numFmt w:val="bullet"/>
      <w:lvlText w:val="•"/>
      <w:lvlJc w:val="left"/>
      <w:pPr>
        <w:ind w:left="8580" w:hanging="689"/>
      </w:pPr>
      <w:rPr>
        <w:rFonts w:hint="default"/>
        <w:lang w:val="es-ES" w:eastAsia="en-US" w:bidi="ar-SA"/>
      </w:rPr>
    </w:lvl>
  </w:abstractNum>
  <w:abstractNum w:abstractNumId="13" w15:restartNumberingAfterBreak="0">
    <w:nsid w:val="38E61F6B"/>
    <w:multiLevelType w:val="hybridMultilevel"/>
    <w:tmpl w:val="FAD684C8"/>
    <w:lvl w:ilvl="0" w:tplc="753C1B3A">
      <w:start w:val="1"/>
      <w:numFmt w:val="upperRoman"/>
      <w:lvlText w:val="%1."/>
      <w:lvlJc w:val="left"/>
      <w:pPr>
        <w:ind w:left="1065" w:hanging="509"/>
        <w:jc w:val="right"/>
      </w:pPr>
      <w:rPr>
        <w:rFonts w:ascii="Tahoma" w:eastAsia="Tahoma" w:hAnsi="Tahoma" w:cs="Tahoma" w:hint="default"/>
        <w:b w:val="0"/>
        <w:bCs w:val="0"/>
        <w:i w:val="0"/>
        <w:iCs w:val="0"/>
        <w:spacing w:val="-1"/>
        <w:w w:val="100"/>
        <w:sz w:val="22"/>
        <w:szCs w:val="22"/>
        <w:lang w:val="es-ES" w:eastAsia="en-US" w:bidi="ar-SA"/>
      </w:rPr>
    </w:lvl>
    <w:lvl w:ilvl="1" w:tplc="DADCEC16">
      <w:start w:val="1"/>
      <w:numFmt w:val="upperRoman"/>
      <w:lvlText w:val="%2."/>
      <w:lvlJc w:val="left"/>
      <w:pPr>
        <w:ind w:left="1061" w:hanging="360"/>
        <w:jc w:val="left"/>
      </w:pPr>
      <w:rPr>
        <w:rFonts w:ascii="Tahoma" w:eastAsia="Tahoma" w:hAnsi="Tahoma" w:cs="Tahoma" w:hint="default"/>
        <w:b w:val="0"/>
        <w:bCs w:val="0"/>
        <w:i w:val="0"/>
        <w:iCs w:val="0"/>
        <w:spacing w:val="0"/>
        <w:w w:val="99"/>
        <w:sz w:val="24"/>
        <w:szCs w:val="24"/>
        <w:lang w:val="es-ES" w:eastAsia="en-US" w:bidi="ar-SA"/>
      </w:rPr>
    </w:lvl>
    <w:lvl w:ilvl="2" w:tplc="AC68B062">
      <w:start w:val="1"/>
      <w:numFmt w:val="lowerLetter"/>
      <w:lvlText w:val="%3)"/>
      <w:lvlJc w:val="left"/>
      <w:pPr>
        <w:ind w:left="1421" w:hanging="360"/>
        <w:jc w:val="left"/>
      </w:pPr>
      <w:rPr>
        <w:rFonts w:ascii="Tahoma" w:eastAsia="Tahoma" w:hAnsi="Tahoma" w:cs="Tahoma" w:hint="default"/>
        <w:b w:val="0"/>
        <w:bCs w:val="0"/>
        <w:i w:val="0"/>
        <w:iCs w:val="0"/>
        <w:spacing w:val="0"/>
        <w:w w:val="100"/>
        <w:sz w:val="24"/>
        <w:szCs w:val="24"/>
        <w:lang w:val="es-ES" w:eastAsia="en-US" w:bidi="ar-SA"/>
      </w:rPr>
    </w:lvl>
    <w:lvl w:ilvl="3" w:tplc="32684B58">
      <w:numFmt w:val="bullet"/>
      <w:lvlText w:val="•"/>
      <w:lvlJc w:val="left"/>
      <w:pPr>
        <w:ind w:left="2547" w:hanging="360"/>
      </w:pPr>
      <w:rPr>
        <w:rFonts w:hint="default"/>
        <w:lang w:val="es-ES" w:eastAsia="en-US" w:bidi="ar-SA"/>
      </w:rPr>
    </w:lvl>
    <w:lvl w:ilvl="4" w:tplc="FDAAF574">
      <w:numFmt w:val="bullet"/>
      <w:lvlText w:val="•"/>
      <w:lvlJc w:val="left"/>
      <w:pPr>
        <w:ind w:left="3675" w:hanging="360"/>
      </w:pPr>
      <w:rPr>
        <w:rFonts w:hint="default"/>
        <w:lang w:val="es-ES" w:eastAsia="en-US" w:bidi="ar-SA"/>
      </w:rPr>
    </w:lvl>
    <w:lvl w:ilvl="5" w:tplc="155E0622">
      <w:numFmt w:val="bullet"/>
      <w:lvlText w:val="•"/>
      <w:lvlJc w:val="left"/>
      <w:pPr>
        <w:ind w:left="4802" w:hanging="360"/>
      </w:pPr>
      <w:rPr>
        <w:rFonts w:hint="default"/>
        <w:lang w:val="es-ES" w:eastAsia="en-US" w:bidi="ar-SA"/>
      </w:rPr>
    </w:lvl>
    <w:lvl w:ilvl="6" w:tplc="C48A9A58">
      <w:numFmt w:val="bullet"/>
      <w:lvlText w:val="•"/>
      <w:lvlJc w:val="left"/>
      <w:pPr>
        <w:ind w:left="5930" w:hanging="360"/>
      </w:pPr>
      <w:rPr>
        <w:rFonts w:hint="default"/>
        <w:lang w:val="es-ES" w:eastAsia="en-US" w:bidi="ar-SA"/>
      </w:rPr>
    </w:lvl>
    <w:lvl w:ilvl="7" w:tplc="CF241E96">
      <w:numFmt w:val="bullet"/>
      <w:lvlText w:val="•"/>
      <w:lvlJc w:val="left"/>
      <w:pPr>
        <w:ind w:left="7057" w:hanging="360"/>
      </w:pPr>
      <w:rPr>
        <w:rFonts w:hint="default"/>
        <w:lang w:val="es-ES" w:eastAsia="en-US" w:bidi="ar-SA"/>
      </w:rPr>
    </w:lvl>
    <w:lvl w:ilvl="8" w:tplc="DC5A231C">
      <w:numFmt w:val="bullet"/>
      <w:lvlText w:val="•"/>
      <w:lvlJc w:val="left"/>
      <w:pPr>
        <w:ind w:left="8185" w:hanging="360"/>
      </w:pPr>
      <w:rPr>
        <w:rFonts w:hint="default"/>
        <w:lang w:val="es-ES" w:eastAsia="en-US" w:bidi="ar-SA"/>
      </w:rPr>
    </w:lvl>
  </w:abstractNum>
  <w:abstractNum w:abstractNumId="14" w15:restartNumberingAfterBreak="0">
    <w:nsid w:val="486D4B42"/>
    <w:multiLevelType w:val="hybridMultilevel"/>
    <w:tmpl w:val="C43CC750"/>
    <w:lvl w:ilvl="0" w:tplc="C0F4FC14">
      <w:start w:val="1"/>
      <w:numFmt w:val="upperRoman"/>
      <w:lvlText w:val="%1."/>
      <w:lvlJc w:val="left"/>
      <w:pPr>
        <w:ind w:left="1178" w:hanging="833"/>
        <w:jc w:val="left"/>
      </w:pPr>
      <w:rPr>
        <w:rFonts w:ascii="Tahoma" w:eastAsia="Tahoma" w:hAnsi="Tahoma" w:cs="Tahoma" w:hint="default"/>
        <w:b w:val="0"/>
        <w:bCs w:val="0"/>
        <w:i w:val="0"/>
        <w:iCs w:val="0"/>
        <w:spacing w:val="0"/>
        <w:w w:val="100"/>
        <w:sz w:val="24"/>
        <w:szCs w:val="24"/>
        <w:lang w:val="es-ES" w:eastAsia="en-US" w:bidi="ar-SA"/>
      </w:rPr>
    </w:lvl>
    <w:lvl w:ilvl="1" w:tplc="1304F41C">
      <w:numFmt w:val="bullet"/>
      <w:lvlText w:val="•"/>
      <w:lvlJc w:val="left"/>
      <w:pPr>
        <w:ind w:left="2106" w:hanging="833"/>
      </w:pPr>
      <w:rPr>
        <w:rFonts w:hint="default"/>
        <w:lang w:val="es-ES" w:eastAsia="en-US" w:bidi="ar-SA"/>
      </w:rPr>
    </w:lvl>
    <w:lvl w:ilvl="2" w:tplc="6A54921E">
      <w:numFmt w:val="bullet"/>
      <w:lvlText w:val="•"/>
      <w:lvlJc w:val="left"/>
      <w:pPr>
        <w:ind w:left="3032" w:hanging="833"/>
      </w:pPr>
      <w:rPr>
        <w:rFonts w:hint="default"/>
        <w:lang w:val="es-ES" w:eastAsia="en-US" w:bidi="ar-SA"/>
      </w:rPr>
    </w:lvl>
    <w:lvl w:ilvl="3" w:tplc="08C8450E">
      <w:numFmt w:val="bullet"/>
      <w:lvlText w:val="•"/>
      <w:lvlJc w:val="left"/>
      <w:pPr>
        <w:ind w:left="3958" w:hanging="833"/>
      </w:pPr>
      <w:rPr>
        <w:rFonts w:hint="default"/>
        <w:lang w:val="es-ES" w:eastAsia="en-US" w:bidi="ar-SA"/>
      </w:rPr>
    </w:lvl>
    <w:lvl w:ilvl="4" w:tplc="B824DD80">
      <w:numFmt w:val="bullet"/>
      <w:lvlText w:val="•"/>
      <w:lvlJc w:val="left"/>
      <w:pPr>
        <w:ind w:left="4884" w:hanging="833"/>
      </w:pPr>
      <w:rPr>
        <w:rFonts w:hint="default"/>
        <w:lang w:val="es-ES" w:eastAsia="en-US" w:bidi="ar-SA"/>
      </w:rPr>
    </w:lvl>
    <w:lvl w:ilvl="5" w:tplc="27A41EAA">
      <w:numFmt w:val="bullet"/>
      <w:lvlText w:val="•"/>
      <w:lvlJc w:val="left"/>
      <w:pPr>
        <w:ind w:left="5810" w:hanging="833"/>
      </w:pPr>
      <w:rPr>
        <w:rFonts w:hint="default"/>
        <w:lang w:val="es-ES" w:eastAsia="en-US" w:bidi="ar-SA"/>
      </w:rPr>
    </w:lvl>
    <w:lvl w:ilvl="6" w:tplc="AA9CB0C6">
      <w:numFmt w:val="bullet"/>
      <w:lvlText w:val="•"/>
      <w:lvlJc w:val="left"/>
      <w:pPr>
        <w:ind w:left="6736" w:hanging="833"/>
      </w:pPr>
      <w:rPr>
        <w:rFonts w:hint="default"/>
        <w:lang w:val="es-ES" w:eastAsia="en-US" w:bidi="ar-SA"/>
      </w:rPr>
    </w:lvl>
    <w:lvl w:ilvl="7" w:tplc="463A8618">
      <w:numFmt w:val="bullet"/>
      <w:lvlText w:val="•"/>
      <w:lvlJc w:val="left"/>
      <w:pPr>
        <w:ind w:left="7662" w:hanging="833"/>
      </w:pPr>
      <w:rPr>
        <w:rFonts w:hint="default"/>
        <w:lang w:val="es-ES" w:eastAsia="en-US" w:bidi="ar-SA"/>
      </w:rPr>
    </w:lvl>
    <w:lvl w:ilvl="8" w:tplc="AF5E4272">
      <w:numFmt w:val="bullet"/>
      <w:lvlText w:val="•"/>
      <w:lvlJc w:val="left"/>
      <w:pPr>
        <w:ind w:left="8588" w:hanging="833"/>
      </w:pPr>
      <w:rPr>
        <w:rFonts w:hint="default"/>
        <w:lang w:val="es-ES" w:eastAsia="en-US" w:bidi="ar-SA"/>
      </w:rPr>
    </w:lvl>
  </w:abstractNum>
  <w:abstractNum w:abstractNumId="15" w15:restartNumberingAfterBreak="0">
    <w:nsid w:val="4D8956A5"/>
    <w:multiLevelType w:val="hybridMultilevel"/>
    <w:tmpl w:val="61A0A75A"/>
    <w:lvl w:ilvl="0" w:tplc="A54AB8AE">
      <w:start w:val="1"/>
      <w:numFmt w:val="upperRoman"/>
      <w:lvlText w:val="%1."/>
      <w:lvlJc w:val="left"/>
      <w:pPr>
        <w:ind w:left="939" w:hanging="348"/>
        <w:jc w:val="right"/>
      </w:pPr>
      <w:rPr>
        <w:rFonts w:ascii="Tahoma" w:eastAsia="Tahoma" w:hAnsi="Tahoma" w:cs="Tahoma" w:hint="default"/>
        <w:b/>
        <w:bCs/>
        <w:i w:val="0"/>
        <w:iCs w:val="0"/>
        <w:spacing w:val="0"/>
        <w:w w:val="100"/>
        <w:sz w:val="24"/>
        <w:szCs w:val="24"/>
        <w:lang w:val="es-ES" w:eastAsia="en-US" w:bidi="ar-SA"/>
      </w:rPr>
    </w:lvl>
    <w:lvl w:ilvl="1" w:tplc="65F02FCE">
      <w:numFmt w:val="bullet"/>
      <w:lvlText w:val="•"/>
      <w:lvlJc w:val="left"/>
      <w:pPr>
        <w:ind w:left="1890" w:hanging="348"/>
      </w:pPr>
      <w:rPr>
        <w:rFonts w:hint="default"/>
        <w:lang w:val="es-ES" w:eastAsia="en-US" w:bidi="ar-SA"/>
      </w:rPr>
    </w:lvl>
    <w:lvl w:ilvl="2" w:tplc="75829890">
      <w:numFmt w:val="bullet"/>
      <w:lvlText w:val="•"/>
      <w:lvlJc w:val="left"/>
      <w:pPr>
        <w:ind w:left="2840" w:hanging="348"/>
      </w:pPr>
      <w:rPr>
        <w:rFonts w:hint="default"/>
        <w:lang w:val="es-ES" w:eastAsia="en-US" w:bidi="ar-SA"/>
      </w:rPr>
    </w:lvl>
    <w:lvl w:ilvl="3" w:tplc="5178D524">
      <w:numFmt w:val="bullet"/>
      <w:lvlText w:val="•"/>
      <w:lvlJc w:val="left"/>
      <w:pPr>
        <w:ind w:left="3790" w:hanging="348"/>
      </w:pPr>
      <w:rPr>
        <w:rFonts w:hint="default"/>
        <w:lang w:val="es-ES" w:eastAsia="en-US" w:bidi="ar-SA"/>
      </w:rPr>
    </w:lvl>
    <w:lvl w:ilvl="4" w:tplc="427CF0DE">
      <w:numFmt w:val="bullet"/>
      <w:lvlText w:val="•"/>
      <w:lvlJc w:val="left"/>
      <w:pPr>
        <w:ind w:left="4740" w:hanging="348"/>
      </w:pPr>
      <w:rPr>
        <w:rFonts w:hint="default"/>
        <w:lang w:val="es-ES" w:eastAsia="en-US" w:bidi="ar-SA"/>
      </w:rPr>
    </w:lvl>
    <w:lvl w:ilvl="5" w:tplc="F92E23C6">
      <w:numFmt w:val="bullet"/>
      <w:lvlText w:val="•"/>
      <w:lvlJc w:val="left"/>
      <w:pPr>
        <w:ind w:left="5690" w:hanging="348"/>
      </w:pPr>
      <w:rPr>
        <w:rFonts w:hint="default"/>
        <w:lang w:val="es-ES" w:eastAsia="en-US" w:bidi="ar-SA"/>
      </w:rPr>
    </w:lvl>
    <w:lvl w:ilvl="6" w:tplc="B72207A4">
      <w:numFmt w:val="bullet"/>
      <w:lvlText w:val="•"/>
      <w:lvlJc w:val="left"/>
      <w:pPr>
        <w:ind w:left="6640" w:hanging="348"/>
      </w:pPr>
      <w:rPr>
        <w:rFonts w:hint="default"/>
        <w:lang w:val="es-ES" w:eastAsia="en-US" w:bidi="ar-SA"/>
      </w:rPr>
    </w:lvl>
    <w:lvl w:ilvl="7" w:tplc="9DDC6A56">
      <w:numFmt w:val="bullet"/>
      <w:lvlText w:val="•"/>
      <w:lvlJc w:val="left"/>
      <w:pPr>
        <w:ind w:left="7590" w:hanging="348"/>
      </w:pPr>
      <w:rPr>
        <w:rFonts w:hint="default"/>
        <w:lang w:val="es-ES" w:eastAsia="en-US" w:bidi="ar-SA"/>
      </w:rPr>
    </w:lvl>
    <w:lvl w:ilvl="8" w:tplc="D982E662">
      <w:numFmt w:val="bullet"/>
      <w:lvlText w:val="•"/>
      <w:lvlJc w:val="left"/>
      <w:pPr>
        <w:ind w:left="8540" w:hanging="348"/>
      </w:pPr>
      <w:rPr>
        <w:rFonts w:hint="default"/>
        <w:lang w:val="es-ES" w:eastAsia="en-US" w:bidi="ar-SA"/>
      </w:rPr>
    </w:lvl>
  </w:abstractNum>
  <w:abstractNum w:abstractNumId="16" w15:restartNumberingAfterBreak="0">
    <w:nsid w:val="5360543F"/>
    <w:multiLevelType w:val="hybridMultilevel"/>
    <w:tmpl w:val="7E643DCE"/>
    <w:lvl w:ilvl="0" w:tplc="9AD21810">
      <w:numFmt w:val="bullet"/>
      <w:lvlText w:val="•"/>
      <w:lvlJc w:val="left"/>
      <w:pPr>
        <w:ind w:left="951" w:hanging="360"/>
      </w:pPr>
      <w:rPr>
        <w:rFonts w:ascii="Arial MT" w:eastAsia="Arial MT" w:hAnsi="Arial MT" w:cs="Arial MT" w:hint="default"/>
        <w:b w:val="0"/>
        <w:bCs w:val="0"/>
        <w:i w:val="0"/>
        <w:iCs w:val="0"/>
        <w:spacing w:val="0"/>
        <w:w w:val="100"/>
        <w:sz w:val="24"/>
        <w:szCs w:val="24"/>
        <w:lang w:val="es-ES" w:eastAsia="en-US" w:bidi="ar-SA"/>
      </w:rPr>
    </w:lvl>
    <w:lvl w:ilvl="1" w:tplc="7F0EE308">
      <w:numFmt w:val="bullet"/>
      <w:lvlText w:val="o"/>
      <w:lvlJc w:val="left"/>
      <w:pPr>
        <w:ind w:left="1306" w:hanging="336"/>
      </w:pPr>
      <w:rPr>
        <w:rFonts w:ascii="Courier New" w:eastAsia="Courier New" w:hAnsi="Courier New" w:cs="Courier New" w:hint="default"/>
        <w:b w:val="0"/>
        <w:bCs w:val="0"/>
        <w:i w:val="0"/>
        <w:iCs w:val="0"/>
        <w:spacing w:val="0"/>
        <w:w w:val="100"/>
        <w:sz w:val="24"/>
        <w:szCs w:val="24"/>
        <w:lang w:val="es-ES" w:eastAsia="en-US" w:bidi="ar-SA"/>
      </w:rPr>
    </w:lvl>
    <w:lvl w:ilvl="2" w:tplc="7018A2E4">
      <w:numFmt w:val="bullet"/>
      <w:lvlText w:val="•"/>
      <w:lvlJc w:val="left"/>
      <w:pPr>
        <w:ind w:left="2315" w:hanging="336"/>
      </w:pPr>
      <w:rPr>
        <w:rFonts w:hint="default"/>
        <w:lang w:val="es-ES" w:eastAsia="en-US" w:bidi="ar-SA"/>
      </w:rPr>
    </w:lvl>
    <w:lvl w:ilvl="3" w:tplc="76007CB6">
      <w:numFmt w:val="bullet"/>
      <w:lvlText w:val="•"/>
      <w:lvlJc w:val="left"/>
      <w:pPr>
        <w:ind w:left="3331" w:hanging="336"/>
      </w:pPr>
      <w:rPr>
        <w:rFonts w:hint="default"/>
        <w:lang w:val="es-ES" w:eastAsia="en-US" w:bidi="ar-SA"/>
      </w:rPr>
    </w:lvl>
    <w:lvl w:ilvl="4" w:tplc="B8DA14B4">
      <w:numFmt w:val="bullet"/>
      <w:lvlText w:val="•"/>
      <w:lvlJc w:val="left"/>
      <w:pPr>
        <w:ind w:left="4346" w:hanging="336"/>
      </w:pPr>
      <w:rPr>
        <w:rFonts w:hint="default"/>
        <w:lang w:val="es-ES" w:eastAsia="en-US" w:bidi="ar-SA"/>
      </w:rPr>
    </w:lvl>
    <w:lvl w:ilvl="5" w:tplc="A2588628">
      <w:numFmt w:val="bullet"/>
      <w:lvlText w:val="•"/>
      <w:lvlJc w:val="left"/>
      <w:pPr>
        <w:ind w:left="5362" w:hanging="336"/>
      </w:pPr>
      <w:rPr>
        <w:rFonts w:hint="default"/>
        <w:lang w:val="es-ES" w:eastAsia="en-US" w:bidi="ar-SA"/>
      </w:rPr>
    </w:lvl>
    <w:lvl w:ilvl="6" w:tplc="4B86B7C0">
      <w:numFmt w:val="bullet"/>
      <w:lvlText w:val="•"/>
      <w:lvlJc w:val="left"/>
      <w:pPr>
        <w:ind w:left="6377" w:hanging="336"/>
      </w:pPr>
      <w:rPr>
        <w:rFonts w:hint="default"/>
        <w:lang w:val="es-ES" w:eastAsia="en-US" w:bidi="ar-SA"/>
      </w:rPr>
    </w:lvl>
    <w:lvl w:ilvl="7" w:tplc="D604112A">
      <w:numFmt w:val="bullet"/>
      <w:lvlText w:val="•"/>
      <w:lvlJc w:val="left"/>
      <w:pPr>
        <w:ind w:left="7393" w:hanging="336"/>
      </w:pPr>
      <w:rPr>
        <w:rFonts w:hint="default"/>
        <w:lang w:val="es-ES" w:eastAsia="en-US" w:bidi="ar-SA"/>
      </w:rPr>
    </w:lvl>
    <w:lvl w:ilvl="8" w:tplc="F590498E">
      <w:numFmt w:val="bullet"/>
      <w:lvlText w:val="•"/>
      <w:lvlJc w:val="left"/>
      <w:pPr>
        <w:ind w:left="8408" w:hanging="336"/>
      </w:pPr>
      <w:rPr>
        <w:rFonts w:hint="default"/>
        <w:lang w:val="es-ES" w:eastAsia="en-US" w:bidi="ar-SA"/>
      </w:rPr>
    </w:lvl>
  </w:abstractNum>
  <w:abstractNum w:abstractNumId="17" w15:restartNumberingAfterBreak="0">
    <w:nsid w:val="56845650"/>
    <w:multiLevelType w:val="hybridMultilevel"/>
    <w:tmpl w:val="EE1ADC2C"/>
    <w:lvl w:ilvl="0" w:tplc="2A986F42">
      <w:numFmt w:val="bullet"/>
      <w:lvlText w:val="➢"/>
      <w:lvlJc w:val="left"/>
      <w:pPr>
        <w:ind w:left="1049" w:hanging="348"/>
      </w:pPr>
      <w:rPr>
        <w:rFonts w:ascii="Segoe UI Symbol" w:eastAsia="Segoe UI Symbol" w:hAnsi="Segoe UI Symbol" w:cs="Segoe UI Symbol" w:hint="default"/>
        <w:b w:val="0"/>
        <w:bCs w:val="0"/>
        <w:i w:val="0"/>
        <w:iCs w:val="0"/>
        <w:spacing w:val="0"/>
        <w:w w:val="100"/>
        <w:sz w:val="20"/>
        <w:szCs w:val="20"/>
        <w:lang w:val="es-ES" w:eastAsia="en-US" w:bidi="ar-SA"/>
      </w:rPr>
    </w:lvl>
    <w:lvl w:ilvl="1" w:tplc="CB24A9EE">
      <w:numFmt w:val="bullet"/>
      <w:lvlText w:val="•"/>
      <w:lvlJc w:val="left"/>
      <w:pPr>
        <w:ind w:left="1980" w:hanging="348"/>
      </w:pPr>
      <w:rPr>
        <w:rFonts w:hint="default"/>
        <w:lang w:val="es-ES" w:eastAsia="en-US" w:bidi="ar-SA"/>
      </w:rPr>
    </w:lvl>
    <w:lvl w:ilvl="2" w:tplc="7C0A2F38">
      <w:numFmt w:val="bullet"/>
      <w:lvlText w:val="•"/>
      <w:lvlJc w:val="left"/>
      <w:pPr>
        <w:ind w:left="2920" w:hanging="348"/>
      </w:pPr>
      <w:rPr>
        <w:rFonts w:hint="default"/>
        <w:lang w:val="es-ES" w:eastAsia="en-US" w:bidi="ar-SA"/>
      </w:rPr>
    </w:lvl>
    <w:lvl w:ilvl="3" w:tplc="CCDCC186">
      <w:numFmt w:val="bullet"/>
      <w:lvlText w:val="•"/>
      <w:lvlJc w:val="left"/>
      <w:pPr>
        <w:ind w:left="3860" w:hanging="348"/>
      </w:pPr>
      <w:rPr>
        <w:rFonts w:hint="default"/>
        <w:lang w:val="es-ES" w:eastAsia="en-US" w:bidi="ar-SA"/>
      </w:rPr>
    </w:lvl>
    <w:lvl w:ilvl="4" w:tplc="BA0C02C4">
      <w:numFmt w:val="bullet"/>
      <w:lvlText w:val="•"/>
      <w:lvlJc w:val="left"/>
      <w:pPr>
        <w:ind w:left="4800" w:hanging="348"/>
      </w:pPr>
      <w:rPr>
        <w:rFonts w:hint="default"/>
        <w:lang w:val="es-ES" w:eastAsia="en-US" w:bidi="ar-SA"/>
      </w:rPr>
    </w:lvl>
    <w:lvl w:ilvl="5" w:tplc="77A434D2">
      <w:numFmt w:val="bullet"/>
      <w:lvlText w:val="•"/>
      <w:lvlJc w:val="left"/>
      <w:pPr>
        <w:ind w:left="5740" w:hanging="348"/>
      </w:pPr>
      <w:rPr>
        <w:rFonts w:hint="default"/>
        <w:lang w:val="es-ES" w:eastAsia="en-US" w:bidi="ar-SA"/>
      </w:rPr>
    </w:lvl>
    <w:lvl w:ilvl="6" w:tplc="E6166B84">
      <w:numFmt w:val="bullet"/>
      <w:lvlText w:val="•"/>
      <w:lvlJc w:val="left"/>
      <w:pPr>
        <w:ind w:left="6680" w:hanging="348"/>
      </w:pPr>
      <w:rPr>
        <w:rFonts w:hint="default"/>
        <w:lang w:val="es-ES" w:eastAsia="en-US" w:bidi="ar-SA"/>
      </w:rPr>
    </w:lvl>
    <w:lvl w:ilvl="7" w:tplc="00FE5FDC">
      <w:numFmt w:val="bullet"/>
      <w:lvlText w:val="•"/>
      <w:lvlJc w:val="left"/>
      <w:pPr>
        <w:ind w:left="7620" w:hanging="348"/>
      </w:pPr>
      <w:rPr>
        <w:rFonts w:hint="default"/>
        <w:lang w:val="es-ES" w:eastAsia="en-US" w:bidi="ar-SA"/>
      </w:rPr>
    </w:lvl>
    <w:lvl w:ilvl="8" w:tplc="E79253C4">
      <w:numFmt w:val="bullet"/>
      <w:lvlText w:val="•"/>
      <w:lvlJc w:val="left"/>
      <w:pPr>
        <w:ind w:left="8560" w:hanging="348"/>
      </w:pPr>
      <w:rPr>
        <w:rFonts w:hint="default"/>
        <w:lang w:val="es-ES" w:eastAsia="en-US" w:bidi="ar-SA"/>
      </w:rPr>
    </w:lvl>
  </w:abstractNum>
  <w:abstractNum w:abstractNumId="18" w15:restartNumberingAfterBreak="0">
    <w:nsid w:val="56897EC6"/>
    <w:multiLevelType w:val="hybridMultilevel"/>
    <w:tmpl w:val="923CA578"/>
    <w:lvl w:ilvl="0" w:tplc="75F4A554">
      <w:start w:val="1"/>
      <w:numFmt w:val="upperRoman"/>
      <w:lvlText w:val="%1."/>
      <w:lvlJc w:val="left"/>
      <w:pPr>
        <w:ind w:left="1138" w:hanging="689"/>
        <w:jc w:val="right"/>
      </w:pPr>
      <w:rPr>
        <w:rFonts w:ascii="Tahoma" w:eastAsia="Tahoma" w:hAnsi="Tahoma" w:cs="Tahoma" w:hint="default"/>
        <w:b w:val="0"/>
        <w:bCs w:val="0"/>
        <w:i w:val="0"/>
        <w:iCs w:val="0"/>
        <w:spacing w:val="0"/>
        <w:w w:val="100"/>
        <w:sz w:val="24"/>
        <w:szCs w:val="24"/>
        <w:lang w:val="es-ES" w:eastAsia="en-US" w:bidi="ar-SA"/>
      </w:rPr>
    </w:lvl>
    <w:lvl w:ilvl="1" w:tplc="19B6BEBA">
      <w:start w:val="1"/>
      <w:numFmt w:val="lowerLetter"/>
      <w:lvlText w:val="%2)"/>
      <w:lvlJc w:val="left"/>
      <w:pPr>
        <w:ind w:left="1421" w:hanging="360"/>
        <w:jc w:val="left"/>
      </w:pPr>
      <w:rPr>
        <w:rFonts w:ascii="Tahoma" w:eastAsia="Tahoma" w:hAnsi="Tahoma" w:cs="Tahoma" w:hint="default"/>
        <w:b w:val="0"/>
        <w:bCs w:val="0"/>
        <w:i w:val="0"/>
        <w:iCs w:val="0"/>
        <w:spacing w:val="0"/>
        <w:w w:val="100"/>
        <w:sz w:val="24"/>
        <w:szCs w:val="24"/>
        <w:lang w:val="es-ES" w:eastAsia="en-US" w:bidi="ar-SA"/>
      </w:rPr>
    </w:lvl>
    <w:lvl w:ilvl="2" w:tplc="631ED8B6">
      <w:start w:val="1"/>
      <w:numFmt w:val="upperRoman"/>
      <w:lvlText w:val="%3."/>
      <w:lvlJc w:val="left"/>
      <w:pPr>
        <w:ind w:left="1065" w:hanging="509"/>
        <w:jc w:val="right"/>
      </w:pPr>
      <w:rPr>
        <w:rFonts w:ascii="Tahoma" w:eastAsia="Tahoma" w:hAnsi="Tahoma" w:cs="Tahoma" w:hint="default"/>
        <w:b w:val="0"/>
        <w:bCs w:val="0"/>
        <w:i w:val="0"/>
        <w:iCs w:val="0"/>
        <w:spacing w:val="-1"/>
        <w:w w:val="100"/>
        <w:sz w:val="22"/>
        <w:szCs w:val="22"/>
        <w:lang w:val="es-ES" w:eastAsia="en-US" w:bidi="ar-SA"/>
      </w:rPr>
    </w:lvl>
    <w:lvl w:ilvl="3" w:tplc="67A83922">
      <w:numFmt w:val="bullet"/>
      <w:lvlText w:val="•"/>
      <w:lvlJc w:val="left"/>
      <w:pPr>
        <w:ind w:left="1420" w:hanging="509"/>
      </w:pPr>
      <w:rPr>
        <w:rFonts w:hint="default"/>
        <w:lang w:val="es-ES" w:eastAsia="en-US" w:bidi="ar-SA"/>
      </w:rPr>
    </w:lvl>
    <w:lvl w:ilvl="4" w:tplc="3ED4D14E">
      <w:numFmt w:val="bullet"/>
      <w:lvlText w:val="•"/>
      <w:lvlJc w:val="left"/>
      <w:pPr>
        <w:ind w:left="2708" w:hanging="509"/>
      </w:pPr>
      <w:rPr>
        <w:rFonts w:hint="default"/>
        <w:lang w:val="es-ES" w:eastAsia="en-US" w:bidi="ar-SA"/>
      </w:rPr>
    </w:lvl>
    <w:lvl w:ilvl="5" w:tplc="1626F8CA">
      <w:numFmt w:val="bullet"/>
      <w:lvlText w:val="•"/>
      <w:lvlJc w:val="left"/>
      <w:pPr>
        <w:ind w:left="3997" w:hanging="509"/>
      </w:pPr>
      <w:rPr>
        <w:rFonts w:hint="default"/>
        <w:lang w:val="es-ES" w:eastAsia="en-US" w:bidi="ar-SA"/>
      </w:rPr>
    </w:lvl>
    <w:lvl w:ilvl="6" w:tplc="F65E0310">
      <w:numFmt w:val="bullet"/>
      <w:lvlText w:val="•"/>
      <w:lvlJc w:val="left"/>
      <w:pPr>
        <w:ind w:left="5285" w:hanging="509"/>
      </w:pPr>
      <w:rPr>
        <w:rFonts w:hint="default"/>
        <w:lang w:val="es-ES" w:eastAsia="en-US" w:bidi="ar-SA"/>
      </w:rPr>
    </w:lvl>
    <w:lvl w:ilvl="7" w:tplc="F19A3DB4">
      <w:numFmt w:val="bullet"/>
      <w:lvlText w:val="•"/>
      <w:lvlJc w:val="left"/>
      <w:pPr>
        <w:ind w:left="6574" w:hanging="509"/>
      </w:pPr>
      <w:rPr>
        <w:rFonts w:hint="default"/>
        <w:lang w:val="es-ES" w:eastAsia="en-US" w:bidi="ar-SA"/>
      </w:rPr>
    </w:lvl>
    <w:lvl w:ilvl="8" w:tplc="8BAA92D6">
      <w:numFmt w:val="bullet"/>
      <w:lvlText w:val="•"/>
      <w:lvlJc w:val="left"/>
      <w:pPr>
        <w:ind w:left="7862" w:hanging="509"/>
      </w:pPr>
      <w:rPr>
        <w:rFonts w:hint="default"/>
        <w:lang w:val="es-ES" w:eastAsia="en-US" w:bidi="ar-SA"/>
      </w:rPr>
    </w:lvl>
  </w:abstractNum>
  <w:abstractNum w:abstractNumId="19" w15:restartNumberingAfterBreak="0">
    <w:nsid w:val="613505BE"/>
    <w:multiLevelType w:val="hybridMultilevel"/>
    <w:tmpl w:val="18525506"/>
    <w:lvl w:ilvl="0" w:tplc="4232E40A">
      <w:start w:val="1"/>
      <w:numFmt w:val="upperRoman"/>
      <w:lvlText w:val="%1."/>
      <w:lvlJc w:val="left"/>
      <w:pPr>
        <w:ind w:left="911" w:hanging="566"/>
        <w:jc w:val="left"/>
      </w:pPr>
      <w:rPr>
        <w:rFonts w:ascii="Tahoma" w:eastAsia="Tahoma" w:hAnsi="Tahoma" w:cs="Tahoma" w:hint="default"/>
        <w:b w:val="0"/>
        <w:bCs w:val="0"/>
        <w:i w:val="0"/>
        <w:iCs w:val="0"/>
        <w:spacing w:val="0"/>
        <w:w w:val="100"/>
        <w:sz w:val="24"/>
        <w:szCs w:val="24"/>
        <w:lang w:val="es-ES" w:eastAsia="en-US" w:bidi="ar-SA"/>
      </w:rPr>
    </w:lvl>
    <w:lvl w:ilvl="1" w:tplc="F5020DD4">
      <w:start w:val="1"/>
      <w:numFmt w:val="lowerLetter"/>
      <w:lvlText w:val="%2."/>
      <w:lvlJc w:val="left"/>
      <w:pPr>
        <w:ind w:left="1401" w:hanging="336"/>
        <w:jc w:val="left"/>
      </w:pPr>
      <w:rPr>
        <w:rFonts w:ascii="Tahoma" w:eastAsia="Tahoma" w:hAnsi="Tahoma" w:cs="Tahoma" w:hint="default"/>
        <w:b w:val="0"/>
        <w:bCs w:val="0"/>
        <w:i w:val="0"/>
        <w:iCs w:val="0"/>
        <w:spacing w:val="0"/>
        <w:w w:val="100"/>
        <w:sz w:val="24"/>
        <w:szCs w:val="24"/>
        <w:lang w:val="es-ES" w:eastAsia="en-US" w:bidi="ar-SA"/>
      </w:rPr>
    </w:lvl>
    <w:lvl w:ilvl="2" w:tplc="E3724DEA">
      <w:numFmt w:val="bullet"/>
      <w:lvlText w:val="•"/>
      <w:lvlJc w:val="left"/>
      <w:pPr>
        <w:ind w:left="2404" w:hanging="336"/>
      </w:pPr>
      <w:rPr>
        <w:rFonts w:hint="default"/>
        <w:lang w:val="es-ES" w:eastAsia="en-US" w:bidi="ar-SA"/>
      </w:rPr>
    </w:lvl>
    <w:lvl w:ilvl="3" w:tplc="98208C12">
      <w:numFmt w:val="bullet"/>
      <w:lvlText w:val="•"/>
      <w:lvlJc w:val="left"/>
      <w:pPr>
        <w:ind w:left="3408" w:hanging="336"/>
      </w:pPr>
      <w:rPr>
        <w:rFonts w:hint="default"/>
        <w:lang w:val="es-ES" w:eastAsia="en-US" w:bidi="ar-SA"/>
      </w:rPr>
    </w:lvl>
    <w:lvl w:ilvl="4" w:tplc="207C9F66">
      <w:numFmt w:val="bullet"/>
      <w:lvlText w:val="•"/>
      <w:lvlJc w:val="left"/>
      <w:pPr>
        <w:ind w:left="4413" w:hanging="336"/>
      </w:pPr>
      <w:rPr>
        <w:rFonts w:hint="default"/>
        <w:lang w:val="es-ES" w:eastAsia="en-US" w:bidi="ar-SA"/>
      </w:rPr>
    </w:lvl>
    <w:lvl w:ilvl="5" w:tplc="862855D0">
      <w:numFmt w:val="bullet"/>
      <w:lvlText w:val="•"/>
      <w:lvlJc w:val="left"/>
      <w:pPr>
        <w:ind w:left="5417" w:hanging="336"/>
      </w:pPr>
      <w:rPr>
        <w:rFonts w:hint="default"/>
        <w:lang w:val="es-ES" w:eastAsia="en-US" w:bidi="ar-SA"/>
      </w:rPr>
    </w:lvl>
    <w:lvl w:ilvl="6" w:tplc="8C32EEFC">
      <w:numFmt w:val="bullet"/>
      <w:lvlText w:val="•"/>
      <w:lvlJc w:val="left"/>
      <w:pPr>
        <w:ind w:left="6422" w:hanging="336"/>
      </w:pPr>
      <w:rPr>
        <w:rFonts w:hint="default"/>
        <w:lang w:val="es-ES" w:eastAsia="en-US" w:bidi="ar-SA"/>
      </w:rPr>
    </w:lvl>
    <w:lvl w:ilvl="7" w:tplc="C8F4BC58">
      <w:numFmt w:val="bullet"/>
      <w:lvlText w:val="•"/>
      <w:lvlJc w:val="left"/>
      <w:pPr>
        <w:ind w:left="7426" w:hanging="336"/>
      </w:pPr>
      <w:rPr>
        <w:rFonts w:hint="default"/>
        <w:lang w:val="es-ES" w:eastAsia="en-US" w:bidi="ar-SA"/>
      </w:rPr>
    </w:lvl>
    <w:lvl w:ilvl="8" w:tplc="264A4FAE">
      <w:numFmt w:val="bullet"/>
      <w:lvlText w:val="•"/>
      <w:lvlJc w:val="left"/>
      <w:pPr>
        <w:ind w:left="8431" w:hanging="336"/>
      </w:pPr>
      <w:rPr>
        <w:rFonts w:hint="default"/>
        <w:lang w:val="es-ES" w:eastAsia="en-US" w:bidi="ar-SA"/>
      </w:rPr>
    </w:lvl>
  </w:abstractNum>
  <w:abstractNum w:abstractNumId="20" w15:restartNumberingAfterBreak="0">
    <w:nsid w:val="6648338F"/>
    <w:multiLevelType w:val="hybridMultilevel"/>
    <w:tmpl w:val="4FAE521C"/>
    <w:lvl w:ilvl="0" w:tplc="66B237F4">
      <w:start w:val="1"/>
      <w:numFmt w:val="upperRoman"/>
      <w:lvlText w:val="%1."/>
      <w:lvlJc w:val="left"/>
      <w:pPr>
        <w:ind w:left="1086" w:hanging="689"/>
        <w:jc w:val="left"/>
      </w:pPr>
      <w:rPr>
        <w:rFonts w:ascii="Tahoma" w:eastAsia="Tahoma" w:hAnsi="Tahoma" w:cs="Tahoma" w:hint="default"/>
        <w:b w:val="0"/>
        <w:bCs w:val="0"/>
        <w:i w:val="0"/>
        <w:iCs w:val="0"/>
        <w:spacing w:val="0"/>
        <w:w w:val="100"/>
        <w:sz w:val="24"/>
        <w:szCs w:val="24"/>
        <w:lang w:val="es-ES" w:eastAsia="en-US" w:bidi="ar-SA"/>
      </w:rPr>
    </w:lvl>
    <w:lvl w:ilvl="1" w:tplc="14D0D3AC">
      <w:numFmt w:val="bullet"/>
      <w:lvlText w:val="•"/>
      <w:lvlJc w:val="left"/>
      <w:pPr>
        <w:ind w:left="2016" w:hanging="689"/>
      </w:pPr>
      <w:rPr>
        <w:rFonts w:hint="default"/>
        <w:lang w:val="es-ES" w:eastAsia="en-US" w:bidi="ar-SA"/>
      </w:rPr>
    </w:lvl>
    <w:lvl w:ilvl="2" w:tplc="08D2D59A">
      <w:numFmt w:val="bullet"/>
      <w:lvlText w:val="•"/>
      <w:lvlJc w:val="left"/>
      <w:pPr>
        <w:ind w:left="2952" w:hanging="689"/>
      </w:pPr>
      <w:rPr>
        <w:rFonts w:hint="default"/>
        <w:lang w:val="es-ES" w:eastAsia="en-US" w:bidi="ar-SA"/>
      </w:rPr>
    </w:lvl>
    <w:lvl w:ilvl="3" w:tplc="30CE9456">
      <w:numFmt w:val="bullet"/>
      <w:lvlText w:val="•"/>
      <w:lvlJc w:val="left"/>
      <w:pPr>
        <w:ind w:left="3888" w:hanging="689"/>
      </w:pPr>
      <w:rPr>
        <w:rFonts w:hint="default"/>
        <w:lang w:val="es-ES" w:eastAsia="en-US" w:bidi="ar-SA"/>
      </w:rPr>
    </w:lvl>
    <w:lvl w:ilvl="4" w:tplc="3D4E4A4E">
      <w:numFmt w:val="bullet"/>
      <w:lvlText w:val="•"/>
      <w:lvlJc w:val="left"/>
      <w:pPr>
        <w:ind w:left="4824" w:hanging="689"/>
      </w:pPr>
      <w:rPr>
        <w:rFonts w:hint="default"/>
        <w:lang w:val="es-ES" w:eastAsia="en-US" w:bidi="ar-SA"/>
      </w:rPr>
    </w:lvl>
    <w:lvl w:ilvl="5" w:tplc="02FAAD98">
      <w:numFmt w:val="bullet"/>
      <w:lvlText w:val="•"/>
      <w:lvlJc w:val="left"/>
      <w:pPr>
        <w:ind w:left="5760" w:hanging="689"/>
      </w:pPr>
      <w:rPr>
        <w:rFonts w:hint="default"/>
        <w:lang w:val="es-ES" w:eastAsia="en-US" w:bidi="ar-SA"/>
      </w:rPr>
    </w:lvl>
    <w:lvl w:ilvl="6" w:tplc="11043166">
      <w:numFmt w:val="bullet"/>
      <w:lvlText w:val="•"/>
      <w:lvlJc w:val="left"/>
      <w:pPr>
        <w:ind w:left="6696" w:hanging="689"/>
      </w:pPr>
      <w:rPr>
        <w:rFonts w:hint="default"/>
        <w:lang w:val="es-ES" w:eastAsia="en-US" w:bidi="ar-SA"/>
      </w:rPr>
    </w:lvl>
    <w:lvl w:ilvl="7" w:tplc="6DFE0CF8">
      <w:numFmt w:val="bullet"/>
      <w:lvlText w:val="•"/>
      <w:lvlJc w:val="left"/>
      <w:pPr>
        <w:ind w:left="7632" w:hanging="689"/>
      </w:pPr>
      <w:rPr>
        <w:rFonts w:hint="default"/>
        <w:lang w:val="es-ES" w:eastAsia="en-US" w:bidi="ar-SA"/>
      </w:rPr>
    </w:lvl>
    <w:lvl w:ilvl="8" w:tplc="F9ACE086">
      <w:numFmt w:val="bullet"/>
      <w:lvlText w:val="•"/>
      <w:lvlJc w:val="left"/>
      <w:pPr>
        <w:ind w:left="8568" w:hanging="689"/>
      </w:pPr>
      <w:rPr>
        <w:rFonts w:hint="default"/>
        <w:lang w:val="es-ES" w:eastAsia="en-US" w:bidi="ar-SA"/>
      </w:rPr>
    </w:lvl>
  </w:abstractNum>
  <w:abstractNum w:abstractNumId="21" w15:restartNumberingAfterBreak="0">
    <w:nsid w:val="6A7E228D"/>
    <w:multiLevelType w:val="hybridMultilevel"/>
    <w:tmpl w:val="721059FC"/>
    <w:lvl w:ilvl="0" w:tplc="706C6EE6">
      <w:start w:val="1"/>
      <w:numFmt w:val="lowerLetter"/>
      <w:lvlText w:val="%1)"/>
      <w:lvlJc w:val="left"/>
      <w:pPr>
        <w:ind w:left="1335" w:hanging="427"/>
        <w:jc w:val="left"/>
      </w:pPr>
      <w:rPr>
        <w:rFonts w:ascii="Tahoma" w:eastAsia="Tahoma" w:hAnsi="Tahoma" w:cs="Tahoma" w:hint="default"/>
        <w:b w:val="0"/>
        <w:bCs w:val="0"/>
        <w:i w:val="0"/>
        <w:iCs w:val="0"/>
        <w:spacing w:val="0"/>
        <w:w w:val="100"/>
        <w:sz w:val="24"/>
        <w:szCs w:val="24"/>
        <w:lang w:val="es-ES" w:eastAsia="en-US" w:bidi="ar-SA"/>
      </w:rPr>
    </w:lvl>
    <w:lvl w:ilvl="1" w:tplc="C9A68A7A">
      <w:numFmt w:val="bullet"/>
      <w:lvlText w:val="•"/>
      <w:lvlJc w:val="left"/>
      <w:pPr>
        <w:ind w:left="2250" w:hanging="427"/>
      </w:pPr>
      <w:rPr>
        <w:rFonts w:hint="default"/>
        <w:lang w:val="es-ES" w:eastAsia="en-US" w:bidi="ar-SA"/>
      </w:rPr>
    </w:lvl>
    <w:lvl w:ilvl="2" w:tplc="D7F685C4">
      <w:numFmt w:val="bullet"/>
      <w:lvlText w:val="•"/>
      <w:lvlJc w:val="left"/>
      <w:pPr>
        <w:ind w:left="3160" w:hanging="427"/>
      </w:pPr>
      <w:rPr>
        <w:rFonts w:hint="default"/>
        <w:lang w:val="es-ES" w:eastAsia="en-US" w:bidi="ar-SA"/>
      </w:rPr>
    </w:lvl>
    <w:lvl w:ilvl="3" w:tplc="537E82C8">
      <w:numFmt w:val="bullet"/>
      <w:lvlText w:val="•"/>
      <w:lvlJc w:val="left"/>
      <w:pPr>
        <w:ind w:left="4070" w:hanging="427"/>
      </w:pPr>
      <w:rPr>
        <w:rFonts w:hint="default"/>
        <w:lang w:val="es-ES" w:eastAsia="en-US" w:bidi="ar-SA"/>
      </w:rPr>
    </w:lvl>
    <w:lvl w:ilvl="4" w:tplc="BB3218CC">
      <w:numFmt w:val="bullet"/>
      <w:lvlText w:val="•"/>
      <w:lvlJc w:val="left"/>
      <w:pPr>
        <w:ind w:left="4980" w:hanging="427"/>
      </w:pPr>
      <w:rPr>
        <w:rFonts w:hint="default"/>
        <w:lang w:val="es-ES" w:eastAsia="en-US" w:bidi="ar-SA"/>
      </w:rPr>
    </w:lvl>
    <w:lvl w:ilvl="5" w:tplc="A7D290E0">
      <w:numFmt w:val="bullet"/>
      <w:lvlText w:val="•"/>
      <w:lvlJc w:val="left"/>
      <w:pPr>
        <w:ind w:left="5890" w:hanging="427"/>
      </w:pPr>
      <w:rPr>
        <w:rFonts w:hint="default"/>
        <w:lang w:val="es-ES" w:eastAsia="en-US" w:bidi="ar-SA"/>
      </w:rPr>
    </w:lvl>
    <w:lvl w:ilvl="6" w:tplc="4314EB5A">
      <w:numFmt w:val="bullet"/>
      <w:lvlText w:val="•"/>
      <w:lvlJc w:val="left"/>
      <w:pPr>
        <w:ind w:left="6800" w:hanging="427"/>
      </w:pPr>
      <w:rPr>
        <w:rFonts w:hint="default"/>
        <w:lang w:val="es-ES" w:eastAsia="en-US" w:bidi="ar-SA"/>
      </w:rPr>
    </w:lvl>
    <w:lvl w:ilvl="7" w:tplc="80BE6FA4">
      <w:numFmt w:val="bullet"/>
      <w:lvlText w:val="•"/>
      <w:lvlJc w:val="left"/>
      <w:pPr>
        <w:ind w:left="7710" w:hanging="427"/>
      </w:pPr>
      <w:rPr>
        <w:rFonts w:hint="default"/>
        <w:lang w:val="es-ES" w:eastAsia="en-US" w:bidi="ar-SA"/>
      </w:rPr>
    </w:lvl>
    <w:lvl w:ilvl="8" w:tplc="5A3AE2BC">
      <w:numFmt w:val="bullet"/>
      <w:lvlText w:val="•"/>
      <w:lvlJc w:val="left"/>
      <w:pPr>
        <w:ind w:left="8620" w:hanging="427"/>
      </w:pPr>
      <w:rPr>
        <w:rFonts w:hint="default"/>
        <w:lang w:val="es-ES" w:eastAsia="en-US" w:bidi="ar-SA"/>
      </w:rPr>
    </w:lvl>
  </w:abstractNum>
  <w:abstractNum w:abstractNumId="22" w15:restartNumberingAfterBreak="0">
    <w:nsid w:val="6A812617"/>
    <w:multiLevelType w:val="hybridMultilevel"/>
    <w:tmpl w:val="D9CE766A"/>
    <w:lvl w:ilvl="0" w:tplc="4100083C">
      <w:numFmt w:val="bullet"/>
      <w:lvlText w:val="✓"/>
      <w:lvlJc w:val="left"/>
      <w:pPr>
        <w:ind w:left="705" w:hanging="360"/>
      </w:pPr>
      <w:rPr>
        <w:rFonts w:ascii="Segoe UI Symbol" w:eastAsia="Segoe UI Symbol" w:hAnsi="Segoe UI Symbol" w:cs="Segoe UI Symbol" w:hint="default"/>
        <w:b w:val="0"/>
        <w:bCs w:val="0"/>
        <w:i w:val="0"/>
        <w:iCs w:val="0"/>
        <w:spacing w:val="0"/>
        <w:w w:val="100"/>
        <w:sz w:val="20"/>
        <w:szCs w:val="20"/>
        <w:lang w:val="es-ES" w:eastAsia="en-US" w:bidi="ar-SA"/>
      </w:rPr>
    </w:lvl>
    <w:lvl w:ilvl="1" w:tplc="4180467A">
      <w:numFmt w:val="bullet"/>
      <w:lvlText w:val="•"/>
      <w:lvlJc w:val="left"/>
      <w:pPr>
        <w:ind w:left="1674" w:hanging="360"/>
      </w:pPr>
      <w:rPr>
        <w:rFonts w:hint="default"/>
        <w:lang w:val="es-ES" w:eastAsia="en-US" w:bidi="ar-SA"/>
      </w:rPr>
    </w:lvl>
    <w:lvl w:ilvl="2" w:tplc="1A4C384A">
      <w:numFmt w:val="bullet"/>
      <w:lvlText w:val="•"/>
      <w:lvlJc w:val="left"/>
      <w:pPr>
        <w:ind w:left="2648" w:hanging="360"/>
      </w:pPr>
      <w:rPr>
        <w:rFonts w:hint="default"/>
        <w:lang w:val="es-ES" w:eastAsia="en-US" w:bidi="ar-SA"/>
      </w:rPr>
    </w:lvl>
    <w:lvl w:ilvl="3" w:tplc="F6B89008">
      <w:numFmt w:val="bullet"/>
      <w:lvlText w:val="•"/>
      <w:lvlJc w:val="left"/>
      <w:pPr>
        <w:ind w:left="3622" w:hanging="360"/>
      </w:pPr>
      <w:rPr>
        <w:rFonts w:hint="default"/>
        <w:lang w:val="es-ES" w:eastAsia="en-US" w:bidi="ar-SA"/>
      </w:rPr>
    </w:lvl>
    <w:lvl w:ilvl="4" w:tplc="1026C486">
      <w:numFmt w:val="bullet"/>
      <w:lvlText w:val="•"/>
      <w:lvlJc w:val="left"/>
      <w:pPr>
        <w:ind w:left="4596" w:hanging="360"/>
      </w:pPr>
      <w:rPr>
        <w:rFonts w:hint="default"/>
        <w:lang w:val="es-ES" w:eastAsia="en-US" w:bidi="ar-SA"/>
      </w:rPr>
    </w:lvl>
    <w:lvl w:ilvl="5" w:tplc="F7C6EC52">
      <w:numFmt w:val="bullet"/>
      <w:lvlText w:val="•"/>
      <w:lvlJc w:val="left"/>
      <w:pPr>
        <w:ind w:left="5570" w:hanging="360"/>
      </w:pPr>
      <w:rPr>
        <w:rFonts w:hint="default"/>
        <w:lang w:val="es-ES" w:eastAsia="en-US" w:bidi="ar-SA"/>
      </w:rPr>
    </w:lvl>
    <w:lvl w:ilvl="6" w:tplc="8F7C0966">
      <w:numFmt w:val="bullet"/>
      <w:lvlText w:val="•"/>
      <w:lvlJc w:val="left"/>
      <w:pPr>
        <w:ind w:left="6544" w:hanging="360"/>
      </w:pPr>
      <w:rPr>
        <w:rFonts w:hint="default"/>
        <w:lang w:val="es-ES" w:eastAsia="en-US" w:bidi="ar-SA"/>
      </w:rPr>
    </w:lvl>
    <w:lvl w:ilvl="7" w:tplc="D8E68DEE">
      <w:numFmt w:val="bullet"/>
      <w:lvlText w:val="•"/>
      <w:lvlJc w:val="left"/>
      <w:pPr>
        <w:ind w:left="7518" w:hanging="360"/>
      </w:pPr>
      <w:rPr>
        <w:rFonts w:hint="default"/>
        <w:lang w:val="es-ES" w:eastAsia="en-US" w:bidi="ar-SA"/>
      </w:rPr>
    </w:lvl>
    <w:lvl w:ilvl="8" w:tplc="830270A2">
      <w:numFmt w:val="bullet"/>
      <w:lvlText w:val="•"/>
      <w:lvlJc w:val="left"/>
      <w:pPr>
        <w:ind w:left="8492" w:hanging="360"/>
      </w:pPr>
      <w:rPr>
        <w:rFonts w:hint="default"/>
        <w:lang w:val="es-ES" w:eastAsia="en-US" w:bidi="ar-SA"/>
      </w:rPr>
    </w:lvl>
  </w:abstractNum>
  <w:abstractNum w:abstractNumId="23" w15:restartNumberingAfterBreak="0">
    <w:nsid w:val="6A980EB9"/>
    <w:multiLevelType w:val="hybridMultilevel"/>
    <w:tmpl w:val="EB9E96F6"/>
    <w:lvl w:ilvl="0" w:tplc="ED1C02FE">
      <w:start w:val="1"/>
      <w:numFmt w:val="upperRoman"/>
      <w:lvlText w:val="%1."/>
      <w:lvlJc w:val="left"/>
      <w:pPr>
        <w:ind w:left="1193" w:hanging="569"/>
        <w:jc w:val="left"/>
      </w:pPr>
      <w:rPr>
        <w:rFonts w:ascii="Tahoma" w:eastAsia="Tahoma" w:hAnsi="Tahoma" w:cs="Tahoma" w:hint="default"/>
        <w:b w:val="0"/>
        <w:bCs w:val="0"/>
        <w:i w:val="0"/>
        <w:iCs w:val="0"/>
        <w:spacing w:val="0"/>
        <w:w w:val="100"/>
        <w:sz w:val="24"/>
        <w:szCs w:val="24"/>
        <w:lang w:val="es-ES" w:eastAsia="en-US" w:bidi="ar-SA"/>
      </w:rPr>
    </w:lvl>
    <w:lvl w:ilvl="1" w:tplc="3B6CF968">
      <w:start w:val="1"/>
      <w:numFmt w:val="lowerLetter"/>
      <w:lvlText w:val="%2."/>
      <w:lvlJc w:val="left"/>
      <w:pPr>
        <w:ind w:left="1757" w:hanging="336"/>
        <w:jc w:val="left"/>
      </w:pPr>
      <w:rPr>
        <w:rFonts w:ascii="Tahoma" w:eastAsia="Tahoma" w:hAnsi="Tahoma" w:cs="Tahoma" w:hint="default"/>
        <w:b w:val="0"/>
        <w:bCs w:val="0"/>
        <w:i w:val="0"/>
        <w:iCs w:val="0"/>
        <w:spacing w:val="0"/>
        <w:w w:val="100"/>
        <w:sz w:val="24"/>
        <w:szCs w:val="24"/>
        <w:lang w:val="es-ES" w:eastAsia="en-US" w:bidi="ar-SA"/>
      </w:rPr>
    </w:lvl>
    <w:lvl w:ilvl="2" w:tplc="B0986D96">
      <w:numFmt w:val="bullet"/>
      <w:lvlText w:val="•"/>
      <w:lvlJc w:val="left"/>
      <w:pPr>
        <w:ind w:left="2724" w:hanging="336"/>
      </w:pPr>
      <w:rPr>
        <w:rFonts w:hint="default"/>
        <w:lang w:val="es-ES" w:eastAsia="en-US" w:bidi="ar-SA"/>
      </w:rPr>
    </w:lvl>
    <w:lvl w:ilvl="3" w:tplc="72769FB2">
      <w:numFmt w:val="bullet"/>
      <w:lvlText w:val="•"/>
      <w:lvlJc w:val="left"/>
      <w:pPr>
        <w:ind w:left="3688" w:hanging="336"/>
      </w:pPr>
      <w:rPr>
        <w:rFonts w:hint="default"/>
        <w:lang w:val="es-ES" w:eastAsia="en-US" w:bidi="ar-SA"/>
      </w:rPr>
    </w:lvl>
    <w:lvl w:ilvl="4" w:tplc="1818C698">
      <w:numFmt w:val="bullet"/>
      <w:lvlText w:val="•"/>
      <w:lvlJc w:val="left"/>
      <w:pPr>
        <w:ind w:left="4653" w:hanging="336"/>
      </w:pPr>
      <w:rPr>
        <w:rFonts w:hint="default"/>
        <w:lang w:val="es-ES" w:eastAsia="en-US" w:bidi="ar-SA"/>
      </w:rPr>
    </w:lvl>
    <w:lvl w:ilvl="5" w:tplc="3EC44FEC">
      <w:numFmt w:val="bullet"/>
      <w:lvlText w:val="•"/>
      <w:lvlJc w:val="left"/>
      <w:pPr>
        <w:ind w:left="5617" w:hanging="336"/>
      </w:pPr>
      <w:rPr>
        <w:rFonts w:hint="default"/>
        <w:lang w:val="es-ES" w:eastAsia="en-US" w:bidi="ar-SA"/>
      </w:rPr>
    </w:lvl>
    <w:lvl w:ilvl="6" w:tplc="8F927566">
      <w:numFmt w:val="bullet"/>
      <w:lvlText w:val="•"/>
      <w:lvlJc w:val="left"/>
      <w:pPr>
        <w:ind w:left="6582" w:hanging="336"/>
      </w:pPr>
      <w:rPr>
        <w:rFonts w:hint="default"/>
        <w:lang w:val="es-ES" w:eastAsia="en-US" w:bidi="ar-SA"/>
      </w:rPr>
    </w:lvl>
    <w:lvl w:ilvl="7" w:tplc="3E302934">
      <w:numFmt w:val="bullet"/>
      <w:lvlText w:val="•"/>
      <w:lvlJc w:val="left"/>
      <w:pPr>
        <w:ind w:left="7546" w:hanging="336"/>
      </w:pPr>
      <w:rPr>
        <w:rFonts w:hint="default"/>
        <w:lang w:val="es-ES" w:eastAsia="en-US" w:bidi="ar-SA"/>
      </w:rPr>
    </w:lvl>
    <w:lvl w:ilvl="8" w:tplc="F89E5CBE">
      <w:numFmt w:val="bullet"/>
      <w:lvlText w:val="•"/>
      <w:lvlJc w:val="left"/>
      <w:pPr>
        <w:ind w:left="8511" w:hanging="336"/>
      </w:pPr>
      <w:rPr>
        <w:rFonts w:hint="default"/>
        <w:lang w:val="es-ES" w:eastAsia="en-US" w:bidi="ar-SA"/>
      </w:rPr>
    </w:lvl>
  </w:abstractNum>
  <w:abstractNum w:abstractNumId="24" w15:restartNumberingAfterBreak="0">
    <w:nsid w:val="6C8C771A"/>
    <w:multiLevelType w:val="hybridMultilevel"/>
    <w:tmpl w:val="BFB86774"/>
    <w:lvl w:ilvl="0" w:tplc="286063CE">
      <w:start w:val="1"/>
      <w:numFmt w:val="upperRoman"/>
      <w:lvlText w:val="%1."/>
      <w:lvlJc w:val="left"/>
      <w:pPr>
        <w:ind w:left="1086" w:hanging="689"/>
        <w:jc w:val="left"/>
      </w:pPr>
      <w:rPr>
        <w:rFonts w:ascii="Tahoma" w:eastAsia="Tahoma" w:hAnsi="Tahoma" w:cs="Tahoma" w:hint="default"/>
        <w:b w:val="0"/>
        <w:bCs w:val="0"/>
        <w:i w:val="0"/>
        <w:iCs w:val="0"/>
        <w:spacing w:val="0"/>
        <w:w w:val="100"/>
        <w:sz w:val="24"/>
        <w:szCs w:val="24"/>
        <w:lang w:val="es-ES" w:eastAsia="en-US" w:bidi="ar-SA"/>
      </w:rPr>
    </w:lvl>
    <w:lvl w:ilvl="1" w:tplc="5EB022A2">
      <w:numFmt w:val="bullet"/>
      <w:lvlText w:val="•"/>
      <w:lvlJc w:val="left"/>
      <w:pPr>
        <w:ind w:left="2016" w:hanging="689"/>
      </w:pPr>
      <w:rPr>
        <w:rFonts w:hint="default"/>
        <w:lang w:val="es-ES" w:eastAsia="en-US" w:bidi="ar-SA"/>
      </w:rPr>
    </w:lvl>
    <w:lvl w:ilvl="2" w:tplc="1EE0E50C">
      <w:numFmt w:val="bullet"/>
      <w:lvlText w:val="•"/>
      <w:lvlJc w:val="left"/>
      <w:pPr>
        <w:ind w:left="2952" w:hanging="689"/>
      </w:pPr>
      <w:rPr>
        <w:rFonts w:hint="default"/>
        <w:lang w:val="es-ES" w:eastAsia="en-US" w:bidi="ar-SA"/>
      </w:rPr>
    </w:lvl>
    <w:lvl w:ilvl="3" w:tplc="7E3EA0D4">
      <w:numFmt w:val="bullet"/>
      <w:lvlText w:val="•"/>
      <w:lvlJc w:val="left"/>
      <w:pPr>
        <w:ind w:left="3888" w:hanging="689"/>
      </w:pPr>
      <w:rPr>
        <w:rFonts w:hint="default"/>
        <w:lang w:val="es-ES" w:eastAsia="en-US" w:bidi="ar-SA"/>
      </w:rPr>
    </w:lvl>
    <w:lvl w:ilvl="4" w:tplc="7996FD7C">
      <w:numFmt w:val="bullet"/>
      <w:lvlText w:val="•"/>
      <w:lvlJc w:val="left"/>
      <w:pPr>
        <w:ind w:left="4824" w:hanging="689"/>
      </w:pPr>
      <w:rPr>
        <w:rFonts w:hint="default"/>
        <w:lang w:val="es-ES" w:eastAsia="en-US" w:bidi="ar-SA"/>
      </w:rPr>
    </w:lvl>
    <w:lvl w:ilvl="5" w:tplc="292A7C16">
      <w:numFmt w:val="bullet"/>
      <w:lvlText w:val="•"/>
      <w:lvlJc w:val="left"/>
      <w:pPr>
        <w:ind w:left="5760" w:hanging="689"/>
      </w:pPr>
      <w:rPr>
        <w:rFonts w:hint="default"/>
        <w:lang w:val="es-ES" w:eastAsia="en-US" w:bidi="ar-SA"/>
      </w:rPr>
    </w:lvl>
    <w:lvl w:ilvl="6" w:tplc="B79C6CC0">
      <w:numFmt w:val="bullet"/>
      <w:lvlText w:val="•"/>
      <w:lvlJc w:val="left"/>
      <w:pPr>
        <w:ind w:left="6696" w:hanging="689"/>
      </w:pPr>
      <w:rPr>
        <w:rFonts w:hint="default"/>
        <w:lang w:val="es-ES" w:eastAsia="en-US" w:bidi="ar-SA"/>
      </w:rPr>
    </w:lvl>
    <w:lvl w:ilvl="7" w:tplc="718CA57C">
      <w:numFmt w:val="bullet"/>
      <w:lvlText w:val="•"/>
      <w:lvlJc w:val="left"/>
      <w:pPr>
        <w:ind w:left="7632" w:hanging="689"/>
      </w:pPr>
      <w:rPr>
        <w:rFonts w:hint="default"/>
        <w:lang w:val="es-ES" w:eastAsia="en-US" w:bidi="ar-SA"/>
      </w:rPr>
    </w:lvl>
    <w:lvl w:ilvl="8" w:tplc="F09641F6">
      <w:numFmt w:val="bullet"/>
      <w:lvlText w:val="•"/>
      <w:lvlJc w:val="left"/>
      <w:pPr>
        <w:ind w:left="8568" w:hanging="689"/>
      </w:pPr>
      <w:rPr>
        <w:rFonts w:hint="default"/>
        <w:lang w:val="es-ES" w:eastAsia="en-US" w:bidi="ar-SA"/>
      </w:rPr>
    </w:lvl>
  </w:abstractNum>
  <w:abstractNum w:abstractNumId="25" w15:restartNumberingAfterBreak="0">
    <w:nsid w:val="6FB122F0"/>
    <w:multiLevelType w:val="hybridMultilevel"/>
    <w:tmpl w:val="21FE85A6"/>
    <w:lvl w:ilvl="0" w:tplc="A1667436">
      <w:start w:val="1"/>
      <w:numFmt w:val="lowerLetter"/>
      <w:lvlText w:val="%1."/>
      <w:lvlJc w:val="left"/>
      <w:pPr>
        <w:ind w:left="1757" w:hanging="336"/>
        <w:jc w:val="left"/>
      </w:pPr>
      <w:rPr>
        <w:rFonts w:ascii="Tahoma" w:eastAsia="Tahoma" w:hAnsi="Tahoma" w:cs="Tahoma" w:hint="default"/>
        <w:b w:val="0"/>
        <w:bCs w:val="0"/>
        <w:i w:val="0"/>
        <w:iCs w:val="0"/>
        <w:spacing w:val="0"/>
        <w:w w:val="100"/>
        <w:sz w:val="24"/>
        <w:szCs w:val="24"/>
        <w:lang w:val="es-ES" w:eastAsia="en-US" w:bidi="ar-SA"/>
      </w:rPr>
    </w:lvl>
    <w:lvl w:ilvl="1" w:tplc="B2D65D78">
      <w:numFmt w:val="bullet"/>
      <w:lvlText w:val="•"/>
      <w:lvlJc w:val="left"/>
      <w:pPr>
        <w:ind w:left="2628" w:hanging="336"/>
      </w:pPr>
      <w:rPr>
        <w:rFonts w:hint="default"/>
        <w:lang w:val="es-ES" w:eastAsia="en-US" w:bidi="ar-SA"/>
      </w:rPr>
    </w:lvl>
    <w:lvl w:ilvl="2" w:tplc="35D456AC">
      <w:numFmt w:val="bullet"/>
      <w:lvlText w:val="•"/>
      <w:lvlJc w:val="left"/>
      <w:pPr>
        <w:ind w:left="3496" w:hanging="336"/>
      </w:pPr>
      <w:rPr>
        <w:rFonts w:hint="default"/>
        <w:lang w:val="es-ES" w:eastAsia="en-US" w:bidi="ar-SA"/>
      </w:rPr>
    </w:lvl>
    <w:lvl w:ilvl="3" w:tplc="5DA2A904">
      <w:numFmt w:val="bullet"/>
      <w:lvlText w:val="•"/>
      <w:lvlJc w:val="left"/>
      <w:pPr>
        <w:ind w:left="4364" w:hanging="336"/>
      </w:pPr>
      <w:rPr>
        <w:rFonts w:hint="default"/>
        <w:lang w:val="es-ES" w:eastAsia="en-US" w:bidi="ar-SA"/>
      </w:rPr>
    </w:lvl>
    <w:lvl w:ilvl="4" w:tplc="736A0260">
      <w:numFmt w:val="bullet"/>
      <w:lvlText w:val="•"/>
      <w:lvlJc w:val="left"/>
      <w:pPr>
        <w:ind w:left="5232" w:hanging="336"/>
      </w:pPr>
      <w:rPr>
        <w:rFonts w:hint="default"/>
        <w:lang w:val="es-ES" w:eastAsia="en-US" w:bidi="ar-SA"/>
      </w:rPr>
    </w:lvl>
    <w:lvl w:ilvl="5" w:tplc="77380E7A">
      <w:numFmt w:val="bullet"/>
      <w:lvlText w:val="•"/>
      <w:lvlJc w:val="left"/>
      <w:pPr>
        <w:ind w:left="6100" w:hanging="336"/>
      </w:pPr>
      <w:rPr>
        <w:rFonts w:hint="default"/>
        <w:lang w:val="es-ES" w:eastAsia="en-US" w:bidi="ar-SA"/>
      </w:rPr>
    </w:lvl>
    <w:lvl w:ilvl="6" w:tplc="A2D08402">
      <w:numFmt w:val="bullet"/>
      <w:lvlText w:val="•"/>
      <w:lvlJc w:val="left"/>
      <w:pPr>
        <w:ind w:left="6968" w:hanging="336"/>
      </w:pPr>
      <w:rPr>
        <w:rFonts w:hint="default"/>
        <w:lang w:val="es-ES" w:eastAsia="en-US" w:bidi="ar-SA"/>
      </w:rPr>
    </w:lvl>
    <w:lvl w:ilvl="7" w:tplc="C972C678">
      <w:numFmt w:val="bullet"/>
      <w:lvlText w:val="•"/>
      <w:lvlJc w:val="left"/>
      <w:pPr>
        <w:ind w:left="7836" w:hanging="336"/>
      </w:pPr>
      <w:rPr>
        <w:rFonts w:hint="default"/>
        <w:lang w:val="es-ES" w:eastAsia="en-US" w:bidi="ar-SA"/>
      </w:rPr>
    </w:lvl>
    <w:lvl w:ilvl="8" w:tplc="A0E02AF4">
      <w:numFmt w:val="bullet"/>
      <w:lvlText w:val="•"/>
      <w:lvlJc w:val="left"/>
      <w:pPr>
        <w:ind w:left="8704" w:hanging="336"/>
      </w:pPr>
      <w:rPr>
        <w:rFonts w:hint="default"/>
        <w:lang w:val="es-ES" w:eastAsia="en-US" w:bidi="ar-SA"/>
      </w:rPr>
    </w:lvl>
  </w:abstractNum>
  <w:abstractNum w:abstractNumId="26" w15:restartNumberingAfterBreak="0">
    <w:nsid w:val="73263D78"/>
    <w:multiLevelType w:val="hybridMultilevel"/>
    <w:tmpl w:val="A628DF80"/>
    <w:lvl w:ilvl="0" w:tplc="E9C83F64">
      <w:start w:val="1"/>
      <w:numFmt w:val="upperRoman"/>
      <w:lvlText w:val="%1."/>
      <w:lvlJc w:val="left"/>
      <w:pPr>
        <w:ind w:left="1949" w:hanging="845"/>
        <w:jc w:val="left"/>
      </w:pPr>
      <w:rPr>
        <w:rFonts w:ascii="Tahoma" w:eastAsia="Tahoma" w:hAnsi="Tahoma" w:cs="Tahoma" w:hint="default"/>
        <w:b w:val="0"/>
        <w:bCs w:val="0"/>
        <w:i w:val="0"/>
        <w:iCs w:val="0"/>
        <w:spacing w:val="0"/>
        <w:w w:val="100"/>
        <w:sz w:val="24"/>
        <w:szCs w:val="24"/>
        <w:lang w:val="es-ES" w:eastAsia="en-US" w:bidi="ar-SA"/>
      </w:rPr>
    </w:lvl>
    <w:lvl w:ilvl="1" w:tplc="49BE65E6">
      <w:numFmt w:val="bullet"/>
      <w:lvlText w:val="•"/>
      <w:lvlJc w:val="left"/>
      <w:pPr>
        <w:ind w:left="2790" w:hanging="845"/>
      </w:pPr>
      <w:rPr>
        <w:rFonts w:hint="default"/>
        <w:lang w:val="es-ES" w:eastAsia="en-US" w:bidi="ar-SA"/>
      </w:rPr>
    </w:lvl>
    <w:lvl w:ilvl="2" w:tplc="A9B8795C">
      <w:numFmt w:val="bullet"/>
      <w:lvlText w:val="•"/>
      <w:lvlJc w:val="left"/>
      <w:pPr>
        <w:ind w:left="3640" w:hanging="845"/>
      </w:pPr>
      <w:rPr>
        <w:rFonts w:hint="default"/>
        <w:lang w:val="es-ES" w:eastAsia="en-US" w:bidi="ar-SA"/>
      </w:rPr>
    </w:lvl>
    <w:lvl w:ilvl="3" w:tplc="455421B0">
      <w:numFmt w:val="bullet"/>
      <w:lvlText w:val="•"/>
      <w:lvlJc w:val="left"/>
      <w:pPr>
        <w:ind w:left="4490" w:hanging="845"/>
      </w:pPr>
      <w:rPr>
        <w:rFonts w:hint="default"/>
        <w:lang w:val="es-ES" w:eastAsia="en-US" w:bidi="ar-SA"/>
      </w:rPr>
    </w:lvl>
    <w:lvl w:ilvl="4" w:tplc="AECEAC0E">
      <w:numFmt w:val="bullet"/>
      <w:lvlText w:val="•"/>
      <w:lvlJc w:val="left"/>
      <w:pPr>
        <w:ind w:left="5340" w:hanging="845"/>
      </w:pPr>
      <w:rPr>
        <w:rFonts w:hint="default"/>
        <w:lang w:val="es-ES" w:eastAsia="en-US" w:bidi="ar-SA"/>
      </w:rPr>
    </w:lvl>
    <w:lvl w:ilvl="5" w:tplc="2A60EE0E">
      <w:numFmt w:val="bullet"/>
      <w:lvlText w:val="•"/>
      <w:lvlJc w:val="left"/>
      <w:pPr>
        <w:ind w:left="6190" w:hanging="845"/>
      </w:pPr>
      <w:rPr>
        <w:rFonts w:hint="default"/>
        <w:lang w:val="es-ES" w:eastAsia="en-US" w:bidi="ar-SA"/>
      </w:rPr>
    </w:lvl>
    <w:lvl w:ilvl="6" w:tplc="311A1CB0">
      <w:numFmt w:val="bullet"/>
      <w:lvlText w:val="•"/>
      <w:lvlJc w:val="left"/>
      <w:pPr>
        <w:ind w:left="7040" w:hanging="845"/>
      </w:pPr>
      <w:rPr>
        <w:rFonts w:hint="default"/>
        <w:lang w:val="es-ES" w:eastAsia="en-US" w:bidi="ar-SA"/>
      </w:rPr>
    </w:lvl>
    <w:lvl w:ilvl="7" w:tplc="FCDE5336">
      <w:numFmt w:val="bullet"/>
      <w:lvlText w:val="•"/>
      <w:lvlJc w:val="left"/>
      <w:pPr>
        <w:ind w:left="7890" w:hanging="845"/>
      </w:pPr>
      <w:rPr>
        <w:rFonts w:hint="default"/>
        <w:lang w:val="es-ES" w:eastAsia="en-US" w:bidi="ar-SA"/>
      </w:rPr>
    </w:lvl>
    <w:lvl w:ilvl="8" w:tplc="B00642F8">
      <w:numFmt w:val="bullet"/>
      <w:lvlText w:val="•"/>
      <w:lvlJc w:val="left"/>
      <w:pPr>
        <w:ind w:left="8740" w:hanging="845"/>
      </w:pPr>
      <w:rPr>
        <w:rFonts w:hint="default"/>
        <w:lang w:val="es-ES" w:eastAsia="en-US" w:bidi="ar-SA"/>
      </w:rPr>
    </w:lvl>
  </w:abstractNum>
  <w:abstractNum w:abstractNumId="27" w15:restartNumberingAfterBreak="0">
    <w:nsid w:val="73304236"/>
    <w:multiLevelType w:val="hybridMultilevel"/>
    <w:tmpl w:val="B0AEADC8"/>
    <w:lvl w:ilvl="0" w:tplc="707CB434">
      <w:numFmt w:val="bullet"/>
      <w:lvlText w:val="➢"/>
      <w:lvlJc w:val="left"/>
      <w:pPr>
        <w:ind w:left="688" w:hanging="343"/>
      </w:pPr>
      <w:rPr>
        <w:rFonts w:ascii="Segoe UI Symbol" w:eastAsia="Segoe UI Symbol" w:hAnsi="Segoe UI Symbol" w:cs="Segoe UI Symbol" w:hint="default"/>
        <w:b w:val="0"/>
        <w:bCs w:val="0"/>
        <w:i w:val="0"/>
        <w:iCs w:val="0"/>
        <w:spacing w:val="0"/>
        <w:w w:val="100"/>
        <w:sz w:val="20"/>
        <w:szCs w:val="20"/>
        <w:lang w:val="es-ES" w:eastAsia="en-US" w:bidi="ar-SA"/>
      </w:rPr>
    </w:lvl>
    <w:lvl w:ilvl="1" w:tplc="BA4ECEBA">
      <w:numFmt w:val="bullet"/>
      <w:lvlText w:val="✓"/>
      <w:lvlJc w:val="left"/>
      <w:pPr>
        <w:ind w:left="1049" w:hanging="348"/>
      </w:pPr>
      <w:rPr>
        <w:rFonts w:ascii="Segoe UI Symbol" w:eastAsia="Segoe UI Symbol" w:hAnsi="Segoe UI Symbol" w:cs="Segoe UI Symbol" w:hint="default"/>
        <w:b w:val="0"/>
        <w:bCs w:val="0"/>
        <w:i w:val="0"/>
        <w:iCs w:val="0"/>
        <w:spacing w:val="0"/>
        <w:w w:val="100"/>
        <w:sz w:val="20"/>
        <w:szCs w:val="20"/>
        <w:lang w:val="es-ES" w:eastAsia="en-US" w:bidi="ar-SA"/>
      </w:rPr>
    </w:lvl>
    <w:lvl w:ilvl="2" w:tplc="4F9ED954">
      <w:numFmt w:val="bullet"/>
      <w:lvlText w:val="•"/>
      <w:lvlJc w:val="left"/>
      <w:pPr>
        <w:ind w:left="2084" w:hanging="348"/>
      </w:pPr>
      <w:rPr>
        <w:rFonts w:hint="default"/>
        <w:lang w:val="es-ES" w:eastAsia="en-US" w:bidi="ar-SA"/>
      </w:rPr>
    </w:lvl>
    <w:lvl w:ilvl="3" w:tplc="2424CCEA">
      <w:numFmt w:val="bullet"/>
      <w:lvlText w:val="•"/>
      <w:lvlJc w:val="left"/>
      <w:pPr>
        <w:ind w:left="3128" w:hanging="348"/>
      </w:pPr>
      <w:rPr>
        <w:rFonts w:hint="default"/>
        <w:lang w:val="es-ES" w:eastAsia="en-US" w:bidi="ar-SA"/>
      </w:rPr>
    </w:lvl>
    <w:lvl w:ilvl="4" w:tplc="E8A0C2BA">
      <w:numFmt w:val="bullet"/>
      <w:lvlText w:val="•"/>
      <w:lvlJc w:val="left"/>
      <w:pPr>
        <w:ind w:left="4173" w:hanging="348"/>
      </w:pPr>
      <w:rPr>
        <w:rFonts w:hint="default"/>
        <w:lang w:val="es-ES" w:eastAsia="en-US" w:bidi="ar-SA"/>
      </w:rPr>
    </w:lvl>
    <w:lvl w:ilvl="5" w:tplc="CD304B04">
      <w:numFmt w:val="bullet"/>
      <w:lvlText w:val="•"/>
      <w:lvlJc w:val="left"/>
      <w:pPr>
        <w:ind w:left="5217" w:hanging="348"/>
      </w:pPr>
      <w:rPr>
        <w:rFonts w:hint="default"/>
        <w:lang w:val="es-ES" w:eastAsia="en-US" w:bidi="ar-SA"/>
      </w:rPr>
    </w:lvl>
    <w:lvl w:ilvl="6" w:tplc="336ACB38">
      <w:numFmt w:val="bullet"/>
      <w:lvlText w:val="•"/>
      <w:lvlJc w:val="left"/>
      <w:pPr>
        <w:ind w:left="6262" w:hanging="348"/>
      </w:pPr>
      <w:rPr>
        <w:rFonts w:hint="default"/>
        <w:lang w:val="es-ES" w:eastAsia="en-US" w:bidi="ar-SA"/>
      </w:rPr>
    </w:lvl>
    <w:lvl w:ilvl="7" w:tplc="9D680AD4">
      <w:numFmt w:val="bullet"/>
      <w:lvlText w:val="•"/>
      <w:lvlJc w:val="left"/>
      <w:pPr>
        <w:ind w:left="7306" w:hanging="348"/>
      </w:pPr>
      <w:rPr>
        <w:rFonts w:hint="default"/>
        <w:lang w:val="es-ES" w:eastAsia="en-US" w:bidi="ar-SA"/>
      </w:rPr>
    </w:lvl>
    <w:lvl w:ilvl="8" w:tplc="ADB0C4C2">
      <w:numFmt w:val="bullet"/>
      <w:lvlText w:val="•"/>
      <w:lvlJc w:val="left"/>
      <w:pPr>
        <w:ind w:left="8351" w:hanging="348"/>
      </w:pPr>
      <w:rPr>
        <w:rFonts w:hint="default"/>
        <w:lang w:val="es-ES" w:eastAsia="en-US" w:bidi="ar-SA"/>
      </w:rPr>
    </w:lvl>
  </w:abstractNum>
  <w:abstractNum w:abstractNumId="28" w15:restartNumberingAfterBreak="0">
    <w:nsid w:val="766A027C"/>
    <w:multiLevelType w:val="hybridMultilevel"/>
    <w:tmpl w:val="E93646E0"/>
    <w:lvl w:ilvl="0" w:tplc="7242AD64">
      <w:start w:val="1"/>
      <w:numFmt w:val="upperRoman"/>
      <w:lvlText w:val="%1."/>
      <w:lvlJc w:val="left"/>
      <w:pPr>
        <w:ind w:left="914" w:hanging="569"/>
        <w:jc w:val="left"/>
      </w:pPr>
      <w:rPr>
        <w:rFonts w:ascii="Tahoma" w:eastAsia="Tahoma" w:hAnsi="Tahoma" w:cs="Tahoma" w:hint="default"/>
        <w:b w:val="0"/>
        <w:bCs w:val="0"/>
        <w:i w:val="0"/>
        <w:iCs w:val="0"/>
        <w:spacing w:val="0"/>
        <w:w w:val="100"/>
        <w:sz w:val="24"/>
        <w:szCs w:val="24"/>
        <w:lang w:val="es-ES" w:eastAsia="en-US" w:bidi="ar-SA"/>
      </w:rPr>
    </w:lvl>
    <w:lvl w:ilvl="1" w:tplc="53880F42">
      <w:start w:val="1"/>
      <w:numFmt w:val="lowerLetter"/>
      <w:lvlText w:val="%2)"/>
      <w:lvlJc w:val="left"/>
      <w:pPr>
        <w:ind w:left="1049" w:hanging="348"/>
        <w:jc w:val="left"/>
      </w:pPr>
      <w:rPr>
        <w:rFonts w:ascii="Tahoma" w:eastAsia="Tahoma" w:hAnsi="Tahoma" w:cs="Tahoma" w:hint="default"/>
        <w:b w:val="0"/>
        <w:bCs w:val="0"/>
        <w:i w:val="0"/>
        <w:iCs w:val="0"/>
        <w:spacing w:val="0"/>
        <w:w w:val="100"/>
        <w:sz w:val="24"/>
        <w:szCs w:val="24"/>
        <w:lang w:val="es-ES" w:eastAsia="en-US" w:bidi="ar-SA"/>
      </w:rPr>
    </w:lvl>
    <w:lvl w:ilvl="2" w:tplc="CD2C9FF2">
      <w:numFmt w:val="bullet"/>
      <w:lvlText w:val="•"/>
      <w:lvlJc w:val="left"/>
      <w:pPr>
        <w:ind w:left="1900" w:hanging="348"/>
      </w:pPr>
      <w:rPr>
        <w:rFonts w:hint="default"/>
        <w:lang w:val="es-ES" w:eastAsia="en-US" w:bidi="ar-SA"/>
      </w:rPr>
    </w:lvl>
    <w:lvl w:ilvl="3" w:tplc="B3CAD680">
      <w:numFmt w:val="bullet"/>
      <w:lvlText w:val="•"/>
      <w:lvlJc w:val="left"/>
      <w:pPr>
        <w:ind w:left="2967" w:hanging="348"/>
      </w:pPr>
      <w:rPr>
        <w:rFonts w:hint="default"/>
        <w:lang w:val="es-ES" w:eastAsia="en-US" w:bidi="ar-SA"/>
      </w:rPr>
    </w:lvl>
    <w:lvl w:ilvl="4" w:tplc="7C0E8AE4">
      <w:numFmt w:val="bullet"/>
      <w:lvlText w:val="•"/>
      <w:lvlJc w:val="left"/>
      <w:pPr>
        <w:ind w:left="4035" w:hanging="348"/>
      </w:pPr>
      <w:rPr>
        <w:rFonts w:hint="default"/>
        <w:lang w:val="es-ES" w:eastAsia="en-US" w:bidi="ar-SA"/>
      </w:rPr>
    </w:lvl>
    <w:lvl w:ilvl="5" w:tplc="EDD6C312">
      <w:numFmt w:val="bullet"/>
      <w:lvlText w:val="•"/>
      <w:lvlJc w:val="left"/>
      <w:pPr>
        <w:ind w:left="5102" w:hanging="348"/>
      </w:pPr>
      <w:rPr>
        <w:rFonts w:hint="default"/>
        <w:lang w:val="es-ES" w:eastAsia="en-US" w:bidi="ar-SA"/>
      </w:rPr>
    </w:lvl>
    <w:lvl w:ilvl="6" w:tplc="33582C12">
      <w:numFmt w:val="bullet"/>
      <w:lvlText w:val="•"/>
      <w:lvlJc w:val="left"/>
      <w:pPr>
        <w:ind w:left="6170" w:hanging="348"/>
      </w:pPr>
      <w:rPr>
        <w:rFonts w:hint="default"/>
        <w:lang w:val="es-ES" w:eastAsia="en-US" w:bidi="ar-SA"/>
      </w:rPr>
    </w:lvl>
    <w:lvl w:ilvl="7" w:tplc="078CD128">
      <w:numFmt w:val="bullet"/>
      <w:lvlText w:val="•"/>
      <w:lvlJc w:val="left"/>
      <w:pPr>
        <w:ind w:left="7237" w:hanging="348"/>
      </w:pPr>
      <w:rPr>
        <w:rFonts w:hint="default"/>
        <w:lang w:val="es-ES" w:eastAsia="en-US" w:bidi="ar-SA"/>
      </w:rPr>
    </w:lvl>
    <w:lvl w:ilvl="8" w:tplc="8C2E5412">
      <w:numFmt w:val="bullet"/>
      <w:lvlText w:val="•"/>
      <w:lvlJc w:val="left"/>
      <w:pPr>
        <w:ind w:left="8305" w:hanging="348"/>
      </w:pPr>
      <w:rPr>
        <w:rFonts w:hint="default"/>
        <w:lang w:val="es-ES" w:eastAsia="en-US" w:bidi="ar-SA"/>
      </w:rPr>
    </w:lvl>
  </w:abstractNum>
  <w:abstractNum w:abstractNumId="29" w15:restartNumberingAfterBreak="0">
    <w:nsid w:val="76A612E1"/>
    <w:multiLevelType w:val="hybridMultilevel"/>
    <w:tmpl w:val="D090C122"/>
    <w:lvl w:ilvl="0" w:tplc="C5806E7C">
      <w:start w:val="1"/>
      <w:numFmt w:val="upperRoman"/>
      <w:lvlText w:val="%1."/>
      <w:lvlJc w:val="left"/>
      <w:pPr>
        <w:ind w:left="705" w:hanging="360"/>
        <w:jc w:val="left"/>
      </w:pPr>
      <w:rPr>
        <w:rFonts w:ascii="Tahoma" w:eastAsia="Tahoma" w:hAnsi="Tahoma" w:cs="Tahoma" w:hint="default"/>
        <w:b w:val="0"/>
        <w:bCs w:val="0"/>
        <w:i w:val="0"/>
        <w:iCs w:val="0"/>
        <w:spacing w:val="0"/>
        <w:w w:val="99"/>
        <w:sz w:val="24"/>
        <w:szCs w:val="24"/>
        <w:lang w:val="es-ES" w:eastAsia="en-US" w:bidi="ar-SA"/>
      </w:rPr>
    </w:lvl>
    <w:lvl w:ilvl="1" w:tplc="ECFC230E">
      <w:start w:val="1"/>
      <w:numFmt w:val="lowerLetter"/>
      <w:lvlText w:val="%2)"/>
      <w:lvlJc w:val="left"/>
      <w:pPr>
        <w:ind w:left="1493" w:hanging="444"/>
        <w:jc w:val="left"/>
      </w:pPr>
      <w:rPr>
        <w:rFonts w:ascii="Tahoma" w:eastAsia="Tahoma" w:hAnsi="Tahoma" w:cs="Tahoma" w:hint="default"/>
        <w:b w:val="0"/>
        <w:bCs w:val="0"/>
        <w:i w:val="0"/>
        <w:iCs w:val="0"/>
        <w:spacing w:val="0"/>
        <w:w w:val="100"/>
        <w:sz w:val="24"/>
        <w:szCs w:val="24"/>
        <w:lang w:val="es-ES" w:eastAsia="en-US" w:bidi="ar-SA"/>
      </w:rPr>
    </w:lvl>
    <w:lvl w:ilvl="2" w:tplc="46C6ABD2">
      <w:numFmt w:val="bullet"/>
      <w:lvlText w:val="•"/>
      <w:lvlJc w:val="left"/>
      <w:pPr>
        <w:ind w:left="1500" w:hanging="444"/>
      </w:pPr>
      <w:rPr>
        <w:rFonts w:hint="default"/>
        <w:lang w:val="es-ES" w:eastAsia="en-US" w:bidi="ar-SA"/>
      </w:rPr>
    </w:lvl>
    <w:lvl w:ilvl="3" w:tplc="06868AB4">
      <w:numFmt w:val="bullet"/>
      <w:lvlText w:val="•"/>
      <w:lvlJc w:val="left"/>
      <w:pPr>
        <w:ind w:left="2617" w:hanging="444"/>
      </w:pPr>
      <w:rPr>
        <w:rFonts w:hint="default"/>
        <w:lang w:val="es-ES" w:eastAsia="en-US" w:bidi="ar-SA"/>
      </w:rPr>
    </w:lvl>
    <w:lvl w:ilvl="4" w:tplc="8B7A5D54">
      <w:numFmt w:val="bullet"/>
      <w:lvlText w:val="•"/>
      <w:lvlJc w:val="left"/>
      <w:pPr>
        <w:ind w:left="3735" w:hanging="444"/>
      </w:pPr>
      <w:rPr>
        <w:rFonts w:hint="default"/>
        <w:lang w:val="es-ES" w:eastAsia="en-US" w:bidi="ar-SA"/>
      </w:rPr>
    </w:lvl>
    <w:lvl w:ilvl="5" w:tplc="CBEEDEA8">
      <w:numFmt w:val="bullet"/>
      <w:lvlText w:val="•"/>
      <w:lvlJc w:val="left"/>
      <w:pPr>
        <w:ind w:left="4852" w:hanging="444"/>
      </w:pPr>
      <w:rPr>
        <w:rFonts w:hint="default"/>
        <w:lang w:val="es-ES" w:eastAsia="en-US" w:bidi="ar-SA"/>
      </w:rPr>
    </w:lvl>
    <w:lvl w:ilvl="6" w:tplc="784C5612">
      <w:numFmt w:val="bullet"/>
      <w:lvlText w:val="•"/>
      <w:lvlJc w:val="left"/>
      <w:pPr>
        <w:ind w:left="5970" w:hanging="444"/>
      </w:pPr>
      <w:rPr>
        <w:rFonts w:hint="default"/>
        <w:lang w:val="es-ES" w:eastAsia="en-US" w:bidi="ar-SA"/>
      </w:rPr>
    </w:lvl>
    <w:lvl w:ilvl="7" w:tplc="5ED6AC7A">
      <w:numFmt w:val="bullet"/>
      <w:lvlText w:val="•"/>
      <w:lvlJc w:val="left"/>
      <w:pPr>
        <w:ind w:left="7087" w:hanging="444"/>
      </w:pPr>
      <w:rPr>
        <w:rFonts w:hint="default"/>
        <w:lang w:val="es-ES" w:eastAsia="en-US" w:bidi="ar-SA"/>
      </w:rPr>
    </w:lvl>
    <w:lvl w:ilvl="8" w:tplc="46B8645C">
      <w:numFmt w:val="bullet"/>
      <w:lvlText w:val="•"/>
      <w:lvlJc w:val="left"/>
      <w:pPr>
        <w:ind w:left="8205" w:hanging="444"/>
      </w:pPr>
      <w:rPr>
        <w:rFonts w:hint="default"/>
        <w:lang w:val="es-ES" w:eastAsia="en-US" w:bidi="ar-SA"/>
      </w:rPr>
    </w:lvl>
  </w:abstractNum>
  <w:abstractNum w:abstractNumId="30" w15:restartNumberingAfterBreak="0">
    <w:nsid w:val="77764C78"/>
    <w:multiLevelType w:val="hybridMultilevel"/>
    <w:tmpl w:val="D78A8478"/>
    <w:lvl w:ilvl="0" w:tplc="6B8419E4">
      <w:start w:val="1"/>
      <w:numFmt w:val="upperRoman"/>
      <w:lvlText w:val="%1."/>
      <w:lvlJc w:val="left"/>
      <w:pPr>
        <w:ind w:left="1086" w:hanging="689"/>
        <w:jc w:val="left"/>
      </w:pPr>
      <w:rPr>
        <w:rFonts w:ascii="Tahoma" w:eastAsia="Tahoma" w:hAnsi="Tahoma" w:cs="Tahoma" w:hint="default"/>
        <w:b w:val="0"/>
        <w:bCs w:val="0"/>
        <w:i w:val="0"/>
        <w:iCs w:val="0"/>
        <w:spacing w:val="0"/>
        <w:w w:val="100"/>
        <w:sz w:val="24"/>
        <w:szCs w:val="24"/>
        <w:lang w:val="es-ES" w:eastAsia="en-US" w:bidi="ar-SA"/>
      </w:rPr>
    </w:lvl>
    <w:lvl w:ilvl="1" w:tplc="C47EA3B6">
      <w:numFmt w:val="bullet"/>
      <w:lvlText w:val="•"/>
      <w:lvlJc w:val="left"/>
      <w:pPr>
        <w:ind w:left="2016" w:hanging="689"/>
      </w:pPr>
      <w:rPr>
        <w:rFonts w:hint="default"/>
        <w:lang w:val="es-ES" w:eastAsia="en-US" w:bidi="ar-SA"/>
      </w:rPr>
    </w:lvl>
    <w:lvl w:ilvl="2" w:tplc="EEE685D8">
      <w:numFmt w:val="bullet"/>
      <w:lvlText w:val="•"/>
      <w:lvlJc w:val="left"/>
      <w:pPr>
        <w:ind w:left="2952" w:hanging="689"/>
      </w:pPr>
      <w:rPr>
        <w:rFonts w:hint="default"/>
        <w:lang w:val="es-ES" w:eastAsia="en-US" w:bidi="ar-SA"/>
      </w:rPr>
    </w:lvl>
    <w:lvl w:ilvl="3" w:tplc="34447D50">
      <w:numFmt w:val="bullet"/>
      <w:lvlText w:val="•"/>
      <w:lvlJc w:val="left"/>
      <w:pPr>
        <w:ind w:left="3888" w:hanging="689"/>
      </w:pPr>
      <w:rPr>
        <w:rFonts w:hint="default"/>
        <w:lang w:val="es-ES" w:eastAsia="en-US" w:bidi="ar-SA"/>
      </w:rPr>
    </w:lvl>
    <w:lvl w:ilvl="4" w:tplc="D7AC9184">
      <w:numFmt w:val="bullet"/>
      <w:lvlText w:val="•"/>
      <w:lvlJc w:val="left"/>
      <w:pPr>
        <w:ind w:left="4824" w:hanging="689"/>
      </w:pPr>
      <w:rPr>
        <w:rFonts w:hint="default"/>
        <w:lang w:val="es-ES" w:eastAsia="en-US" w:bidi="ar-SA"/>
      </w:rPr>
    </w:lvl>
    <w:lvl w:ilvl="5" w:tplc="F4FA9B06">
      <w:numFmt w:val="bullet"/>
      <w:lvlText w:val="•"/>
      <w:lvlJc w:val="left"/>
      <w:pPr>
        <w:ind w:left="5760" w:hanging="689"/>
      </w:pPr>
      <w:rPr>
        <w:rFonts w:hint="default"/>
        <w:lang w:val="es-ES" w:eastAsia="en-US" w:bidi="ar-SA"/>
      </w:rPr>
    </w:lvl>
    <w:lvl w:ilvl="6" w:tplc="D12AEB6C">
      <w:numFmt w:val="bullet"/>
      <w:lvlText w:val="•"/>
      <w:lvlJc w:val="left"/>
      <w:pPr>
        <w:ind w:left="6696" w:hanging="689"/>
      </w:pPr>
      <w:rPr>
        <w:rFonts w:hint="default"/>
        <w:lang w:val="es-ES" w:eastAsia="en-US" w:bidi="ar-SA"/>
      </w:rPr>
    </w:lvl>
    <w:lvl w:ilvl="7" w:tplc="3EAA4944">
      <w:numFmt w:val="bullet"/>
      <w:lvlText w:val="•"/>
      <w:lvlJc w:val="left"/>
      <w:pPr>
        <w:ind w:left="7632" w:hanging="689"/>
      </w:pPr>
      <w:rPr>
        <w:rFonts w:hint="default"/>
        <w:lang w:val="es-ES" w:eastAsia="en-US" w:bidi="ar-SA"/>
      </w:rPr>
    </w:lvl>
    <w:lvl w:ilvl="8" w:tplc="288E358C">
      <w:numFmt w:val="bullet"/>
      <w:lvlText w:val="•"/>
      <w:lvlJc w:val="left"/>
      <w:pPr>
        <w:ind w:left="8568" w:hanging="689"/>
      </w:pPr>
      <w:rPr>
        <w:rFonts w:hint="default"/>
        <w:lang w:val="es-ES" w:eastAsia="en-US" w:bidi="ar-SA"/>
      </w:rPr>
    </w:lvl>
  </w:abstractNum>
  <w:abstractNum w:abstractNumId="31" w15:restartNumberingAfterBreak="0">
    <w:nsid w:val="777B0AEC"/>
    <w:multiLevelType w:val="hybridMultilevel"/>
    <w:tmpl w:val="4CDE4904"/>
    <w:lvl w:ilvl="0" w:tplc="6CA4707A">
      <w:start w:val="1"/>
      <w:numFmt w:val="decimal"/>
      <w:lvlText w:val="%1."/>
      <w:lvlJc w:val="left"/>
      <w:pPr>
        <w:ind w:left="576" w:hanging="360"/>
        <w:jc w:val="left"/>
      </w:pPr>
      <w:rPr>
        <w:rFonts w:ascii="Tahoma" w:eastAsia="Tahoma" w:hAnsi="Tahoma" w:cs="Tahoma" w:hint="default"/>
        <w:b w:val="0"/>
        <w:bCs w:val="0"/>
        <w:i w:val="0"/>
        <w:iCs w:val="0"/>
        <w:spacing w:val="-1"/>
        <w:w w:val="100"/>
        <w:sz w:val="22"/>
        <w:szCs w:val="22"/>
        <w:lang w:val="es-ES" w:eastAsia="en-US" w:bidi="ar-SA"/>
      </w:rPr>
    </w:lvl>
    <w:lvl w:ilvl="1" w:tplc="523C2A1A">
      <w:numFmt w:val="bullet"/>
      <w:lvlText w:val="•"/>
      <w:lvlJc w:val="left"/>
      <w:pPr>
        <w:ind w:left="1566" w:hanging="360"/>
      </w:pPr>
      <w:rPr>
        <w:rFonts w:hint="default"/>
        <w:lang w:val="es-ES" w:eastAsia="en-US" w:bidi="ar-SA"/>
      </w:rPr>
    </w:lvl>
    <w:lvl w:ilvl="2" w:tplc="A30A4C18">
      <w:numFmt w:val="bullet"/>
      <w:lvlText w:val="•"/>
      <w:lvlJc w:val="left"/>
      <w:pPr>
        <w:ind w:left="2552" w:hanging="360"/>
      </w:pPr>
      <w:rPr>
        <w:rFonts w:hint="default"/>
        <w:lang w:val="es-ES" w:eastAsia="en-US" w:bidi="ar-SA"/>
      </w:rPr>
    </w:lvl>
    <w:lvl w:ilvl="3" w:tplc="A3883EC2">
      <w:numFmt w:val="bullet"/>
      <w:lvlText w:val="•"/>
      <w:lvlJc w:val="left"/>
      <w:pPr>
        <w:ind w:left="3538" w:hanging="360"/>
      </w:pPr>
      <w:rPr>
        <w:rFonts w:hint="default"/>
        <w:lang w:val="es-ES" w:eastAsia="en-US" w:bidi="ar-SA"/>
      </w:rPr>
    </w:lvl>
    <w:lvl w:ilvl="4" w:tplc="0ED8CC6E">
      <w:numFmt w:val="bullet"/>
      <w:lvlText w:val="•"/>
      <w:lvlJc w:val="left"/>
      <w:pPr>
        <w:ind w:left="4524" w:hanging="360"/>
      </w:pPr>
      <w:rPr>
        <w:rFonts w:hint="default"/>
        <w:lang w:val="es-ES" w:eastAsia="en-US" w:bidi="ar-SA"/>
      </w:rPr>
    </w:lvl>
    <w:lvl w:ilvl="5" w:tplc="32D6BF1A">
      <w:numFmt w:val="bullet"/>
      <w:lvlText w:val="•"/>
      <w:lvlJc w:val="left"/>
      <w:pPr>
        <w:ind w:left="5510" w:hanging="360"/>
      </w:pPr>
      <w:rPr>
        <w:rFonts w:hint="default"/>
        <w:lang w:val="es-ES" w:eastAsia="en-US" w:bidi="ar-SA"/>
      </w:rPr>
    </w:lvl>
    <w:lvl w:ilvl="6" w:tplc="F27ADC6E">
      <w:numFmt w:val="bullet"/>
      <w:lvlText w:val="•"/>
      <w:lvlJc w:val="left"/>
      <w:pPr>
        <w:ind w:left="6496" w:hanging="360"/>
      </w:pPr>
      <w:rPr>
        <w:rFonts w:hint="default"/>
        <w:lang w:val="es-ES" w:eastAsia="en-US" w:bidi="ar-SA"/>
      </w:rPr>
    </w:lvl>
    <w:lvl w:ilvl="7" w:tplc="E79A972A">
      <w:numFmt w:val="bullet"/>
      <w:lvlText w:val="•"/>
      <w:lvlJc w:val="left"/>
      <w:pPr>
        <w:ind w:left="7482" w:hanging="360"/>
      </w:pPr>
      <w:rPr>
        <w:rFonts w:hint="default"/>
        <w:lang w:val="es-ES" w:eastAsia="en-US" w:bidi="ar-SA"/>
      </w:rPr>
    </w:lvl>
    <w:lvl w:ilvl="8" w:tplc="C4D60126">
      <w:numFmt w:val="bullet"/>
      <w:lvlText w:val="•"/>
      <w:lvlJc w:val="left"/>
      <w:pPr>
        <w:ind w:left="8468" w:hanging="360"/>
      </w:pPr>
      <w:rPr>
        <w:rFonts w:hint="default"/>
        <w:lang w:val="es-ES" w:eastAsia="en-US" w:bidi="ar-SA"/>
      </w:rPr>
    </w:lvl>
  </w:abstractNum>
  <w:num w:numId="1">
    <w:abstractNumId w:val="21"/>
  </w:num>
  <w:num w:numId="2">
    <w:abstractNumId w:val="9"/>
  </w:num>
  <w:num w:numId="3">
    <w:abstractNumId w:val="4"/>
  </w:num>
  <w:num w:numId="4">
    <w:abstractNumId w:val="25"/>
  </w:num>
  <w:num w:numId="5">
    <w:abstractNumId w:val="28"/>
  </w:num>
  <w:num w:numId="6">
    <w:abstractNumId w:val="6"/>
  </w:num>
  <w:num w:numId="7">
    <w:abstractNumId w:val="23"/>
  </w:num>
  <w:num w:numId="8">
    <w:abstractNumId w:val="19"/>
  </w:num>
  <w:num w:numId="9">
    <w:abstractNumId w:val="29"/>
  </w:num>
  <w:num w:numId="10">
    <w:abstractNumId w:val="13"/>
  </w:num>
  <w:num w:numId="11">
    <w:abstractNumId w:val="1"/>
  </w:num>
  <w:num w:numId="12">
    <w:abstractNumId w:val="5"/>
  </w:num>
  <w:num w:numId="13">
    <w:abstractNumId w:val="0"/>
  </w:num>
  <w:num w:numId="14">
    <w:abstractNumId w:val="7"/>
  </w:num>
  <w:num w:numId="15">
    <w:abstractNumId w:val="26"/>
  </w:num>
  <w:num w:numId="16">
    <w:abstractNumId w:val="18"/>
  </w:num>
  <w:num w:numId="17">
    <w:abstractNumId w:val="11"/>
  </w:num>
  <w:num w:numId="18">
    <w:abstractNumId w:val="10"/>
  </w:num>
  <w:num w:numId="19">
    <w:abstractNumId w:val="12"/>
  </w:num>
  <w:num w:numId="20">
    <w:abstractNumId w:val="30"/>
  </w:num>
  <w:num w:numId="21">
    <w:abstractNumId w:val="24"/>
  </w:num>
  <w:num w:numId="22">
    <w:abstractNumId w:val="20"/>
  </w:num>
  <w:num w:numId="23">
    <w:abstractNumId w:val="14"/>
  </w:num>
  <w:num w:numId="24">
    <w:abstractNumId w:val="2"/>
  </w:num>
  <w:num w:numId="25">
    <w:abstractNumId w:val="3"/>
  </w:num>
  <w:num w:numId="26">
    <w:abstractNumId w:val="17"/>
  </w:num>
  <w:num w:numId="27">
    <w:abstractNumId w:val="27"/>
  </w:num>
  <w:num w:numId="28">
    <w:abstractNumId w:val="22"/>
  </w:num>
  <w:num w:numId="29">
    <w:abstractNumId w:val="8"/>
  </w:num>
  <w:num w:numId="30">
    <w:abstractNumId w:val="16"/>
  </w:num>
  <w:num w:numId="31">
    <w:abstractNumId w:val="31"/>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0D5"/>
    <w:rsid w:val="00187258"/>
    <w:rsid w:val="004666ED"/>
    <w:rsid w:val="00493599"/>
    <w:rsid w:val="008F4D09"/>
    <w:rsid w:val="00AE20D5"/>
    <w:rsid w:val="00EF1089"/>
    <w:rsid w:val="00FD1A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666D05-DCFF-2943-A8BC-6EE84781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74"/>
      <w:ind w:left="20"/>
      <w:jc w:val="both"/>
      <w:outlineLvl w:val="0"/>
    </w:pPr>
    <w:rPr>
      <w:rFonts w:ascii="Arial" w:eastAsia="Arial" w:hAnsi="Arial" w:cs="Arial"/>
      <w:b/>
      <w:bCs/>
    </w:rPr>
  </w:style>
  <w:style w:type="paragraph" w:styleId="Ttulo2">
    <w:name w:val="heading 2"/>
    <w:basedOn w:val="Normal"/>
    <w:uiPriority w:val="9"/>
    <w:unhideWhenUsed/>
    <w:qFormat/>
    <w:pPr>
      <w:ind w:left="5" w:right="346"/>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048"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18725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3654797">
      <w:bodyDiv w:val="1"/>
      <w:marLeft w:val="0"/>
      <w:marRight w:val="0"/>
      <w:marTop w:val="0"/>
      <w:marBottom w:val="0"/>
      <w:divBdr>
        <w:top w:val="none" w:sz="0" w:space="0" w:color="auto"/>
        <w:left w:val="none" w:sz="0" w:space="0" w:color="auto"/>
        <w:bottom w:val="none" w:sz="0" w:space="0" w:color="auto"/>
        <w:right w:val="none" w:sz="0" w:space="0" w:color="auto"/>
      </w:divBdr>
    </w:div>
    <w:div w:id="2003583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6.xml"/><Relationship Id="rId42" Type="http://schemas.openxmlformats.org/officeDocument/2006/relationships/image" Target="media/image4.jpeg"/><Relationship Id="rId47" Type="http://schemas.openxmlformats.org/officeDocument/2006/relationships/footer" Target="footer11.xml"/><Relationship Id="rId63" Type="http://schemas.openxmlformats.org/officeDocument/2006/relationships/header" Target="header18.xml"/><Relationship Id="rId68" Type="http://schemas.openxmlformats.org/officeDocument/2006/relationships/footer" Target="footer19.xml"/><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hyperlink" Target="http://www.unisdr.org/files/43291_spanishsendaiframeworkfordisasterri.pdf" TargetMode="External"/><Relationship Id="rId32" Type="http://schemas.openxmlformats.org/officeDocument/2006/relationships/hyperlink" Target="http://www.economia.gob.mx/datamexico/es/profile/geo/valle-de-mexico" TargetMode="External"/><Relationship Id="rId37" Type="http://schemas.openxmlformats.org/officeDocument/2006/relationships/hyperlink" Target="http://www.economia.gob.mx/datamexico/es/profile/geo/valle-de-mexico" TargetMode="External"/><Relationship Id="rId53" Type="http://schemas.openxmlformats.org/officeDocument/2006/relationships/footer" Target="footer14.xml"/><Relationship Id="rId58" Type="http://schemas.openxmlformats.org/officeDocument/2006/relationships/footer" Target="footer15.xml"/><Relationship Id="rId74" Type="http://schemas.openxmlformats.org/officeDocument/2006/relationships/header" Target="header23.xml"/><Relationship Id="rId79" Type="http://schemas.openxmlformats.org/officeDocument/2006/relationships/header" Target="header26.xml"/><Relationship Id="rId5" Type="http://schemas.openxmlformats.org/officeDocument/2006/relationships/footnotes" Target="footnotes.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image" Target="media/image3.jpeg"/><Relationship Id="rId27" Type="http://schemas.openxmlformats.org/officeDocument/2006/relationships/footer" Target="footer7.xml"/><Relationship Id="rId30" Type="http://schemas.openxmlformats.org/officeDocument/2006/relationships/hyperlink" Target="http://www.gob.mx/conapo/articulos/centralizacion-de-la-zona-metropolitana-del-valle-de-mexico?idiom=es" TargetMode="External"/><Relationship Id="rId35" Type="http://schemas.openxmlformats.org/officeDocument/2006/relationships/footer" Target="footer9.xml"/><Relationship Id="rId43" Type="http://schemas.openxmlformats.org/officeDocument/2006/relationships/hyperlink" Target="http://www.inegi.org.mx/contenidos/productos/prod_serv/contenidos/espanol/bvinegi/producto" TargetMode="External"/><Relationship Id="rId48" Type="http://schemas.openxmlformats.org/officeDocument/2006/relationships/footer" Target="footer12.xml"/><Relationship Id="rId56" Type="http://schemas.openxmlformats.org/officeDocument/2006/relationships/header" Target="header15.xml"/><Relationship Id="rId64" Type="http://schemas.openxmlformats.org/officeDocument/2006/relationships/footer" Target="footer17.xml"/><Relationship Id="rId69" Type="http://schemas.openxmlformats.org/officeDocument/2006/relationships/footer" Target="footer20.xml"/><Relationship Id="rId77" Type="http://schemas.openxmlformats.org/officeDocument/2006/relationships/footer" Target="footer24.xml"/><Relationship Id="rId8" Type="http://schemas.openxmlformats.org/officeDocument/2006/relationships/header" Target="header2.xml"/><Relationship Id="rId51" Type="http://schemas.openxmlformats.org/officeDocument/2006/relationships/header" Target="header14.xml"/><Relationship Id="rId72" Type="http://schemas.openxmlformats.org/officeDocument/2006/relationships/footer" Target="footer21.xml"/><Relationship Id="rId80" Type="http://schemas.openxmlformats.org/officeDocument/2006/relationships/footer" Target="footer25.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un.org/es/climatechange/parisagreement" TargetMode="External"/><Relationship Id="rId17" Type="http://schemas.openxmlformats.org/officeDocument/2006/relationships/hyperlink" Target="http://www.unisdr.org/files/43291_spanishsendaiframeworkfordisasterri.pdf" TargetMode="External"/><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hyperlink" Target="http://www.pasajero7.com/lamovilidad-en-el-" TargetMode="External"/><Relationship Id="rId46" Type="http://schemas.openxmlformats.org/officeDocument/2006/relationships/header" Target="header12.xml"/><Relationship Id="rId59" Type="http://schemas.openxmlformats.org/officeDocument/2006/relationships/footer" Target="footer16.xml"/><Relationship Id="rId67" Type="http://schemas.openxmlformats.org/officeDocument/2006/relationships/header" Target="header20.xml"/><Relationship Id="rId20" Type="http://schemas.openxmlformats.org/officeDocument/2006/relationships/footer" Target="footer5.xml"/><Relationship Id="rId41" Type="http://schemas.openxmlformats.org/officeDocument/2006/relationships/hyperlink" Target="http://www.eleconomista.com.mx/estados/agua-basura-y-transporte-desafios-estructuraleszona-" TargetMode="External"/><Relationship Id="rId54" Type="http://schemas.openxmlformats.org/officeDocument/2006/relationships/image" Target="media/image7.jpeg"/><Relationship Id="rId62" Type="http://schemas.openxmlformats.org/officeDocument/2006/relationships/header" Target="header17.xml"/><Relationship Id="rId70" Type="http://schemas.openxmlformats.org/officeDocument/2006/relationships/header" Target="header21.xml"/><Relationship Id="rId75" Type="http://schemas.openxmlformats.org/officeDocument/2006/relationships/header" Target="header24.xml"/><Relationship Id="rId83" Type="http://schemas.openxmlformats.org/officeDocument/2006/relationships/footer" Target="footer2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marcojuridico.morelos.gob.mx/archivos/leyes/pdf/LDESMETROEM.pdf" TargetMode="Externa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image" Target="media/image6.jpeg"/><Relationship Id="rId57" Type="http://schemas.openxmlformats.org/officeDocument/2006/relationships/header" Target="header16.xml"/><Relationship Id="rId10" Type="http://schemas.openxmlformats.org/officeDocument/2006/relationships/footer" Target="footer2.xml"/><Relationship Id="rId31" Type="http://schemas.openxmlformats.org/officeDocument/2006/relationships/hyperlink" Target="http://www.congresocdmx.gob.mx/media/documentos/43db5328df193436d4ab95bd113d05351c13783a.pdf" TargetMode="External"/><Relationship Id="rId44" Type="http://schemas.openxmlformats.org/officeDocument/2006/relationships/image" Target="media/image5.jpeg"/><Relationship Id="rId52" Type="http://schemas.openxmlformats.org/officeDocument/2006/relationships/footer" Target="footer13.xml"/><Relationship Id="rId60" Type="http://schemas.openxmlformats.org/officeDocument/2006/relationships/image" Target="media/image9.jpeg"/><Relationship Id="rId65" Type="http://schemas.openxmlformats.org/officeDocument/2006/relationships/footer" Target="footer18.xml"/><Relationship Id="rId73" Type="http://schemas.openxmlformats.org/officeDocument/2006/relationships/footer" Target="footer22.xml"/><Relationship Id="rId78" Type="http://schemas.openxmlformats.org/officeDocument/2006/relationships/header" Target="header25.xml"/><Relationship Id="rId81"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www.scielo.org.mx/scielo.php?pid=S0186-" TargetMode="External"/><Relationship Id="rId34" Type="http://schemas.openxmlformats.org/officeDocument/2006/relationships/header" Target="header10.xml"/><Relationship Id="rId50" Type="http://schemas.openxmlformats.org/officeDocument/2006/relationships/header" Target="header13.xml"/><Relationship Id="rId55" Type="http://schemas.openxmlformats.org/officeDocument/2006/relationships/image" Target="media/image8.jpeg"/><Relationship Id="rId76" Type="http://schemas.openxmlformats.org/officeDocument/2006/relationships/footer" Target="footer23.xml"/><Relationship Id="rId7" Type="http://schemas.openxmlformats.org/officeDocument/2006/relationships/header" Target="header1.xml"/><Relationship Id="rId71" Type="http://schemas.openxmlformats.org/officeDocument/2006/relationships/header" Target="header22.xml"/><Relationship Id="rId2" Type="http://schemas.openxmlformats.org/officeDocument/2006/relationships/styles" Target="styles.xml"/><Relationship Id="rId29" Type="http://schemas.openxmlformats.org/officeDocument/2006/relationships/hyperlink" Target="http://www.economia.gob.mx/datamexico/es/profile/geo/mexico-em?redirect=true" TargetMode="External"/><Relationship Id="rId24" Type="http://schemas.openxmlformats.org/officeDocument/2006/relationships/hyperlink" Target="http://www.congresocdmx.gob.mx/media/documentos/43db5328df193436d4ab95bd113d05351c13783a.pdf" TargetMode="External"/><Relationship Id="rId40" Type="http://schemas.openxmlformats.org/officeDocument/2006/relationships/hyperlink" Target="http://www.eluniversal.com.mx/opinion/asociacion-mexicana-" TargetMode="External"/><Relationship Id="rId45" Type="http://schemas.openxmlformats.org/officeDocument/2006/relationships/header" Target="header11.xml"/><Relationship Id="rId66" Type="http://schemas.openxmlformats.org/officeDocument/2006/relationships/header" Target="header19.xml"/><Relationship Id="rId61" Type="http://schemas.openxmlformats.org/officeDocument/2006/relationships/image" Target="media/image10.jpeg"/><Relationship Id="rId82" Type="http://schemas.openxmlformats.org/officeDocument/2006/relationships/header" Target="header27.xml"/></Relationships>
</file>

<file path=word/_rels/footer1.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0.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3.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4.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6.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8.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19.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0.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1.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2.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3.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4.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5.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6.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27.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3" Type="http://schemas.openxmlformats.org/officeDocument/2006/relationships/hyperlink" Target="http://www.cddiputados.gob.mx/" TargetMode="External"/><Relationship Id="rId2" Type="http://schemas.openxmlformats.org/officeDocument/2006/relationships/hyperlink" Target="http://www.cddiputados.gob.mx/"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20585</Words>
  <Characters>113220</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2</cp:revision>
  <dcterms:created xsi:type="dcterms:W3CDTF">2026-04-15T18:41:00Z</dcterms:created>
  <dcterms:modified xsi:type="dcterms:W3CDTF">2026-04-15T18:41:00Z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LastSaved">
    <vt:filetime>2026-03-20T00:00:00Z</vt:filetime>
  </property>
  <property fmtid="{D5CDD505-2E9C-101B-9397-08002B2CF9AE}" pid="4" name="Producer">
    <vt:lpwstr>macOS Versión 26.3 (Compilación 25D125) Quartz PDFContext</vt:lpwstr>
  </property>
</Properties>
</file>