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420624" w14:textId="77777777" w:rsidR="00557D04" w:rsidRDefault="00557D04">
      <w:pPr>
        <w:pStyle w:val="Textoindependiente"/>
        <w:spacing w:before="2"/>
        <w:rPr>
          <w:rFonts w:ascii="Times New Roman"/>
        </w:rPr>
      </w:pPr>
      <w:bookmarkStart w:id="0" w:name="_GoBack"/>
      <w:bookmarkEnd w:id="0"/>
    </w:p>
    <w:p w14:paraId="1FF2595D" w14:textId="77777777" w:rsidR="00557D04" w:rsidRDefault="00D92D38">
      <w:pPr>
        <w:pStyle w:val="Textoindependiente"/>
        <w:tabs>
          <w:tab w:val="left" w:pos="6940"/>
        </w:tabs>
        <w:spacing w:before="92"/>
        <w:ind w:left="3443"/>
      </w:pPr>
      <w:r>
        <w:t>Toluca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Lerdo,</w:t>
      </w:r>
      <w:r>
        <w:rPr>
          <w:spacing w:val="-3"/>
        </w:rPr>
        <w:t xml:space="preserve"> </w:t>
      </w:r>
      <w:r>
        <w:t>México,</w:t>
      </w:r>
      <w:r>
        <w:rPr>
          <w:spacing w:val="2"/>
        </w:rPr>
        <w:t xml:space="preserve"> </w:t>
      </w:r>
      <w:r>
        <w:t>a</w:t>
      </w:r>
      <w:r>
        <w:rPr>
          <w:u w:val="single"/>
        </w:rPr>
        <w:tab/>
      </w:r>
      <w:r>
        <w:t>de</w:t>
      </w:r>
      <w:r>
        <w:rPr>
          <w:spacing w:val="-2"/>
        </w:rPr>
        <w:t xml:space="preserve"> </w:t>
      </w:r>
      <w:r>
        <w:t>marzo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2023.</w:t>
      </w:r>
    </w:p>
    <w:p w14:paraId="2F5B06CC" w14:textId="77777777" w:rsidR="00557D04" w:rsidRDefault="00557D04">
      <w:pPr>
        <w:pStyle w:val="Textoindependiente"/>
        <w:rPr>
          <w:sz w:val="26"/>
        </w:rPr>
      </w:pPr>
    </w:p>
    <w:p w14:paraId="52209AEC" w14:textId="77777777" w:rsidR="00557D04" w:rsidRDefault="00557D04">
      <w:pPr>
        <w:pStyle w:val="Textoindependiente"/>
        <w:rPr>
          <w:sz w:val="26"/>
        </w:rPr>
      </w:pPr>
    </w:p>
    <w:p w14:paraId="47E42F45" w14:textId="77777777" w:rsidR="00557D04" w:rsidRDefault="00D92D38">
      <w:pPr>
        <w:pStyle w:val="Ttulo1"/>
        <w:spacing w:before="209" w:line="295" w:lineRule="auto"/>
        <w:ind w:left="102" w:right="4080"/>
        <w:jc w:val="left"/>
      </w:pPr>
      <w:r>
        <w:t>DIPUTADO</w:t>
      </w:r>
      <w:r>
        <w:rPr>
          <w:spacing w:val="-3"/>
        </w:rPr>
        <w:t xml:space="preserve"> </w:t>
      </w:r>
      <w:r>
        <w:t>MARCO ANTONIO</w:t>
      </w:r>
      <w:r>
        <w:rPr>
          <w:spacing w:val="-3"/>
        </w:rPr>
        <w:t xml:space="preserve"> </w:t>
      </w:r>
      <w:r>
        <w:t>CRUZ</w:t>
      </w:r>
      <w:r>
        <w:rPr>
          <w:spacing w:val="-3"/>
        </w:rPr>
        <w:t xml:space="preserve"> </w:t>
      </w:r>
      <w:r>
        <w:t>CRUZ</w:t>
      </w:r>
      <w:r>
        <w:rPr>
          <w:spacing w:val="-64"/>
        </w:rPr>
        <w:t xml:space="preserve"> </w:t>
      </w:r>
      <w:r>
        <w:t>PRESIDENTE DE</w:t>
      </w:r>
      <w:r>
        <w:rPr>
          <w:spacing w:val="1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MESA</w:t>
      </w:r>
      <w:r>
        <w:rPr>
          <w:spacing w:val="-4"/>
        </w:rPr>
        <w:t xml:space="preserve"> </w:t>
      </w:r>
      <w:r>
        <w:t>DIRECTIVA</w:t>
      </w:r>
    </w:p>
    <w:p w14:paraId="17F63440" w14:textId="77777777" w:rsidR="00557D04" w:rsidRDefault="00D92D38">
      <w:pPr>
        <w:spacing w:before="3" w:line="295" w:lineRule="auto"/>
        <w:ind w:left="102" w:right="2977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DE LA LXI LEGISLATURA DEL ESTADO DE MÉXICO</w:t>
      </w:r>
      <w:r>
        <w:rPr>
          <w:rFonts w:ascii="Arial" w:hAnsi="Arial"/>
          <w:b/>
          <w:spacing w:val="-65"/>
          <w:sz w:val="24"/>
        </w:rPr>
        <w:t xml:space="preserve"> </w:t>
      </w:r>
      <w:r>
        <w:rPr>
          <w:rFonts w:ascii="Arial" w:hAnsi="Arial"/>
          <w:b/>
          <w:sz w:val="24"/>
        </w:rPr>
        <w:t>PRESENTE</w:t>
      </w:r>
    </w:p>
    <w:p w14:paraId="5B3F27FB" w14:textId="77777777" w:rsidR="00557D04" w:rsidRDefault="00557D04">
      <w:pPr>
        <w:pStyle w:val="Textoindependiente"/>
        <w:spacing w:before="8"/>
        <w:rPr>
          <w:rFonts w:ascii="Arial"/>
          <w:b/>
          <w:sz w:val="29"/>
        </w:rPr>
      </w:pPr>
    </w:p>
    <w:p w14:paraId="20EDB2E2" w14:textId="77777777" w:rsidR="00557D04" w:rsidRDefault="00D92D38">
      <w:pPr>
        <w:pStyle w:val="Textoindependiente"/>
        <w:spacing w:line="295" w:lineRule="auto"/>
        <w:ind w:left="102" w:right="114"/>
        <w:jc w:val="both"/>
      </w:pPr>
      <w:r>
        <w:t>Los</w:t>
      </w:r>
      <w:r>
        <w:rPr>
          <w:spacing w:val="1"/>
        </w:rPr>
        <w:t xml:space="preserve"> </w:t>
      </w:r>
      <w:r>
        <w:t>presentantes,</w:t>
      </w:r>
      <w:r>
        <w:rPr>
          <w:spacing w:val="1"/>
        </w:rPr>
        <w:t xml:space="preserve"> </w:t>
      </w:r>
      <w:r>
        <w:t>Diputado</w:t>
      </w:r>
      <w:r>
        <w:rPr>
          <w:spacing w:val="1"/>
        </w:rPr>
        <w:t xml:space="preserve"> </w:t>
      </w:r>
      <w:r>
        <w:t>Maurilio</w:t>
      </w:r>
      <w:r>
        <w:rPr>
          <w:spacing w:val="1"/>
        </w:rPr>
        <w:t xml:space="preserve"> </w:t>
      </w:r>
      <w:r>
        <w:t>Hernández</w:t>
      </w:r>
      <w:r>
        <w:rPr>
          <w:spacing w:val="1"/>
        </w:rPr>
        <w:t xml:space="preserve"> </w:t>
      </w:r>
      <w:r>
        <w:t>González,</w:t>
      </w:r>
      <w:r>
        <w:rPr>
          <w:spacing w:val="1"/>
        </w:rPr>
        <w:t xml:space="preserve"> </w:t>
      </w:r>
      <w:r>
        <w:t>Diputado</w:t>
      </w:r>
      <w:r>
        <w:rPr>
          <w:spacing w:val="1"/>
        </w:rPr>
        <w:t xml:space="preserve"> </w:t>
      </w:r>
      <w:r>
        <w:t>Abraham</w:t>
      </w:r>
      <w:r>
        <w:rPr>
          <w:spacing w:val="1"/>
        </w:rPr>
        <w:t xml:space="preserve"> </w:t>
      </w:r>
      <w:r>
        <w:t>Saroné</w:t>
      </w:r>
      <w:r>
        <w:rPr>
          <w:spacing w:val="1"/>
        </w:rPr>
        <w:t xml:space="preserve"> </w:t>
      </w:r>
      <w:r>
        <w:t>Campos,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el</w:t>
      </w:r>
      <w:r>
        <w:rPr>
          <w:spacing w:val="1"/>
        </w:rPr>
        <w:t xml:space="preserve"> </w:t>
      </w:r>
      <w:r>
        <w:t>respaldo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Grupo</w:t>
      </w:r>
      <w:r>
        <w:rPr>
          <w:spacing w:val="1"/>
        </w:rPr>
        <w:t xml:space="preserve"> </w:t>
      </w:r>
      <w:r>
        <w:t>Parlamentario</w:t>
      </w:r>
      <w:r>
        <w:rPr>
          <w:spacing w:val="1"/>
        </w:rPr>
        <w:t xml:space="preserve"> </w:t>
      </w:r>
      <w:r>
        <w:t>Morena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LXI</w:t>
      </w:r>
      <w:r>
        <w:rPr>
          <w:spacing w:val="-64"/>
        </w:rPr>
        <w:t xml:space="preserve"> </w:t>
      </w:r>
      <w:r>
        <w:t>Legislatura</w:t>
      </w:r>
      <w:r>
        <w:rPr>
          <w:spacing w:val="-10"/>
        </w:rPr>
        <w:t xml:space="preserve"> </w:t>
      </w:r>
      <w:r>
        <w:t>del</w:t>
      </w:r>
      <w:r>
        <w:rPr>
          <w:spacing w:val="-11"/>
        </w:rPr>
        <w:t xml:space="preserve"> </w:t>
      </w:r>
      <w:r>
        <w:t>Congreso</w:t>
      </w:r>
      <w:r>
        <w:rPr>
          <w:spacing w:val="-9"/>
        </w:rPr>
        <w:t xml:space="preserve"> </w:t>
      </w:r>
      <w:r>
        <w:t>Local,</w:t>
      </w:r>
      <w:r>
        <w:rPr>
          <w:spacing w:val="-10"/>
        </w:rPr>
        <w:t xml:space="preserve"> </w:t>
      </w:r>
      <w:r>
        <w:t>con</w:t>
      </w:r>
      <w:r>
        <w:rPr>
          <w:spacing w:val="-11"/>
        </w:rPr>
        <w:t xml:space="preserve"> </w:t>
      </w:r>
      <w:r>
        <w:t>fundamento</w:t>
      </w:r>
      <w:r>
        <w:rPr>
          <w:spacing w:val="-1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dispuesto</w:t>
      </w:r>
      <w:r>
        <w:rPr>
          <w:spacing w:val="-11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artículos</w:t>
      </w:r>
      <w:r>
        <w:rPr>
          <w:spacing w:val="-2"/>
        </w:rPr>
        <w:t xml:space="preserve"> </w:t>
      </w:r>
      <w:r>
        <w:t>71,</w:t>
      </w:r>
      <w:r>
        <w:rPr>
          <w:spacing w:val="-64"/>
        </w:rPr>
        <w:t xml:space="preserve"> </w:t>
      </w:r>
      <w:r>
        <w:t>fracción III de la Constitución Política de los Estados Unidos Mexicanos, 57 y 61,</w:t>
      </w:r>
      <w:r>
        <w:rPr>
          <w:spacing w:val="1"/>
        </w:rPr>
        <w:t xml:space="preserve"> </w:t>
      </w:r>
      <w:r>
        <w:t>fracción VII de la Constitución Política del Estado Libre y Soberano de México y en</w:t>
      </w:r>
      <w:r>
        <w:rPr>
          <w:spacing w:val="-64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correlativo</w:t>
      </w:r>
      <w:r>
        <w:rPr>
          <w:spacing w:val="1"/>
        </w:rPr>
        <w:t xml:space="preserve"> </w:t>
      </w:r>
      <w:r>
        <w:t>38,</w:t>
      </w:r>
      <w:r>
        <w:rPr>
          <w:spacing w:val="1"/>
        </w:rPr>
        <w:t xml:space="preserve"> </w:t>
      </w:r>
      <w:r>
        <w:t>fracción</w:t>
      </w:r>
      <w:r>
        <w:rPr>
          <w:spacing w:val="1"/>
        </w:rPr>
        <w:t xml:space="preserve"> </w:t>
      </w:r>
      <w:r>
        <w:t>III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Ley</w:t>
      </w:r>
      <w:r>
        <w:rPr>
          <w:spacing w:val="66"/>
        </w:rPr>
        <w:t xml:space="preserve"> </w:t>
      </w:r>
      <w:r>
        <w:t>Orgánica</w:t>
      </w:r>
      <w:r>
        <w:rPr>
          <w:spacing w:val="67"/>
        </w:rPr>
        <w:t xml:space="preserve"> </w:t>
      </w:r>
      <w:r>
        <w:t>del</w:t>
      </w:r>
      <w:r>
        <w:rPr>
          <w:spacing w:val="67"/>
        </w:rPr>
        <w:t xml:space="preserve"> </w:t>
      </w:r>
      <w:r>
        <w:t>Poder</w:t>
      </w:r>
      <w:r>
        <w:rPr>
          <w:spacing w:val="66"/>
        </w:rPr>
        <w:t xml:space="preserve"> </w:t>
      </w:r>
      <w:r>
        <w:t>Legislativo</w:t>
      </w:r>
      <w:r>
        <w:rPr>
          <w:spacing w:val="67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 Libre</w:t>
      </w:r>
      <w:r>
        <w:rPr>
          <w:spacing w:val="66"/>
        </w:rPr>
        <w:t xml:space="preserve"> </w:t>
      </w:r>
      <w:r>
        <w:t>y</w:t>
      </w:r>
      <w:r>
        <w:rPr>
          <w:spacing w:val="67"/>
        </w:rPr>
        <w:t xml:space="preserve"> </w:t>
      </w:r>
      <w:r>
        <w:t>Soberano de México, solicito se presente ante el H. Congreso de</w:t>
      </w:r>
      <w:r>
        <w:rPr>
          <w:spacing w:val="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Unión,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sig</w:t>
      </w:r>
      <w:r>
        <w:t>uiente</w:t>
      </w:r>
      <w:r>
        <w:rPr>
          <w:spacing w:val="-3"/>
        </w:rPr>
        <w:t xml:space="preserve"> </w:t>
      </w:r>
      <w:r>
        <w:t>iniciativa</w:t>
      </w:r>
      <w:r>
        <w:rPr>
          <w:spacing w:val="-6"/>
        </w:rPr>
        <w:t xml:space="preserve"> </w:t>
      </w:r>
      <w:r>
        <w:t>con</w:t>
      </w:r>
      <w:r>
        <w:rPr>
          <w:spacing w:val="-7"/>
        </w:rPr>
        <w:t xml:space="preserve"> </w:t>
      </w:r>
      <w:r>
        <w:t>proyecto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decreto</w:t>
      </w:r>
      <w:r>
        <w:rPr>
          <w:spacing w:val="-4"/>
        </w:rPr>
        <w:t xml:space="preserve"> </w:t>
      </w:r>
      <w:r>
        <w:t>por</w:t>
      </w:r>
      <w:r>
        <w:rPr>
          <w:spacing w:val="-10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reforma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Ley</w:t>
      </w:r>
      <w:r>
        <w:rPr>
          <w:spacing w:val="-64"/>
        </w:rPr>
        <w:t xml:space="preserve"> </w:t>
      </w:r>
      <w:r>
        <w:t>General del Sistema para la Carrera de las Maestras y los Maestros con el objeto</w:t>
      </w:r>
      <w:r>
        <w:rPr>
          <w:spacing w:val="1"/>
        </w:rPr>
        <w:t xml:space="preserve"> </w:t>
      </w:r>
      <w:r>
        <w:t>de que los docentes obtengan una promoción a un cargo definitivo de director o de</w:t>
      </w:r>
      <w:r>
        <w:rPr>
          <w:spacing w:val="-64"/>
        </w:rPr>
        <w:t xml:space="preserve"> </w:t>
      </w:r>
      <w:r>
        <w:t>supervisor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educación</w:t>
      </w:r>
      <w:r>
        <w:rPr>
          <w:spacing w:val="-4"/>
        </w:rPr>
        <w:t xml:space="preserve"> </w:t>
      </w:r>
      <w:r>
        <w:t>media</w:t>
      </w:r>
      <w:r>
        <w:rPr>
          <w:spacing w:val="-2"/>
        </w:rPr>
        <w:t xml:space="preserve"> </w:t>
      </w:r>
      <w:r>
        <w:t>superior,</w:t>
      </w:r>
      <w:r>
        <w:rPr>
          <w:spacing w:val="-4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situación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igualdad</w:t>
      </w:r>
      <w:r>
        <w:rPr>
          <w:spacing w:val="-4"/>
        </w:rPr>
        <w:t xml:space="preserve"> </w:t>
      </w:r>
      <w:r>
        <w:t>como</w:t>
      </w:r>
      <w:r>
        <w:rPr>
          <w:spacing w:val="-4"/>
        </w:rPr>
        <w:t xml:space="preserve"> </w:t>
      </w:r>
      <w:r>
        <w:t>aquellos</w:t>
      </w:r>
      <w:r>
        <w:rPr>
          <w:spacing w:val="-64"/>
        </w:rPr>
        <w:t xml:space="preserve"> </w:t>
      </w:r>
      <w:r>
        <w:t>docentes pertenecientes a la educación básica que regula dicha Ley, con sustento</w:t>
      </w:r>
      <w:r>
        <w:rPr>
          <w:spacing w:val="-6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la siguiente:</w:t>
      </w:r>
    </w:p>
    <w:p w14:paraId="59F454C0" w14:textId="77777777" w:rsidR="00557D04" w:rsidRDefault="00557D04">
      <w:pPr>
        <w:pStyle w:val="Textoindependiente"/>
        <w:spacing w:before="1"/>
        <w:rPr>
          <w:sz w:val="30"/>
        </w:rPr>
      </w:pPr>
    </w:p>
    <w:p w14:paraId="0D6442FD" w14:textId="77777777" w:rsidR="00557D04" w:rsidRDefault="00D92D38">
      <w:pPr>
        <w:pStyle w:val="Ttulo1"/>
        <w:spacing w:before="1"/>
        <w:ind w:right="2180"/>
      </w:pPr>
      <w:r>
        <w:t>EXPOSICIÓN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MOTIVOS</w:t>
      </w:r>
    </w:p>
    <w:p w14:paraId="5A6A9357" w14:textId="77777777" w:rsidR="00557D04" w:rsidRDefault="00557D04">
      <w:pPr>
        <w:pStyle w:val="Textoindependiente"/>
        <w:rPr>
          <w:rFonts w:ascii="Arial"/>
          <w:b/>
          <w:sz w:val="35"/>
        </w:rPr>
      </w:pPr>
    </w:p>
    <w:p w14:paraId="45A3499F" w14:textId="77777777" w:rsidR="00557D04" w:rsidRDefault="00D92D38">
      <w:pPr>
        <w:pStyle w:val="Textoindependiente"/>
        <w:spacing w:line="295" w:lineRule="auto"/>
        <w:ind w:left="102" w:right="116"/>
        <w:jc w:val="both"/>
      </w:pPr>
      <w:r>
        <w:t>Como Diputadas y Diputados Locales del Estado de México, tenemos la o</w:t>
      </w:r>
      <w:r>
        <w:t>bligación</w:t>
      </w:r>
      <w:r>
        <w:rPr>
          <w:spacing w:val="-64"/>
        </w:rPr>
        <w:t xml:space="preserve"> </w:t>
      </w:r>
      <w:r>
        <w:t>de legislar conforme al principio de igualdad contenido en el artículo 1o. de nuestra</w:t>
      </w:r>
      <w:r>
        <w:rPr>
          <w:spacing w:val="-64"/>
        </w:rPr>
        <w:t xml:space="preserve"> </w:t>
      </w:r>
      <w:r>
        <w:t>Constitución Política de los Estados Unidos Mexicanos, esto para garantizar un</w:t>
      </w:r>
      <w:r>
        <w:rPr>
          <w:spacing w:val="1"/>
        </w:rPr>
        <w:t xml:space="preserve"> </w:t>
      </w:r>
      <w:r>
        <w:t>entorno</w:t>
      </w:r>
      <w:r>
        <w:rPr>
          <w:spacing w:val="1"/>
        </w:rPr>
        <w:t xml:space="preserve"> </w:t>
      </w:r>
      <w:r>
        <w:t>libre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discriminación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donde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debe</w:t>
      </w:r>
      <w:r>
        <w:rPr>
          <w:spacing w:val="1"/>
        </w:rPr>
        <w:t xml:space="preserve"> </w:t>
      </w:r>
      <w:r>
        <w:t>existir</w:t>
      </w:r>
      <w:r>
        <w:rPr>
          <w:spacing w:val="1"/>
        </w:rPr>
        <w:t xml:space="preserve"> </w:t>
      </w:r>
      <w:r>
        <w:t>un</w:t>
      </w:r>
      <w:r>
        <w:rPr>
          <w:spacing w:val="1"/>
        </w:rPr>
        <w:t xml:space="preserve"> </w:t>
      </w:r>
      <w:r>
        <w:t>trato</w:t>
      </w:r>
      <w:r>
        <w:rPr>
          <w:spacing w:val="1"/>
        </w:rPr>
        <w:t xml:space="preserve"> </w:t>
      </w:r>
      <w:r>
        <w:t>legislativo</w:t>
      </w:r>
      <w:r>
        <w:rPr>
          <w:spacing w:val="1"/>
        </w:rPr>
        <w:t xml:space="preserve"> </w:t>
      </w:r>
      <w:r>
        <w:t>diferenciado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ningún</w:t>
      </w:r>
      <w:r>
        <w:rPr>
          <w:spacing w:val="-2"/>
        </w:rPr>
        <w:t xml:space="preserve"> </w:t>
      </w:r>
      <w:r>
        <w:t>ámbito.</w:t>
      </w:r>
    </w:p>
    <w:p w14:paraId="244C2A83" w14:textId="77777777" w:rsidR="00557D04" w:rsidRDefault="00557D04">
      <w:pPr>
        <w:pStyle w:val="Textoindependiente"/>
        <w:spacing w:before="10"/>
        <w:rPr>
          <w:sz w:val="29"/>
        </w:rPr>
      </w:pPr>
    </w:p>
    <w:p w14:paraId="19079D96" w14:textId="77777777" w:rsidR="00557D04" w:rsidRDefault="00D92D38">
      <w:pPr>
        <w:pStyle w:val="Textoindependiente"/>
        <w:spacing w:line="295" w:lineRule="auto"/>
        <w:ind w:left="102" w:right="117"/>
        <w:jc w:val="both"/>
      </w:pPr>
      <w:r>
        <w:t>En la arista educativa, la Comisión de Educación, Cultura, Ciencia y Tecnología de</w:t>
      </w:r>
      <w:r>
        <w:rPr>
          <w:spacing w:val="-64"/>
        </w:rPr>
        <w:t xml:space="preserve"> </w:t>
      </w:r>
      <w:r>
        <w:t>la</w:t>
      </w:r>
      <w:r>
        <w:rPr>
          <w:spacing w:val="50"/>
        </w:rPr>
        <w:t xml:space="preserve"> </w:t>
      </w:r>
      <w:r>
        <w:t>LXI</w:t>
      </w:r>
      <w:r>
        <w:rPr>
          <w:spacing w:val="49"/>
        </w:rPr>
        <w:t xml:space="preserve"> </w:t>
      </w:r>
      <w:r>
        <w:t>Legislatura</w:t>
      </w:r>
      <w:r>
        <w:rPr>
          <w:spacing w:val="50"/>
        </w:rPr>
        <w:t xml:space="preserve"> </w:t>
      </w:r>
      <w:r>
        <w:t>del</w:t>
      </w:r>
      <w:r>
        <w:rPr>
          <w:spacing w:val="50"/>
        </w:rPr>
        <w:t xml:space="preserve"> </w:t>
      </w:r>
      <w:r>
        <w:t>Estado</w:t>
      </w:r>
      <w:r>
        <w:rPr>
          <w:spacing w:val="48"/>
        </w:rPr>
        <w:t xml:space="preserve"> </w:t>
      </w:r>
      <w:r>
        <w:t>de</w:t>
      </w:r>
      <w:r>
        <w:rPr>
          <w:spacing w:val="52"/>
        </w:rPr>
        <w:t xml:space="preserve"> </w:t>
      </w:r>
      <w:r>
        <w:t>México,</w:t>
      </w:r>
      <w:r>
        <w:rPr>
          <w:spacing w:val="51"/>
        </w:rPr>
        <w:t xml:space="preserve"> </w:t>
      </w:r>
      <w:r>
        <w:t>se</w:t>
      </w:r>
      <w:r>
        <w:rPr>
          <w:spacing w:val="52"/>
        </w:rPr>
        <w:t xml:space="preserve"> </w:t>
      </w:r>
      <w:r>
        <w:t>ha</w:t>
      </w:r>
      <w:r>
        <w:rPr>
          <w:spacing w:val="51"/>
        </w:rPr>
        <w:t xml:space="preserve"> </w:t>
      </w:r>
      <w:r>
        <w:t>conducido</w:t>
      </w:r>
      <w:r>
        <w:rPr>
          <w:spacing w:val="50"/>
        </w:rPr>
        <w:t xml:space="preserve"> </w:t>
      </w:r>
      <w:r>
        <w:t>bajo</w:t>
      </w:r>
      <w:r>
        <w:rPr>
          <w:spacing w:val="46"/>
        </w:rPr>
        <w:t xml:space="preserve"> </w:t>
      </w:r>
      <w:r>
        <w:t>el</w:t>
      </w:r>
      <w:r>
        <w:rPr>
          <w:spacing w:val="51"/>
        </w:rPr>
        <w:t xml:space="preserve"> </w:t>
      </w:r>
      <w:r>
        <w:t>principio</w:t>
      </w:r>
      <w:r>
        <w:rPr>
          <w:spacing w:val="48"/>
        </w:rPr>
        <w:t xml:space="preserve"> </w:t>
      </w:r>
      <w:r>
        <w:t>de</w:t>
      </w:r>
    </w:p>
    <w:p w14:paraId="54354D98" w14:textId="77777777" w:rsidR="00557D04" w:rsidRDefault="00557D04">
      <w:pPr>
        <w:spacing w:line="295" w:lineRule="auto"/>
        <w:jc w:val="both"/>
        <w:sectPr w:rsidR="00557D04">
          <w:headerReference w:type="default" r:id="rId6"/>
          <w:footerReference w:type="default" r:id="rId7"/>
          <w:type w:val="continuous"/>
          <w:pgSz w:w="12240" w:h="15840"/>
          <w:pgMar w:top="2440" w:right="1580" w:bottom="1740" w:left="1600" w:header="709" w:footer="1558" w:gutter="0"/>
          <w:pgNumType w:start="1"/>
          <w:cols w:space="720"/>
        </w:sectPr>
      </w:pPr>
    </w:p>
    <w:p w14:paraId="1BEEB2B6" w14:textId="77777777" w:rsidR="00557D04" w:rsidRDefault="00557D04">
      <w:pPr>
        <w:pStyle w:val="Textoindependiente"/>
        <w:spacing w:before="4"/>
        <w:rPr>
          <w:sz w:val="28"/>
        </w:rPr>
      </w:pPr>
    </w:p>
    <w:p w14:paraId="2F4AB893" w14:textId="77777777" w:rsidR="00557D04" w:rsidRDefault="00D92D38">
      <w:pPr>
        <w:pStyle w:val="Textoindependiente"/>
        <w:spacing w:before="92" w:line="295" w:lineRule="auto"/>
        <w:ind w:left="102" w:right="116"/>
        <w:jc w:val="both"/>
      </w:pPr>
      <w:r>
        <w:t>igualdad para legislar siempre en favor de la población de la entidad, situación por</w:t>
      </w:r>
      <w:r>
        <w:rPr>
          <w:spacing w:val="1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cual</w:t>
      </w:r>
      <w:r>
        <w:rPr>
          <w:spacing w:val="-7"/>
        </w:rPr>
        <w:t xml:space="preserve"> </w:t>
      </w:r>
      <w:r>
        <w:t>vemos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vital</w:t>
      </w:r>
      <w:r>
        <w:rPr>
          <w:spacing w:val="-7"/>
        </w:rPr>
        <w:t xml:space="preserve"> </w:t>
      </w:r>
      <w:r>
        <w:t>importancia</w:t>
      </w:r>
      <w:r>
        <w:rPr>
          <w:spacing w:val="-6"/>
        </w:rPr>
        <w:t xml:space="preserve"> </w:t>
      </w:r>
      <w:r>
        <w:t>garantizar</w:t>
      </w:r>
      <w:r>
        <w:rPr>
          <w:spacing w:val="-7"/>
        </w:rPr>
        <w:t xml:space="preserve"> </w:t>
      </w:r>
      <w:r>
        <w:t>un</w:t>
      </w:r>
      <w:r>
        <w:rPr>
          <w:spacing w:val="-6"/>
        </w:rPr>
        <w:t xml:space="preserve"> </w:t>
      </w:r>
      <w:r>
        <w:t>trato</w:t>
      </w:r>
      <w:r>
        <w:rPr>
          <w:spacing w:val="-6"/>
        </w:rPr>
        <w:t xml:space="preserve"> </w:t>
      </w:r>
      <w:r>
        <w:t>igualitario a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maestras</w:t>
      </w:r>
      <w:r>
        <w:rPr>
          <w:spacing w:val="-7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64"/>
        </w:rPr>
        <w:t xml:space="preserve"> </w:t>
      </w:r>
      <w:r>
        <w:t>maestros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tengan</w:t>
      </w:r>
      <w:r>
        <w:rPr>
          <w:spacing w:val="1"/>
        </w:rPr>
        <w:t xml:space="preserve"> </w:t>
      </w:r>
      <w:r>
        <w:t>aspiraciones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ascender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puestos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dirección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supervisión, tratándose tanto de educación básica, asimismo de educación media</w:t>
      </w:r>
      <w:r>
        <w:rPr>
          <w:spacing w:val="1"/>
        </w:rPr>
        <w:t xml:space="preserve"> </w:t>
      </w:r>
      <w:r>
        <w:t>superior.</w:t>
      </w:r>
    </w:p>
    <w:p w14:paraId="6097ABAD" w14:textId="77777777" w:rsidR="00557D04" w:rsidRDefault="00557D04">
      <w:pPr>
        <w:pStyle w:val="Textoindependiente"/>
        <w:spacing w:before="9"/>
        <w:rPr>
          <w:sz w:val="29"/>
        </w:rPr>
      </w:pPr>
    </w:p>
    <w:p w14:paraId="35A2089B" w14:textId="77777777" w:rsidR="00557D04" w:rsidRDefault="00D92D38">
      <w:pPr>
        <w:pStyle w:val="Textoindependiente"/>
        <w:spacing w:before="1" w:line="295" w:lineRule="auto"/>
        <w:ind w:left="102" w:right="115"/>
        <w:jc w:val="both"/>
      </w:pP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publicación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General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Si</w:t>
      </w:r>
      <w:r>
        <w:t>stema</w:t>
      </w:r>
      <w:r>
        <w:rPr>
          <w:spacing w:val="-5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Carrera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las</w:t>
      </w:r>
      <w:r>
        <w:rPr>
          <w:spacing w:val="-3"/>
        </w:rPr>
        <w:t xml:space="preserve"> </w:t>
      </w:r>
      <w:r>
        <w:t>Maestras</w:t>
      </w:r>
      <w:r>
        <w:rPr>
          <w:spacing w:val="-4"/>
        </w:rPr>
        <w:t xml:space="preserve"> </w:t>
      </w:r>
      <w:r>
        <w:t>y</w:t>
      </w:r>
      <w:r>
        <w:rPr>
          <w:spacing w:val="-64"/>
        </w:rPr>
        <w:t xml:space="preserve"> </w:t>
      </w:r>
      <w:r>
        <w:t>los Maestros con fecha del treinta de septiembre de dos mil diecinueve en el Diario</w:t>
      </w:r>
      <w:r>
        <w:rPr>
          <w:spacing w:val="-64"/>
        </w:rPr>
        <w:t xml:space="preserve"> </w:t>
      </w:r>
      <w:r>
        <w:t>Oficial de la Federación, en específico en sus artículos 60, 61 y 62 los cuales nos</w:t>
      </w:r>
      <w:r>
        <w:rPr>
          <w:spacing w:val="1"/>
        </w:rPr>
        <w:t xml:space="preserve"> </w:t>
      </w:r>
      <w:r>
        <w:t>hacen</w:t>
      </w:r>
      <w:r>
        <w:rPr>
          <w:spacing w:val="-5"/>
        </w:rPr>
        <w:t xml:space="preserve"> </w:t>
      </w:r>
      <w:r>
        <w:t>referencia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promoción</w:t>
      </w:r>
      <w:r>
        <w:rPr>
          <w:spacing w:val="-3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nombramientos</w:t>
      </w:r>
      <w:r>
        <w:rPr>
          <w:spacing w:val="-5"/>
        </w:rPr>
        <w:t xml:space="preserve"> </w:t>
      </w:r>
      <w:r>
        <w:t>respectivamente</w:t>
      </w:r>
      <w:r>
        <w:rPr>
          <w:spacing w:val="-3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puestos</w:t>
      </w:r>
      <w:r>
        <w:rPr>
          <w:spacing w:val="-5"/>
        </w:rPr>
        <w:t xml:space="preserve"> </w:t>
      </w:r>
      <w:r>
        <w:t>con</w:t>
      </w:r>
      <w:r>
        <w:rPr>
          <w:spacing w:val="-64"/>
        </w:rPr>
        <w:t xml:space="preserve"> </w:t>
      </w:r>
      <w:r>
        <w:t>funciones de dirección o supervisión en la educación media superior, y a la vez en</w:t>
      </w:r>
      <w:r>
        <w:rPr>
          <w:spacing w:val="1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estos</w:t>
      </w:r>
      <w:r>
        <w:rPr>
          <w:spacing w:val="-14"/>
        </w:rPr>
        <w:t xml:space="preserve"> </w:t>
      </w:r>
      <w:r>
        <w:t>puestos</w:t>
      </w:r>
      <w:r>
        <w:rPr>
          <w:spacing w:val="-12"/>
        </w:rPr>
        <w:t xml:space="preserve"> </w:t>
      </w:r>
      <w:r>
        <w:t>pueden</w:t>
      </w:r>
      <w:r>
        <w:rPr>
          <w:spacing w:val="-11"/>
        </w:rPr>
        <w:t xml:space="preserve"> </w:t>
      </w:r>
      <w:r>
        <w:t>ser</w:t>
      </w:r>
      <w:r>
        <w:rPr>
          <w:spacing w:val="-12"/>
        </w:rPr>
        <w:t xml:space="preserve"> </w:t>
      </w:r>
      <w:r>
        <w:t>renovados;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percibe</w:t>
      </w:r>
      <w:r>
        <w:rPr>
          <w:spacing w:val="-9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trato</w:t>
      </w:r>
      <w:r>
        <w:rPr>
          <w:spacing w:val="-11"/>
        </w:rPr>
        <w:t xml:space="preserve"> </w:t>
      </w:r>
      <w:r>
        <w:t>legislativo</w:t>
      </w:r>
      <w:r>
        <w:rPr>
          <w:spacing w:val="-11"/>
        </w:rPr>
        <w:t xml:space="preserve"> </w:t>
      </w:r>
      <w:r>
        <w:t>diferenciado</w:t>
      </w:r>
      <w:r>
        <w:rPr>
          <w:spacing w:val="-6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les</w:t>
      </w:r>
      <w:r>
        <w:rPr>
          <w:spacing w:val="-12"/>
        </w:rPr>
        <w:t xml:space="preserve"> </w:t>
      </w:r>
      <w:r>
        <w:t>da</w:t>
      </w:r>
      <w:r>
        <w:rPr>
          <w:spacing w:val="-12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las</w:t>
      </w:r>
      <w:r>
        <w:rPr>
          <w:spacing w:val="-15"/>
        </w:rPr>
        <w:t xml:space="preserve"> </w:t>
      </w:r>
      <w:r>
        <w:t>maestras</w:t>
      </w:r>
      <w:r>
        <w:rPr>
          <w:spacing w:val="-14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maestros</w:t>
      </w:r>
      <w:r>
        <w:rPr>
          <w:spacing w:val="-15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educació</w:t>
      </w:r>
      <w:r>
        <w:t>n</w:t>
      </w:r>
      <w:r>
        <w:rPr>
          <w:spacing w:val="-12"/>
        </w:rPr>
        <w:t xml:space="preserve"> </w:t>
      </w:r>
      <w:r>
        <w:t>media</w:t>
      </w:r>
      <w:r>
        <w:rPr>
          <w:spacing w:val="-13"/>
        </w:rPr>
        <w:t xml:space="preserve"> </w:t>
      </w:r>
      <w:r>
        <w:t>superior</w:t>
      </w:r>
      <w:r>
        <w:rPr>
          <w:spacing w:val="-9"/>
        </w:rPr>
        <w:t xml:space="preserve"> </w:t>
      </w:r>
      <w:r>
        <w:t>respecto</w:t>
      </w:r>
      <w:r>
        <w:rPr>
          <w:spacing w:val="-64"/>
        </w:rPr>
        <w:t xml:space="preserve"> </w:t>
      </w:r>
      <w:r>
        <w:t>a sus iguales</w:t>
      </w:r>
      <w:r>
        <w:rPr>
          <w:spacing w:val="-1"/>
        </w:rPr>
        <w:t xml:space="preserve"> </w:t>
      </w:r>
      <w:r>
        <w:t>pertenecientes</w:t>
      </w:r>
      <w:r>
        <w:rPr>
          <w:spacing w:val="-3"/>
        </w:rPr>
        <w:t xml:space="preserve"> </w:t>
      </w:r>
      <w:r>
        <w:t>a la</w:t>
      </w:r>
      <w:r>
        <w:rPr>
          <w:spacing w:val="1"/>
        </w:rPr>
        <w:t xml:space="preserve"> </w:t>
      </w:r>
      <w:r>
        <w:t>educación básica.</w:t>
      </w:r>
    </w:p>
    <w:p w14:paraId="2430E658" w14:textId="77777777" w:rsidR="00557D04" w:rsidRDefault="00557D04">
      <w:pPr>
        <w:pStyle w:val="Textoindependiente"/>
        <w:rPr>
          <w:sz w:val="30"/>
        </w:rPr>
      </w:pPr>
    </w:p>
    <w:p w14:paraId="0301951D" w14:textId="77777777" w:rsidR="00557D04" w:rsidRDefault="00D92D38">
      <w:pPr>
        <w:pStyle w:val="Textoindependiente"/>
        <w:spacing w:line="295" w:lineRule="auto"/>
        <w:ind w:left="102" w:right="116"/>
        <w:jc w:val="both"/>
        <w:rPr>
          <w:sz w:val="16"/>
        </w:rPr>
      </w:pPr>
      <w:r>
        <w:t>Lo anterior dio lugar a que David Peralta Rodríguez quien a través de concurso de</w:t>
      </w:r>
      <w:r>
        <w:rPr>
          <w:spacing w:val="1"/>
        </w:rPr>
        <w:t xml:space="preserve"> </w:t>
      </w:r>
      <w:r>
        <w:t>oposición para la promoción del servicio profesional docente, le fue otorgado el</w:t>
      </w:r>
      <w:r>
        <w:rPr>
          <w:spacing w:val="1"/>
        </w:rPr>
        <w:t xml:space="preserve"> </w:t>
      </w:r>
      <w:r>
        <w:t>nombramiento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supervisor</w:t>
      </w:r>
      <w:r>
        <w:rPr>
          <w:spacing w:val="-7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tiempo</w:t>
      </w:r>
      <w:r>
        <w:rPr>
          <w:spacing w:val="-8"/>
        </w:rPr>
        <w:t xml:space="preserve"> </w:t>
      </w:r>
      <w:r>
        <w:t>fijo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educación</w:t>
      </w:r>
      <w:r>
        <w:rPr>
          <w:spacing w:val="-7"/>
        </w:rPr>
        <w:t xml:space="preserve"> </w:t>
      </w:r>
      <w:r>
        <w:t>media</w:t>
      </w:r>
      <w:r>
        <w:rPr>
          <w:spacing w:val="-6"/>
        </w:rPr>
        <w:t xml:space="preserve"> </w:t>
      </w:r>
      <w:r>
        <w:t>superior,</w:t>
      </w:r>
      <w:r>
        <w:rPr>
          <w:spacing w:val="-7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el</w:t>
      </w:r>
      <w:r>
        <w:rPr>
          <w:spacing w:val="-64"/>
        </w:rPr>
        <w:t xml:space="preserve"> </w:t>
      </w:r>
      <w:r>
        <w:t>periodo comprendido del dieciséis de agosto de dos mil dieciocho al quince de</w:t>
      </w:r>
      <w:r>
        <w:rPr>
          <w:spacing w:val="1"/>
        </w:rPr>
        <w:t xml:space="preserve"> </w:t>
      </w:r>
      <w:r>
        <w:t>agosto de dos mil veintidós, una vez que entró en vigor la Ley General del Sistema</w:t>
      </w:r>
      <w:r>
        <w:rPr>
          <w:spacing w:val="-64"/>
        </w:rPr>
        <w:t xml:space="preserve"> </w:t>
      </w:r>
      <w:r>
        <w:t>para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Carrera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Ma</w:t>
      </w:r>
      <w:r>
        <w:t>estras</w:t>
      </w:r>
      <w:r>
        <w:rPr>
          <w:spacing w:val="-4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Maestros, promovió</w:t>
      </w:r>
      <w:r>
        <w:rPr>
          <w:spacing w:val="-2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demanda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amparo</w:t>
      </w:r>
      <w:r>
        <w:rPr>
          <w:spacing w:val="-64"/>
        </w:rPr>
        <w:t xml:space="preserve"> </w:t>
      </w:r>
      <w:r>
        <w:t>mediante escrito presentado el doce de noviembre de dos mil diecinueve en la</w:t>
      </w:r>
      <w:r>
        <w:rPr>
          <w:spacing w:val="1"/>
        </w:rPr>
        <w:t xml:space="preserve"> </w:t>
      </w:r>
      <w:r>
        <w:t>Oficina de Correspondencia Común de los Juzgados de Distrito en el Estado de</w:t>
      </w:r>
      <w:r>
        <w:rPr>
          <w:spacing w:val="1"/>
        </w:rPr>
        <w:t xml:space="preserve"> </w:t>
      </w:r>
      <w:r>
        <w:t>México, con sede en Nezahualcóyotl, en la que en</w:t>
      </w:r>
      <w:r>
        <w:t xml:space="preserve"> su calidad de parte quejosa</w:t>
      </w:r>
      <w:r>
        <w:rPr>
          <w:spacing w:val="1"/>
        </w:rPr>
        <w:t xml:space="preserve"> </w:t>
      </w:r>
      <w:r>
        <w:t>básicamente sostuvo que los artículos 60 y 61 de la Ley General del Sistema para</w:t>
      </w:r>
      <w:r>
        <w:rPr>
          <w:spacing w:val="1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Carrera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Maestras</w:t>
      </w:r>
      <w:r>
        <w:rPr>
          <w:spacing w:val="-9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Maestros</w:t>
      </w:r>
      <w:r>
        <w:rPr>
          <w:spacing w:val="-12"/>
        </w:rPr>
        <w:t xml:space="preserve"> </w:t>
      </w:r>
      <w:r>
        <w:t>establecen</w:t>
      </w:r>
      <w:r>
        <w:rPr>
          <w:spacing w:val="-11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medida</w:t>
      </w:r>
      <w:r>
        <w:rPr>
          <w:spacing w:val="-10"/>
        </w:rPr>
        <w:t xml:space="preserve"> </w:t>
      </w:r>
      <w:r>
        <w:t>discriminatoria</w:t>
      </w:r>
      <w:r>
        <w:rPr>
          <w:spacing w:val="-11"/>
        </w:rPr>
        <w:t xml:space="preserve"> </w:t>
      </w:r>
      <w:r>
        <w:t>en</w:t>
      </w:r>
      <w:r>
        <w:rPr>
          <w:spacing w:val="-64"/>
        </w:rPr>
        <w:t xml:space="preserve"> </w:t>
      </w:r>
      <w:r>
        <w:t>contravención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principio</w:t>
      </w:r>
      <w:r>
        <w:rPr>
          <w:spacing w:val="-11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igualdad</w:t>
      </w:r>
      <w:r>
        <w:rPr>
          <w:spacing w:val="-11"/>
        </w:rPr>
        <w:t xml:space="preserve"> </w:t>
      </w:r>
      <w:r>
        <w:t>contenido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artículo</w:t>
      </w:r>
      <w:r>
        <w:rPr>
          <w:spacing w:val="-11"/>
        </w:rPr>
        <w:t xml:space="preserve"> </w:t>
      </w:r>
      <w:r>
        <w:t>1o.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Constitución</w:t>
      </w:r>
      <w:r>
        <w:rPr>
          <w:spacing w:val="-64"/>
        </w:rPr>
        <w:t xml:space="preserve"> </w:t>
      </w:r>
      <w:r>
        <w:t>Federal.</w:t>
      </w:r>
      <w:r>
        <w:rPr>
          <w:position w:val="8"/>
          <w:sz w:val="16"/>
        </w:rPr>
        <w:t>1</w:t>
      </w:r>
    </w:p>
    <w:p w14:paraId="6EC23686" w14:textId="77777777" w:rsidR="00557D04" w:rsidRDefault="00557D04">
      <w:pPr>
        <w:pStyle w:val="Textoindependiente"/>
        <w:rPr>
          <w:sz w:val="20"/>
        </w:rPr>
      </w:pPr>
    </w:p>
    <w:p w14:paraId="2BB2AD57" w14:textId="77777777" w:rsidR="00557D04" w:rsidRDefault="00557D04">
      <w:pPr>
        <w:pStyle w:val="Textoindependiente"/>
        <w:rPr>
          <w:sz w:val="20"/>
        </w:rPr>
      </w:pPr>
    </w:p>
    <w:p w14:paraId="00B0BA5A" w14:textId="22DFBE29" w:rsidR="00557D04" w:rsidRDefault="00D92D38">
      <w:pPr>
        <w:pStyle w:val="Textoindependiente"/>
        <w:spacing w:before="11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98F7463" wp14:editId="66534089">
                <wp:simplePos x="0" y="0"/>
                <wp:positionH relativeFrom="page">
                  <wp:posOffset>1080770</wp:posOffset>
                </wp:positionH>
                <wp:positionV relativeFrom="paragraph">
                  <wp:posOffset>214630</wp:posOffset>
                </wp:positionV>
                <wp:extent cx="1828800" cy="8890"/>
                <wp:effectExtent l="0" t="0" r="0" b="0"/>
                <wp:wrapTopAndBottom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466551" id="Rectangle 3" o:spid="_x0000_s1026" style="position:absolute;margin-left:85.1pt;margin-top:16.9pt;width:2in;height:.7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" fillcolor="black" stroked="f">
                <w10:wrap type="topAndBottom" anchorx="page"/>
              </v:rect>
            </w:pict>
          </mc:Fallback>
        </mc:AlternateContent>
      </w:r>
    </w:p>
    <w:p w14:paraId="16E9B6B6" w14:textId="77777777" w:rsidR="00557D04" w:rsidRDefault="00D92D38">
      <w:pPr>
        <w:spacing w:before="71"/>
        <w:ind w:left="102" w:right="198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1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Amparo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revisión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392/2021,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resuelto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sesión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23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febrero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2022,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por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unanimidad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cinco</w:t>
      </w:r>
      <w:r>
        <w:rPr>
          <w:rFonts w:ascii="Calibri" w:hAnsi="Calibri"/>
          <w:spacing w:val="-42"/>
          <w:sz w:val="20"/>
        </w:rPr>
        <w:t xml:space="preserve"> </w:t>
      </w:r>
      <w:r>
        <w:rPr>
          <w:rFonts w:ascii="Calibri" w:hAnsi="Calibri"/>
          <w:sz w:val="20"/>
        </w:rPr>
        <w:t>votos,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Segunda Sala, Suprema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rFonts w:ascii="Calibri" w:hAnsi="Calibri"/>
          <w:sz w:val="20"/>
        </w:rPr>
        <w:t>Corte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Justicia de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la Nación.</w:t>
      </w:r>
    </w:p>
    <w:p w14:paraId="1F131772" w14:textId="77777777" w:rsidR="00557D04" w:rsidRDefault="00557D04">
      <w:pPr>
        <w:rPr>
          <w:rFonts w:ascii="Calibri" w:hAnsi="Calibri"/>
          <w:sz w:val="20"/>
        </w:rPr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3A773FA7" w14:textId="77777777" w:rsidR="00557D04" w:rsidRDefault="00557D04">
      <w:pPr>
        <w:pStyle w:val="Textoindependiente"/>
        <w:spacing w:before="9"/>
        <w:rPr>
          <w:rFonts w:ascii="Calibri"/>
          <w:sz w:val="26"/>
        </w:rPr>
      </w:pPr>
    </w:p>
    <w:p w14:paraId="0BD1B397" w14:textId="77777777" w:rsidR="00557D04" w:rsidRDefault="00D92D38">
      <w:pPr>
        <w:pStyle w:val="Textoindependiente"/>
        <w:spacing w:before="92" w:line="295" w:lineRule="auto"/>
        <w:ind w:left="102" w:right="116"/>
        <w:jc w:val="both"/>
      </w:pPr>
      <w:r>
        <w:t>Siendo</w:t>
      </w:r>
      <w:r>
        <w:rPr>
          <w:spacing w:val="-13"/>
        </w:rPr>
        <w:t xml:space="preserve"> </w:t>
      </w:r>
      <w:r>
        <w:t>así</w:t>
      </w:r>
      <w:r>
        <w:rPr>
          <w:spacing w:val="-14"/>
        </w:rPr>
        <w:t xml:space="preserve"> </w:t>
      </w:r>
      <w:r>
        <w:t>que</w:t>
      </w:r>
      <w:r>
        <w:rPr>
          <w:spacing w:val="-13"/>
        </w:rPr>
        <w:t xml:space="preserve"> </w:t>
      </w:r>
      <w:r>
        <w:t>mientras</w:t>
      </w:r>
      <w:r>
        <w:rPr>
          <w:spacing w:val="-13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nivel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educación</w:t>
      </w:r>
      <w:r>
        <w:rPr>
          <w:spacing w:val="-12"/>
        </w:rPr>
        <w:t xml:space="preserve"> </w:t>
      </w:r>
      <w:r>
        <w:t>básica</w:t>
      </w:r>
      <w:r>
        <w:rPr>
          <w:spacing w:val="-16"/>
        </w:rPr>
        <w:t xml:space="preserve"> </w:t>
      </w:r>
      <w:r>
        <w:t>el</w:t>
      </w:r>
      <w:r>
        <w:rPr>
          <w:spacing w:val="-13"/>
        </w:rPr>
        <w:t xml:space="preserve"> </w:t>
      </w:r>
      <w:r>
        <w:t>docente</w:t>
      </w:r>
      <w:r>
        <w:rPr>
          <w:spacing w:val="-15"/>
        </w:rPr>
        <w:t xml:space="preserve"> </w:t>
      </w:r>
      <w:r>
        <w:t>ascendido</w:t>
      </w:r>
      <w:r>
        <w:rPr>
          <w:spacing w:val="-1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una</w:t>
      </w:r>
      <w:r>
        <w:rPr>
          <w:spacing w:val="-64"/>
        </w:rPr>
        <w:t xml:space="preserve"> </w:t>
      </w:r>
      <w:r>
        <w:t>plaza con funciones de dirección o de supervisión sí dará lugar a un nombramiento</w:t>
      </w:r>
      <w:r>
        <w:rPr>
          <w:spacing w:val="-64"/>
        </w:rPr>
        <w:t xml:space="preserve"> </w:t>
      </w:r>
      <w:r>
        <w:t>definitivo,</w:t>
      </w:r>
      <w:r>
        <w:rPr>
          <w:spacing w:val="-2"/>
        </w:rPr>
        <w:t xml:space="preserve"> </w:t>
      </w:r>
      <w:r>
        <w:t>después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haber</w:t>
      </w:r>
      <w:r>
        <w:rPr>
          <w:spacing w:val="-2"/>
        </w:rPr>
        <w:t xml:space="preserve"> </w:t>
      </w:r>
      <w:r>
        <w:t>desempeñado</w:t>
      </w:r>
      <w:r>
        <w:rPr>
          <w:spacing w:val="-2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función</w:t>
      </w:r>
      <w:r>
        <w:rPr>
          <w:spacing w:val="4"/>
        </w:rPr>
        <w:t xml:space="preserve"> </w:t>
      </w:r>
      <w:r>
        <w:t>seis</w:t>
      </w:r>
      <w:r>
        <w:rPr>
          <w:spacing w:val="-5"/>
        </w:rPr>
        <w:t xml:space="preserve"> </w:t>
      </w:r>
      <w:r>
        <w:t>meses</w:t>
      </w:r>
      <w:r>
        <w:rPr>
          <w:spacing w:val="-1"/>
        </w:rPr>
        <w:t xml:space="preserve"> </w:t>
      </w:r>
      <w:r>
        <w:t>y</w:t>
      </w:r>
      <w:r>
        <w:rPr>
          <w:spacing w:val="-5"/>
        </w:rPr>
        <w:t xml:space="preserve"> </w:t>
      </w:r>
      <w:r>
        <w:t>un</w:t>
      </w:r>
      <w:r>
        <w:rPr>
          <w:spacing w:val="-4"/>
        </w:rPr>
        <w:t xml:space="preserve"> </w:t>
      </w:r>
      <w:r>
        <w:t>día,</w:t>
      </w:r>
      <w:r>
        <w:rPr>
          <w:spacing w:val="-1"/>
        </w:rPr>
        <w:t xml:space="preserve"> </w:t>
      </w:r>
      <w:r>
        <w:t>sin</w:t>
      </w:r>
      <w:r>
        <w:rPr>
          <w:spacing w:val="-4"/>
        </w:rPr>
        <w:t xml:space="preserve"> </w:t>
      </w:r>
      <w:r>
        <w:t>nota</w:t>
      </w:r>
      <w:r>
        <w:rPr>
          <w:spacing w:val="-64"/>
        </w:rPr>
        <w:t xml:space="preserve"> </w:t>
      </w:r>
      <w:r>
        <w:t>desfavorable en</w:t>
      </w:r>
      <w:r>
        <w:rPr>
          <w:spacing w:val="1"/>
        </w:rPr>
        <w:t xml:space="preserve"> </w:t>
      </w:r>
      <w:r>
        <w:t>su expediente</w:t>
      </w:r>
      <w:r>
        <w:rPr>
          <w:spacing w:val="1"/>
        </w:rPr>
        <w:t xml:space="preserve"> </w:t>
      </w:r>
      <w:r>
        <w:t>fundada y motivada.</w:t>
      </w:r>
      <w:r>
        <w:rPr>
          <w:position w:val="8"/>
          <w:sz w:val="16"/>
        </w:rPr>
        <w:t>2</w:t>
      </w:r>
      <w:r>
        <w:rPr>
          <w:spacing w:val="1"/>
          <w:position w:val="8"/>
          <w:sz w:val="16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cambio, los artículos</w:t>
      </w:r>
      <w:r>
        <w:rPr>
          <w:spacing w:val="1"/>
        </w:rPr>
        <w:t xml:space="preserve"> </w:t>
      </w:r>
      <w:r>
        <w:t>impugnados, tratándose de las mismas plazas con funciones y responsabilidades,</w:t>
      </w:r>
      <w:r>
        <w:rPr>
          <w:spacing w:val="1"/>
        </w:rPr>
        <w:t xml:space="preserve"> </w:t>
      </w:r>
      <w:r>
        <w:t>pero en el nivel de la educación media superior, privan a los ascendidos de dicha</w:t>
      </w:r>
      <w:r>
        <w:rPr>
          <w:spacing w:val="1"/>
        </w:rPr>
        <w:t xml:space="preserve"> </w:t>
      </w:r>
      <w:r>
        <w:t>posibilidad, en la medida en que sólo les autoriz</w:t>
      </w:r>
      <w:r>
        <w:t>a un nombramiento por tiempo fijo</w:t>
      </w:r>
      <w:r>
        <w:rPr>
          <w:spacing w:val="1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un</w:t>
      </w:r>
      <w:r>
        <w:rPr>
          <w:spacing w:val="-2"/>
        </w:rPr>
        <w:t xml:space="preserve"> </w:t>
      </w:r>
      <w:r>
        <w:t>periodo de cuatro años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prórroga.</w:t>
      </w:r>
    </w:p>
    <w:p w14:paraId="06E34F6C" w14:textId="77777777" w:rsidR="00557D04" w:rsidRDefault="00557D04">
      <w:pPr>
        <w:pStyle w:val="Textoindependiente"/>
        <w:spacing w:before="6"/>
        <w:rPr>
          <w:sz w:val="29"/>
        </w:rPr>
      </w:pPr>
    </w:p>
    <w:p w14:paraId="596A921D" w14:textId="77777777" w:rsidR="00557D04" w:rsidRDefault="00D92D38">
      <w:pPr>
        <w:pStyle w:val="Textoindependiente"/>
        <w:spacing w:before="1" w:line="295" w:lineRule="auto"/>
        <w:ind w:left="102" w:right="115"/>
        <w:jc w:val="both"/>
      </w:pPr>
      <w:r>
        <w:t>Se ilustra con claridad que no existe una justificación razonable del trato legislativo</w:t>
      </w:r>
      <w:r>
        <w:rPr>
          <w:spacing w:val="-64"/>
        </w:rPr>
        <w:t xml:space="preserve"> </w:t>
      </w:r>
      <w:r>
        <w:t>diferenciado con relación a la permanencia de los docentes ascendidos a puestos</w:t>
      </w:r>
      <w:r>
        <w:rPr>
          <w:spacing w:val="1"/>
        </w:rPr>
        <w:t xml:space="preserve"> </w:t>
      </w:r>
      <w:r>
        <w:t>de supervisión o de dirección, tratándose de la educación básica y media superior.</w:t>
      </w:r>
      <w:r>
        <w:rPr>
          <w:spacing w:val="-64"/>
        </w:rPr>
        <w:t xml:space="preserve"> </w:t>
      </w:r>
      <w:r>
        <w:t>Por ello la ausencia de dicha razón justificada constituye un trato discriminatorio,</w:t>
      </w:r>
      <w:r>
        <w:rPr>
          <w:spacing w:val="1"/>
        </w:rPr>
        <w:t xml:space="preserve"> </w:t>
      </w:r>
      <w:r>
        <w:t>pues a pesar de encontrarse en el mismo supuesto, la diferencia de trato se da en</w:t>
      </w:r>
      <w:r>
        <w:rPr>
          <w:spacing w:val="1"/>
        </w:rPr>
        <w:t xml:space="preserve"> </w:t>
      </w:r>
      <w:r>
        <w:t>cuanto</w:t>
      </w:r>
      <w:r>
        <w:rPr>
          <w:spacing w:val="-7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posibilidad</w:t>
      </w:r>
      <w:r>
        <w:rPr>
          <w:spacing w:val="-8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otorgar</w:t>
      </w:r>
      <w:r>
        <w:rPr>
          <w:spacing w:val="-7"/>
        </w:rPr>
        <w:t xml:space="preserve"> </w:t>
      </w:r>
      <w:r>
        <w:t>un</w:t>
      </w:r>
      <w:r>
        <w:rPr>
          <w:spacing w:val="-8"/>
        </w:rPr>
        <w:t xml:space="preserve"> </w:t>
      </w:r>
      <w:r>
        <w:t>nombramiento</w:t>
      </w:r>
      <w:r>
        <w:rPr>
          <w:spacing w:val="-8"/>
        </w:rPr>
        <w:t xml:space="preserve"> </w:t>
      </w:r>
      <w:r>
        <w:t>definitivo,</w:t>
      </w:r>
      <w:r>
        <w:rPr>
          <w:spacing w:val="-7"/>
        </w:rPr>
        <w:t xml:space="preserve"> </w:t>
      </w:r>
      <w:r>
        <w:t>dependiendo</w:t>
      </w:r>
      <w:r>
        <w:rPr>
          <w:spacing w:val="-6"/>
        </w:rPr>
        <w:t xml:space="preserve"> </w:t>
      </w:r>
      <w:r>
        <w:t>si</w:t>
      </w:r>
      <w:r>
        <w:rPr>
          <w:spacing w:val="-10"/>
        </w:rPr>
        <w:t xml:space="preserve"> </w:t>
      </w:r>
      <w:r>
        <w:t>es</w:t>
      </w:r>
      <w:r>
        <w:rPr>
          <w:spacing w:val="-9"/>
        </w:rPr>
        <w:t xml:space="preserve"> </w:t>
      </w:r>
      <w:r>
        <w:t>un</w:t>
      </w:r>
      <w:r>
        <w:rPr>
          <w:spacing w:val="-64"/>
        </w:rPr>
        <w:t xml:space="preserve"> </w:t>
      </w:r>
      <w:r>
        <w:t>puesto</w:t>
      </w:r>
      <w:r>
        <w:rPr>
          <w:spacing w:val="-1"/>
        </w:rPr>
        <w:t xml:space="preserve"> </w:t>
      </w:r>
      <w:r>
        <w:t>de docente</w:t>
      </w:r>
      <w:r>
        <w:rPr>
          <w:spacing w:val="-2"/>
        </w:rPr>
        <w:t xml:space="preserve"> </w:t>
      </w:r>
      <w:r>
        <w:t>o de</w:t>
      </w:r>
      <w:r>
        <w:rPr>
          <w:spacing w:val="-1"/>
        </w:rPr>
        <w:t xml:space="preserve"> </w:t>
      </w:r>
      <w:r>
        <w:t>promoción, como la</w:t>
      </w:r>
      <w:r>
        <w:rPr>
          <w:spacing w:val="-3"/>
        </w:rPr>
        <w:t xml:space="preserve"> </w:t>
      </w:r>
      <w:r>
        <w:t>de supervisión.</w:t>
      </w:r>
    </w:p>
    <w:p w14:paraId="68743EFF" w14:textId="77777777" w:rsidR="00557D04" w:rsidRDefault="00557D04">
      <w:pPr>
        <w:pStyle w:val="Textoindependiente"/>
        <w:spacing w:before="9"/>
        <w:rPr>
          <w:sz w:val="29"/>
        </w:rPr>
      </w:pPr>
    </w:p>
    <w:p w14:paraId="4EA19C05" w14:textId="77777777" w:rsidR="00557D04" w:rsidRDefault="00D92D38">
      <w:pPr>
        <w:pStyle w:val="Textoindependiente"/>
        <w:spacing w:before="1" w:line="295" w:lineRule="auto"/>
        <w:ind w:left="102" w:right="119"/>
        <w:jc w:val="both"/>
        <w:rPr>
          <w:sz w:val="16"/>
        </w:rPr>
      </w:pPr>
      <w:r>
        <w:t>La Segunda Sala de la Suprema Corte de Justicia de la Nación determinó que son</w:t>
      </w:r>
      <w:r>
        <w:rPr>
          <w:spacing w:val="-64"/>
        </w:rPr>
        <w:t xml:space="preserve"> </w:t>
      </w:r>
      <w:r>
        <w:rPr>
          <w:spacing w:val="-1"/>
        </w:rPr>
        <w:t>inconstitucionales</w:t>
      </w:r>
      <w:r>
        <w:rPr>
          <w:spacing w:val="-17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artículos</w:t>
      </w:r>
      <w:r>
        <w:rPr>
          <w:spacing w:val="-16"/>
        </w:rPr>
        <w:t xml:space="preserve"> </w:t>
      </w:r>
      <w:r>
        <w:t>60</w:t>
      </w:r>
      <w:r>
        <w:rPr>
          <w:spacing w:val="-15"/>
        </w:rPr>
        <w:t xml:space="preserve"> </w:t>
      </w:r>
      <w:r>
        <w:t>y</w:t>
      </w:r>
      <w:r>
        <w:rPr>
          <w:spacing w:val="-19"/>
        </w:rPr>
        <w:t xml:space="preserve"> </w:t>
      </w:r>
      <w:r>
        <w:t>61</w:t>
      </w:r>
      <w:r>
        <w:rPr>
          <w:spacing w:val="-15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Ley</w:t>
      </w:r>
      <w:r>
        <w:rPr>
          <w:spacing w:val="-19"/>
        </w:rPr>
        <w:t xml:space="preserve"> </w:t>
      </w:r>
      <w:r>
        <w:t>General</w:t>
      </w:r>
      <w:r>
        <w:rPr>
          <w:spacing w:val="-16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Sistema</w:t>
      </w:r>
      <w:r>
        <w:rPr>
          <w:spacing w:val="-17"/>
        </w:rPr>
        <w:t xml:space="preserve"> </w:t>
      </w:r>
      <w:r>
        <w:t>para</w:t>
      </w:r>
      <w:r>
        <w:rPr>
          <w:spacing w:val="-17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Carrera</w:t>
      </w:r>
      <w:r>
        <w:rPr>
          <w:spacing w:val="-65"/>
        </w:rPr>
        <w:t xml:space="preserve"> </w:t>
      </w:r>
      <w:r>
        <w:t>de las Maestras y los Maestros porque establecen diferencia de trato para que el</w:t>
      </w:r>
      <w:r>
        <w:rPr>
          <w:spacing w:val="1"/>
        </w:rPr>
        <w:t xml:space="preserve"> </w:t>
      </w:r>
      <w:r>
        <w:t>personal de educación media superior con funciones de supervisión acceda a un</w:t>
      </w:r>
      <w:r>
        <w:rPr>
          <w:spacing w:val="1"/>
        </w:rPr>
        <w:t xml:space="preserve"> </w:t>
      </w:r>
      <w:r>
        <w:t>nombramiento definitivo con respecto al personal d</w:t>
      </w:r>
      <w:r>
        <w:t>e educación básica con las</w:t>
      </w:r>
      <w:r>
        <w:rPr>
          <w:spacing w:val="1"/>
        </w:rPr>
        <w:t xml:space="preserve"> </w:t>
      </w:r>
      <w:r>
        <w:t>mismas funciones, quienes sí tienen derecho a un nombramiento definitivo de</w:t>
      </w:r>
      <w:r>
        <w:rPr>
          <w:spacing w:val="1"/>
        </w:rPr>
        <w:t xml:space="preserve"> </w:t>
      </w:r>
      <w:r>
        <w:t>acuerdo</w:t>
      </w:r>
      <w:r>
        <w:rPr>
          <w:spacing w:val="-1"/>
        </w:rPr>
        <w:t xml:space="preserve"> </w:t>
      </w:r>
      <w:r>
        <w:t>con lo</w:t>
      </w:r>
      <w:r>
        <w:rPr>
          <w:spacing w:val="-2"/>
        </w:rPr>
        <w:t xml:space="preserve"> </w:t>
      </w:r>
      <w:r>
        <w:t>establecido en el artículo</w:t>
      </w:r>
      <w:r>
        <w:rPr>
          <w:spacing w:val="-3"/>
        </w:rPr>
        <w:t xml:space="preserve"> </w:t>
      </w:r>
      <w:r>
        <w:t>43</w:t>
      </w:r>
      <w:r>
        <w:rPr>
          <w:spacing w:val="-2"/>
        </w:rPr>
        <w:t xml:space="preserve"> </w:t>
      </w:r>
      <w:r>
        <w:t>de la propia</w:t>
      </w:r>
      <w:r>
        <w:rPr>
          <w:spacing w:val="-1"/>
        </w:rPr>
        <w:t xml:space="preserve"> </w:t>
      </w:r>
      <w:r>
        <w:t>ley.</w:t>
      </w:r>
      <w:r>
        <w:rPr>
          <w:position w:val="8"/>
          <w:sz w:val="16"/>
        </w:rPr>
        <w:t>3</w:t>
      </w:r>
    </w:p>
    <w:p w14:paraId="28EB4E6C" w14:textId="77777777" w:rsidR="00557D04" w:rsidRDefault="00557D04">
      <w:pPr>
        <w:pStyle w:val="Textoindependiente"/>
        <w:spacing w:before="6"/>
        <w:rPr>
          <w:sz w:val="29"/>
        </w:rPr>
      </w:pPr>
    </w:p>
    <w:p w14:paraId="662C6092" w14:textId="77777777" w:rsidR="00557D04" w:rsidRDefault="00D92D38">
      <w:pPr>
        <w:pStyle w:val="Textoindependiente"/>
        <w:spacing w:before="1" w:line="295" w:lineRule="auto"/>
        <w:ind w:left="102" w:right="125"/>
        <w:jc w:val="both"/>
      </w:pPr>
      <w:r>
        <w:t>Se explicó que el establecimiento de una regulación específica para cada nivel</w:t>
      </w:r>
      <w:r>
        <w:rPr>
          <w:spacing w:val="1"/>
        </w:rPr>
        <w:t xml:space="preserve"> </w:t>
      </w:r>
      <w:r>
        <w:t>educativo</w:t>
      </w:r>
      <w:r>
        <w:rPr>
          <w:spacing w:val="-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implica</w:t>
      </w:r>
      <w:r>
        <w:rPr>
          <w:spacing w:val="-9"/>
        </w:rPr>
        <w:t xml:space="preserve"> </w:t>
      </w:r>
      <w:r>
        <w:t>que</w:t>
      </w:r>
      <w:r>
        <w:rPr>
          <w:spacing w:val="-8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personal</w:t>
      </w:r>
      <w:r>
        <w:rPr>
          <w:spacing w:val="-10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ejerce</w:t>
      </w:r>
      <w:r>
        <w:rPr>
          <w:spacing w:val="-8"/>
        </w:rPr>
        <w:t xml:space="preserve"> </w:t>
      </w:r>
      <w:r>
        <w:t>funciones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supervisión</w:t>
      </w:r>
      <w:r>
        <w:rPr>
          <w:spacing w:val="-9"/>
        </w:rPr>
        <w:t xml:space="preserve"> </w:t>
      </w:r>
      <w:r>
        <w:t>tenga</w:t>
      </w:r>
      <w:r>
        <w:rPr>
          <w:spacing w:val="-8"/>
        </w:rPr>
        <w:t xml:space="preserve"> </w:t>
      </w:r>
      <w:r>
        <w:t>una</w:t>
      </w:r>
      <w:r>
        <w:rPr>
          <w:spacing w:val="-64"/>
        </w:rPr>
        <w:t xml:space="preserve"> </w:t>
      </w:r>
      <w:r>
        <w:t>naturaleza</w:t>
      </w:r>
      <w:r>
        <w:rPr>
          <w:spacing w:val="-1"/>
        </w:rPr>
        <w:t xml:space="preserve"> </w:t>
      </w:r>
      <w:r>
        <w:t>distinta</w:t>
      </w:r>
      <w:r>
        <w:rPr>
          <w:spacing w:val="-2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las actividades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desempeña.</w:t>
      </w:r>
    </w:p>
    <w:p w14:paraId="4F81AAFD" w14:textId="77777777" w:rsidR="00557D04" w:rsidRDefault="00557D04">
      <w:pPr>
        <w:pStyle w:val="Textoindependiente"/>
        <w:rPr>
          <w:sz w:val="20"/>
        </w:rPr>
      </w:pPr>
    </w:p>
    <w:p w14:paraId="3C897F9B" w14:textId="1D821EB4" w:rsidR="00557D04" w:rsidRDefault="00D92D38">
      <w:pPr>
        <w:pStyle w:val="Textoindependiente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1F70E125" wp14:editId="57B6DE7C">
                <wp:simplePos x="0" y="0"/>
                <wp:positionH relativeFrom="page">
                  <wp:posOffset>1080770</wp:posOffset>
                </wp:positionH>
                <wp:positionV relativeFrom="paragraph">
                  <wp:posOffset>203835</wp:posOffset>
                </wp:positionV>
                <wp:extent cx="1828800" cy="8890"/>
                <wp:effectExtent l="0" t="0" r="0" b="0"/>
                <wp:wrapTopAndBottom/>
                <wp:docPr id="7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BD6D76" id="Rectangle 2" o:spid="_x0000_s1026" style="position:absolute;margin-left:85.1pt;margin-top:16.05pt;width:2in;height:.7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" fillcolor="black" stroked="f">
                <w10:wrap type="topAndBottom" anchorx="page"/>
              </v:rect>
            </w:pict>
          </mc:Fallback>
        </mc:AlternateContent>
      </w:r>
    </w:p>
    <w:p w14:paraId="01F13308" w14:textId="77777777" w:rsidR="00557D04" w:rsidRDefault="00D92D38">
      <w:pPr>
        <w:spacing w:before="73"/>
        <w:ind w:left="1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2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Ley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General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Sistema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para la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Carrera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Maestras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y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los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Maestros,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Publicada,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Diario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Oficial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la</w:t>
      </w:r>
      <w:r>
        <w:rPr>
          <w:rFonts w:ascii="Calibri" w:hAnsi="Calibri"/>
          <w:spacing w:val="-43"/>
          <w:sz w:val="20"/>
        </w:rPr>
        <w:t xml:space="preserve"> </w:t>
      </w:r>
      <w:r>
        <w:rPr>
          <w:rFonts w:ascii="Calibri" w:hAnsi="Calibri"/>
          <w:sz w:val="20"/>
        </w:rPr>
        <w:t>Federación,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Artículo 43,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30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rFonts w:ascii="Calibri" w:hAnsi="Calibri"/>
          <w:sz w:val="20"/>
        </w:rPr>
        <w:t>septiembre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2019,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(México).</w:t>
      </w:r>
    </w:p>
    <w:p w14:paraId="1D3F6598" w14:textId="77777777" w:rsidR="00557D04" w:rsidRDefault="00D92D38">
      <w:pPr>
        <w:spacing w:line="243" w:lineRule="exact"/>
        <w:ind w:left="102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3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Íbidem</w:t>
      </w:r>
    </w:p>
    <w:p w14:paraId="242927BA" w14:textId="77777777" w:rsidR="00557D04" w:rsidRDefault="00557D04">
      <w:pPr>
        <w:spacing w:line="243" w:lineRule="exact"/>
        <w:rPr>
          <w:rFonts w:ascii="Calibri" w:hAnsi="Calibri"/>
          <w:sz w:val="20"/>
        </w:rPr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59E5DB31" w14:textId="77777777" w:rsidR="00557D04" w:rsidRDefault="00557D04">
      <w:pPr>
        <w:pStyle w:val="Textoindependiente"/>
        <w:spacing w:before="9"/>
        <w:rPr>
          <w:rFonts w:ascii="Calibri"/>
          <w:sz w:val="26"/>
        </w:rPr>
      </w:pPr>
    </w:p>
    <w:p w14:paraId="6216D1B9" w14:textId="77777777" w:rsidR="00557D04" w:rsidRDefault="00D92D38">
      <w:pPr>
        <w:pStyle w:val="Textoindependiente"/>
        <w:spacing w:before="92" w:line="295" w:lineRule="auto"/>
        <w:ind w:left="102" w:right="121"/>
        <w:jc w:val="both"/>
      </w:pPr>
      <w:r>
        <w:t>De acuerdo con la ley, las actividades que realiza el personal con funciones de</w:t>
      </w:r>
      <w:r>
        <w:rPr>
          <w:spacing w:val="1"/>
        </w:rPr>
        <w:t xml:space="preserve"> </w:t>
      </w:r>
      <w:r>
        <w:t>supervisión,</w:t>
      </w:r>
      <w:r>
        <w:rPr>
          <w:spacing w:val="-11"/>
        </w:rPr>
        <w:t xml:space="preserve"> </w:t>
      </w:r>
      <w:r>
        <w:t>tanto</w:t>
      </w:r>
      <w:r>
        <w:rPr>
          <w:spacing w:val="-11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educación</w:t>
      </w:r>
      <w:r>
        <w:rPr>
          <w:spacing w:val="-10"/>
        </w:rPr>
        <w:t xml:space="preserve"> </w:t>
      </w:r>
      <w:r>
        <w:t>básica</w:t>
      </w:r>
      <w:r>
        <w:rPr>
          <w:spacing w:val="-10"/>
        </w:rPr>
        <w:t xml:space="preserve"> </w:t>
      </w:r>
      <w:r>
        <w:t>como</w:t>
      </w:r>
      <w:r>
        <w:rPr>
          <w:spacing w:val="-12"/>
        </w:rPr>
        <w:t xml:space="preserve"> </w:t>
      </w:r>
      <w:r>
        <w:t>media</w:t>
      </w:r>
      <w:r>
        <w:rPr>
          <w:spacing w:val="-9"/>
        </w:rPr>
        <w:t xml:space="preserve"> </w:t>
      </w:r>
      <w:r>
        <w:t>superior,</w:t>
      </w:r>
      <w:r>
        <w:rPr>
          <w:spacing w:val="-11"/>
        </w:rPr>
        <w:t xml:space="preserve"> </w:t>
      </w:r>
      <w:r>
        <w:t>son</w:t>
      </w:r>
      <w:r>
        <w:rPr>
          <w:spacing w:val="-9"/>
        </w:rPr>
        <w:t xml:space="preserve"> </w:t>
      </w:r>
      <w:r>
        <w:t>prácticamente</w:t>
      </w:r>
      <w:r>
        <w:rPr>
          <w:spacing w:val="-9"/>
        </w:rPr>
        <w:t xml:space="preserve"> </w:t>
      </w:r>
      <w:r>
        <w:t>las</w:t>
      </w:r>
      <w:r>
        <w:rPr>
          <w:spacing w:val="-65"/>
        </w:rPr>
        <w:t xml:space="preserve"> </w:t>
      </w:r>
      <w:r>
        <w:t>mismas. Tampoco se advierte una naturaleza diferente por el hecho de que en los</w:t>
      </w:r>
      <w:r>
        <w:rPr>
          <w:spacing w:val="1"/>
        </w:rPr>
        <w:t xml:space="preserve"> </w:t>
      </w:r>
      <w:r>
        <w:t>requisitos de la convocatoria para los procesos de promoción se precise el perfil</w:t>
      </w:r>
      <w:r>
        <w:rPr>
          <w:spacing w:val="1"/>
        </w:rPr>
        <w:t xml:space="preserve"> </w:t>
      </w:r>
      <w:r>
        <w:t>profesional</w:t>
      </w:r>
      <w:r>
        <w:rPr>
          <w:spacing w:val="-1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deben</w:t>
      </w:r>
      <w:r>
        <w:rPr>
          <w:spacing w:val="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reunir</w:t>
      </w:r>
      <w:r>
        <w:rPr>
          <w:spacing w:val="-3"/>
        </w:rPr>
        <w:t xml:space="preserve"> </w:t>
      </w:r>
      <w:r>
        <w:t>los aspirantes.</w:t>
      </w:r>
    </w:p>
    <w:p w14:paraId="207887C4" w14:textId="77777777" w:rsidR="00557D04" w:rsidRDefault="00557D04">
      <w:pPr>
        <w:pStyle w:val="Textoindependiente"/>
        <w:spacing w:before="9"/>
        <w:rPr>
          <w:sz w:val="29"/>
        </w:rPr>
      </w:pPr>
    </w:p>
    <w:p w14:paraId="4AFD30B6" w14:textId="77777777" w:rsidR="00557D04" w:rsidRDefault="00D92D38">
      <w:pPr>
        <w:pStyle w:val="Textoindependiente"/>
        <w:spacing w:line="295" w:lineRule="auto"/>
        <w:ind w:left="102" w:right="115"/>
        <w:jc w:val="both"/>
      </w:pPr>
      <w:r>
        <w:t>Considerando que este caso llegó hasta la Seg</w:t>
      </w:r>
      <w:r>
        <w:t>unda Sala de la Suprema Corte de</w:t>
      </w:r>
      <w:r>
        <w:rPr>
          <w:spacing w:val="1"/>
        </w:rPr>
        <w:t xml:space="preserve"> </w:t>
      </w:r>
      <w:r>
        <w:t>Justicia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Nación</w:t>
      </w:r>
      <w:r>
        <w:rPr>
          <w:spacing w:val="-10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función</w:t>
      </w:r>
      <w:r>
        <w:rPr>
          <w:spacing w:val="-11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reforma</w:t>
      </w:r>
      <w:r>
        <w:rPr>
          <w:spacing w:val="-9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materia</w:t>
      </w:r>
      <w:r>
        <w:rPr>
          <w:spacing w:val="-11"/>
        </w:rPr>
        <w:t xml:space="preserve"> </w:t>
      </w:r>
      <w:r>
        <w:t>judicial</w:t>
      </w:r>
      <w:r>
        <w:rPr>
          <w:spacing w:val="-10"/>
        </w:rPr>
        <w:t xml:space="preserve"> </w:t>
      </w:r>
      <w:r>
        <w:t>realizada</w:t>
      </w:r>
      <w:r>
        <w:rPr>
          <w:spacing w:val="-10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Ley</w:t>
      </w:r>
      <w:r>
        <w:rPr>
          <w:spacing w:val="-64"/>
        </w:rPr>
        <w:t xml:space="preserve"> </w:t>
      </w:r>
      <w:r>
        <w:t>de Amparo, Reglamentaria de los artículos 103 y 107 de la Constitución Política de</w:t>
      </w:r>
      <w:r>
        <w:rPr>
          <w:spacing w:val="-64"/>
        </w:rPr>
        <w:t xml:space="preserve"> </w:t>
      </w:r>
      <w:r>
        <w:t xml:space="preserve">los Estados Unidos Mexicanos, publicada el siete de </w:t>
      </w:r>
      <w:r>
        <w:t>junio de dos mil veintiuno en</w:t>
      </w:r>
      <w:r>
        <w:rPr>
          <w:spacing w:val="1"/>
        </w:rPr>
        <w:t xml:space="preserve"> </w:t>
      </w:r>
      <w:r>
        <w:t>el Diario Oficial de la Federación, misma que dio paso a la décimo primera época</w:t>
      </w:r>
      <w:r>
        <w:rPr>
          <w:spacing w:val="1"/>
        </w:rPr>
        <w:t xml:space="preserve"> </w:t>
      </w:r>
      <w:r>
        <w:t>del Poder Judicial de la Federación, en la que se estableció en el artículo 223 lo</w:t>
      </w:r>
      <w:r>
        <w:rPr>
          <w:spacing w:val="1"/>
        </w:rPr>
        <w:t xml:space="preserve"> </w:t>
      </w:r>
      <w:r>
        <w:t>siguiente:</w:t>
      </w:r>
    </w:p>
    <w:p w14:paraId="6E428D08" w14:textId="77777777" w:rsidR="00557D04" w:rsidRDefault="00D92D38">
      <w:pPr>
        <w:pStyle w:val="Textoindependiente"/>
        <w:spacing w:before="6" w:line="295" w:lineRule="auto"/>
        <w:ind w:left="102" w:right="114"/>
        <w:jc w:val="both"/>
      </w:pPr>
      <w:r>
        <w:t>“Las</w:t>
      </w:r>
      <w:r>
        <w:rPr>
          <w:spacing w:val="-8"/>
        </w:rPr>
        <w:t xml:space="preserve"> </w:t>
      </w:r>
      <w:r>
        <w:t>razones</w:t>
      </w:r>
      <w:r>
        <w:rPr>
          <w:spacing w:val="-10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justifiquen</w:t>
      </w:r>
      <w:r>
        <w:rPr>
          <w:spacing w:val="-7"/>
        </w:rPr>
        <w:t xml:space="preserve"> </w:t>
      </w:r>
      <w:r>
        <w:t>las</w:t>
      </w:r>
      <w:r>
        <w:rPr>
          <w:spacing w:val="-10"/>
        </w:rPr>
        <w:t xml:space="preserve"> </w:t>
      </w:r>
      <w:r>
        <w:t>decisiones</w:t>
      </w:r>
      <w:r>
        <w:rPr>
          <w:spacing w:val="-10"/>
        </w:rPr>
        <w:t xml:space="preserve"> </w:t>
      </w:r>
      <w:r>
        <w:t>contenidas</w:t>
      </w:r>
      <w:r>
        <w:rPr>
          <w:spacing w:val="-10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sentencias</w:t>
      </w:r>
      <w:r>
        <w:rPr>
          <w:spacing w:val="-7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dicten</w:t>
      </w:r>
      <w:r>
        <w:rPr>
          <w:spacing w:val="-64"/>
        </w:rPr>
        <w:t xml:space="preserve"> </w:t>
      </w:r>
      <w:r>
        <w:t>las salas de la Suprema Corte de Justicia de la Nación, constituyen precedentes</w:t>
      </w:r>
      <w:r>
        <w:rPr>
          <w:spacing w:val="1"/>
        </w:rPr>
        <w:t xml:space="preserve"> </w:t>
      </w:r>
      <w:r>
        <w:t>obligatorios para todas las autoridades jurisdiccionales de la Federación y de las</w:t>
      </w:r>
      <w:r>
        <w:rPr>
          <w:spacing w:val="1"/>
        </w:rPr>
        <w:t xml:space="preserve"> </w:t>
      </w:r>
      <w:r>
        <w:t>entidades</w:t>
      </w:r>
      <w:r>
        <w:rPr>
          <w:spacing w:val="-3"/>
        </w:rPr>
        <w:t xml:space="preserve"> </w:t>
      </w:r>
      <w:r>
        <w:t>federativas</w:t>
      </w:r>
      <w:r>
        <w:rPr>
          <w:spacing w:val="-3"/>
        </w:rPr>
        <w:t xml:space="preserve"> </w:t>
      </w:r>
      <w:r>
        <w:t>cuando sean</w:t>
      </w:r>
      <w:r>
        <w:rPr>
          <w:spacing w:val="-3"/>
        </w:rPr>
        <w:t xml:space="preserve"> </w:t>
      </w:r>
      <w:r>
        <w:t>tomadas</w:t>
      </w:r>
      <w:r>
        <w:rPr>
          <w:spacing w:val="-2"/>
        </w:rPr>
        <w:t xml:space="preserve"> </w:t>
      </w:r>
      <w:r>
        <w:t>por</w:t>
      </w:r>
      <w:r>
        <w:rPr>
          <w:spacing w:val="-1"/>
        </w:rPr>
        <w:t xml:space="preserve"> </w:t>
      </w:r>
      <w:r>
        <w:t>mayoría</w:t>
      </w:r>
      <w:r>
        <w:rPr>
          <w:spacing w:val="-1"/>
        </w:rPr>
        <w:t xml:space="preserve"> </w:t>
      </w:r>
      <w:r>
        <w:t>de cuatro</w:t>
      </w:r>
      <w:r>
        <w:rPr>
          <w:spacing w:val="-3"/>
        </w:rPr>
        <w:t xml:space="preserve"> </w:t>
      </w:r>
      <w:r>
        <w:t>votos”.</w:t>
      </w:r>
    </w:p>
    <w:p w14:paraId="0A2960B9" w14:textId="77777777" w:rsidR="00557D04" w:rsidRDefault="00557D04">
      <w:pPr>
        <w:pStyle w:val="Textoindependiente"/>
        <w:spacing w:before="8"/>
        <w:rPr>
          <w:sz w:val="29"/>
        </w:rPr>
      </w:pPr>
    </w:p>
    <w:p w14:paraId="70705393" w14:textId="77777777" w:rsidR="00557D04" w:rsidRDefault="00D92D38">
      <w:pPr>
        <w:pStyle w:val="Textoindependiente"/>
        <w:spacing w:line="295" w:lineRule="auto"/>
        <w:ind w:left="102" w:right="114"/>
        <w:jc w:val="both"/>
      </w:pPr>
      <w:r>
        <w:t>En consecuencia, la votación del amparo en revisión constituyó jurisprudencia por</w:t>
      </w:r>
      <w:r>
        <w:rPr>
          <w:spacing w:val="1"/>
        </w:rPr>
        <w:t xml:space="preserve"> </w:t>
      </w:r>
      <w:r>
        <w:t>precedente</w:t>
      </w:r>
      <w:r>
        <w:rPr>
          <w:spacing w:val="-6"/>
        </w:rPr>
        <w:t xml:space="preserve"> </w:t>
      </w:r>
      <w:r>
        <w:t>obligatorio,</w:t>
      </w:r>
      <w:r>
        <w:rPr>
          <w:spacing w:val="-9"/>
        </w:rPr>
        <w:t xml:space="preserve"> </w:t>
      </w:r>
      <w:r>
        <w:t>ya</w:t>
      </w:r>
      <w:r>
        <w:rPr>
          <w:spacing w:val="-3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por</w:t>
      </w:r>
      <w:r>
        <w:rPr>
          <w:spacing w:val="-7"/>
        </w:rPr>
        <w:t xml:space="preserve"> </w:t>
      </w:r>
      <w:r>
        <w:t>unanimidad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5</w:t>
      </w:r>
      <w:r>
        <w:rPr>
          <w:spacing w:val="-6"/>
        </w:rPr>
        <w:t xml:space="preserve"> </w:t>
      </w:r>
      <w:r>
        <w:t>votos</w:t>
      </w:r>
      <w:r>
        <w:rPr>
          <w:spacing w:val="-7"/>
        </w:rPr>
        <w:t xml:space="preserve"> </w:t>
      </w:r>
      <w:r>
        <w:t>por</w:t>
      </w:r>
      <w:r>
        <w:rPr>
          <w:spacing w:val="-6"/>
        </w:rPr>
        <w:t xml:space="preserve"> </w:t>
      </w:r>
      <w:r>
        <w:t>parte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Ministros</w:t>
      </w:r>
      <w:r>
        <w:rPr>
          <w:spacing w:val="-64"/>
        </w:rPr>
        <w:t xml:space="preserve"> </w:t>
      </w:r>
      <w:r>
        <w:t>miembros de dicha Sala que votaron a favor, se le concedió el amparo a</w:t>
      </w:r>
      <w:r>
        <w:t>l quejoso</w:t>
      </w:r>
      <w:r>
        <w:rPr>
          <w:spacing w:val="1"/>
        </w:rPr>
        <w:t xml:space="preserve"> </w:t>
      </w:r>
      <w:r>
        <w:t>David</w:t>
      </w:r>
      <w:r>
        <w:rPr>
          <w:spacing w:val="-4"/>
        </w:rPr>
        <w:t xml:space="preserve"> </w:t>
      </w:r>
      <w:r>
        <w:t>Peralta</w:t>
      </w:r>
      <w:r>
        <w:rPr>
          <w:spacing w:val="-2"/>
        </w:rPr>
        <w:t xml:space="preserve"> </w:t>
      </w:r>
      <w:r>
        <w:t>Rodríguez,</w:t>
      </w:r>
      <w:r>
        <w:rPr>
          <w:spacing w:val="-3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respecto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artículos</w:t>
      </w:r>
      <w:r>
        <w:rPr>
          <w:spacing w:val="-3"/>
        </w:rPr>
        <w:t xml:space="preserve"> </w:t>
      </w:r>
      <w:r>
        <w:t>60</w:t>
      </w:r>
      <w:r>
        <w:rPr>
          <w:spacing w:val="-3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61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Ley</w:t>
      </w:r>
      <w:r>
        <w:rPr>
          <w:spacing w:val="-6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del</w:t>
      </w:r>
      <w:r>
        <w:rPr>
          <w:spacing w:val="-65"/>
        </w:rPr>
        <w:t xml:space="preserve"> </w:t>
      </w:r>
      <w:r>
        <w:t>Sistema para la Carrera de las Maestras y los Maestros, puesto que violan el</w:t>
      </w:r>
      <w:r>
        <w:rPr>
          <w:spacing w:val="1"/>
        </w:rPr>
        <w:t xml:space="preserve"> </w:t>
      </w:r>
      <w:r>
        <w:t>principio de igualdad previsto en el artículo 1o de la Constitución Federal, ya que</w:t>
      </w:r>
      <w:r>
        <w:rPr>
          <w:spacing w:val="1"/>
        </w:rPr>
        <w:t xml:space="preserve"> </w:t>
      </w:r>
      <w:r>
        <w:t>existe una desigualdad establecida por el legislador con respecto a lo previsto por</w:t>
      </w:r>
      <w:r>
        <w:rPr>
          <w:spacing w:val="1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artículo</w:t>
      </w:r>
      <w:r>
        <w:rPr>
          <w:spacing w:val="-3"/>
        </w:rPr>
        <w:t xml:space="preserve"> </w:t>
      </w:r>
      <w:r>
        <w:t>43,</w:t>
      </w:r>
      <w:r>
        <w:rPr>
          <w:spacing w:val="-5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relación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obtener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definitividad</w:t>
      </w:r>
      <w:r>
        <w:rPr>
          <w:spacing w:val="-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plaza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supervisor,</w:t>
      </w:r>
      <w:r>
        <w:rPr>
          <w:spacing w:val="-4"/>
        </w:rPr>
        <w:t xml:space="preserve"> </w:t>
      </w:r>
      <w:r>
        <w:t>y</w:t>
      </w:r>
      <w:r>
        <w:rPr>
          <w:spacing w:val="-6"/>
        </w:rPr>
        <w:t xml:space="preserve"> </w:t>
      </w:r>
      <w:r>
        <w:t>por</w:t>
      </w:r>
      <w:r>
        <w:rPr>
          <w:spacing w:val="-65"/>
        </w:rPr>
        <w:t xml:space="preserve"> </w:t>
      </w:r>
      <w:r>
        <w:t>ello,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preceptos</w:t>
      </w:r>
      <w:r>
        <w:rPr>
          <w:spacing w:val="1"/>
        </w:rPr>
        <w:t xml:space="preserve"> </w:t>
      </w:r>
      <w:r>
        <w:t>legales</w:t>
      </w:r>
      <w:r>
        <w:rPr>
          <w:spacing w:val="1"/>
        </w:rPr>
        <w:t xml:space="preserve"> </w:t>
      </w:r>
      <w:r>
        <w:t>enunciados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primer</w:t>
      </w:r>
      <w:r>
        <w:rPr>
          <w:spacing w:val="1"/>
        </w:rPr>
        <w:t xml:space="preserve"> </w:t>
      </w:r>
      <w:r>
        <w:t>término,</w:t>
      </w:r>
      <w:r>
        <w:rPr>
          <w:spacing w:val="1"/>
        </w:rPr>
        <w:t xml:space="preserve"> </w:t>
      </w:r>
      <w:r>
        <w:t>contienen</w:t>
      </w:r>
      <w:r>
        <w:rPr>
          <w:spacing w:val="1"/>
        </w:rPr>
        <w:t xml:space="preserve"> </w:t>
      </w:r>
      <w:r>
        <w:t>una</w:t>
      </w:r>
      <w:r>
        <w:rPr>
          <w:spacing w:val="1"/>
        </w:rPr>
        <w:t xml:space="preserve"> </w:t>
      </w:r>
      <w:r>
        <w:t>discriminac</w:t>
      </w:r>
      <w:r>
        <w:t>ión</w:t>
      </w:r>
      <w:r>
        <w:rPr>
          <w:spacing w:val="-2"/>
        </w:rPr>
        <w:t xml:space="preserve"> </w:t>
      </w:r>
      <w:r>
        <w:t>normativa.</w:t>
      </w:r>
    </w:p>
    <w:p w14:paraId="20431B5A" w14:textId="77777777" w:rsidR="00557D04" w:rsidRDefault="00557D04">
      <w:pPr>
        <w:pStyle w:val="Textoindependiente"/>
        <w:rPr>
          <w:sz w:val="30"/>
        </w:rPr>
      </w:pPr>
    </w:p>
    <w:p w14:paraId="497D035E" w14:textId="77777777" w:rsidR="00557D04" w:rsidRDefault="00D92D38">
      <w:pPr>
        <w:pStyle w:val="Textoindependiente"/>
        <w:spacing w:line="295" w:lineRule="auto"/>
        <w:ind w:left="102" w:right="116"/>
        <w:jc w:val="both"/>
      </w:pPr>
      <w:r>
        <w:t>Atendiendo</w:t>
      </w:r>
      <w:r>
        <w:rPr>
          <w:spacing w:val="-6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razonamiento</w:t>
      </w:r>
      <w:r>
        <w:rPr>
          <w:spacing w:val="-5"/>
        </w:rPr>
        <w:t xml:space="preserve"> </w:t>
      </w:r>
      <w:r>
        <w:t>lógico-jurídico</w:t>
      </w:r>
      <w:r>
        <w:rPr>
          <w:spacing w:val="-6"/>
        </w:rPr>
        <w:t xml:space="preserve"> </w:t>
      </w:r>
      <w:r>
        <w:t>anterior,</w:t>
      </w:r>
      <w:r>
        <w:rPr>
          <w:spacing w:val="-9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artículo</w:t>
      </w:r>
      <w:r>
        <w:rPr>
          <w:spacing w:val="-6"/>
        </w:rPr>
        <w:t xml:space="preserve"> </w:t>
      </w:r>
      <w:r>
        <w:t>43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Ley</w:t>
      </w:r>
      <w:r>
        <w:rPr>
          <w:spacing w:val="-8"/>
        </w:rPr>
        <w:t xml:space="preserve"> </w:t>
      </w:r>
      <w:r>
        <w:t>General</w:t>
      </w:r>
      <w:r>
        <w:rPr>
          <w:spacing w:val="-65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Sistema</w:t>
      </w:r>
      <w:r>
        <w:rPr>
          <w:spacing w:val="1"/>
        </w:rPr>
        <w:t xml:space="preserve"> </w:t>
      </w:r>
      <w:r>
        <w:t>para</w:t>
      </w:r>
      <w:r>
        <w:rPr>
          <w:spacing w:val="1"/>
        </w:rPr>
        <w:t xml:space="preserve"> </w:t>
      </w:r>
      <w:r>
        <w:t>la Carrera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Maestras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Maestros</w:t>
      </w:r>
      <w:r>
        <w:rPr>
          <w:spacing w:val="1"/>
        </w:rPr>
        <w:t xml:space="preserve"> </w:t>
      </w:r>
      <w:r>
        <w:t>regulador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>promoción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las</w:t>
      </w:r>
      <w:r>
        <w:rPr>
          <w:spacing w:val="9"/>
        </w:rPr>
        <w:t xml:space="preserve"> </w:t>
      </w:r>
      <w:r>
        <w:t>plazas</w:t>
      </w:r>
      <w:r>
        <w:rPr>
          <w:spacing w:val="11"/>
        </w:rPr>
        <w:t xml:space="preserve"> </w:t>
      </w:r>
      <w:r>
        <w:t>con</w:t>
      </w:r>
      <w:r>
        <w:rPr>
          <w:spacing w:val="10"/>
        </w:rPr>
        <w:t xml:space="preserve"> </w:t>
      </w:r>
      <w:r>
        <w:t>funciones</w:t>
      </w:r>
      <w:r>
        <w:rPr>
          <w:spacing w:val="9"/>
        </w:rPr>
        <w:t xml:space="preserve"> </w:t>
      </w:r>
      <w:r>
        <w:t>de</w:t>
      </w:r>
      <w:r>
        <w:rPr>
          <w:spacing w:val="12"/>
        </w:rPr>
        <w:t xml:space="preserve"> </w:t>
      </w:r>
      <w:r>
        <w:t>dirección</w:t>
      </w:r>
      <w:r>
        <w:rPr>
          <w:spacing w:val="10"/>
        </w:rPr>
        <w:t xml:space="preserve"> </w:t>
      </w:r>
      <w:r>
        <w:t>o</w:t>
      </w:r>
      <w:r>
        <w:rPr>
          <w:spacing w:val="10"/>
        </w:rPr>
        <w:t xml:space="preserve"> </w:t>
      </w:r>
      <w:r>
        <w:t>de</w:t>
      </w:r>
      <w:r>
        <w:rPr>
          <w:spacing w:val="10"/>
        </w:rPr>
        <w:t xml:space="preserve"> </w:t>
      </w:r>
      <w:r>
        <w:t>supervisión</w:t>
      </w:r>
      <w:r>
        <w:rPr>
          <w:spacing w:val="12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la</w:t>
      </w:r>
    </w:p>
    <w:p w14:paraId="5BF7056A" w14:textId="77777777" w:rsidR="00557D04" w:rsidRDefault="00557D04">
      <w:pPr>
        <w:spacing w:line="295" w:lineRule="auto"/>
        <w:jc w:val="both"/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2E978C4D" w14:textId="77777777" w:rsidR="00557D04" w:rsidRDefault="00557D04">
      <w:pPr>
        <w:pStyle w:val="Textoindependiente"/>
        <w:spacing w:before="4"/>
        <w:rPr>
          <w:sz w:val="28"/>
        </w:rPr>
      </w:pPr>
    </w:p>
    <w:p w14:paraId="06EE22D1" w14:textId="77777777" w:rsidR="00557D04" w:rsidRDefault="00D92D38">
      <w:pPr>
        <w:pStyle w:val="Textoindependiente"/>
        <w:spacing w:before="92" w:line="295" w:lineRule="auto"/>
        <w:ind w:left="102" w:right="116"/>
        <w:jc w:val="both"/>
      </w:pPr>
      <w:r>
        <w:t>educación</w:t>
      </w:r>
      <w:r>
        <w:rPr>
          <w:spacing w:val="-14"/>
        </w:rPr>
        <w:t xml:space="preserve"> </w:t>
      </w:r>
      <w:r>
        <w:t>básica,</w:t>
      </w:r>
      <w:r>
        <w:rPr>
          <w:spacing w:val="-14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establecerse</w:t>
      </w:r>
      <w:r>
        <w:rPr>
          <w:spacing w:val="-12"/>
        </w:rPr>
        <w:t xml:space="preserve"> </w:t>
      </w:r>
      <w:r>
        <w:t>las</w:t>
      </w:r>
      <w:r>
        <w:rPr>
          <w:spacing w:val="-14"/>
        </w:rPr>
        <w:t xml:space="preserve"> </w:t>
      </w:r>
      <w:r>
        <w:t>condiciones</w:t>
      </w:r>
      <w:r>
        <w:rPr>
          <w:spacing w:val="-14"/>
        </w:rPr>
        <w:t xml:space="preserve"> </w:t>
      </w:r>
      <w:r>
        <w:t>para</w:t>
      </w:r>
      <w:r>
        <w:rPr>
          <w:spacing w:val="-12"/>
        </w:rPr>
        <w:t xml:space="preserve"> </w:t>
      </w:r>
      <w:r>
        <w:t>acceder</w:t>
      </w:r>
      <w:r>
        <w:rPr>
          <w:spacing w:val="-13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definitividad</w:t>
      </w:r>
      <w:r>
        <w:rPr>
          <w:spacing w:val="-12"/>
        </w:rPr>
        <w:t xml:space="preserve"> </w:t>
      </w:r>
      <w:r>
        <w:t>del</w:t>
      </w:r>
      <w:r>
        <w:rPr>
          <w:spacing w:val="-64"/>
        </w:rPr>
        <w:t xml:space="preserve"> </w:t>
      </w:r>
      <w:r>
        <w:t>nombramiento, su normatividad debe de homologarse para respetar el mandato</w:t>
      </w:r>
      <w:r>
        <w:rPr>
          <w:spacing w:val="1"/>
        </w:rPr>
        <w:t xml:space="preserve"> </w:t>
      </w:r>
      <w:r>
        <w:t>constitucional sobre el principio de igualdad y no discriminación con su artículo 60,</w:t>
      </w:r>
      <w:r>
        <w:rPr>
          <w:spacing w:val="-6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protección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los</w:t>
      </w:r>
      <w:r>
        <w:rPr>
          <w:spacing w:val="-4"/>
        </w:rPr>
        <w:t xml:space="preserve"> </w:t>
      </w:r>
      <w:r>
        <w:t>derechos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docentes</w:t>
      </w:r>
      <w:r>
        <w:rPr>
          <w:spacing w:val="-2"/>
        </w:rPr>
        <w:t xml:space="preserve"> </w:t>
      </w:r>
      <w:r>
        <w:t>pertenecientes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educación</w:t>
      </w:r>
      <w:r>
        <w:rPr>
          <w:spacing w:val="-3"/>
        </w:rPr>
        <w:t xml:space="preserve"> </w:t>
      </w:r>
      <w:r>
        <w:t>media</w:t>
      </w:r>
      <w:r>
        <w:rPr>
          <w:spacing w:val="-65"/>
        </w:rPr>
        <w:t xml:space="preserve"> </w:t>
      </w:r>
      <w:r>
        <w:t>superior con función de dirección, independientemente de que la Segunda Sala de</w:t>
      </w:r>
      <w:r>
        <w:rPr>
          <w:spacing w:val="-64"/>
        </w:rPr>
        <w:t xml:space="preserve"> </w:t>
      </w:r>
      <w:r>
        <w:t>la Supre</w:t>
      </w:r>
      <w:r>
        <w:t>ma Corte de Justicia de la Nación resolvió la pretensión del quejoso cuya</w:t>
      </w:r>
      <w:r>
        <w:rPr>
          <w:spacing w:val="1"/>
        </w:rPr>
        <w:t xml:space="preserve"> </w:t>
      </w:r>
      <w:r>
        <w:t>realidad se basó en su ostento de una plaza de supervisión, es decir, no debe de</w:t>
      </w:r>
      <w:r>
        <w:rPr>
          <w:spacing w:val="1"/>
        </w:rPr>
        <w:t xml:space="preserve"> </w:t>
      </w:r>
      <w:r>
        <w:t>ser</w:t>
      </w:r>
      <w:r>
        <w:rPr>
          <w:spacing w:val="-8"/>
        </w:rPr>
        <w:t xml:space="preserve"> </w:t>
      </w:r>
      <w:r>
        <w:t>limitativa</w:t>
      </w:r>
      <w:r>
        <w:rPr>
          <w:spacing w:val="-7"/>
        </w:rPr>
        <w:t xml:space="preserve"> </w:t>
      </w:r>
      <w:r>
        <w:t>la</w:t>
      </w:r>
      <w:r>
        <w:rPr>
          <w:spacing w:val="-10"/>
        </w:rPr>
        <w:t xml:space="preserve"> </w:t>
      </w:r>
      <w:r>
        <w:t>protección</w:t>
      </w:r>
      <w:r>
        <w:rPr>
          <w:spacing w:val="-6"/>
        </w:rPr>
        <w:t xml:space="preserve"> </w:t>
      </w:r>
      <w:r>
        <w:t>solamente</w:t>
      </w:r>
      <w:r>
        <w:rPr>
          <w:spacing w:val="-9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plaza</w:t>
      </w:r>
      <w:r>
        <w:rPr>
          <w:spacing w:val="-7"/>
        </w:rPr>
        <w:t xml:space="preserve"> </w:t>
      </w:r>
      <w:r>
        <w:t>con</w:t>
      </w:r>
      <w:r>
        <w:rPr>
          <w:spacing w:val="-9"/>
        </w:rPr>
        <w:t xml:space="preserve"> </w:t>
      </w:r>
      <w:r>
        <w:t>función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supervisión</w:t>
      </w:r>
      <w:r>
        <w:rPr>
          <w:spacing w:val="-7"/>
        </w:rPr>
        <w:t xml:space="preserve"> </w:t>
      </w:r>
      <w:r>
        <w:t>sino</w:t>
      </w:r>
      <w:r>
        <w:rPr>
          <w:spacing w:val="-7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esta</w:t>
      </w:r>
      <w:r>
        <w:rPr>
          <w:spacing w:val="-3"/>
        </w:rPr>
        <w:t xml:space="preserve"> </w:t>
      </w:r>
      <w:r>
        <w:t>debe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ser</w:t>
      </w:r>
      <w:r>
        <w:rPr>
          <w:spacing w:val="-5"/>
        </w:rPr>
        <w:t xml:space="preserve"> </w:t>
      </w:r>
      <w:r>
        <w:t>extensiva</w:t>
      </w:r>
      <w:r>
        <w:rPr>
          <w:spacing w:val="-3"/>
        </w:rPr>
        <w:t xml:space="preserve"> </w:t>
      </w:r>
      <w:r>
        <w:t>también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dirección</w:t>
      </w:r>
      <w:r>
        <w:rPr>
          <w:spacing w:val="-2"/>
        </w:rPr>
        <w:t xml:space="preserve"> </w:t>
      </w:r>
      <w:r>
        <w:t>para</w:t>
      </w:r>
      <w:r>
        <w:rPr>
          <w:spacing w:val="-7"/>
        </w:rPr>
        <w:t xml:space="preserve"> </w:t>
      </w:r>
      <w:r>
        <w:t>evitar</w:t>
      </w:r>
      <w:r>
        <w:rPr>
          <w:spacing w:val="-5"/>
        </w:rPr>
        <w:t xml:space="preserve"> </w:t>
      </w:r>
      <w:r>
        <w:t>futuras</w:t>
      </w:r>
      <w:r>
        <w:rPr>
          <w:spacing w:val="-3"/>
        </w:rPr>
        <w:t xml:space="preserve"> </w:t>
      </w:r>
      <w:r>
        <w:t>violaciones</w:t>
      </w:r>
      <w:r>
        <w:rPr>
          <w:spacing w:val="-6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derechos de</w:t>
      </w:r>
      <w:r>
        <w:rPr>
          <w:spacing w:val="-1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maestras</w:t>
      </w:r>
      <w:r>
        <w:rPr>
          <w:spacing w:val="-1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maestros</w:t>
      </w:r>
      <w:r>
        <w:rPr>
          <w:spacing w:val="4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cada entidad</w:t>
      </w:r>
      <w:r>
        <w:rPr>
          <w:spacing w:val="-3"/>
        </w:rPr>
        <w:t xml:space="preserve"> </w:t>
      </w:r>
      <w:r>
        <w:t>federativa.</w:t>
      </w:r>
    </w:p>
    <w:p w14:paraId="78BA7248" w14:textId="77777777" w:rsidR="00557D04" w:rsidRDefault="00557D04">
      <w:pPr>
        <w:pStyle w:val="Textoindependiente"/>
        <w:spacing w:before="1"/>
        <w:rPr>
          <w:sz w:val="30"/>
        </w:rPr>
      </w:pPr>
    </w:p>
    <w:p w14:paraId="23BF2380" w14:textId="77777777" w:rsidR="00557D04" w:rsidRDefault="00D92D38">
      <w:pPr>
        <w:pStyle w:val="Textoindependiente"/>
        <w:spacing w:line="295" w:lineRule="auto"/>
        <w:ind w:left="102" w:right="115"/>
        <w:jc w:val="both"/>
      </w:pPr>
      <w:r>
        <w:t>En</w:t>
      </w:r>
      <w:r>
        <w:rPr>
          <w:spacing w:val="1"/>
        </w:rPr>
        <w:t xml:space="preserve"> </w:t>
      </w:r>
      <w:r>
        <w:t>sintonía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naturaleza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iniciativa</w:t>
      </w:r>
      <w:r>
        <w:rPr>
          <w:spacing w:val="1"/>
        </w:rPr>
        <w:t xml:space="preserve"> </w:t>
      </w:r>
      <w:r>
        <w:t>también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atiende</w:t>
      </w:r>
      <w:r>
        <w:rPr>
          <w:spacing w:val="1"/>
        </w:rPr>
        <w:t xml:space="preserve"> </w:t>
      </w:r>
      <w:r>
        <w:t>la</w:t>
      </w:r>
      <w:r>
        <w:rPr>
          <w:spacing w:val="-64"/>
        </w:rPr>
        <w:t xml:space="preserve"> </w:t>
      </w:r>
      <w:r>
        <w:t xml:space="preserve">derogación del artículo 61 que </w:t>
      </w:r>
      <w:r>
        <w:t>regula la renovación de los cargos con funciones de</w:t>
      </w:r>
      <w:r>
        <w:rPr>
          <w:spacing w:val="-64"/>
        </w:rPr>
        <w:t xml:space="preserve"> </w:t>
      </w:r>
      <w:r>
        <w:t>dirección o de supervisión, puesto que lo que se busca proteger es el derecho de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13"/>
        </w:rPr>
        <w:t xml:space="preserve"> </w:t>
      </w:r>
      <w:r>
        <w:rPr>
          <w:spacing w:val="-1"/>
        </w:rPr>
        <w:t>docentes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acceder</w:t>
      </w:r>
      <w:r>
        <w:rPr>
          <w:spacing w:val="-16"/>
        </w:rPr>
        <w:t xml:space="preserve"> </w:t>
      </w:r>
      <w:r>
        <w:t>al</w:t>
      </w:r>
      <w:r>
        <w:rPr>
          <w:spacing w:val="-14"/>
        </w:rPr>
        <w:t xml:space="preserve"> </w:t>
      </w:r>
      <w:r>
        <w:t>nombramiento</w:t>
      </w:r>
      <w:r>
        <w:rPr>
          <w:spacing w:val="-12"/>
        </w:rPr>
        <w:t xml:space="preserve"> </w:t>
      </w:r>
      <w:r>
        <w:t>definitivo</w:t>
      </w:r>
      <w:r>
        <w:rPr>
          <w:spacing w:val="-12"/>
        </w:rPr>
        <w:t xml:space="preserve"> </w:t>
      </w:r>
      <w:r>
        <w:t>en</w:t>
      </w:r>
      <w:r>
        <w:rPr>
          <w:spacing w:val="-13"/>
        </w:rPr>
        <w:t xml:space="preserve"> </w:t>
      </w:r>
      <w:r>
        <w:t>igualdad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condiciones</w:t>
      </w:r>
      <w:r>
        <w:rPr>
          <w:spacing w:val="-8"/>
        </w:rPr>
        <w:t xml:space="preserve"> </w:t>
      </w:r>
      <w:r>
        <w:t>como</w:t>
      </w:r>
      <w:r>
        <w:rPr>
          <w:spacing w:val="-64"/>
        </w:rPr>
        <w:t xml:space="preserve"> </w:t>
      </w:r>
      <w:r>
        <w:t>en la educación básica, en consecuencia, dicha disposición normativa se volvería</w:t>
      </w:r>
      <w:r>
        <w:rPr>
          <w:spacing w:val="1"/>
        </w:rPr>
        <w:t xml:space="preserve"> </w:t>
      </w:r>
      <w:r>
        <w:t>inoperante.</w:t>
      </w:r>
      <w:r>
        <w:rPr>
          <w:spacing w:val="-11"/>
        </w:rPr>
        <w:t xml:space="preserve"> </w:t>
      </w:r>
      <w:r>
        <w:t>Además,</w:t>
      </w:r>
      <w:r>
        <w:rPr>
          <w:spacing w:val="-10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sustenta</w:t>
      </w:r>
      <w:r>
        <w:rPr>
          <w:spacing w:val="-6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modificación</w:t>
      </w:r>
      <w:r>
        <w:rPr>
          <w:spacing w:val="-9"/>
        </w:rPr>
        <w:t xml:space="preserve"> </w:t>
      </w:r>
      <w:r>
        <w:t>al</w:t>
      </w:r>
      <w:r>
        <w:rPr>
          <w:spacing w:val="-11"/>
        </w:rPr>
        <w:t xml:space="preserve"> </w:t>
      </w:r>
      <w:r>
        <w:t>artículo</w:t>
      </w:r>
      <w:r>
        <w:rPr>
          <w:spacing w:val="-10"/>
        </w:rPr>
        <w:t xml:space="preserve"> </w:t>
      </w:r>
      <w:r>
        <w:t>62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12"/>
        </w:rPr>
        <w:t xml:space="preserve"> </w:t>
      </w:r>
      <w:r>
        <w:t>Ley</w:t>
      </w:r>
      <w:r>
        <w:rPr>
          <w:spacing w:val="-13"/>
        </w:rPr>
        <w:t xml:space="preserve"> </w:t>
      </w:r>
      <w:r>
        <w:t>General</w:t>
      </w:r>
      <w:r>
        <w:rPr>
          <w:spacing w:val="-11"/>
        </w:rPr>
        <w:t xml:space="preserve"> </w:t>
      </w:r>
      <w:r>
        <w:t>del</w:t>
      </w:r>
      <w:r>
        <w:rPr>
          <w:spacing w:val="-65"/>
        </w:rPr>
        <w:t xml:space="preserve"> </w:t>
      </w:r>
      <w:r>
        <w:t>Sistema para la Carrera de las Maestras y los Maestros, con relación a evitar la</w:t>
      </w:r>
      <w:r>
        <w:rPr>
          <w:spacing w:val="1"/>
        </w:rPr>
        <w:t xml:space="preserve"> </w:t>
      </w:r>
      <w:r>
        <w:t>enunciaci</w:t>
      </w:r>
      <w:r>
        <w:t>ón</w:t>
      </w:r>
      <w:r>
        <w:rPr>
          <w:spacing w:val="1"/>
        </w:rPr>
        <w:t xml:space="preserve"> </w:t>
      </w:r>
      <w:r>
        <w:t>“por</w:t>
      </w:r>
      <w:r>
        <w:rPr>
          <w:spacing w:val="1"/>
        </w:rPr>
        <w:t xml:space="preserve"> </w:t>
      </w:r>
      <w:r>
        <w:t>primera</w:t>
      </w:r>
      <w:r>
        <w:rPr>
          <w:spacing w:val="1"/>
        </w:rPr>
        <w:t xml:space="preserve"> </w:t>
      </w:r>
      <w:r>
        <w:t>vez”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dicho</w:t>
      </w:r>
      <w:r>
        <w:rPr>
          <w:spacing w:val="1"/>
        </w:rPr>
        <w:t xml:space="preserve"> </w:t>
      </w:r>
      <w:r>
        <w:t>texto,</w:t>
      </w:r>
      <w:r>
        <w:rPr>
          <w:spacing w:val="1"/>
        </w:rPr>
        <w:t xml:space="preserve"> </w:t>
      </w:r>
      <w:r>
        <w:t>ya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concepción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actualizaría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artículos</w:t>
      </w:r>
      <w:r>
        <w:rPr>
          <w:spacing w:val="1"/>
        </w:rPr>
        <w:t xml:space="preserve"> </w:t>
      </w:r>
      <w:r>
        <w:t>reformados,</w:t>
      </w:r>
      <w:r>
        <w:rPr>
          <w:spacing w:val="1"/>
        </w:rPr>
        <w:t xml:space="preserve"> </w:t>
      </w:r>
      <w:r>
        <w:t>toda</w:t>
      </w:r>
      <w:r>
        <w:rPr>
          <w:spacing w:val="1"/>
        </w:rPr>
        <w:t xml:space="preserve"> </w:t>
      </w:r>
      <w:r>
        <w:t>vez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resulta</w:t>
      </w:r>
      <w:r>
        <w:rPr>
          <w:spacing w:val="1"/>
        </w:rPr>
        <w:t xml:space="preserve"> </w:t>
      </w:r>
      <w:r>
        <w:t>inoperante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rPr>
          <w:spacing w:val="-1"/>
        </w:rPr>
        <w:t>manifestación</w:t>
      </w:r>
      <w:r>
        <w:rPr>
          <w:spacing w:val="-13"/>
        </w:rPr>
        <w:t xml:space="preserve"> </w:t>
      </w:r>
      <w:r>
        <w:t>si</w:t>
      </w:r>
      <w:r>
        <w:rPr>
          <w:spacing w:val="-16"/>
        </w:rPr>
        <w:t xml:space="preserve"> </w:t>
      </w:r>
      <w:r>
        <w:t>quienes</w:t>
      </w:r>
      <w:r>
        <w:rPr>
          <w:spacing w:val="-13"/>
        </w:rPr>
        <w:t xml:space="preserve"> </w:t>
      </w:r>
      <w:r>
        <w:t>accedan</w:t>
      </w:r>
      <w:r>
        <w:rPr>
          <w:spacing w:val="-15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nombramientos</w:t>
      </w:r>
      <w:r>
        <w:rPr>
          <w:spacing w:val="-13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cumplan</w:t>
      </w:r>
      <w:r>
        <w:rPr>
          <w:spacing w:val="-12"/>
        </w:rPr>
        <w:t xml:space="preserve"> </w:t>
      </w:r>
      <w:r>
        <w:t>con</w:t>
      </w:r>
      <w:r>
        <w:rPr>
          <w:spacing w:val="-12"/>
        </w:rPr>
        <w:t xml:space="preserve"> </w:t>
      </w:r>
      <w:r>
        <w:t>los</w:t>
      </w:r>
      <w:r>
        <w:rPr>
          <w:spacing w:val="-15"/>
        </w:rPr>
        <w:t xml:space="preserve"> </w:t>
      </w:r>
      <w:r>
        <w:t>requisitos</w:t>
      </w:r>
      <w:r>
        <w:rPr>
          <w:spacing w:val="-65"/>
        </w:rPr>
        <w:t xml:space="preserve"> </w:t>
      </w:r>
      <w:r>
        <w:t>y criterios legales obtendrán una definitividad sin necesidad de contemplar una</w:t>
      </w:r>
      <w:r>
        <w:rPr>
          <w:spacing w:val="1"/>
        </w:rPr>
        <w:t xml:space="preserve"> </w:t>
      </w:r>
      <w:r>
        <w:t>renovación.</w:t>
      </w:r>
    </w:p>
    <w:p w14:paraId="76C1BC57" w14:textId="77777777" w:rsidR="00557D04" w:rsidRDefault="00557D04">
      <w:pPr>
        <w:pStyle w:val="Textoindependiente"/>
        <w:spacing w:before="2"/>
        <w:rPr>
          <w:sz w:val="30"/>
        </w:rPr>
      </w:pPr>
    </w:p>
    <w:p w14:paraId="01634374" w14:textId="77777777" w:rsidR="00557D04" w:rsidRDefault="00D92D38">
      <w:pPr>
        <w:pStyle w:val="Textoindependiente"/>
        <w:spacing w:before="1"/>
        <w:ind w:left="102"/>
        <w:jc w:val="both"/>
      </w:pPr>
      <w:r>
        <w:t>Expuesto</w:t>
      </w:r>
      <w:r>
        <w:rPr>
          <w:spacing w:val="-1"/>
        </w:rPr>
        <w:t xml:space="preserve"> </w:t>
      </w:r>
      <w:r>
        <w:t>lo</w:t>
      </w:r>
      <w:r>
        <w:rPr>
          <w:spacing w:val="-4"/>
        </w:rPr>
        <w:t xml:space="preserve"> </w:t>
      </w:r>
      <w:r>
        <w:t>anterior se</w:t>
      </w:r>
      <w:r>
        <w:rPr>
          <w:spacing w:val="-4"/>
        </w:rPr>
        <w:t xml:space="preserve"> </w:t>
      </w:r>
      <w:r>
        <w:t>propone</w:t>
      </w:r>
      <w:r>
        <w:rPr>
          <w:spacing w:val="-2"/>
        </w:rPr>
        <w:t xml:space="preserve"> </w:t>
      </w:r>
      <w:r>
        <w:t>lo</w:t>
      </w:r>
      <w:r>
        <w:rPr>
          <w:spacing w:val="-1"/>
        </w:rPr>
        <w:t xml:space="preserve"> </w:t>
      </w:r>
      <w:r>
        <w:t>siguiente:</w:t>
      </w:r>
    </w:p>
    <w:p w14:paraId="581F77B4" w14:textId="77777777" w:rsidR="00557D04" w:rsidRDefault="00557D04">
      <w:pPr>
        <w:jc w:val="both"/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4A4027EE" w14:textId="77777777" w:rsidR="00557D04" w:rsidRDefault="00557D04">
      <w:pPr>
        <w:pStyle w:val="Textoindependiente"/>
        <w:spacing w:before="4"/>
        <w:rPr>
          <w:sz w:val="28"/>
        </w:rPr>
      </w:pPr>
    </w:p>
    <w:p w14:paraId="1A48BE37" w14:textId="77777777" w:rsidR="00557D04" w:rsidRDefault="00D92D38">
      <w:pPr>
        <w:pStyle w:val="Ttulo1"/>
        <w:spacing w:before="92"/>
        <w:ind w:left="2407" w:right="2426"/>
      </w:pPr>
      <w:r>
        <w:t>PROYECTO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DECRETO</w:t>
      </w:r>
    </w:p>
    <w:p w14:paraId="73B5F4E8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26815993" w14:textId="77777777" w:rsidR="00557D04" w:rsidRDefault="00557D04">
      <w:pPr>
        <w:pStyle w:val="Textoindependiente"/>
        <w:spacing w:before="8"/>
        <w:rPr>
          <w:rFonts w:ascii="Arial"/>
          <w:b/>
          <w:sz w:val="38"/>
        </w:rPr>
      </w:pPr>
    </w:p>
    <w:p w14:paraId="4B562874" w14:textId="77777777" w:rsidR="00557D04" w:rsidRDefault="00D92D38">
      <w:pPr>
        <w:pStyle w:val="Textoindependiente"/>
        <w:spacing w:line="295" w:lineRule="auto"/>
        <w:ind w:left="102" w:right="116"/>
        <w:jc w:val="both"/>
      </w:pPr>
      <w:r>
        <w:rPr>
          <w:rFonts w:ascii="Arial" w:hAnsi="Arial"/>
          <w:b/>
        </w:rPr>
        <w:t xml:space="preserve">ARTÍCULO ÚNICO. </w:t>
      </w:r>
      <w:r>
        <w:t>Se reforman los artículos 60, 62 y se deroga el artículo 61 de</w:t>
      </w:r>
      <w:r>
        <w:rPr>
          <w:spacing w:val="1"/>
        </w:rPr>
        <w:t xml:space="preserve"> </w:t>
      </w:r>
      <w:r>
        <w:t>la Ley General del Sistema para la Carrera de las Maestras y los Maestros para</w:t>
      </w:r>
      <w:r>
        <w:rPr>
          <w:spacing w:val="1"/>
        </w:rPr>
        <w:t xml:space="preserve"> </w:t>
      </w:r>
      <w:r>
        <w:t>quedar</w:t>
      </w:r>
      <w:r>
        <w:rPr>
          <w:spacing w:val="-1"/>
        </w:rPr>
        <w:t xml:space="preserve"> </w:t>
      </w:r>
      <w:r>
        <w:t>como sigue:</w:t>
      </w:r>
    </w:p>
    <w:p w14:paraId="435AD1FE" w14:textId="77777777" w:rsidR="00557D04" w:rsidRDefault="00557D04">
      <w:pPr>
        <w:pStyle w:val="Textoindependiente"/>
        <w:spacing w:before="10"/>
        <w:rPr>
          <w:sz w:val="29"/>
        </w:rPr>
      </w:pPr>
    </w:p>
    <w:p w14:paraId="0E36CDAD" w14:textId="77777777" w:rsidR="00557D04" w:rsidRDefault="00D92D38">
      <w:pPr>
        <w:spacing w:line="295" w:lineRule="auto"/>
        <w:ind w:left="102" w:right="121"/>
        <w:jc w:val="both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60.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sz w:val="24"/>
        </w:rPr>
        <w:t>En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educación</w:t>
      </w:r>
      <w:r>
        <w:rPr>
          <w:spacing w:val="1"/>
          <w:sz w:val="24"/>
        </w:rPr>
        <w:t xml:space="preserve"> </w:t>
      </w:r>
      <w:r>
        <w:rPr>
          <w:sz w:val="24"/>
        </w:rPr>
        <w:t>media</w:t>
      </w:r>
      <w:r>
        <w:rPr>
          <w:spacing w:val="1"/>
          <w:sz w:val="24"/>
        </w:rPr>
        <w:t xml:space="preserve"> </w:t>
      </w:r>
      <w:r>
        <w:rPr>
          <w:sz w:val="24"/>
        </w:rPr>
        <w:t>superior,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promoción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una</w:t>
      </w:r>
      <w:r>
        <w:rPr>
          <w:spacing w:val="1"/>
          <w:sz w:val="24"/>
        </w:rPr>
        <w:t xml:space="preserve"> </w:t>
      </w:r>
      <w:r>
        <w:rPr>
          <w:sz w:val="24"/>
        </w:rPr>
        <w:t>plaza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-64"/>
          <w:sz w:val="24"/>
        </w:rPr>
        <w:t xml:space="preserve"> </w:t>
      </w:r>
      <w:r>
        <w:rPr>
          <w:sz w:val="24"/>
        </w:rPr>
        <w:t xml:space="preserve">funciones de dirección o de supervisión dará lugar a un nombramiento </w:t>
      </w:r>
      <w:r>
        <w:rPr>
          <w:rFonts w:ascii="Arial" w:hAnsi="Arial"/>
          <w:b/>
          <w:sz w:val="24"/>
        </w:rPr>
        <w:t>definitivo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des</w:t>
      </w:r>
      <w:r>
        <w:rPr>
          <w:rFonts w:ascii="Arial" w:hAnsi="Arial"/>
          <w:b/>
          <w:sz w:val="24"/>
        </w:rPr>
        <w:t>pués de haber desempeñado la función seis meses y un día, sin nota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desfavorable en su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expediente fundada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y</w:t>
      </w:r>
      <w:r>
        <w:rPr>
          <w:rFonts w:ascii="Arial" w:hAnsi="Arial"/>
          <w:b/>
          <w:spacing w:val="-4"/>
          <w:sz w:val="24"/>
        </w:rPr>
        <w:t xml:space="preserve"> </w:t>
      </w:r>
      <w:r>
        <w:rPr>
          <w:rFonts w:ascii="Arial" w:hAnsi="Arial"/>
          <w:b/>
          <w:sz w:val="24"/>
        </w:rPr>
        <w:t>motivada.</w:t>
      </w:r>
    </w:p>
    <w:p w14:paraId="677D1580" w14:textId="77777777" w:rsidR="00557D04" w:rsidRDefault="00557D04">
      <w:pPr>
        <w:pStyle w:val="Textoindependiente"/>
        <w:spacing w:before="8"/>
        <w:rPr>
          <w:rFonts w:ascii="Arial"/>
          <w:b/>
          <w:sz w:val="29"/>
        </w:rPr>
      </w:pPr>
    </w:p>
    <w:p w14:paraId="44AEBD6B" w14:textId="77777777" w:rsidR="00557D04" w:rsidRDefault="00D92D38">
      <w:pPr>
        <w:pStyle w:val="Textoindependiente"/>
        <w:spacing w:line="295" w:lineRule="auto"/>
        <w:ind w:left="102" w:right="123"/>
        <w:jc w:val="both"/>
      </w:pPr>
      <w:r>
        <w:t>Para</w:t>
      </w:r>
      <w:r>
        <w:rPr>
          <w:spacing w:val="-11"/>
        </w:rPr>
        <w:t xml:space="preserve"> </w:t>
      </w:r>
      <w:r>
        <w:t>el</w:t>
      </w:r>
      <w:r>
        <w:rPr>
          <w:spacing w:val="-12"/>
        </w:rPr>
        <w:t xml:space="preserve"> </w:t>
      </w:r>
      <w:r>
        <w:t>caso</w:t>
      </w:r>
      <w:r>
        <w:rPr>
          <w:spacing w:val="-10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vacantes</w:t>
      </w:r>
      <w:r>
        <w:rPr>
          <w:spacing w:val="-13"/>
        </w:rPr>
        <w:t xml:space="preserve"> </w:t>
      </w:r>
      <w:r>
        <w:t>temporales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presenten</w:t>
      </w:r>
      <w:r>
        <w:rPr>
          <w:spacing w:val="-10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inicio</w:t>
      </w:r>
      <w:r>
        <w:rPr>
          <w:spacing w:val="-11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durante</w:t>
      </w:r>
      <w:r>
        <w:rPr>
          <w:spacing w:val="-10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ciclo</w:t>
      </w:r>
      <w:r>
        <w:rPr>
          <w:spacing w:val="-65"/>
        </w:rPr>
        <w:t xml:space="preserve"> </w:t>
      </w:r>
      <w:r>
        <w:t>escolar se otorgarán de manera temporal a las personas participantes que hayan</w:t>
      </w:r>
      <w:r>
        <w:rPr>
          <w:spacing w:val="1"/>
        </w:rPr>
        <w:t xml:space="preserve"> </w:t>
      </w:r>
      <w:r>
        <w:t>obtenido los puntajes más altos en el proceso de selección para la promoción y no</w:t>
      </w:r>
      <w:r>
        <w:rPr>
          <w:spacing w:val="-64"/>
        </w:rPr>
        <w:t xml:space="preserve"> </w:t>
      </w:r>
      <w:r>
        <w:t>hayan</w:t>
      </w:r>
      <w:r>
        <w:rPr>
          <w:spacing w:val="-7"/>
        </w:rPr>
        <w:t xml:space="preserve"> </w:t>
      </w:r>
      <w:r>
        <w:t>obtenido</w:t>
      </w:r>
      <w:r>
        <w:rPr>
          <w:spacing w:val="-7"/>
        </w:rPr>
        <w:t xml:space="preserve"> </w:t>
      </w:r>
      <w:r>
        <w:t>una</w:t>
      </w:r>
      <w:r>
        <w:rPr>
          <w:spacing w:val="-7"/>
        </w:rPr>
        <w:t xml:space="preserve"> </w:t>
      </w:r>
      <w:r>
        <w:t>plaza,</w:t>
      </w:r>
      <w:r>
        <w:rPr>
          <w:spacing w:val="-7"/>
        </w:rPr>
        <w:t xml:space="preserve"> </w:t>
      </w:r>
      <w:r>
        <w:t>quienes</w:t>
      </w:r>
      <w:r>
        <w:rPr>
          <w:spacing w:val="-8"/>
        </w:rPr>
        <w:t xml:space="preserve"> </w:t>
      </w:r>
      <w:r>
        <w:t>conservarán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derecho,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su</w:t>
      </w:r>
      <w:r>
        <w:rPr>
          <w:spacing w:val="-7"/>
        </w:rPr>
        <w:t xml:space="preserve"> </w:t>
      </w:r>
      <w:r>
        <w:t>caso,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que</w:t>
      </w:r>
      <w:r>
        <w:rPr>
          <w:spacing w:val="-7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le</w:t>
      </w:r>
      <w:r>
        <w:rPr>
          <w:spacing w:val="-64"/>
        </w:rPr>
        <w:t xml:space="preserve"> </w:t>
      </w:r>
      <w:r>
        <w:t>otorgue</w:t>
      </w:r>
      <w:r>
        <w:rPr>
          <w:spacing w:val="-1"/>
        </w:rPr>
        <w:t xml:space="preserve"> </w:t>
      </w:r>
      <w:r>
        <w:t>una v</w:t>
      </w:r>
      <w:r>
        <w:t>acante</w:t>
      </w:r>
      <w:r>
        <w:rPr>
          <w:spacing w:val="-1"/>
        </w:rPr>
        <w:t xml:space="preserve"> </w:t>
      </w:r>
      <w:r>
        <w:t>definitiva.</w:t>
      </w:r>
    </w:p>
    <w:p w14:paraId="7EA59D9D" w14:textId="77777777" w:rsidR="00557D04" w:rsidRDefault="00557D04">
      <w:pPr>
        <w:pStyle w:val="Textoindependiente"/>
        <w:spacing w:before="9"/>
        <w:rPr>
          <w:sz w:val="29"/>
        </w:rPr>
      </w:pPr>
    </w:p>
    <w:p w14:paraId="329C97E2" w14:textId="77777777" w:rsidR="00557D04" w:rsidRDefault="00D92D38">
      <w:pPr>
        <w:spacing w:before="1"/>
        <w:ind w:left="102"/>
        <w:jc w:val="both"/>
        <w:rPr>
          <w:sz w:val="24"/>
        </w:rPr>
      </w:pPr>
      <w:r>
        <w:rPr>
          <w:rFonts w:ascii="Arial" w:hAnsi="Arial"/>
          <w:b/>
          <w:sz w:val="24"/>
        </w:rPr>
        <w:t>Artículo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61.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sz w:val="24"/>
        </w:rPr>
        <w:t>Derogado.</w:t>
      </w:r>
    </w:p>
    <w:p w14:paraId="3C7B78B7" w14:textId="77777777" w:rsidR="00557D04" w:rsidRDefault="00557D04">
      <w:pPr>
        <w:pStyle w:val="Textoindependiente"/>
        <w:rPr>
          <w:sz w:val="35"/>
        </w:rPr>
      </w:pPr>
    </w:p>
    <w:p w14:paraId="67D2E67C" w14:textId="77777777" w:rsidR="00557D04" w:rsidRDefault="00D92D38">
      <w:pPr>
        <w:pStyle w:val="Textoindependiente"/>
        <w:spacing w:line="295" w:lineRule="auto"/>
        <w:ind w:left="102" w:right="117"/>
        <w:jc w:val="both"/>
      </w:pPr>
      <w:r>
        <w:rPr>
          <w:rFonts w:ascii="Arial" w:hAnsi="Arial"/>
          <w:b/>
        </w:rPr>
        <w:t xml:space="preserve">Artículo 62. </w:t>
      </w:r>
      <w:r>
        <w:t>El personal de educación media superior que reciba el nombramiento</w:t>
      </w:r>
      <w:r>
        <w:rPr>
          <w:spacing w:val="1"/>
        </w:rPr>
        <w:t xml:space="preserve"> </w:t>
      </w:r>
      <w:r>
        <w:t>de</w:t>
      </w:r>
      <w:r>
        <w:rPr>
          <w:spacing w:val="-17"/>
        </w:rPr>
        <w:t xml:space="preserve"> </w:t>
      </w:r>
      <w:r>
        <w:t>dirección</w:t>
      </w:r>
      <w:r>
        <w:rPr>
          <w:spacing w:val="-15"/>
        </w:rPr>
        <w:t xml:space="preserve"> </w:t>
      </w:r>
      <w:r>
        <w:t>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supervisión,</w:t>
      </w:r>
      <w:r>
        <w:rPr>
          <w:spacing w:val="-14"/>
        </w:rPr>
        <w:t xml:space="preserve"> </w:t>
      </w:r>
      <w:r>
        <w:t>deberá</w:t>
      </w:r>
      <w:r>
        <w:rPr>
          <w:spacing w:val="-16"/>
        </w:rPr>
        <w:t xml:space="preserve"> </w:t>
      </w:r>
      <w:r>
        <w:t>participar</w:t>
      </w:r>
      <w:r>
        <w:rPr>
          <w:spacing w:val="-15"/>
        </w:rPr>
        <w:t xml:space="preserve"> </w:t>
      </w:r>
      <w:r>
        <w:t>en</w:t>
      </w:r>
      <w:r>
        <w:rPr>
          <w:spacing w:val="-15"/>
        </w:rPr>
        <w:t xml:space="preserve"> </w:t>
      </w:r>
      <w:r>
        <w:t>los</w:t>
      </w:r>
      <w:r>
        <w:rPr>
          <w:spacing w:val="-16"/>
        </w:rPr>
        <w:t xml:space="preserve"> </w:t>
      </w:r>
      <w:r>
        <w:t>procesos</w:t>
      </w:r>
      <w:r>
        <w:rPr>
          <w:spacing w:val="-15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capacitación</w:t>
      </w:r>
      <w:r>
        <w:rPr>
          <w:spacing w:val="-13"/>
        </w:rPr>
        <w:t xml:space="preserve"> </w:t>
      </w:r>
      <w:r>
        <w:t>que</w:t>
      </w:r>
      <w:r>
        <w:rPr>
          <w:spacing w:val="-64"/>
        </w:rPr>
        <w:t xml:space="preserve"> </w:t>
      </w:r>
      <w:r>
        <w:t>definan</w:t>
      </w:r>
      <w:r>
        <w:rPr>
          <w:spacing w:val="1"/>
        </w:rPr>
        <w:t xml:space="preserve"> </w:t>
      </w:r>
      <w:r>
        <w:t>las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organismos</w:t>
      </w:r>
      <w:r>
        <w:rPr>
          <w:spacing w:val="1"/>
        </w:rPr>
        <w:t xml:space="preserve"> </w:t>
      </w:r>
      <w:r>
        <w:t>descentralizados.</w:t>
      </w:r>
    </w:p>
    <w:p w14:paraId="20E1135E" w14:textId="77777777" w:rsidR="00557D04" w:rsidRDefault="00557D04">
      <w:pPr>
        <w:pStyle w:val="Textoindependiente"/>
        <w:spacing w:before="11"/>
        <w:rPr>
          <w:sz w:val="29"/>
        </w:rPr>
      </w:pPr>
    </w:p>
    <w:p w14:paraId="75B0BB56" w14:textId="77777777" w:rsidR="00557D04" w:rsidRDefault="00D92D38">
      <w:pPr>
        <w:pStyle w:val="Ttulo1"/>
        <w:ind w:right="2179"/>
      </w:pPr>
      <w:r>
        <w:t>ARTÍCULOS</w:t>
      </w:r>
      <w:r>
        <w:rPr>
          <w:spacing w:val="-3"/>
        </w:rPr>
        <w:t xml:space="preserve"> </w:t>
      </w:r>
      <w:r>
        <w:t>TRANSITORIOS</w:t>
      </w:r>
    </w:p>
    <w:p w14:paraId="180FC94E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30AA80F1" w14:textId="77777777" w:rsidR="00557D04" w:rsidRDefault="00557D04">
      <w:pPr>
        <w:pStyle w:val="Textoindependiente"/>
        <w:spacing w:before="8"/>
        <w:rPr>
          <w:rFonts w:ascii="Arial"/>
          <w:b/>
          <w:sz w:val="38"/>
        </w:rPr>
      </w:pPr>
    </w:p>
    <w:p w14:paraId="18215B98" w14:textId="77777777" w:rsidR="00557D04" w:rsidRDefault="00D92D38">
      <w:pPr>
        <w:pStyle w:val="Textoindependiente"/>
        <w:spacing w:line="295" w:lineRule="auto"/>
        <w:ind w:left="102" w:right="116"/>
        <w:jc w:val="both"/>
      </w:pPr>
      <w:r>
        <w:rPr>
          <w:rFonts w:ascii="Arial" w:hAnsi="Arial"/>
          <w:b/>
        </w:rPr>
        <w:t xml:space="preserve">PRIMERO. </w:t>
      </w:r>
      <w:r>
        <w:t>Al personal con funciones de dirección o de supervisión en servicio de</w:t>
      </w:r>
      <w:r>
        <w:rPr>
          <w:spacing w:val="1"/>
        </w:rPr>
        <w:t xml:space="preserve"> </w:t>
      </w:r>
      <w:r>
        <w:t>educación media superior que a la entrada en vigor del presente decreto ostente</w:t>
      </w:r>
      <w:r>
        <w:rPr>
          <w:spacing w:val="1"/>
        </w:rPr>
        <w:t xml:space="preserve"> </w:t>
      </w:r>
      <w:r>
        <w:t>una</w:t>
      </w:r>
      <w:r>
        <w:rPr>
          <w:spacing w:val="-14"/>
        </w:rPr>
        <w:t xml:space="preserve"> </w:t>
      </w:r>
      <w:r>
        <w:t>plaza</w:t>
      </w:r>
      <w:r>
        <w:rPr>
          <w:spacing w:val="-10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dirección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supervisión</w:t>
      </w:r>
      <w:r>
        <w:rPr>
          <w:spacing w:val="-9"/>
        </w:rPr>
        <w:t xml:space="preserve"> </w:t>
      </w:r>
      <w:r>
        <w:t>derivados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4"/>
        </w:rPr>
        <w:t xml:space="preserve"> </w:t>
      </w:r>
      <w:r>
        <w:t>procesos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ingreso</w:t>
      </w:r>
      <w:r>
        <w:rPr>
          <w:spacing w:val="-11"/>
        </w:rPr>
        <w:t xml:space="preserve"> </w:t>
      </w:r>
      <w:r>
        <w:t>previstos</w:t>
      </w:r>
      <w:r>
        <w:rPr>
          <w:spacing w:val="-64"/>
        </w:rPr>
        <w:t xml:space="preserve"> </w:t>
      </w:r>
      <w:r>
        <w:t>en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Ley</w:t>
      </w:r>
      <w:r>
        <w:rPr>
          <w:spacing w:val="8"/>
        </w:rPr>
        <w:t xml:space="preserve"> </w:t>
      </w:r>
      <w:r>
        <w:t>General</w:t>
      </w:r>
      <w:r>
        <w:rPr>
          <w:spacing w:val="8"/>
        </w:rPr>
        <w:t xml:space="preserve"> </w:t>
      </w:r>
      <w:r>
        <w:t>del</w:t>
      </w:r>
      <w:r>
        <w:rPr>
          <w:spacing w:val="8"/>
        </w:rPr>
        <w:t xml:space="preserve"> </w:t>
      </w:r>
      <w:r>
        <w:t>Servicio</w:t>
      </w:r>
      <w:r>
        <w:rPr>
          <w:spacing w:val="12"/>
        </w:rPr>
        <w:t xml:space="preserve"> </w:t>
      </w:r>
      <w:r>
        <w:t>Profesional</w:t>
      </w:r>
      <w:r>
        <w:rPr>
          <w:spacing w:val="9"/>
        </w:rPr>
        <w:t xml:space="preserve"> </w:t>
      </w:r>
      <w:r>
        <w:t>Docente</w:t>
      </w:r>
      <w:r>
        <w:rPr>
          <w:spacing w:val="18"/>
        </w:rPr>
        <w:t xml:space="preserve"> </w:t>
      </w:r>
      <w:r>
        <w:t>que</w:t>
      </w:r>
      <w:r>
        <w:rPr>
          <w:spacing w:val="9"/>
        </w:rPr>
        <w:t xml:space="preserve"> </w:t>
      </w:r>
      <w:r>
        <w:t>era</w:t>
      </w:r>
      <w:r>
        <w:rPr>
          <w:spacing w:val="11"/>
        </w:rPr>
        <w:t xml:space="preserve"> </w:t>
      </w:r>
      <w:r>
        <w:t>sujeto</w:t>
      </w:r>
      <w:r>
        <w:rPr>
          <w:spacing w:val="7"/>
        </w:rPr>
        <w:t xml:space="preserve"> </w:t>
      </w:r>
      <w:r>
        <w:t>a</w:t>
      </w:r>
      <w:r>
        <w:rPr>
          <w:spacing w:val="11"/>
        </w:rPr>
        <w:t xml:space="preserve"> </w:t>
      </w:r>
      <w:r>
        <w:t>la</w:t>
      </w:r>
      <w:r>
        <w:rPr>
          <w:spacing w:val="9"/>
        </w:rPr>
        <w:t xml:space="preserve"> </w:t>
      </w:r>
      <w:r>
        <w:t>evaluación</w:t>
      </w:r>
    </w:p>
    <w:p w14:paraId="52C398FB" w14:textId="77777777" w:rsidR="00557D04" w:rsidRDefault="00557D04">
      <w:pPr>
        <w:spacing w:line="295" w:lineRule="auto"/>
        <w:jc w:val="both"/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34D0A8F4" w14:textId="77777777" w:rsidR="00557D04" w:rsidRDefault="00557D04">
      <w:pPr>
        <w:pStyle w:val="Textoindependiente"/>
        <w:spacing w:before="4"/>
        <w:rPr>
          <w:sz w:val="28"/>
        </w:rPr>
      </w:pPr>
    </w:p>
    <w:p w14:paraId="43EE7554" w14:textId="77777777" w:rsidR="00557D04" w:rsidRDefault="00D92D38">
      <w:pPr>
        <w:pStyle w:val="Textoindependiente"/>
        <w:spacing w:before="92" w:line="295" w:lineRule="auto"/>
        <w:ind w:left="102" w:right="116"/>
        <w:jc w:val="both"/>
      </w:pPr>
      <w:r>
        <w:t>del desempeño o de la Ley General del Sistema para la Carrera de las Maestras y</w:t>
      </w:r>
      <w:r>
        <w:rPr>
          <w:spacing w:val="1"/>
        </w:rPr>
        <w:t xml:space="preserve"> </w:t>
      </w:r>
      <w:r>
        <w:rPr>
          <w:spacing w:val="-1"/>
        </w:rPr>
        <w:t>los</w:t>
      </w:r>
      <w:r>
        <w:rPr>
          <w:spacing w:val="-14"/>
        </w:rPr>
        <w:t xml:space="preserve"> </w:t>
      </w:r>
      <w:r>
        <w:rPr>
          <w:spacing w:val="-1"/>
        </w:rPr>
        <w:t>Maestros,</w:t>
      </w:r>
      <w:r>
        <w:rPr>
          <w:spacing w:val="-16"/>
        </w:rPr>
        <w:t xml:space="preserve"> </w:t>
      </w:r>
      <w:r>
        <w:rPr>
          <w:spacing w:val="-1"/>
        </w:rPr>
        <w:t>además</w:t>
      </w:r>
      <w:r>
        <w:rPr>
          <w:spacing w:val="-17"/>
        </w:rPr>
        <w:t xml:space="preserve"> </w:t>
      </w:r>
      <w:r>
        <w:rPr>
          <w:spacing w:val="-1"/>
        </w:rPr>
        <w:t>cuente</w:t>
      </w:r>
      <w:r>
        <w:rPr>
          <w:spacing w:val="-14"/>
        </w:rPr>
        <w:t xml:space="preserve"> </w:t>
      </w:r>
      <w:r>
        <w:rPr>
          <w:spacing w:val="-1"/>
        </w:rPr>
        <w:t>con</w:t>
      </w:r>
      <w:r>
        <w:rPr>
          <w:spacing w:val="-16"/>
        </w:rPr>
        <w:t xml:space="preserve"> </w:t>
      </w:r>
      <w:r>
        <w:t>una</w:t>
      </w:r>
      <w:r>
        <w:rPr>
          <w:spacing w:val="-16"/>
        </w:rPr>
        <w:t xml:space="preserve"> </w:t>
      </w:r>
      <w:r>
        <w:t>antigüedad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seis</w:t>
      </w:r>
      <w:r>
        <w:rPr>
          <w:spacing w:val="-17"/>
        </w:rPr>
        <w:t xml:space="preserve"> </w:t>
      </w:r>
      <w:r>
        <w:t>meses</w:t>
      </w:r>
      <w:r>
        <w:rPr>
          <w:spacing w:val="-14"/>
        </w:rPr>
        <w:t xml:space="preserve"> </w:t>
      </w:r>
      <w:r>
        <w:t>y</w:t>
      </w:r>
      <w:r>
        <w:rPr>
          <w:spacing w:val="-17"/>
        </w:rPr>
        <w:t xml:space="preserve"> </w:t>
      </w:r>
      <w:r>
        <w:t>un</w:t>
      </w:r>
      <w:r>
        <w:rPr>
          <w:spacing w:val="-16"/>
        </w:rPr>
        <w:t xml:space="preserve"> </w:t>
      </w:r>
      <w:r>
        <w:t>día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servicio</w:t>
      </w:r>
      <w:r>
        <w:rPr>
          <w:spacing w:val="-64"/>
        </w:rPr>
        <w:t xml:space="preserve"> </w:t>
      </w:r>
      <w:r>
        <w:t>en ella, sin nota desfavorable en su expediente fundada y motivada, y cumpla con</w:t>
      </w:r>
      <w:r>
        <w:rPr>
          <w:spacing w:val="1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perfil</w:t>
      </w:r>
      <w:r>
        <w:rPr>
          <w:spacing w:val="-3"/>
        </w:rPr>
        <w:t xml:space="preserve"> </w:t>
      </w:r>
      <w:r>
        <w:t>correspondiente,</w:t>
      </w:r>
      <w:r>
        <w:rPr>
          <w:spacing w:val="-1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expedirá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nombramiento</w:t>
      </w:r>
      <w:r>
        <w:rPr>
          <w:spacing w:val="-2"/>
        </w:rPr>
        <w:t xml:space="preserve"> </w:t>
      </w:r>
      <w:r>
        <w:t>definitivo</w:t>
      </w:r>
      <w:r>
        <w:rPr>
          <w:spacing w:val="4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su</w:t>
      </w:r>
      <w:r>
        <w:rPr>
          <w:spacing w:val="-2"/>
        </w:rPr>
        <w:t xml:space="preserve"> </w:t>
      </w:r>
      <w:r>
        <w:t>plaza.</w:t>
      </w:r>
    </w:p>
    <w:p w14:paraId="2E17E571" w14:textId="77777777" w:rsidR="00557D04" w:rsidRDefault="00557D04">
      <w:pPr>
        <w:pStyle w:val="Textoindependiente"/>
        <w:spacing w:before="8"/>
        <w:rPr>
          <w:sz w:val="29"/>
        </w:rPr>
      </w:pPr>
    </w:p>
    <w:p w14:paraId="65C9F64B" w14:textId="77777777" w:rsidR="00557D04" w:rsidRDefault="00D92D38">
      <w:pPr>
        <w:pStyle w:val="Textoindependiente"/>
        <w:spacing w:line="295" w:lineRule="auto"/>
        <w:ind w:left="102" w:right="115"/>
        <w:jc w:val="both"/>
      </w:pPr>
      <w:r>
        <w:rPr>
          <w:rFonts w:ascii="Arial" w:hAnsi="Arial"/>
          <w:b/>
        </w:rPr>
        <w:t xml:space="preserve">SEGUNDO. </w:t>
      </w:r>
      <w:r>
        <w:t>Las</w:t>
      </w:r>
      <w:r>
        <w:rPr>
          <w:spacing w:val="1"/>
        </w:rPr>
        <w:t xml:space="preserve"> </w:t>
      </w:r>
      <w:r>
        <w:t>autoridades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educación</w:t>
      </w:r>
      <w:r>
        <w:rPr>
          <w:spacing w:val="1"/>
        </w:rPr>
        <w:t xml:space="preserve"> </w:t>
      </w:r>
      <w:r>
        <w:t>media</w:t>
      </w:r>
      <w:r>
        <w:rPr>
          <w:spacing w:val="1"/>
        </w:rPr>
        <w:t xml:space="preserve"> </w:t>
      </w:r>
      <w:r>
        <w:t>superior</w:t>
      </w:r>
      <w:r>
        <w:rPr>
          <w:spacing w:val="1"/>
        </w:rPr>
        <w:t xml:space="preserve"> </w:t>
      </w:r>
      <w:r>
        <w:t>y</w:t>
      </w:r>
      <w:r>
        <w:rPr>
          <w:spacing w:val="1"/>
        </w:rPr>
        <w:t xml:space="preserve"> </w:t>
      </w:r>
      <w:r>
        <w:t>los</w:t>
      </w:r>
      <w:r>
        <w:rPr>
          <w:spacing w:val="1"/>
        </w:rPr>
        <w:t xml:space="preserve"> </w:t>
      </w:r>
      <w:r>
        <w:t>organismos</w:t>
      </w:r>
      <w:r>
        <w:rPr>
          <w:spacing w:val="1"/>
        </w:rPr>
        <w:t xml:space="preserve"> </w:t>
      </w:r>
      <w:r>
        <w:t>descentralizados otorgarán los nombramientos definitivos correspondientes en el</w:t>
      </w:r>
      <w:r>
        <w:rPr>
          <w:spacing w:val="1"/>
        </w:rPr>
        <w:t xml:space="preserve"> </w:t>
      </w:r>
      <w:r>
        <w:t>transcurso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siguiente</w:t>
      </w:r>
      <w:r>
        <w:rPr>
          <w:spacing w:val="1"/>
        </w:rPr>
        <w:t xml:space="preserve"> </w:t>
      </w:r>
      <w:r>
        <w:t>ciclo</w:t>
      </w:r>
      <w:r>
        <w:rPr>
          <w:spacing w:val="1"/>
        </w:rPr>
        <w:t xml:space="preserve"> </w:t>
      </w:r>
      <w:r>
        <w:t>escolar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entrada</w:t>
      </w:r>
      <w:r>
        <w:rPr>
          <w:spacing w:val="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vigor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este</w:t>
      </w:r>
      <w:r>
        <w:rPr>
          <w:spacing w:val="1"/>
        </w:rPr>
        <w:t xml:space="preserve"> </w:t>
      </w:r>
      <w:r>
        <w:t>Decreto,</w:t>
      </w:r>
      <w:r>
        <w:rPr>
          <w:spacing w:val="-64"/>
        </w:rPr>
        <w:t xml:space="preserve"> </w:t>
      </w:r>
      <w:r>
        <w:t>asimismo publicarán el calendario en donde se precisen f</w:t>
      </w:r>
      <w:r>
        <w:t>echas y plazos para su</w:t>
      </w:r>
      <w:r>
        <w:rPr>
          <w:spacing w:val="1"/>
        </w:rPr>
        <w:t xml:space="preserve"> </w:t>
      </w:r>
      <w:r>
        <w:t>entrega.</w:t>
      </w:r>
    </w:p>
    <w:p w14:paraId="0FFA77B6" w14:textId="77777777" w:rsidR="00557D04" w:rsidRDefault="00557D04">
      <w:pPr>
        <w:pStyle w:val="Textoindependiente"/>
        <w:spacing w:before="10"/>
        <w:rPr>
          <w:sz w:val="29"/>
        </w:rPr>
      </w:pPr>
    </w:p>
    <w:p w14:paraId="16CF3A24" w14:textId="77777777" w:rsidR="00557D04" w:rsidRDefault="00D92D38">
      <w:pPr>
        <w:pStyle w:val="Textoindependiente"/>
        <w:ind w:left="102"/>
        <w:jc w:val="both"/>
      </w:pPr>
      <w:r>
        <w:rPr>
          <w:rFonts w:ascii="Arial"/>
          <w:b/>
        </w:rPr>
        <w:t>TERCERO.</w:t>
      </w:r>
      <w:r>
        <w:rPr>
          <w:rFonts w:ascii="Arial"/>
          <w:b/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derogan</w:t>
      </w:r>
      <w:r>
        <w:rPr>
          <w:spacing w:val="-2"/>
        </w:rPr>
        <w:t xml:space="preserve"> </w:t>
      </w:r>
      <w:r>
        <w:t>todas</w:t>
      </w:r>
      <w:r>
        <w:rPr>
          <w:spacing w:val="-2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disposiciones</w:t>
      </w:r>
      <w:r>
        <w:rPr>
          <w:spacing w:val="-2"/>
        </w:rPr>
        <w:t xml:space="preserve"> </w:t>
      </w:r>
      <w:r>
        <w:t>contrarias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presente</w:t>
      </w:r>
      <w:r>
        <w:rPr>
          <w:spacing w:val="5"/>
        </w:rPr>
        <w:t xml:space="preserve"> </w:t>
      </w:r>
      <w:r>
        <w:t>Decreto.</w:t>
      </w:r>
    </w:p>
    <w:p w14:paraId="26F63353" w14:textId="77777777" w:rsidR="00557D04" w:rsidRDefault="00557D04">
      <w:pPr>
        <w:pStyle w:val="Textoindependiente"/>
        <w:spacing w:before="3"/>
        <w:rPr>
          <w:sz w:val="35"/>
        </w:rPr>
      </w:pPr>
    </w:p>
    <w:p w14:paraId="4E1BAC20" w14:textId="77777777" w:rsidR="00557D04" w:rsidRDefault="00D92D38">
      <w:pPr>
        <w:pStyle w:val="Textoindependiente"/>
        <w:spacing w:line="295" w:lineRule="auto"/>
        <w:ind w:left="102" w:right="168"/>
        <w:jc w:val="both"/>
      </w:pPr>
      <w:r>
        <w:t>Dado en el Palacio del Poder Legislativo, en la ciudad de Toluca de Lerdo, capital</w:t>
      </w:r>
      <w:r>
        <w:rPr>
          <w:spacing w:val="1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Estado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México,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los</w:t>
      </w:r>
      <w:r>
        <w:rPr>
          <w:spacing w:val="59"/>
          <w:u w:val="single"/>
        </w:rPr>
        <w:t xml:space="preserve"> </w:t>
      </w:r>
      <w:r>
        <w:t>días</w:t>
      </w:r>
      <w:r>
        <w:rPr>
          <w:spacing w:val="1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mes</w:t>
      </w:r>
      <w:r>
        <w:rPr>
          <w:spacing w:val="-3"/>
        </w:rPr>
        <w:t xml:space="preserve"> </w:t>
      </w:r>
      <w:r>
        <w:t>de marzo</w:t>
      </w:r>
      <w:r>
        <w:rPr>
          <w:spacing w:val="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2023.</w:t>
      </w:r>
    </w:p>
    <w:p w14:paraId="16A73194" w14:textId="77777777" w:rsidR="00557D04" w:rsidRDefault="00557D04">
      <w:pPr>
        <w:pStyle w:val="Textoindependiente"/>
        <w:rPr>
          <w:sz w:val="26"/>
        </w:rPr>
      </w:pPr>
    </w:p>
    <w:p w14:paraId="2725A819" w14:textId="77777777" w:rsidR="00557D04" w:rsidRDefault="00557D04">
      <w:pPr>
        <w:pStyle w:val="Textoindependiente"/>
        <w:spacing w:before="8"/>
        <w:rPr>
          <w:sz w:val="27"/>
        </w:rPr>
      </w:pPr>
    </w:p>
    <w:p w14:paraId="6AAE9CCC" w14:textId="77777777" w:rsidR="00557D04" w:rsidRDefault="00D92D38">
      <w:pPr>
        <w:pStyle w:val="Ttulo1"/>
        <w:ind w:left="2162"/>
      </w:pPr>
      <w:r>
        <w:t>ATENTAMENTE</w:t>
      </w:r>
    </w:p>
    <w:p w14:paraId="47C23685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00B26230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566D850E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42965E14" w14:textId="77777777" w:rsidR="00557D04" w:rsidRDefault="00D92D38">
      <w:pPr>
        <w:spacing w:before="224"/>
        <w:ind w:left="2164" w:right="2182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DIP.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MAURILIO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HERNÁNDEZ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GONZÁLEZ</w:t>
      </w:r>
    </w:p>
    <w:p w14:paraId="1DA3EB1A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347F0303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07A35745" w14:textId="77777777" w:rsidR="00557D04" w:rsidRDefault="00557D04">
      <w:pPr>
        <w:pStyle w:val="Textoindependiente"/>
        <w:rPr>
          <w:rFonts w:ascii="Arial"/>
          <w:b/>
          <w:sz w:val="26"/>
        </w:rPr>
      </w:pPr>
    </w:p>
    <w:p w14:paraId="2057A8FE" w14:textId="77777777" w:rsidR="00557D04" w:rsidRDefault="00D92D38">
      <w:pPr>
        <w:pStyle w:val="Ttulo1"/>
        <w:spacing w:before="207"/>
        <w:ind w:left="2160"/>
      </w:pPr>
      <w:r>
        <w:t>DIP.</w:t>
      </w:r>
      <w:r>
        <w:rPr>
          <w:spacing w:val="-3"/>
        </w:rPr>
        <w:t xml:space="preserve"> </w:t>
      </w:r>
      <w:r>
        <w:t>ABRAHAM</w:t>
      </w:r>
      <w:r>
        <w:rPr>
          <w:spacing w:val="-4"/>
        </w:rPr>
        <w:t xml:space="preserve"> </w:t>
      </w:r>
      <w:r>
        <w:t>SARONÉ</w:t>
      </w:r>
      <w:r>
        <w:rPr>
          <w:spacing w:val="-5"/>
        </w:rPr>
        <w:t xml:space="preserve"> </w:t>
      </w:r>
      <w:r>
        <w:t>CAMPOS</w:t>
      </w:r>
      <w:r>
        <w:rPr>
          <w:spacing w:val="-64"/>
        </w:rPr>
        <w:t xml:space="preserve"> </w:t>
      </w:r>
      <w:r>
        <w:t>PRESENTANTES</w:t>
      </w:r>
    </w:p>
    <w:p w14:paraId="5DFAD138" w14:textId="77777777" w:rsidR="00557D04" w:rsidRDefault="00557D04">
      <w:pPr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7A392CFA" w14:textId="77777777" w:rsidR="00557D04" w:rsidRDefault="00557D04">
      <w:pPr>
        <w:pStyle w:val="Textoindependiente"/>
        <w:spacing w:before="2"/>
        <w:rPr>
          <w:rFonts w:ascii="Arial"/>
          <w:b/>
        </w:rPr>
      </w:pPr>
    </w:p>
    <w:p w14:paraId="7E7F78A4" w14:textId="77777777" w:rsidR="00557D04" w:rsidRDefault="00D92D38">
      <w:pPr>
        <w:spacing w:before="92"/>
        <w:ind w:left="2412" w:right="242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GRUPO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PARLAMENTARIO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MORENA</w:t>
      </w:r>
    </w:p>
    <w:p w14:paraId="7B44154C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7DF21033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4A645DA7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0769A384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7AB2BC3E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35EC86B1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4DF80AFE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3FCA922F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5956DBBB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743879C9" w14:textId="77777777" w:rsidR="00557D04" w:rsidRDefault="00557D04">
      <w:pPr>
        <w:pStyle w:val="Textoindependiente"/>
        <w:spacing w:before="3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723" w:type="dxa"/>
        <w:tblLayout w:type="fixed"/>
        <w:tblLook w:val="01E0" w:firstRow="1" w:lastRow="1" w:firstColumn="1" w:lastColumn="1" w:noHBand="0" w:noVBand="0"/>
      </w:tblPr>
      <w:tblGrid>
        <w:gridCol w:w="3770"/>
        <w:gridCol w:w="4103"/>
      </w:tblGrid>
      <w:tr w:rsidR="00557D04" w14:paraId="2BD90325" w14:textId="77777777">
        <w:trPr>
          <w:trHeight w:val="1482"/>
        </w:trPr>
        <w:tc>
          <w:tcPr>
            <w:tcW w:w="3770" w:type="dxa"/>
          </w:tcPr>
          <w:p w14:paraId="35A50097" w14:textId="77777777" w:rsidR="00557D04" w:rsidRDefault="00D92D38">
            <w:pPr>
              <w:pStyle w:val="TableParagraph"/>
              <w:spacing w:line="276" w:lineRule="auto"/>
              <w:ind w:left="1121" w:right="204" w:hanging="922"/>
              <w:rPr>
                <w:b/>
                <w:sz w:val="24"/>
              </w:rPr>
            </w:pPr>
            <w:r>
              <w:rPr>
                <w:b/>
                <w:sz w:val="24"/>
              </w:rPr>
              <w:t>DIP. ANAIS MIRIAM BURGOS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HERNÁNDEZ</w:t>
            </w:r>
          </w:p>
        </w:tc>
        <w:tc>
          <w:tcPr>
            <w:tcW w:w="4103" w:type="dxa"/>
          </w:tcPr>
          <w:p w14:paraId="16148257" w14:textId="77777777" w:rsidR="00557D04" w:rsidRDefault="00D92D38">
            <w:pPr>
              <w:pStyle w:val="TableParagraph"/>
              <w:spacing w:line="276" w:lineRule="auto"/>
              <w:ind w:left="1483" w:right="213" w:hanging="1227"/>
              <w:rPr>
                <w:b/>
                <w:sz w:val="24"/>
              </w:rPr>
            </w:pPr>
            <w:r>
              <w:rPr>
                <w:b/>
                <w:sz w:val="24"/>
              </w:rPr>
              <w:t>DIP. ADRIAN MANUEL GALICIA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SALCEDA</w:t>
            </w:r>
          </w:p>
        </w:tc>
      </w:tr>
      <w:tr w:rsidR="00557D04" w14:paraId="11A60A79" w14:textId="77777777">
        <w:trPr>
          <w:trHeight w:val="2222"/>
        </w:trPr>
        <w:tc>
          <w:tcPr>
            <w:tcW w:w="3770" w:type="dxa"/>
          </w:tcPr>
          <w:p w14:paraId="3F5A7D7B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0D8CA5C3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67BFE7A7" w14:textId="77777777" w:rsidR="00557D04" w:rsidRDefault="00557D0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4826EC40" w14:textId="77777777" w:rsidR="00557D04" w:rsidRDefault="00D92D38">
            <w:pPr>
              <w:pStyle w:val="TableParagraph"/>
              <w:ind w:left="207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ELBA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ALDANA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DUARTE</w:t>
            </w:r>
          </w:p>
        </w:tc>
        <w:tc>
          <w:tcPr>
            <w:tcW w:w="4103" w:type="dxa"/>
          </w:tcPr>
          <w:p w14:paraId="18423363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3EBA122A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0357ADC1" w14:textId="77777777" w:rsidR="00557D04" w:rsidRDefault="00557D0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55B16615" w14:textId="77777777" w:rsidR="00557D04" w:rsidRDefault="00D92D38">
            <w:pPr>
              <w:pStyle w:val="TableParagraph"/>
              <w:spacing w:line="276" w:lineRule="auto"/>
              <w:ind w:left="1723" w:right="510" w:hanging="1177"/>
              <w:rPr>
                <w:b/>
                <w:sz w:val="24"/>
              </w:rPr>
            </w:pPr>
            <w:r>
              <w:rPr>
                <w:b/>
                <w:sz w:val="24"/>
              </w:rPr>
              <w:t>DIP. AZUCENA CISNEROS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COSS</w:t>
            </w:r>
          </w:p>
        </w:tc>
      </w:tr>
      <w:tr w:rsidR="00557D04" w14:paraId="444A0B24" w14:textId="77777777">
        <w:trPr>
          <w:trHeight w:val="2222"/>
        </w:trPr>
        <w:tc>
          <w:tcPr>
            <w:tcW w:w="3770" w:type="dxa"/>
          </w:tcPr>
          <w:p w14:paraId="29EC8B71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72AE2C77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1EECB6D6" w14:textId="77777777" w:rsidR="00557D04" w:rsidRDefault="00D92D38">
            <w:pPr>
              <w:pStyle w:val="TableParagraph"/>
              <w:spacing w:line="276" w:lineRule="auto"/>
              <w:ind w:left="1541" w:right="202" w:hanging="1340"/>
              <w:rPr>
                <w:b/>
                <w:sz w:val="24"/>
              </w:rPr>
            </w:pPr>
            <w:r>
              <w:rPr>
                <w:b/>
                <w:sz w:val="24"/>
              </w:rPr>
              <w:t>DIP. MARCO ANTONIO CRUZ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CRUZ</w:t>
            </w:r>
          </w:p>
        </w:tc>
        <w:tc>
          <w:tcPr>
            <w:tcW w:w="4103" w:type="dxa"/>
          </w:tcPr>
          <w:p w14:paraId="7A2EEEE7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759018D6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3415D2F0" w14:textId="77777777" w:rsidR="00557D04" w:rsidRDefault="00D92D38">
            <w:pPr>
              <w:pStyle w:val="TableParagraph"/>
              <w:spacing w:line="276" w:lineRule="auto"/>
              <w:ind w:left="1341" w:right="458" w:hanging="853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MARIO ARIEL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JUAREZ</w:t>
            </w:r>
            <w:r>
              <w:rPr>
                <w:b/>
                <w:spacing w:val="-63"/>
                <w:sz w:val="24"/>
              </w:rPr>
              <w:t xml:space="preserve"> </w:t>
            </w:r>
            <w:r>
              <w:rPr>
                <w:b/>
                <w:sz w:val="24"/>
              </w:rPr>
              <w:t>RODRÍGUEZ</w:t>
            </w:r>
          </w:p>
        </w:tc>
      </w:tr>
      <w:tr w:rsidR="00557D04" w14:paraId="7C40AEE3" w14:textId="77777777">
        <w:trPr>
          <w:trHeight w:val="1485"/>
        </w:trPr>
        <w:tc>
          <w:tcPr>
            <w:tcW w:w="3770" w:type="dxa"/>
          </w:tcPr>
          <w:p w14:paraId="679A48A1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24E13F8D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704FCFBF" w14:textId="77777777" w:rsidR="00557D04" w:rsidRDefault="00D92D38">
            <w:pPr>
              <w:pStyle w:val="TableParagraph"/>
              <w:spacing w:before="228" w:line="320" w:lineRule="atLeast"/>
              <w:ind w:left="1474" w:right="235" w:hanging="1239"/>
              <w:rPr>
                <w:b/>
                <w:sz w:val="24"/>
              </w:rPr>
            </w:pPr>
            <w:r>
              <w:rPr>
                <w:b/>
                <w:sz w:val="24"/>
              </w:rPr>
              <w:t>DIP. FAUSTINO DE LA CRUZ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PÉREZ</w:t>
            </w:r>
          </w:p>
        </w:tc>
        <w:tc>
          <w:tcPr>
            <w:tcW w:w="4103" w:type="dxa"/>
          </w:tcPr>
          <w:p w14:paraId="40E1D630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32E2B665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3E7C1B0E" w14:textId="77777777" w:rsidR="00557D04" w:rsidRDefault="00557D04">
            <w:pPr>
              <w:pStyle w:val="TableParagraph"/>
              <w:spacing w:before="4"/>
              <w:rPr>
                <w:b/>
                <w:sz w:val="25"/>
              </w:rPr>
            </w:pPr>
          </w:p>
          <w:p w14:paraId="3A26C42C" w14:textId="77777777" w:rsidR="00557D04" w:rsidRDefault="00D92D38">
            <w:pPr>
              <w:pStyle w:val="TableParagraph"/>
              <w:spacing w:before="1"/>
              <w:ind w:left="222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CAMILO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MURILLO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ZAVALA</w:t>
            </w:r>
          </w:p>
        </w:tc>
      </w:tr>
    </w:tbl>
    <w:p w14:paraId="588231AD" w14:textId="77777777" w:rsidR="00557D04" w:rsidRDefault="00557D04">
      <w:pPr>
        <w:rPr>
          <w:sz w:val="24"/>
        </w:rPr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15B89364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64FB1920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0FFFCA80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63085D3A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52ED53E9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75B8E350" w14:textId="77777777" w:rsidR="00557D04" w:rsidRDefault="00557D04">
      <w:pPr>
        <w:pStyle w:val="Textoindependiente"/>
        <w:spacing w:before="10"/>
        <w:rPr>
          <w:rFonts w:ascii="Arial"/>
          <w:b/>
          <w:sz w:val="22"/>
        </w:rPr>
      </w:pPr>
    </w:p>
    <w:tbl>
      <w:tblPr>
        <w:tblStyle w:val="TableNormal"/>
        <w:tblW w:w="0" w:type="auto"/>
        <w:tblInd w:w="471" w:type="dxa"/>
        <w:tblLayout w:type="fixed"/>
        <w:tblLook w:val="01E0" w:firstRow="1" w:lastRow="1" w:firstColumn="1" w:lastColumn="1" w:noHBand="0" w:noVBand="0"/>
      </w:tblPr>
      <w:tblGrid>
        <w:gridCol w:w="4181"/>
        <w:gridCol w:w="3881"/>
      </w:tblGrid>
      <w:tr w:rsidR="00557D04" w14:paraId="1A7B6ECB" w14:textId="77777777">
        <w:trPr>
          <w:trHeight w:val="1324"/>
        </w:trPr>
        <w:tc>
          <w:tcPr>
            <w:tcW w:w="4181" w:type="dxa"/>
          </w:tcPr>
          <w:p w14:paraId="50F573D1" w14:textId="77777777" w:rsidR="00557D04" w:rsidRDefault="00D92D38">
            <w:pPr>
              <w:pStyle w:val="TableParagraph"/>
              <w:spacing w:line="276" w:lineRule="auto"/>
              <w:ind w:left="1505" w:right="511" w:hanging="920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NAZARIO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GUTIÉRREZ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MARTÍNEZ</w:t>
            </w:r>
          </w:p>
        </w:tc>
        <w:tc>
          <w:tcPr>
            <w:tcW w:w="3881" w:type="dxa"/>
          </w:tcPr>
          <w:p w14:paraId="7368E739" w14:textId="77777777" w:rsidR="00557D04" w:rsidRDefault="00D92D38">
            <w:pPr>
              <w:pStyle w:val="TableParagraph"/>
              <w:spacing w:line="276" w:lineRule="auto"/>
              <w:ind w:left="1295" w:right="415" w:hanging="951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VALENTÍN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GONZÁLEZ</w:t>
            </w:r>
            <w:r>
              <w:rPr>
                <w:b/>
                <w:spacing w:val="-63"/>
                <w:sz w:val="24"/>
              </w:rPr>
              <w:t xml:space="preserve"> </w:t>
            </w:r>
            <w:r>
              <w:rPr>
                <w:b/>
                <w:sz w:val="24"/>
              </w:rPr>
              <w:t>BAUTISTA</w:t>
            </w:r>
          </w:p>
        </w:tc>
      </w:tr>
      <w:tr w:rsidR="00557D04" w14:paraId="0A2574C6" w14:textId="77777777">
        <w:trPr>
          <w:trHeight w:val="2064"/>
        </w:trPr>
        <w:tc>
          <w:tcPr>
            <w:tcW w:w="4181" w:type="dxa"/>
          </w:tcPr>
          <w:p w14:paraId="0C56299B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6086DA33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306DCDE4" w14:textId="77777777" w:rsidR="00557D04" w:rsidRDefault="00D92D38">
            <w:pPr>
              <w:pStyle w:val="TableParagraph"/>
              <w:ind w:left="365"/>
              <w:rPr>
                <w:b/>
                <w:sz w:val="24"/>
              </w:rPr>
            </w:pPr>
            <w:r>
              <w:rPr>
                <w:b/>
                <w:sz w:val="24"/>
              </w:rPr>
              <w:t>DIP. GERARDO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ULLOA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PÉREZ</w:t>
            </w:r>
          </w:p>
        </w:tc>
        <w:tc>
          <w:tcPr>
            <w:tcW w:w="3881" w:type="dxa"/>
          </w:tcPr>
          <w:p w14:paraId="7F8064DD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7BAA6599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53088D66" w14:textId="77777777" w:rsidR="00557D04" w:rsidRDefault="00D92D38">
            <w:pPr>
              <w:pStyle w:val="TableParagraph"/>
              <w:spacing w:line="276" w:lineRule="auto"/>
              <w:ind w:left="1148" w:right="376" w:hanging="846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YESICA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YANET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ROJAS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HERNÁNDEZ</w:t>
            </w:r>
          </w:p>
        </w:tc>
      </w:tr>
      <w:tr w:rsidR="00557D04" w14:paraId="0FCED570" w14:textId="77777777">
        <w:trPr>
          <w:trHeight w:val="3967"/>
        </w:trPr>
        <w:tc>
          <w:tcPr>
            <w:tcW w:w="4181" w:type="dxa"/>
          </w:tcPr>
          <w:p w14:paraId="59FD86ED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6E2E185F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7969F263" w14:textId="77777777" w:rsidR="00557D04" w:rsidRDefault="00D92D38">
            <w:pPr>
              <w:pStyle w:val="TableParagraph"/>
              <w:ind w:left="182" w:right="1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BEATRIZ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GARCÍA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VILLEGAS</w:t>
            </w:r>
          </w:p>
          <w:p w14:paraId="7084C629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30B2F906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5D0824D5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1C79EE6D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0CBC866B" w14:textId="77777777" w:rsidR="00557D04" w:rsidRDefault="00557D04">
            <w:pPr>
              <w:pStyle w:val="TableParagraph"/>
              <w:spacing w:before="6"/>
              <w:rPr>
                <w:b/>
                <w:sz w:val="37"/>
              </w:rPr>
            </w:pPr>
          </w:p>
          <w:p w14:paraId="377D80E7" w14:textId="77777777" w:rsidR="00557D04" w:rsidRDefault="00D92D38">
            <w:pPr>
              <w:pStyle w:val="TableParagraph"/>
              <w:spacing w:line="276" w:lineRule="auto"/>
              <w:ind w:left="182" w:right="1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 ROSA MARÍA ZETINA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GONZÁLEZ</w:t>
            </w:r>
          </w:p>
        </w:tc>
        <w:tc>
          <w:tcPr>
            <w:tcW w:w="3881" w:type="dxa"/>
          </w:tcPr>
          <w:p w14:paraId="64C6E313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3D0242D8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1ACB2460" w14:textId="77777777" w:rsidR="00557D04" w:rsidRDefault="00D92D38">
            <w:pPr>
              <w:pStyle w:val="TableParagraph"/>
              <w:spacing w:line="276" w:lineRule="auto"/>
              <w:ind w:left="172" w:right="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MARÍA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ROSARIO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ELIZALDE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VAZQUEZ</w:t>
            </w:r>
          </w:p>
          <w:p w14:paraId="7E3F2A6C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584B703D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611DA980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49FC8F6E" w14:textId="77777777" w:rsidR="00557D04" w:rsidRDefault="00557D04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7917596E" w14:textId="77777777" w:rsidR="00557D04" w:rsidRDefault="00D92D38">
            <w:pPr>
              <w:pStyle w:val="TableParagraph"/>
              <w:spacing w:line="276" w:lineRule="auto"/>
              <w:ind w:left="176" w:right="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 DANIEL ANDRÉS SIBAJA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GONZÁLEZ</w:t>
            </w:r>
          </w:p>
        </w:tc>
      </w:tr>
      <w:tr w:rsidR="00557D04" w14:paraId="7DF0CC77" w14:textId="77777777">
        <w:trPr>
          <w:trHeight w:val="1324"/>
        </w:trPr>
        <w:tc>
          <w:tcPr>
            <w:tcW w:w="4181" w:type="dxa"/>
          </w:tcPr>
          <w:p w14:paraId="0CDEE290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5DA65C9E" w14:textId="77777777" w:rsidR="00557D04" w:rsidRDefault="00557D04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523BFCFA" w14:textId="77777777" w:rsidR="00557D04" w:rsidRDefault="00D92D38">
            <w:pPr>
              <w:pStyle w:val="TableParagraph"/>
              <w:spacing w:line="310" w:lineRule="atLeast"/>
              <w:ind w:left="1632" w:right="574" w:hanging="965"/>
              <w:rPr>
                <w:b/>
                <w:sz w:val="24"/>
              </w:rPr>
            </w:pPr>
            <w:r>
              <w:rPr>
                <w:b/>
                <w:sz w:val="24"/>
              </w:rPr>
              <w:t>DIP. KARINA LABASTIDA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SOTELO</w:t>
            </w:r>
          </w:p>
        </w:tc>
        <w:tc>
          <w:tcPr>
            <w:tcW w:w="3881" w:type="dxa"/>
          </w:tcPr>
          <w:p w14:paraId="6264EC05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54BF568E" w14:textId="77777777" w:rsidR="00557D04" w:rsidRDefault="00557D04">
            <w:pPr>
              <w:pStyle w:val="TableParagraph"/>
              <w:spacing w:before="6"/>
              <w:rPr>
                <w:b/>
                <w:sz w:val="33"/>
              </w:rPr>
            </w:pPr>
          </w:p>
          <w:p w14:paraId="4B685E27" w14:textId="77777777" w:rsidR="00557D04" w:rsidRDefault="00D92D38">
            <w:pPr>
              <w:pStyle w:val="TableParagraph"/>
              <w:spacing w:line="310" w:lineRule="atLeast"/>
              <w:ind w:left="1323" w:right="184" w:hanging="1194"/>
              <w:rPr>
                <w:b/>
                <w:sz w:val="24"/>
              </w:rPr>
            </w:pPr>
            <w:r>
              <w:rPr>
                <w:b/>
                <w:sz w:val="24"/>
              </w:rPr>
              <w:t>DIP. DIONICIO JORGE GARCÍA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SÁNCHEZ</w:t>
            </w:r>
          </w:p>
        </w:tc>
      </w:tr>
    </w:tbl>
    <w:p w14:paraId="19E0EA51" w14:textId="77777777" w:rsidR="00557D04" w:rsidRDefault="00557D04">
      <w:pPr>
        <w:spacing w:line="310" w:lineRule="atLeast"/>
        <w:rPr>
          <w:sz w:val="24"/>
        </w:rPr>
        <w:sectPr w:rsidR="00557D04">
          <w:pgSz w:w="12240" w:h="15840"/>
          <w:pgMar w:top="2440" w:right="1580" w:bottom="1740" w:left="1600" w:header="709" w:footer="1558" w:gutter="0"/>
          <w:cols w:space="720"/>
        </w:sectPr>
      </w:pPr>
    </w:p>
    <w:p w14:paraId="6489ED48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1A60C46A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0D5BE782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19CD2744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6E6828A7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2CEC7D6A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079410F8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565BBC2E" w14:textId="77777777" w:rsidR="00557D04" w:rsidRDefault="00557D04">
      <w:pPr>
        <w:pStyle w:val="Textoindependiente"/>
        <w:spacing w:before="4" w:after="1"/>
        <w:rPr>
          <w:rFonts w:ascii="Arial"/>
          <w:b/>
          <w:sz w:val="10"/>
        </w:rPr>
      </w:pPr>
    </w:p>
    <w:tbl>
      <w:tblPr>
        <w:tblStyle w:val="TableNormal"/>
        <w:tblW w:w="0" w:type="auto"/>
        <w:tblInd w:w="533" w:type="dxa"/>
        <w:tblLayout w:type="fixed"/>
        <w:tblLook w:val="01E0" w:firstRow="1" w:lastRow="1" w:firstColumn="1" w:lastColumn="1" w:noHBand="0" w:noVBand="0"/>
      </w:tblPr>
      <w:tblGrid>
        <w:gridCol w:w="4145"/>
        <w:gridCol w:w="3738"/>
      </w:tblGrid>
      <w:tr w:rsidR="00557D04" w14:paraId="1008C6FF" w14:textId="77777777">
        <w:trPr>
          <w:trHeight w:val="1324"/>
        </w:trPr>
        <w:tc>
          <w:tcPr>
            <w:tcW w:w="4145" w:type="dxa"/>
          </w:tcPr>
          <w:p w14:paraId="184F127F" w14:textId="77777777" w:rsidR="00557D04" w:rsidRDefault="00D92D38">
            <w:pPr>
              <w:pStyle w:val="TableParagraph"/>
              <w:spacing w:line="276" w:lineRule="auto"/>
              <w:ind w:left="1457" w:right="273" w:hanging="1179"/>
              <w:rPr>
                <w:b/>
                <w:sz w:val="24"/>
              </w:rPr>
            </w:pPr>
            <w:r>
              <w:rPr>
                <w:b/>
                <w:sz w:val="24"/>
              </w:rPr>
              <w:t>DIP. ISAAC MARTÍN MONTOYA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MÁRQUEZ</w:t>
            </w:r>
          </w:p>
        </w:tc>
        <w:tc>
          <w:tcPr>
            <w:tcW w:w="3738" w:type="dxa"/>
          </w:tcPr>
          <w:p w14:paraId="2C854730" w14:textId="77777777" w:rsidR="00557D04" w:rsidRDefault="00D92D38">
            <w:pPr>
              <w:pStyle w:val="TableParagraph"/>
              <w:spacing w:line="276" w:lineRule="auto"/>
              <w:ind w:left="843" w:right="428" w:hanging="380"/>
              <w:rPr>
                <w:b/>
                <w:sz w:val="24"/>
              </w:rPr>
            </w:pPr>
            <w:r>
              <w:rPr>
                <w:b/>
                <w:sz w:val="24"/>
              </w:rPr>
              <w:t>DIP. MÓNICA ANGÉLICA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ÁLVAREZ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NEMER</w:t>
            </w:r>
          </w:p>
        </w:tc>
      </w:tr>
      <w:tr w:rsidR="00557D04" w14:paraId="41B0024A" w14:textId="77777777">
        <w:trPr>
          <w:trHeight w:val="3969"/>
        </w:trPr>
        <w:tc>
          <w:tcPr>
            <w:tcW w:w="4145" w:type="dxa"/>
          </w:tcPr>
          <w:p w14:paraId="3BC6CDD9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54D3D3EC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5D75F99F" w14:textId="77777777" w:rsidR="00557D04" w:rsidRDefault="00D92D38">
            <w:pPr>
              <w:pStyle w:val="TableParagraph"/>
              <w:spacing w:line="276" w:lineRule="auto"/>
              <w:ind w:left="492" w:right="5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LUZ.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HERNÁNDEZ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BERMUDEZ</w:t>
            </w:r>
          </w:p>
          <w:p w14:paraId="11F63064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2CAB27D3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3D2385AC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16CBDDEB" w14:textId="77777777" w:rsidR="00557D04" w:rsidRDefault="00557D04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260D5052" w14:textId="77777777" w:rsidR="00557D04" w:rsidRDefault="00D92D38">
            <w:pPr>
              <w:pStyle w:val="TableParagraph"/>
              <w:spacing w:line="278" w:lineRule="auto"/>
              <w:ind w:left="492" w:right="50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 ALICIA MERCADO</w:t>
            </w:r>
            <w:r>
              <w:rPr>
                <w:b/>
                <w:spacing w:val="-65"/>
                <w:sz w:val="24"/>
              </w:rPr>
              <w:t xml:space="preserve"> </w:t>
            </w:r>
            <w:r>
              <w:rPr>
                <w:b/>
                <w:sz w:val="24"/>
              </w:rPr>
              <w:t>MORENO</w:t>
            </w:r>
          </w:p>
        </w:tc>
        <w:tc>
          <w:tcPr>
            <w:tcW w:w="3738" w:type="dxa"/>
          </w:tcPr>
          <w:p w14:paraId="67CF2C5C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11E5A5B5" w14:textId="77777777" w:rsidR="00557D04" w:rsidRDefault="00557D04">
            <w:pPr>
              <w:pStyle w:val="TableParagraph"/>
              <w:spacing w:before="7"/>
              <w:rPr>
                <w:b/>
                <w:sz w:val="37"/>
              </w:rPr>
            </w:pPr>
          </w:p>
          <w:p w14:paraId="3212D3E4" w14:textId="77777777" w:rsidR="00557D04" w:rsidRDefault="00D92D38">
            <w:pPr>
              <w:pStyle w:val="TableParagraph"/>
              <w:spacing w:line="276" w:lineRule="auto"/>
              <w:ind w:left="217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 MAX AGUSTÍN CORREA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HERNÁNDEZ</w:t>
            </w:r>
          </w:p>
          <w:p w14:paraId="1757A214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17F1A159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2BC7A322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24CA13FD" w14:textId="77777777" w:rsidR="00557D04" w:rsidRDefault="00557D04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776D9312" w14:textId="77777777" w:rsidR="00557D04" w:rsidRDefault="00D92D38">
            <w:pPr>
              <w:pStyle w:val="TableParagraph"/>
              <w:spacing w:line="278" w:lineRule="auto"/>
              <w:ind w:left="215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DIP. LOURDES JEZABEL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DELGADO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FLORES</w:t>
            </w:r>
          </w:p>
        </w:tc>
      </w:tr>
      <w:tr w:rsidR="00557D04" w14:paraId="50C9BB8B" w14:textId="77777777">
        <w:trPr>
          <w:trHeight w:val="1325"/>
        </w:trPr>
        <w:tc>
          <w:tcPr>
            <w:tcW w:w="4145" w:type="dxa"/>
          </w:tcPr>
          <w:p w14:paraId="1854A854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02CA5105" w14:textId="77777777" w:rsidR="00557D04" w:rsidRDefault="00557D04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2692F0A1" w14:textId="77777777" w:rsidR="00557D04" w:rsidRDefault="00D92D38">
            <w:pPr>
              <w:pStyle w:val="TableParagraph"/>
              <w:spacing w:line="320" w:lineRule="atLeast"/>
              <w:ind w:left="1563" w:right="212" w:hanging="1364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EDITH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MARISOL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MERCADO</w:t>
            </w:r>
            <w:r>
              <w:rPr>
                <w:b/>
                <w:spacing w:val="-64"/>
                <w:sz w:val="24"/>
              </w:rPr>
              <w:t xml:space="preserve"> </w:t>
            </w:r>
            <w:r>
              <w:rPr>
                <w:b/>
                <w:sz w:val="24"/>
              </w:rPr>
              <w:t>TORRES</w:t>
            </w:r>
          </w:p>
        </w:tc>
        <w:tc>
          <w:tcPr>
            <w:tcW w:w="3738" w:type="dxa"/>
          </w:tcPr>
          <w:p w14:paraId="6E2612BA" w14:textId="77777777" w:rsidR="00557D04" w:rsidRDefault="00557D04">
            <w:pPr>
              <w:pStyle w:val="TableParagraph"/>
              <w:rPr>
                <w:b/>
                <w:sz w:val="26"/>
              </w:rPr>
            </w:pPr>
          </w:p>
          <w:p w14:paraId="45A949EE" w14:textId="77777777" w:rsidR="00557D04" w:rsidRDefault="00557D04">
            <w:pPr>
              <w:pStyle w:val="TableParagraph"/>
              <w:spacing w:before="11"/>
              <w:rPr>
                <w:b/>
                <w:sz w:val="31"/>
              </w:rPr>
            </w:pPr>
          </w:p>
          <w:p w14:paraId="0A85F9B8" w14:textId="77777777" w:rsidR="00557D04" w:rsidRDefault="00D92D38">
            <w:pPr>
              <w:pStyle w:val="TableParagraph"/>
              <w:spacing w:line="320" w:lineRule="atLeast"/>
              <w:ind w:left="1542" w:right="418" w:hanging="1107"/>
              <w:rPr>
                <w:b/>
                <w:sz w:val="24"/>
              </w:rPr>
            </w:pPr>
            <w:r>
              <w:rPr>
                <w:b/>
                <w:sz w:val="24"/>
              </w:rPr>
              <w:t>DIP.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EMILIANO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AGUIRRE</w:t>
            </w:r>
            <w:r>
              <w:rPr>
                <w:b/>
                <w:spacing w:val="-63"/>
                <w:sz w:val="24"/>
              </w:rPr>
              <w:t xml:space="preserve"> </w:t>
            </w:r>
            <w:r>
              <w:rPr>
                <w:b/>
                <w:sz w:val="24"/>
              </w:rPr>
              <w:t>CRUZ</w:t>
            </w:r>
          </w:p>
        </w:tc>
      </w:tr>
    </w:tbl>
    <w:p w14:paraId="662CAA12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5A8567ED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4AF0E4CF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1686C0C1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4A9D60A3" w14:textId="77777777" w:rsidR="00557D04" w:rsidRDefault="00557D04">
      <w:pPr>
        <w:pStyle w:val="Textoindependiente"/>
        <w:rPr>
          <w:rFonts w:ascii="Arial"/>
          <w:b/>
          <w:sz w:val="20"/>
        </w:rPr>
      </w:pPr>
    </w:p>
    <w:p w14:paraId="129133B8" w14:textId="77777777" w:rsidR="00557D04" w:rsidRDefault="00557D04">
      <w:pPr>
        <w:pStyle w:val="Textoindependiente"/>
        <w:spacing w:before="9"/>
        <w:rPr>
          <w:rFonts w:ascii="Arial"/>
          <w:b/>
          <w:sz w:val="20"/>
        </w:rPr>
      </w:pPr>
    </w:p>
    <w:p w14:paraId="6779DFE6" w14:textId="77777777" w:rsidR="00557D04" w:rsidRDefault="00D92D38">
      <w:pPr>
        <w:spacing w:before="1"/>
        <w:ind w:left="3438" w:right="2968" w:hanging="471"/>
        <w:rPr>
          <w:rFonts w:ascii="Arial" w:hAnsi="Arial"/>
          <w:b/>
        </w:rPr>
      </w:pPr>
      <w:r>
        <w:rPr>
          <w:rFonts w:ascii="Arial" w:hAnsi="Arial"/>
          <w:b/>
        </w:rPr>
        <w:t>DIP. MARÍA DEL CARMEN DE</w:t>
      </w:r>
      <w:r>
        <w:rPr>
          <w:rFonts w:ascii="Arial" w:hAnsi="Arial"/>
          <w:b/>
          <w:spacing w:val="-60"/>
        </w:rPr>
        <w:t xml:space="preserve"> </w:t>
      </w:r>
      <w:r>
        <w:rPr>
          <w:rFonts w:ascii="Arial" w:hAnsi="Arial"/>
          <w:b/>
        </w:rPr>
        <w:t>LA</w:t>
      </w:r>
      <w:r>
        <w:rPr>
          <w:rFonts w:ascii="Arial" w:hAnsi="Arial"/>
          <w:b/>
          <w:spacing w:val="-5"/>
        </w:rPr>
        <w:t xml:space="preserve"> </w:t>
      </w:r>
      <w:r>
        <w:rPr>
          <w:rFonts w:ascii="Arial" w:hAnsi="Arial"/>
          <w:b/>
        </w:rPr>
        <w:t>ROSA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</w:rPr>
        <w:t>MENDOZA</w:t>
      </w:r>
    </w:p>
    <w:sectPr w:rsidR="00557D04">
      <w:pgSz w:w="12240" w:h="15840"/>
      <w:pgMar w:top="2440" w:right="1580" w:bottom="1740" w:left="1600" w:header="709" w:footer="15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79D80F" w14:textId="77777777" w:rsidR="00000000" w:rsidRDefault="00D92D38">
      <w:r>
        <w:separator/>
      </w:r>
    </w:p>
  </w:endnote>
  <w:endnote w:type="continuationSeparator" w:id="0">
    <w:p w14:paraId="55745BB1" w14:textId="77777777" w:rsidR="00000000" w:rsidRDefault="00D92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339BD6" w14:textId="728D5D28" w:rsidR="00557D04" w:rsidRDefault="00D92D38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24512" behindDoc="1" locked="0" layoutInCell="1" allowOverlap="1" wp14:anchorId="1CE3051D" wp14:editId="4C47F18A">
          <wp:simplePos x="0" y="0"/>
          <wp:positionH relativeFrom="page">
            <wp:posOffset>3493337</wp:posOffset>
          </wp:positionH>
          <wp:positionV relativeFrom="page">
            <wp:posOffset>8941930</wp:posOffset>
          </wp:positionV>
          <wp:extent cx="1008812" cy="42418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08812" cy="4241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425024" behindDoc="1" locked="0" layoutInCell="1" allowOverlap="1" wp14:anchorId="7F0A2A53" wp14:editId="4406A145">
          <wp:simplePos x="0" y="0"/>
          <wp:positionH relativeFrom="page">
            <wp:posOffset>4986528</wp:posOffset>
          </wp:positionH>
          <wp:positionV relativeFrom="page">
            <wp:posOffset>9052559</wp:posOffset>
          </wp:positionV>
          <wp:extent cx="2165604" cy="302501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165604" cy="30250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25536" behindDoc="1" locked="0" layoutInCell="1" allowOverlap="1" wp14:anchorId="4D65BC4B" wp14:editId="2520B35A">
              <wp:simplePos x="0" y="0"/>
              <wp:positionH relativeFrom="page">
                <wp:posOffset>1136650</wp:posOffset>
              </wp:positionH>
              <wp:positionV relativeFrom="page">
                <wp:posOffset>8938895</wp:posOffset>
              </wp:positionV>
              <wp:extent cx="1448435" cy="4191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8435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28816D" w14:textId="77777777" w:rsidR="00557D04" w:rsidRDefault="00D92D38">
                          <w:pPr>
                            <w:spacing w:line="203" w:lineRule="exact"/>
                            <w:ind w:left="2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rPr>
                              <w:rFonts w:ascii="Calibri"/>
                              <w:sz w:val="18"/>
                            </w:rPr>
                            <w:t>Plaza</w:t>
                          </w:r>
                          <w:r>
                            <w:rPr>
                              <w:rFonts w:asci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Hidalgo</w:t>
                          </w:r>
                          <w:r>
                            <w:rPr>
                              <w:rFonts w:asci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S/N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Col.</w:t>
                          </w:r>
                          <w:r>
                            <w:rPr>
                              <w:rFonts w:asci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Centro</w:t>
                          </w:r>
                        </w:p>
                        <w:p w14:paraId="69FA2490" w14:textId="77777777" w:rsidR="00557D04" w:rsidRDefault="00D92D38">
                          <w:pPr>
                            <w:ind w:left="20" w:right="17"/>
                            <w:rPr>
                              <w:rFonts w:ascii="Calibri" w:hAnsi="Calibri"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sz w:val="18"/>
                            </w:rPr>
                            <w:t>Toluca, México, C.P. 50000</w:t>
                          </w:r>
                          <w:r>
                            <w:rPr>
                              <w:rFonts w:ascii="Calibri" w:hAnsi="Calibri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Tels.</w:t>
                          </w:r>
                          <w:r>
                            <w:rPr>
                              <w:rFonts w:ascii="Calibri" w:hAnsi="Calibri"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(722)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279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6400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EXT.</w:t>
                          </w:r>
                          <w:r>
                            <w:rPr>
                              <w:rFonts w:ascii="Calibri" w:hAnsi="Calibri"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18"/>
                            </w:rPr>
                            <w:t>6419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5BC4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9.5pt;margin-top:703.85pt;width:114.05pt;height:33pt;z-index:-1589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" filled="f" stroked="f">
              <v:textbox inset="0,0,0,0">
                <w:txbxContent>
                  <w:p w14:paraId="6128816D" w14:textId="77777777" w:rsidR="00557D04" w:rsidRDefault="00D92D38">
                    <w:pPr>
                      <w:spacing w:line="203" w:lineRule="exact"/>
                      <w:ind w:left="20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sz w:val="18"/>
                      </w:rPr>
                      <w:t>Plaza</w:t>
                    </w:r>
                    <w:r>
                      <w:rPr>
                        <w:rFonts w:asci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Hidalgo</w:t>
                    </w:r>
                    <w:r>
                      <w:rPr>
                        <w:rFonts w:asci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S/N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Col.</w:t>
                    </w:r>
                    <w:r>
                      <w:rPr>
                        <w:rFonts w:asci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/>
                        <w:sz w:val="18"/>
                      </w:rPr>
                      <w:t>Centro</w:t>
                    </w:r>
                  </w:p>
                  <w:p w14:paraId="69FA2490" w14:textId="77777777" w:rsidR="00557D04" w:rsidRDefault="00D92D38">
                    <w:pPr>
                      <w:ind w:left="20" w:right="17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sz w:val="18"/>
                      </w:rPr>
                      <w:t>Toluca, México, C.P. 50000</w:t>
                    </w:r>
                    <w:r>
                      <w:rPr>
                        <w:rFonts w:ascii="Calibri" w:hAnsi="Calibri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Tels.</w:t>
                    </w:r>
                    <w:r>
                      <w:rPr>
                        <w:rFonts w:ascii="Calibri" w:hAnsi="Calibri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(722)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279</w:t>
                    </w:r>
                    <w:r>
                      <w:rPr>
                        <w:rFonts w:ascii="Calibri" w:hAnsi="Calibri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6400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EXT.</w:t>
                    </w:r>
                    <w:r>
                      <w:rPr>
                        <w:rFonts w:ascii="Calibri" w:hAnsi="Calibri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18"/>
                      </w:rPr>
                      <w:t>6419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26048" behindDoc="1" locked="0" layoutInCell="1" allowOverlap="1" wp14:anchorId="52F5561F" wp14:editId="5354B7B3">
              <wp:simplePos x="0" y="0"/>
              <wp:positionH relativeFrom="page">
                <wp:posOffset>5066030</wp:posOffset>
              </wp:positionH>
              <wp:positionV relativeFrom="page">
                <wp:posOffset>9079230</wp:posOffset>
              </wp:positionV>
              <wp:extent cx="2045970" cy="37020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5970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278319B" w14:textId="77777777" w:rsidR="00557D04" w:rsidRDefault="00D92D38">
                          <w:pPr>
                            <w:pStyle w:val="Textoindependiente"/>
                            <w:spacing w:line="264" w:lineRule="exact"/>
                            <w:ind w:left="20"/>
                            <w:rPr>
                              <w:rFonts w:ascii="Calibri"/>
                            </w:rPr>
                          </w:pPr>
                          <w:hyperlink r:id="rId3">
                            <w:r>
                              <w:rPr>
                                <w:rFonts w:ascii="Calibri"/>
                                <w:color w:val="BD1723"/>
                              </w:rPr>
                              <w:t>www.legislativoedomex.gob.mx</w:t>
                            </w:r>
                          </w:hyperlink>
                        </w:p>
                        <w:p w14:paraId="6813DB14" w14:textId="77777777" w:rsidR="00557D04" w:rsidRDefault="00D92D38">
                          <w:pPr>
                            <w:spacing w:before="33"/>
                            <w:ind w:left="223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F5561F" id="Text Box 1" o:spid="_x0000_s1028" type="#_x0000_t202" style="position:absolute;margin-left:398.9pt;margin-top:714.9pt;width:161.1pt;height:29.15pt;z-index:-15890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" filled="f" stroked="f">
              <v:textbox inset="0,0,0,0">
                <w:txbxContent>
                  <w:p w14:paraId="5278319B" w14:textId="77777777" w:rsidR="00557D04" w:rsidRDefault="00D92D38">
                    <w:pPr>
                      <w:pStyle w:val="Textoindependiente"/>
                      <w:spacing w:line="264" w:lineRule="exact"/>
                      <w:ind w:left="20"/>
                      <w:rPr>
                        <w:rFonts w:ascii="Calibri"/>
                      </w:rPr>
                    </w:pPr>
                    <w:hyperlink r:id="rId4">
                      <w:r>
                        <w:rPr>
                          <w:rFonts w:ascii="Calibri"/>
                          <w:color w:val="BD1723"/>
                        </w:rPr>
                        <w:t>www.legislativoedomex.gob.mx</w:t>
                      </w:r>
                    </w:hyperlink>
                  </w:p>
                  <w:p w14:paraId="6813DB14" w14:textId="77777777" w:rsidR="00557D04" w:rsidRDefault="00D92D38">
                    <w:pPr>
                      <w:spacing w:before="33"/>
                      <w:ind w:left="223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7A007D" w14:textId="77777777" w:rsidR="00000000" w:rsidRDefault="00D92D38">
      <w:r>
        <w:separator/>
      </w:r>
    </w:p>
  </w:footnote>
  <w:footnote w:type="continuationSeparator" w:id="0">
    <w:p w14:paraId="1EB412B8" w14:textId="77777777" w:rsidR="00000000" w:rsidRDefault="00D92D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6CA6C7" w14:textId="30572A95" w:rsidR="00557D04" w:rsidRDefault="00D92D38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423488" behindDoc="1" locked="0" layoutInCell="1" allowOverlap="1" wp14:anchorId="739B3DAE" wp14:editId="259A3380">
          <wp:simplePos x="0" y="0"/>
          <wp:positionH relativeFrom="page">
            <wp:posOffset>2667000</wp:posOffset>
          </wp:positionH>
          <wp:positionV relativeFrom="page">
            <wp:posOffset>450215</wp:posOffset>
          </wp:positionV>
          <wp:extent cx="2428875" cy="79946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28875" cy="799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487424000" behindDoc="1" locked="0" layoutInCell="1" allowOverlap="1" wp14:anchorId="27B66F92" wp14:editId="2121FF98">
              <wp:simplePos x="0" y="0"/>
              <wp:positionH relativeFrom="page">
                <wp:posOffset>1567815</wp:posOffset>
              </wp:positionH>
              <wp:positionV relativeFrom="page">
                <wp:posOffset>1092835</wp:posOffset>
              </wp:positionV>
              <wp:extent cx="4638675" cy="477520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38675" cy="477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F5CB0A" w14:textId="77777777" w:rsidR="00557D04" w:rsidRDefault="00D92D38">
                          <w:pPr>
                            <w:spacing w:before="19"/>
                            <w:ind w:left="324" w:right="17"/>
                            <w:jc w:val="center"/>
                            <w:rPr>
                              <w:rFonts w:ascii="Segoe UI"/>
                              <w:b/>
                              <w:sz w:val="14"/>
                            </w:rPr>
                          </w:pPr>
                          <w:r>
                            <w:rPr>
                              <w:rFonts w:ascii="Segoe UI"/>
                              <w:b/>
                              <w:color w:val="96174A"/>
                              <w:sz w:val="14"/>
                            </w:rPr>
                            <w:t>Grupo</w:t>
                          </w:r>
                          <w:r>
                            <w:rPr>
                              <w:rFonts w:ascii="Segoe UI"/>
                              <w:b/>
                              <w:color w:val="96174A"/>
                              <w:spacing w:val="-7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b/>
                              <w:color w:val="96174A"/>
                              <w:sz w:val="14"/>
                            </w:rPr>
                            <w:t>Parlamentario</w:t>
                          </w:r>
                          <w:r>
                            <w:rPr>
                              <w:rFonts w:ascii="Segoe UI"/>
                              <w:b/>
                              <w:color w:val="96174A"/>
                              <w:spacing w:val="-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b/>
                              <w:color w:val="96174A"/>
                              <w:sz w:val="14"/>
                            </w:rPr>
                            <w:t>morena</w:t>
                          </w:r>
                        </w:p>
                        <w:p w14:paraId="787B080F" w14:textId="77777777" w:rsidR="00557D04" w:rsidRDefault="00D92D38">
                          <w:pPr>
                            <w:spacing w:before="40"/>
                            <w:ind w:left="17" w:right="17"/>
                            <w:jc w:val="center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951749"/>
                              <w:sz w:val="16"/>
                            </w:rPr>
                            <w:t>DIP.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16"/>
                            </w:rPr>
                            <w:t>ABRAHAM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16"/>
                            </w:rPr>
                            <w:t>SARONE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951749"/>
                              <w:sz w:val="16"/>
                            </w:rPr>
                            <w:t>CAMPOS</w:t>
                          </w:r>
                        </w:p>
                        <w:p w14:paraId="22F127F4" w14:textId="77777777" w:rsidR="00557D04" w:rsidRDefault="00D92D38">
                          <w:pPr>
                            <w:spacing w:before="98"/>
                            <w:ind w:left="17" w:right="17"/>
                            <w:jc w:val="center"/>
                            <w:rPr>
                              <w:rFonts w:ascii="Calibri" w:hAns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“2023.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Año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Septuagésimo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Aniversario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Reconocimiento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del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Derecho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al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Voto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las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Mujeres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en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color w:val="951749"/>
                              <w:sz w:val="16"/>
                            </w:rPr>
                            <w:t>México”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B66F9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23.45pt;margin-top:86.05pt;width:365.25pt;height:37.6pt;z-index:-15892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B3WsAIAAKk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" filled="f" stroked="f">
              <v:textbox inset="0,0,0,0">
                <w:txbxContent>
                  <w:p w14:paraId="28F5CB0A" w14:textId="77777777" w:rsidR="00557D04" w:rsidRDefault="00D92D38">
                    <w:pPr>
                      <w:spacing w:before="19"/>
                      <w:ind w:left="324" w:right="17"/>
                      <w:jc w:val="center"/>
                      <w:rPr>
                        <w:rFonts w:ascii="Segoe UI"/>
                        <w:b/>
                        <w:sz w:val="14"/>
                      </w:rPr>
                    </w:pPr>
                    <w:r>
                      <w:rPr>
                        <w:rFonts w:ascii="Segoe UI"/>
                        <w:b/>
                        <w:color w:val="96174A"/>
                        <w:sz w:val="14"/>
                      </w:rPr>
                      <w:t>Grupo</w:t>
                    </w:r>
                    <w:r>
                      <w:rPr>
                        <w:rFonts w:ascii="Segoe UI"/>
                        <w:b/>
                        <w:color w:val="96174A"/>
                        <w:spacing w:val="-7"/>
                        <w:sz w:val="14"/>
                      </w:rPr>
                      <w:t xml:space="preserve"> </w:t>
                    </w:r>
                    <w:r>
                      <w:rPr>
                        <w:rFonts w:ascii="Segoe UI"/>
                        <w:b/>
                        <w:color w:val="96174A"/>
                        <w:sz w:val="14"/>
                      </w:rPr>
                      <w:t>Parlamentario</w:t>
                    </w:r>
                    <w:r>
                      <w:rPr>
                        <w:rFonts w:ascii="Segoe UI"/>
                        <w:b/>
                        <w:color w:val="96174A"/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rFonts w:ascii="Segoe UI"/>
                        <w:b/>
                        <w:color w:val="96174A"/>
                        <w:sz w:val="14"/>
                      </w:rPr>
                      <w:t>morena</w:t>
                    </w:r>
                  </w:p>
                  <w:p w14:paraId="787B080F" w14:textId="77777777" w:rsidR="00557D04" w:rsidRDefault="00D92D38">
                    <w:pPr>
                      <w:spacing w:before="40"/>
                      <w:ind w:left="17" w:right="17"/>
                      <w:jc w:val="center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951749"/>
                        <w:sz w:val="16"/>
                      </w:rPr>
                      <w:t>DIP.</w:t>
                    </w:r>
                    <w:r>
                      <w:rPr>
                        <w:rFonts w:ascii="Calibri"/>
                        <w:b/>
                        <w:color w:val="95174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16"/>
                      </w:rPr>
                      <w:t>ABRAHAM</w:t>
                    </w:r>
                    <w:r>
                      <w:rPr>
                        <w:rFonts w:ascii="Calibri"/>
                        <w:b/>
                        <w:color w:val="95174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16"/>
                      </w:rPr>
                      <w:t>SARONE</w:t>
                    </w:r>
                    <w:r>
                      <w:rPr>
                        <w:rFonts w:ascii="Calibri"/>
                        <w:b/>
                        <w:color w:val="951749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951749"/>
                        <w:sz w:val="16"/>
                      </w:rPr>
                      <w:t>CAMPOS</w:t>
                    </w:r>
                  </w:p>
                  <w:p w14:paraId="22F127F4" w14:textId="77777777" w:rsidR="00557D04" w:rsidRDefault="00D92D38">
                    <w:pPr>
                      <w:spacing w:before="98"/>
                      <w:ind w:left="17" w:right="17"/>
                      <w:jc w:val="center"/>
                      <w:rPr>
                        <w:rFonts w:ascii="Calibri" w:hAnsi="Calibri"/>
                        <w:b/>
                        <w:sz w:val="16"/>
                      </w:rPr>
                    </w:pP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“2023.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Año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Septuagésimo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Aniversario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Reconocimiento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del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Derecho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al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Voto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de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las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Mujeres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en</w:t>
                    </w:r>
                    <w:r>
                      <w:rPr>
                        <w:rFonts w:ascii="Calibri" w:hAnsi="Calibri"/>
                        <w:b/>
                        <w:color w:val="951749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color w:val="951749"/>
                        <w:sz w:val="16"/>
                      </w:rPr>
                      <w:t>México”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D04"/>
    <w:rsid w:val="00557D04"/>
    <w:rsid w:val="00D92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70143D5"/>
  <w15:docId w15:val="{2DCEFAEA-4E4D-4D0C-B390-F197BF82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2164" w:right="2182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egislativoedomex.gob.mx/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hyperlink" Target="http://www.legislativoedomex.gob.mx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2044</Words>
  <Characters>11245</Characters>
  <Application>Microsoft Office Word</Application>
  <DocSecurity>0</DocSecurity>
  <Lines>93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DEL ESTADO DE MEXICO, PODER LEGISLATIVO</Company>
  <LinksUpToDate>false</LinksUpToDate>
  <CharactersWithSpaces>13263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LEGISLATURA</dc:creator>
  <cp:lastModifiedBy>LEGISLATURA</cp:lastModifiedBy>
  <cp:revision>2</cp:revision>
  <dcterms:created xsi:type="dcterms:W3CDTF">2023-04-03T22:47:00Z</dcterms:created>
  <dcterms:modified xsi:type="dcterms:W3CDTF">2023-04-03T22:47:00Z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2023-04-03T00:00:00Z</vt:filetime>
  </property>
</Properties>
</file>