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0F08" w:rsidRPr="00934241" w:rsidRDefault="00340F08" w:rsidP="00934241">
      <w:pPr>
        <w:spacing w:after="0" w:line="360" w:lineRule="auto"/>
        <w:jc w:val="both"/>
        <w:rPr>
          <w:rFonts w:ascii="Arial" w:hAnsi="Arial" w:cs="Arial"/>
          <w:b/>
          <w:sz w:val="32"/>
          <w:szCs w:val="32"/>
        </w:rPr>
      </w:pPr>
      <w:r w:rsidRPr="00934241">
        <w:rPr>
          <w:rFonts w:ascii="Arial" w:hAnsi="Arial" w:cs="Arial"/>
          <w:b/>
          <w:sz w:val="32"/>
          <w:szCs w:val="32"/>
        </w:rPr>
        <w:t>DIP. MARTHA AZUCENA CAMACHO REYNOSO</w:t>
      </w:r>
    </w:p>
    <w:p w:rsidR="00340F08" w:rsidRPr="00934241" w:rsidRDefault="00340F08" w:rsidP="00934241">
      <w:pPr>
        <w:spacing w:after="0" w:line="360" w:lineRule="auto"/>
        <w:jc w:val="both"/>
        <w:rPr>
          <w:rFonts w:ascii="Arial" w:hAnsi="Arial" w:cs="Arial"/>
          <w:b/>
          <w:sz w:val="32"/>
          <w:szCs w:val="32"/>
        </w:rPr>
      </w:pPr>
      <w:r w:rsidRPr="00934241">
        <w:rPr>
          <w:rFonts w:ascii="Arial" w:hAnsi="Arial" w:cs="Arial"/>
          <w:b/>
          <w:sz w:val="32"/>
          <w:szCs w:val="32"/>
        </w:rPr>
        <w:t xml:space="preserve">PRESIDENTA DE LA </w:t>
      </w:r>
      <w:r w:rsidR="00D877A5" w:rsidRPr="00934241">
        <w:rPr>
          <w:rFonts w:ascii="Arial" w:hAnsi="Arial" w:cs="Arial"/>
          <w:b/>
          <w:sz w:val="32"/>
          <w:szCs w:val="32"/>
        </w:rPr>
        <w:t>DIPUTACIÓN</w:t>
      </w:r>
      <w:r w:rsidRPr="00934241">
        <w:rPr>
          <w:rFonts w:ascii="Arial" w:hAnsi="Arial" w:cs="Arial"/>
          <w:b/>
          <w:sz w:val="32"/>
          <w:szCs w:val="32"/>
        </w:rPr>
        <w:t xml:space="preserve"> PERMANENTE</w:t>
      </w:r>
    </w:p>
    <w:p w:rsidR="00340F08" w:rsidRPr="00934241" w:rsidRDefault="00340F08" w:rsidP="00934241">
      <w:pPr>
        <w:spacing w:after="0" w:line="360" w:lineRule="auto"/>
        <w:jc w:val="both"/>
        <w:rPr>
          <w:rFonts w:ascii="Arial" w:hAnsi="Arial" w:cs="Arial"/>
          <w:b/>
          <w:sz w:val="32"/>
          <w:szCs w:val="32"/>
        </w:rPr>
      </w:pPr>
      <w:r w:rsidRPr="00934241">
        <w:rPr>
          <w:rFonts w:ascii="Arial" w:hAnsi="Arial" w:cs="Arial"/>
          <w:b/>
          <w:sz w:val="32"/>
          <w:szCs w:val="32"/>
        </w:rPr>
        <w:t>DE LA LXII LEGISLATURA DEL ESTADO DE MÉXICO</w:t>
      </w:r>
    </w:p>
    <w:p w:rsidR="00340F08" w:rsidRPr="00934241" w:rsidRDefault="00340F08" w:rsidP="00934241">
      <w:pPr>
        <w:spacing w:after="0" w:line="360" w:lineRule="auto"/>
        <w:jc w:val="both"/>
        <w:rPr>
          <w:rFonts w:ascii="Arial" w:hAnsi="Arial" w:cs="Arial"/>
          <w:b/>
          <w:sz w:val="32"/>
          <w:szCs w:val="32"/>
        </w:rPr>
      </w:pPr>
      <w:r w:rsidRPr="00934241">
        <w:rPr>
          <w:rFonts w:ascii="Arial" w:hAnsi="Arial" w:cs="Arial"/>
          <w:b/>
          <w:sz w:val="32"/>
          <w:szCs w:val="32"/>
        </w:rPr>
        <w:t>PRESENTE</w:t>
      </w:r>
    </w:p>
    <w:p w:rsidR="00340F08" w:rsidRPr="00934241" w:rsidRDefault="00340F08" w:rsidP="00340F08">
      <w:pPr>
        <w:spacing w:after="0" w:line="360" w:lineRule="auto"/>
        <w:jc w:val="both"/>
        <w:rPr>
          <w:rFonts w:ascii="Arial" w:hAnsi="Arial" w:cs="Arial"/>
          <w:sz w:val="32"/>
          <w:szCs w:val="32"/>
        </w:rPr>
      </w:pPr>
    </w:p>
    <w:p w:rsidR="00340F08" w:rsidRPr="00934241" w:rsidRDefault="00340F08" w:rsidP="00340F08">
      <w:pPr>
        <w:spacing w:after="0" w:line="360" w:lineRule="auto"/>
        <w:jc w:val="both"/>
        <w:rPr>
          <w:rFonts w:ascii="Arial" w:hAnsi="Arial" w:cs="Arial"/>
          <w:sz w:val="32"/>
          <w:szCs w:val="32"/>
        </w:rPr>
      </w:pPr>
      <w:r w:rsidRPr="00934241">
        <w:rPr>
          <w:rFonts w:ascii="Arial" w:hAnsi="Arial" w:cs="Arial"/>
          <w:sz w:val="32"/>
          <w:szCs w:val="32"/>
        </w:rPr>
        <w:t xml:space="preserve">Con fundamento en lo dispuesto en los artículos 51 fracción II, 57 y 61 fracción I de la Constitución Política del Estado Libre y Soberano de México, y 28, fracción I, 79 y 81 de la Ley Orgánica del Poder Legislativo del Estado Libre y Soberano de México; quien suscribe, la de la voz; </w:t>
      </w:r>
      <w:r w:rsidRPr="00934241">
        <w:rPr>
          <w:rFonts w:ascii="Arial" w:hAnsi="Arial" w:cs="Arial"/>
          <w:b/>
          <w:sz w:val="32"/>
          <w:szCs w:val="32"/>
        </w:rPr>
        <w:t>Diputada MARTHA AZUCENA CAMACHO REYNOSO</w:t>
      </w:r>
      <w:r w:rsidRPr="00934241">
        <w:rPr>
          <w:rFonts w:ascii="Arial" w:hAnsi="Arial" w:cs="Arial"/>
          <w:sz w:val="32"/>
          <w:szCs w:val="32"/>
        </w:rPr>
        <w:t>, integrante del Grupo Parlamentario de morena me permito someter a la consideración de esta Honorable Legislatura de urgente y obvia resolución la presente Iniciativa de Decreto por la que se declara la técnica artesanal para la elaboración de la bebida del “Tecuí” del municipio de Calimaya, Estado de México, como Patrimonio Cultural Inmaterial del Estado de México, de conformidad con la siguiente:</w:t>
      </w:r>
    </w:p>
    <w:p w:rsidR="00340F08" w:rsidRPr="00934241" w:rsidRDefault="00340F08" w:rsidP="00340F08">
      <w:pPr>
        <w:spacing w:after="0" w:line="360" w:lineRule="auto"/>
        <w:rPr>
          <w:rFonts w:ascii="Arial" w:hAnsi="Arial" w:cs="Arial"/>
          <w:color w:val="000000"/>
          <w:sz w:val="32"/>
          <w:szCs w:val="32"/>
          <w:shd w:val="clear" w:color="auto" w:fill="F9F9F9"/>
        </w:rPr>
      </w:pPr>
    </w:p>
    <w:p w:rsidR="00A5346E" w:rsidRPr="00934241" w:rsidRDefault="00A5346E" w:rsidP="00340F08">
      <w:pPr>
        <w:spacing w:after="0" w:line="360" w:lineRule="auto"/>
        <w:jc w:val="center"/>
        <w:rPr>
          <w:rFonts w:ascii="Arial" w:hAnsi="Arial" w:cs="Arial"/>
          <w:sz w:val="32"/>
          <w:szCs w:val="32"/>
        </w:rPr>
      </w:pPr>
    </w:p>
    <w:p w:rsidR="00A5346E" w:rsidRPr="00934241" w:rsidRDefault="00A5346E" w:rsidP="00340F08">
      <w:pPr>
        <w:spacing w:after="0" w:line="360" w:lineRule="auto"/>
        <w:jc w:val="center"/>
        <w:rPr>
          <w:rFonts w:ascii="Arial" w:hAnsi="Arial" w:cs="Arial"/>
          <w:sz w:val="32"/>
          <w:szCs w:val="32"/>
        </w:rPr>
      </w:pPr>
    </w:p>
    <w:p w:rsidR="00A5346E" w:rsidRPr="00934241" w:rsidRDefault="00A5346E" w:rsidP="00340F08">
      <w:pPr>
        <w:spacing w:after="0" w:line="360" w:lineRule="auto"/>
        <w:jc w:val="center"/>
        <w:rPr>
          <w:rFonts w:ascii="Arial" w:hAnsi="Arial" w:cs="Arial"/>
          <w:sz w:val="32"/>
          <w:szCs w:val="32"/>
        </w:rPr>
      </w:pPr>
    </w:p>
    <w:p w:rsidR="00A5346E" w:rsidRPr="00934241" w:rsidRDefault="00A5346E" w:rsidP="00340F08">
      <w:pPr>
        <w:spacing w:after="0" w:line="360" w:lineRule="auto"/>
        <w:jc w:val="center"/>
        <w:rPr>
          <w:rFonts w:ascii="Arial" w:hAnsi="Arial" w:cs="Arial"/>
          <w:sz w:val="32"/>
          <w:szCs w:val="32"/>
        </w:rPr>
      </w:pPr>
    </w:p>
    <w:p w:rsidR="00340F08" w:rsidRPr="00934241" w:rsidRDefault="00D877A5" w:rsidP="00340F08">
      <w:pPr>
        <w:spacing w:after="0" w:line="360" w:lineRule="auto"/>
        <w:jc w:val="center"/>
        <w:rPr>
          <w:rFonts w:ascii="Arial" w:hAnsi="Arial" w:cs="Arial"/>
          <w:b/>
          <w:sz w:val="32"/>
          <w:szCs w:val="32"/>
        </w:rPr>
      </w:pPr>
      <w:r w:rsidRPr="00934241">
        <w:rPr>
          <w:rFonts w:ascii="Arial" w:hAnsi="Arial" w:cs="Arial"/>
          <w:b/>
          <w:sz w:val="32"/>
          <w:szCs w:val="32"/>
        </w:rPr>
        <w:lastRenderedPageBreak/>
        <w:t>EXPOSICIÓN</w:t>
      </w:r>
      <w:r w:rsidR="00340F08" w:rsidRPr="00934241">
        <w:rPr>
          <w:rFonts w:ascii="Arial" w:hAnsi="Arial" w:cs="Arial"/>
          <w:b/>
          <w:sz w:val="32"/>
          <w:szCs w:val="32"/>
        </w:rPr>
        <w:t xml:space="preserve"> DE MOTIVOS</w:t>
      </w:r>
    </w:p>
    <w:p w:rsidR="00A5346E" w:rsidRPr="00934241" w:rsidRDefault="00340F08" w:rsidP="00340F08">
      <w:pPr>
        <w:spacing w:line="360" w:lineRule="auto"/>
        <w:jc w:val="both"/>
        <w:rPr>
          <w:rFonts w:ascii="Arial" w:hAnsi="Arial" w:cs="Arial"/>
          <w:sz w:val="32"/>
          <w:szCs w:val="32"/>
        </w:rPr>
      </w:pPr>
      <w:r w:rsidRPr="00934241">
        <w:rPr>
          <w:rFonts w:ascii="Arial" w:hAnsi="Arial" w:cs="Arial"/>
          <w:sz w:val="32"/>
          <w:szCs w:val="32"/>
        </w:rPr>
        <w:t xml:space="preserve">Las tradiciones que definen a un pueblo no sobreviven por inercia. </w:t>
      </w:r>
    </w:p>
    <w:p w:rsidR="00340F08" w:rsidRPr="00934241" w:rsidRDefault="00340F08" w:rsidP="00340F08">
      <w:pPr>
        <w:spacing w:line="360" w:lineRule="auto"/>
        <w:jc w:val="both"/>
        <w:rPr>
          <w:rFonts w:ascii="Arial" w:hAnsi="Arial" w:cs="Arial"/>
          <w:sz w:val="32"/>
          <w:szCs w:val="32"/>
        </w:rPr>
      </w:pPr>
      <w:r w:rsidRPr="00934241">
        <w:rPr>
          <w:rFonts w:ascii="Arial" w:hAnsi="Arial" w:cs="Arial"/>
          <w:sz w:val="32"/>
          <w:szCs w:val="32"/>
        </w:rPr>
        <w:t>Permanecen porque existen manos que saben, memorias que resisten y políticas públicas que las reconocen.</w:t>
      </w:r>
    </w:p>
    <w:p w:rsidR="00A5346E" w:rsidRPr="00934241" w:rsidRDefault="00A5346E" w:rsidP="00340F08">
      <w:pPr>
        <w:spacing w:line="360" w:lineRule="auto"/>
        <w:jc w:val="both"/>
        <w:rPr>
          <w:rFonts w:ascii="Arial" w:hAnsi="Arial" w:cs="Arial"/>
          <w:sz w:val="32"/>
          <w:szCs w:val="32"/>
        </w:rPr>
      </w:pPr>
    </w:p>
    <w:p w:rsidR="00340F08" w:rsidRPr="00934241" w:rsidRDefault="00340F08" w:rsidP="00340F08">
      <w:pPr>
        <w:spacing w:line="360" w:lineRule="auto"/>
        <w:jc w:val="both"/>
        <w:rPr>
          <w:rFonts w:ascii="Arial" w:hAnsi="Arial" w:cs="Arial"/>
          <w:sz w:val="32"/>
          <w:szCs w:val="32"/>
        </w:rPr>
      </w:pPr>
      <w:r w:rsidRPr="00934241">
        <w:rPr>
          <w:rFonts w:ascii="Arial" w:hAnsi="Arial" w:cs="Arial"/>
          <w:sz w:val="32"/>
          <w:szCs w:val="32"/>
        </w:rPr>
        <w:t xml:space="preserve">Y, además, la cultura de un pueblo tampoco se define únicamente por sus productos finales, sino por los saberes, técnicas y prácticas que los hacen posibles. </w:t>
      </w:r>
    </w:p>
    <w:p w:rsidR="00C7183A" w:rsidRPr="00934241" w:rsidRDefault="00C7183A" w:rsidP="00340F08">
      <w:pPr>
        <w:spacing w:line="360" w:lineRule="auto"/>
        <w:jc w:val="both"/>
        <w:rPr>
          <w:rFonts w:ascii="Arial" w:hAnsi="Arial" w:cs="Arial"/>
          <w:sz w:val="32"/>
          <w:szCs w:val="32"/>
        </w:rPr>
      </w:pPr>
    </w:p>
    <w:p w:rsidR="00340F08" w:rsidRPr="00934241" w:rsidRDefault="00340F08" w:rsidP="00340F08">
      <w:pPr>
        <w:spacing w:line="360" w:lineRule="auto"/>
        <w:jc w:val="both"/>
        <w:rPr>
          <w:rFonts w:ascii="Arial" w:hAnsi="Arial" w:cs="Arial"/>
          <w:sz w:val="32"/>
          <w:szCs w:val="32"/>
        </w:rPr>
      </w:pPr>
      <w:r w:rsidRPr="00934241">
        <w:rPr>
          <w:rFonts w:ascii="Arial" w:hAnsi="Arial" w:cs="Arial"/>
          <w:sz w:val="32"/>
          <w:szCs w:val="32"/>
        </w:rPr>
        <w:t>En este sentido, el patrimonio cultural inmaterial se construye a partir del conocimiento transmitido, de los oficios heredados y de los procesos comunitarios que dotan de identidad a una sociedad.</w:t>
      </w:r>
    </w:p>
    <w:p w:rsidR="00340F08" w:rsidRPr="00934241" w:rsidRDefault="00340F08" w:rsidP="00340F08">
      <w:pPr>
        <w:spacing w:line="360" w:lineRule="auto"/>
        <w:jc w:val="both"/>
        <w:rPr>
          <w:rFonts w:ascii="Arial" w:hAnsi="Arial" w:cs="Arial"/>
          <w:sz w:val="32"/>
          <w:szCs w:val="32"/>
        </w:rPr>
      </w:pPr>
    </w:p>
    <w:p w:rsidR="00A5346E" w:rsidRPr="00934241" w:rsidRDefault="00340F08" w:rsidP="00340F08">
      <w:pPr>
        <w:spacing w:line="360" w:lineRule="auto"/>
        <w:jc w:val="both"/>
        <w:rPr>
          <w:rFonts w:ascii="Arial" w:hAnsi="Arial" w:cs="Arial"/>
          <w:sz w:val="32"/>
          <w:szCs w:val="32"/>
        </w:rPr>
      </w:pPr>
      <w:r w:rsidRPr="00934241">
        <w:rPr>
          <w:rFonts w:ascii="Arial" w:hAnsi="Arial" w:cs="Arial"/>
          <w:sz w:val="32"/>
          <w:szCs w:val="32"/>
        </w:rPr>
        <w:t>En el Estado de México, una de esas expresiones vivas de identidad y conocimiento colectivo es la técnica artesanal para la elaboración de la bebida del “Tecuí”</w:t>
      </w:r>
      <w:r w:rsidR="00C7183A" w:rsidRPr="00934241">
        <w:rPr>
          <w:rFonts w:ascii="Arial" w:hAnsi="Arial" w:cs="Arial"/>
          <w:sz w:val="32"/>
          <w:szCs w:val="32"/>
        </w:rPr>
        <w:t>.</w:t>
      </w:r>
    </w:p>
    <w:p w:rsidR="00A5346E" w:rsidRPr="00934241" w:rsidRDefault="00A5346E" w:rsidP="00340F08">
      <w:pPr>
        <w:spacing w:line="360" w:lineRule="auto"/>
        <w:jc w:val="both"/>
        <w:rPr>
          <w:rFonts w:ascii="Arial" w:hAnsi="Arial" w:cs="Arial"/>
          <w:sz w:val="32"/>
          <w:szCs w:val="32"/>
        </w:rPr>
      </w:pPr>
    </w:p>
    <w:p w:rsidR="00340F08" w:rsidRPr="00934241" w:rsidRDefault="00C7183A" w:rsidP="00340F08">
      <w:pPr>
        <w:spacing w:line="360" w:lineRule="auto"/>
        <w:jc w:val="both"/>
        <w:rPr>
          <w:rFonts w:ascii="Arial" w:hAnsi="Arial" w:cs="Arial"/>
          <w:sz w:val="32"/>
          <w:szCs w:val="32"/>
        </w:rPr>
      </w:pPr>
      <w:r w:rsidRPr="00934241">
        <w:rPr>
          <w:rFonts w:ascii="Arial" w:hAnsi="Arial" w:cs="Arial"/>
          <w:sz w:val="32"/>
          <w:szCs w:val="32"/>
        </w:rPr>
        <w:lastRenderedPageBreak/>
        <w:t>O</w:t>
      </w:r>
      <w:r w:rsidR="00340F08" w:rsidRPr="00934241">
        <w:rPr>
          <w:rFonts w:ascii="Arial" w:hAnsi="Arial" w:cs="Arial"/>
          <w:sz w:val="32"/>
          <w:szCs w:val="32"/>
        </w:rPr>
        <w:t>riginaria del municipio de Calimaya, constituye una manifestación cultural viva que merece ser reconocida y protegida por el Estado de México.</w:t>
      </w:r>
    </w:p>
    <w:p w:rsidR="00340F08" w:rsidRPr="00934241" w:rsidRDefault="00340F08" w:rsidP="00340F08">
      <w:pPr>
        <w:spacing w:after="0" w:line="360" w:lineRule="auto"/>
        <w:jc w:val="center"/>
        <w:rPr>
          <w:rFonts w:ascii="Arial" w:hAnsi="Arial" w:cs="Arial"/>
          <w:sz w:val="32"/>
          <w:szCs w:val="32"/>
        </w:rPr>
      </w:pPr>
    </w:p>
    <w:p w:rsidR="00A5346E" w:rsidRPr="00934241" w:rsidRDefault="00340F08" w:rsidP="00340F08">
      <w:pPr>
        <w:spacing w:after="0" w:line="360" w:lineRule="auto"/>
        <w:jc w:val="both"/>
        <w:rPr>
          <w:rFonts w:ascii="Arial" w:hAnsi="Arial" w:cs="Arial"/>
          <w:sz w:val="32"/>
          <w:szCs w:val="32"/>
        </w:rPr>
      </w:pPr>
      <w:r w:rsidRPr="00934241">
        <w:rPr>
          <w:rFonts w:ascii="Arial" w:hAnsi="Arial" w:cs="Arial"/>
          <w:sz w:val="32"/>
          <w:szCs w:val="32"/>
        </w:rPr>
        <w:t xml:space="preserve">El Tecuí no es solo una bebida. </w:t>
      </w:r>
    </w:p>
    <w:p w:rsidR="00A5346E" w:rsidRPr="00934241" w:rsidRDefault="00A5346E" w:rsidP="00340F08">
      <w:pPr>
        <w:spacing w:after="0" w:line="360" w:lineRule="auto"/>
        <w:jc w:val="both"/>
        <w:rPr>
          <w:rFonts w:ascii="Arial" w:hAnsi="Arial" w:cs="Arial"/>
          <w:sz w:val="32"/>
          <w:szCs w:val="32"/>
        </w:rPr>
      </w:pPr>
    </w:p>
    <w:p w:rsidR="00340F08" w:rsidRPr="00934241" w:rsidRDefault="00340F08" w:rsidP="00340F08">
      <w:pPr>
        <w:spacing w:after="0" w:line="360" w:lineRule="auto"/>
        <w:jc w:val="both"/>
        <w:rPr>
          <w:rFonts w:ascii="Arial" w:hAnsi="Arial" w:cs="Arial"/>
          <w:sz w:val="32"/>
          <w:szCs w:val="32"/>
        </w:rPr>
      </w:pPr>
      <w:r w:rsidRPr="00934241">
        <w:rPr>
          <w:rFonts w:ascii="Arial" w:hAnsi="Arial" w:cs="Arial"/>
          <w:sz w:val="32"/>
          <w:szCs w:val="32"/>
        </w:rPr>
        <w:t>Es un símbolo de la historia del municipio de Calimaya, de sus tradiciones y de la unión de la comunidad.</w:t>
      </w:r>
    </w:p>
    <w:p w:rsidR="00340F08" w:rsidRPr="00934241" w:rsidRDefault="00340F08" w:rsidP="00340F08">
      <w:pPr>
        <w:spacing w:after="0" w:line="360" w:lineRule="auto"/>
        <w:jc w:val="both"/>
        <w:rPr>
          <w:rFonts w:ascii="Arial" w:hAnsi="Arial" w:cs="Arial"/>
          <w:sz w:val="32"/>
          <w:szCs w:val="32"/>
        </w:rPr>
      </w:pPr>
    </w:p>
    <w:p w:rsidR="00340F08" w:rsidRPr="00934241" w:rsidRDefault="00340F08" w:rsidP="00340F08">
      <w:pPr>
        <w:spacing w:after="0" w:line="360" w:lineRule="auto"/>
        <w:jc w:val="both"/>
        <w:rPr>
          <w:rFonts w:ascii="Arial" w:hAnsi="Arial" w:cs="Arial"/>
          <w:sz w:val="32"/>
          <w:szCs w:val="32"/>
        </w:rPr>
      </w:pPr>
      <w:r w:rsidRPr="00934241">
        <w:rPr>
          <w:rFonts w:ascii="Arial" w:hAnsi="Arial" w:cs="Arial"/>
          <w:sz w:val="32"/>
          <w:szCs w:val="32"/>
        </w:rPr>
        <w:t xml:space="preserve"> Quienes han probado el Tecuí señalan que los transporta a momentos de convivencia, a festejos y celebraciones que han marcado la vida de sus antepasados. </w:t>
      </w:r>
    </w:p>
    <w:p w:rsidR="00340F08" w:rsidRPr="00934241" w:rsidRDefault="00340F08" w:rsidP="00340F08">
      <w:pPr>
        <w:spacing w:after="0" w:line="360" w:lineRule="auto"/>
        <w:jc w:val="both"/>
        <w:rPr>
          <w:rFonts w:ascii="Arial" w:hAnsi="Arial" w:cs="Arial"/>
          <w:sz w:val="32"/>
          <w:szCs w:val="32"/>
        </w:rPr>
      </w:pPr>
    </w:p>
    <w:p w:rsidR="00340F08" w:rsidRPr="00934241" w:rsidRDefault="00340F08" w:rsidP="00340F08">
      <w:pPr>
        <w:spacing w:after="0" w:line="360" w:lineRule="auto"/>
        <w:jc w:val="both"/>
        <w:rPr>
          <w:rFonts w:ascii="Arial" w:hAnsi="Arial" w:cs="Arial"/>
          <w:sz w:val="32"/>
          <w:szCs w:val="32"/>
        </w:rPr>
      </w:pPr>
      <w:r w:rsidRPr="00934241">
        <w:rPr>
          <w:rFonts w:ascii="Arial" w:hAnsi="Arial" w:cs="Arial"/>
          <w:sz w:val="32"/>
          <w:szCs w:val="32"/>
        </w:rPr>
        <w:t xml:space="preserve">Esta bebida, que se sirve caliente, está elaborada a base de alcohol de caña y jugo de naranja. </w:t>
      </w:r>
    </w:p>
    <w:p w:rsidR="00340F08" w:rsidRPr="00934241" w:rsidRDefault="00340F08" w:rsidP="00340F08">
      <w:pPr>
        <w:spacing w:after="0" w:line="360" w:lineRule="auto"/>
        <w:jc w:val="both"/>
        <w:rPr>
          <w:rFonts w:ascii="Arial" w:hAnsi="Arial" w:cs="Arial"/>
          <w:sz w:val="32"/>
          <w:szCs w:val="32"/>
        </w:rPr>
      </w:pPr>
    </w:p>
    <w:p w:rsidR="00340F08" w:rsidRPr="00934241" w:rsidRDefault="00340F08" w:rsidP="00340F08">
      <w:pPr>
        <w:spacing w:after="0" w:line="360" w:lineRule="auto"/>
        <w:jc w:val="both"/>
        <w:rPr>
          <w:rFonts w:ascii="Arial" w:hAnsi="Arial" w:cs="Arial"/>
          <w:sz w:val="32"/>
          <w:szCs w:val="32"/>
        </w:rPr>
      </w:pPr>
      <w:r w:rsidRPr="00934241">
        <w:rPr>
          <w:rFonts w:ascii="Arial" w:hAnsi="Arial" w:cs="Arial"/>
          <w:sz w:val="32"/>
          <w:szCs w:val="32"/>
        </w:rPr>
        <w:t>Su nombre proviene del náhuatl y se traduce literalmente como "el que mueve o alegra el corazón.</w:t>
      </w:r>
    </w:p>
    <w:p w:rsidR="00340F08" w:rsidRPr="00934241" w:rsidRDefault="00340F08" w:rsidP="00340F08">
      <w:pPr>
        <w:spacing w:line="360" w:lineRule="auto"/>
        <w:jc w:val="both"/>
        <w:rPr>
          <w:rFonts w:ascii="Arial" w:hAnsi="Arial" w:cs="Arial"/>
          <w:sz w:val="32"/>
          <w:szCs w:val="32"/>
        </w:rPr>
      </w:pPr>
    </w:p>
    <w:p w:rsidR="00C7183A" w:rsidRPr="00934241" w:rsidRDefault="00340F08" w:rsidP="00340F08">
      <w:pPr>
        <w:spacing w:line="360" w:lineRule="auto"/>
        <w:jc w:val="both"/>
        <w:rPr>
          <w:rFonts w:ascii="Arial" w:hAnsi="Arial" w:cs="Arial"/>
          <w:sz w:val="32"/>
          <w:szCs w:val="32"/>
        </w:rPr>
      </w:pPr>
      <w:r w:rsidRPr="00934241">
        <w:rPr>
          <w:rFonts w:ascii="Arial" w:hAnsi="Arial" w:cs="Arial"/>
          <w:sz w:val="32"/>
          <w:szCs w:val="32"/>
        </w:rPr>
        <w:t>El reconocimiento que se propone no se centra en la bebida como objeto de consumo, sino en la técnica artesanal que le da origen</w:t>
      </w:r>
      <w:r w:rsidR="00C7183A" w:rsidRPr="00934241">
        <w:rPr>
          <w:rFonts w:ascii="Arial" w:hAnsi="Arial" w:cs="Arial"/>
          <w:sz w:val="32"/>
          <w:szCs w:val="32"/>
        </w:rPr>
        <w:t>.</w:t>
      </w:r>
    </w:p>
    <w:p w:rsidR="00A5346E" w:rsidRPr="00934241" w:rsidRDefault="00C7183A" w:rsidP="00340F08">
      <w:pPr>
        <w:spacing w:line="360" w:lineRule="auto"/>
        <w:jc w:val="both"/>
        <w:rPr>
          <w:rFonts w:ascii="Arial" w:hAnsi="Arial" w:cs="Arial"/>
          <w:sz w:val="32"/>
          <w:szCs w:val="32"/>
        </w:rPr>
      </w:pPr>
      <w:r w:rsidRPr="00934241">
        <w:rPr>
          <w:rFonts w:ascii="Arial" w:hAnsi="Arial" w:cs="Arial"/>
          <w:sz w:val="32"/>
          <w:szCs w:val="32"/>
        </w:rPr>
        <w:lastRenderedPageBreak/>
        <w:t>U</w:t>
      </w:r>
      <w:r w:rsidR="00340F08" w:rsidRPr="00934241">
        <w:rPr>
          <w:rFonts w:ascii="Arial" w:hAnsi="Arial" w:cs="Arial"/>
          <w:sz w:val="32"/>
          <w:szCs w:val="32"/>
        </w:rPr>
        <w:t>n conjunto de conocimientos empíricos transmitidos de generación en generación, que incluyen la selección de ingredientes regionales, el uso de utensilios tradicionales como</w:t>
      </w:r>
      <w:r w:rsidR="00A5346E" w:rsidRPr="00934241">
        <w:rPr>
          <w:rFonts w:ascii="Arial" w:hAnsi="Arial" w:cs="Arial"/>
          <w:sz w:val="32"/>
          <w:szCs w:val="32"/>
        </w:rPr>
        <w:t>:</w:t>
      </w:r>
    </w:p>
    <w:p w:rsidR="00A5346E" w:rsidRPr="00934241" w:rsidRDefault="00A5346E" w:rsidP="00340F08">
      <w:pPr>
        <w:spacing w:line="360" w:lineRule="auto"/>
        <w:jc w:val="both"/>
        <w:rPr>
          <w:rFonts w:ascii="Arial" w:hAnsi="Arial" w:cs="Arial"/>
          <w:sz w:val="32"/>
          <w:szCs w:val="32"/>
        </w:rPr>
      </w:pPr>
      <w:r w:rsidRPr="00934241">
        <w:rPr>
          <w:rFonts w:ascii="Arial" w:hAnsi="Arial" w:cs="Arial"/>
          <w:sz w:val="32"/>
          <w:szCs w:val="32"/>
        </w:rPr>
        <w:t>L</w:t>
      </w:r>
      <w:r w:rsidR="00340F08" w:rsidRPr="00934241">
        <w:rPr>
          <w:rFonts w:ascii="Arial" w:hAnsi="Arial" w:cs="Arial"/>
          <w:sz w:val="32"/>
          <w:szCs w:val="32"/>
        </w:rPr>
        <w:t xml:space="preserve">as ollas de barro, </w:t>
      </w:r>
    </w:p>
    <w:p w:rsidR="00A5346E" w:rsidRPr="00934241" w:rsidRDefault="00A5346E" w:rsidP="00340F08">
      <w:pPr>
        <w:spacing w:line="360" w:lineRule="auto"/>
        <w:jc w:val="both"/>
        <w:rPr>
          <w:rFonts w:ascii="Arial" w:hAnsi="Arial" w:cs="Arial"/>
          <w:sz w:val="32"/>
          <w:szCs w:val="32"/>
        </w:rPr>
      </w:pPr>
      <w:r w:rsidRPr="00934241">
        <w:rPr>
          <w:rFonts w:ascii="Arial" w:hAnsi="Arial" w:cs="Arial"/>
          <w:sz w:val="32"/>
          <w:szCs w:val="32"/>
        </w:rPr>
        <w:t>E</w:t>
      </w:r>
      <w:r w:rsidR="00340F08" w:rsidRPr="00934241">
        <w:rPr>
          <w:rFonts w:ascii="Arial" w:hAnsi="Arial" w:cs="Arial"/>
          <w:sz w:val="32"/>
          <w:szCs w:val="32"/>
        </w:rPr>
        <w:t xml:space="preserve">l manejo del fuego, </w:t>
      </w:r>
    </w:p>
    <w:p w:rsidR="00A5346E" w:rsidRPr="00934241" w:rsidRDefault="00A5346E" w:rsidP="00340F08">
      <w:pPr>
        <w:spacing w:line="360" w:lineRule="auto"/>
        <w:jc w:val="both"/>
        <w:rPr>
          <w:rFonts w:ascii="Arial" w:hAnsi="Arial" w:cs="Arial"/>
          <w:sz w:val="32"/>
          <w:szCs w:val="32"/>
        </w:rPr>
      </w:pPr>
      <w:r w:rsidRPr="00934241">
        <w:rPr>
          <w:rFonts w:ascii="Arial" w:hAnsi="Arial" w:cs="Arial"/>
          <w:sz w:val="32"/>
          <w:szCs w:val="32"/>
        </w:rPr>
        <w:t>E</w:t>
      </w:r>
      <w:r w:rsidR="00340F08" w:rsidRPr="00934241">
        <w:rPr>
          <w:rFonts w:ascii="Arial" w:hAnsi="Arial" w:cs="Arial"/>
          <w:sz w:val="32"/>
          <w:szCs w:val="32"/>
        </w:rPr>
        <w:t>l control de tiempos y temperaturas, y</w:t>
      </w:r>
    </w:p>
    <w:p w:rsidR="00340F08" w:rsidRPr="00934241" w:rsidRDefault="00340F08" w:rsidP="00340F08">
      <w:pPr>
        <w:spacing w:line="360" w:lineRule="auto"/>
        <w:jc w:val="both"/>
        <w:rPr>
          <w:rFonts w:ascii="Arial" w:hAnsi="Arial" w:cs="Arial"/>
          <w:sz w:val="32"/>
          <w:szCs w:val="32"/>
        </w:rPr>
      </w:pPr>
      <w:r w:rsidRPr="00934241">
        <w:rPr>
          <w:rFonts w:ascii="Arial" w:hAnsi="Arial" w:cs="Arial"/>
          <w:sz w:val="32"/>
          <w:szCs w:val="32"/>
        </w:rPr>
        <w:t xml:space="preserve"> </w:t>
      </w:r>
      <w:r w:rsidR="00A5346E" w:rsidRPr="00934241">
        <w:rPr>
          <w:rFonts w:ascii="Arial" w:hAnsi="Arial" w:cs="Arial"/>
          <w:sz w:val="32"/>
          <w:szCs w:val="32"/>
        </w:rPr>
        <w:t>L</w:t>
      </w:r>
      <w:r w:rsidRPr="00934241">
        <w:rPr>
          <w:rFonts w:ascii="Arial" w:hAnsi="Arial" w:cs="Arial"/>
          <w:sz w:val="32"/>
          <w:szCs w:val="32"/>
        </w:rPr>
        <w:t>a integración cuidadosa de cada elemento del proceso.</w:t>
      </w:r>
    </w:p>
    <w:p w:rsidR="00A5346E" w:rsidRPr="00934241" w:rsidRDefault="00A5346E" w:rsidP="00340F08">
      <w:pPr>
        <w:spacing w:line="360" w:lineRule="auto"/>
        <w:jc w:val="both"/>
        <w:rPr>
          <w:rFonts w:ascii="Arial" w:hAnsi="Arial" w:cs="Arial"/>
          <w:sz w:val="32"/>
          <w:szCs w:val="32"/>
        </w:rPr>
      </w:pPr>
    </w:p>
    <w:p w:rsidR="00340F08" w:rsidRPr="00934241" w:rsidRDefault="00340F08" w:rsidP="00340F08">
      <w:pPr>
        <w:spacing w:line="360" w:lineRule="auto"/>
        <w:jc w:val="both"/>
        <w:rPr>
          <w:rFonts w:ascii="Arial" w:hAnsi="Arial" w:cs="Arial"/>
          <w:sz w:val="32"/>
          <w:szCs w:val="32"/>
        </w:rPr>
      </w:pPr>
      <w:r w:rsidRPr="00934241">
        <w:rPr>
          <w:rFonts w:ascii="Arial" w:hAnsi="Arial" w:cs="Arial"/>
          <w:sz w:val="32"/>
          <w:szCs w:val="32"/>
        </w:rPr>
        <w:t xml:space="preserve">Esta técnica no se encuentra codificada en manuales ni estandarizada en fórmulas industriales. </w:t>
      </w:r>
    </w:p>
    <w:p w:rsidR="00A5346E" w:rsidRPr="00934241" w:rsidRDefault="00A5346E" w:rsidP="00340F08">
      <w:pPr>
        <w:spacing w:line="360" w:lineRule="auto"/>
        <w:jc w:val="both"/>
        <w:rPr>
          <w:rFonts w:ascii="Arial" w:hAnsi="Arial" w:cs="Arial"/>
          <w:sz w:val="32"/>
          <w:szCs w:val="32"/>
        </w:rPr>
      </w:pPr>
    </w:p>
    <w:p w:rsidR="00340F08" w:rsidRPr="00934241" w:rsidRDefault="00340F08" w:rsidP="00340F08">
      <w:pPr>
        <w:spacing w:line="360" w:lineRule="auto"/>
        <w:jc w:val="both"/>
        <w:rPr>
          <w:rFonts w:ascii="Arial" w:hAnsi="Arial" w:cs="Arial"/>
          <w:sz w:val="32"/>
          <w:szCs w:val="32"/>
        </w:rPr>
      </w:pPr>
      <w:r w:rsidRPr="00934241">
        <w:rPr>
          <w:rFonts w:ascii="Arial" w:hAnsi="Arial" w:cs="Arial"/>
          <w:sz w:val="32"/>
          <w:szCs w:val="32"/>
        </w:rPr>
        <w:t xml:space="preserve">Su valor radica precisamente en su carácter oral, comunitario y dinámico, donde cada familia conserva variaciones que enriquecen la tradición sin alterar su esencia. </w:t>
      </w:r>
    </w:p>
    <w:p w:rsidR="00A5346E" w:rsidRPr="00934241" w:rsidRDefault="00A5346E" w:rsidP="00340F08">
      <w:pPr>
        <w:spacing w:line="360" w:lineRule="auto"/>
        <w:jc w:val="both"/>
        <w:rPr>
          <w:rFonts w:ascii="Arial" w:hAnsi="Arial" w:cs="Arial"/>
          <w:sz w:val="32"/>
          <w:szCs w:val="32"/>
        </w:rPr>
      </w:pPr>
    </w:p>
    <w:p w:rsidR="00340F08" w:rsidRPr="00934241" w:rsidRDefault="00340F08" w:rsidP="00340F08">
      <w:pPr>
        <w:spacing w:line="360" w:lineRule="auto"/>
        <w:jc w:val="both"/>
        <w:rPr>
          <w:rFonts w:ascii="Arial" w:hAnsi="Arial" w:cs="Arial"/>
          <w:sz w:val="32"/>
          <w:szCs w:val="32"/>
        </w:rPr>
      </w:pPr>
      <w:r w:rsidRPr="00934241">
        <w:rPr>
          <w:rFonts w:ascii="Arial" w:hAnsi="Arial" w:cs="Arial"/>
          <w:sz w:val="32"/>
          <w:szCs w:val="32"/>
        </w:rPr>
        <w:t>Estos elementos cumplen plenamente con los criterios reconocidos internacionalmente para el patrimonio cultural inmaterial.</w:t>
      </w:r>
    </w:p>
    <w:p w:rsidR="00340F08" w:rsidRPr="00934241" w:rsidRDefault="00340F08" w:rsidP="00340F08">
      <w:pPr>
        <w:spacing w:after="0" w:line="360" w:lineRule="auto"/>
        <w:jc w:val="both"/>
        <w:rPr>
          <w:rFonts w:ascii="Arial" w:hAnsi="Arial" w:cs="Arial"/>
          <w:sz w:val="32"/>
          <w:szCs w:val="32"/>
        </w:rPr>
      </w:pPr>
    </w:p>
    <w:p w:rsidR="00340F08" w:rsidRPr="00934241" w:rsidRDefault="00340F08" w:rsidP="00340F08">
      <w:pPr>
        <w:spacing w:after="0" w:line="360" w:lineRule="auto"/>
        <w:jc w:val="both"/>
        <w:rPr>
          <w:rFonts w:ascii="Arial" w:hAnsi="Arial" w:cs="Arial"/>
          <w:sz w:val="32"/>
          <w:szCs w:val="32"/>
        </w:rPr>
      </w:pPr>
      <w:r w:rsidRPr="00934241">
        <w:rPr>
          <w:rFonts w:ascii="Arial" w:hAnsi="Arial" w:cs="Arial"/>
          <w:sz w:val="32"/>
          <w:szCs w:val="32"/>
        </w:rPr>
        <w:lastRenderedPageBreak/>
        <w:t>Como menciona, el Dr. Armando Arriaga Rivera, cronista de Calimaya, al hablar del origen de la bebida del Tecuí.</w:t>
      </w:r>
    </w:p>
    <w:p w:rsidR="00340F08" w:rsidRPr="00934241" w:rsidRDefault="00340F08" w:rsidP="00340F08">
      <w:pPr>
        <w:spacing w:after="0" w:line="360" w:lineRule="auto"/>
        <w:jc w:val="both"/>
        <w:rPr>
          <w:rFonts w:ascii="Arial" w:hAnsi="Arial" w:cs="Arial"/>
          <w:sz w:val="32"/>
          <w:szCs w:val="32"/>
        </w:rPr>
      </w:pPr>
    </w:p>
    <w:p w:rsidR="00340F08" w:rsidRPr="00934241" w:rsidRDefault="00340F08" w:rsidP="00340F08">
      <w:pPr>
        <w:spacing w:after="0" w:line="360" w:lineRule="auto"/>
        <w:jc w:val="both"/>
        <w:rPr>
          <w:rFonts w:ascii="Arial" w:hAnsi="Arial" w:cs="Arial"/>
          <w:sz w:val="32"/>
          <w:szCs w:val="32"/>
        </w:rPr>
      </w:pPr>
      <w:r w:rsidRPr="00934241">
        <w:rPr>
          <w:rFonts w:ascii="Arial" w:hAnsi="Arial" w:cs="Arial"/>
          <w:sz w:val="32"/>
          <w:szCs w:val="32"/>
        </w:rPr>
        <w:t xml:space="preserve">“El Tecuí surgió hacia 1856, ya que era común ver en las calles del pueblo caminar a los arrieros realizando festejos con grupos musicales. </w:t>
      </w:r>
    </w:p>
    <w:p w:rsidR="00C7183A" w:rsidRPr="00934241" w:rsidRDefault="00C7183A" w:rsidP="00340F08">
      <w:pPr>
        <w:spacing w:after="0" w:line="360" w:lineRule="auto"/>
        <w:jc w:val="both"/>
        <w:rPr>
          <w:rFonts w:ascii="Arial" w:hAnsi="Arial" w:cs="Arial"/>
          <w:sz w:val="32"/>
          <w:szCs w:val="32"/>
        </w:rPr>
      </w:pPr>
    </w:p>
    <w:p w:rsidR="00340F08" w:rsidRPr="00934241" w:rsidRDefault="00340F08" w:rsidP="00340F08">
      <w:pPr>
        <w:spacing w:after="0" w:line="360" w:lineRule="auto"/>
        <w:jc w:val="both"/>
        <w:rPr>
          <w:rFonts w:ascii="Arial" w:hAnsi="Arial" w:cs="Arial"/>
          <w:sz w:val="32"/>
          <w:szCs w:val="32"/>
        </w:rPr>
      </w:pPr>
      <w:r w:rsidRPr="00934241">
        <w:rPr>
          <w:rFonts w:ascii="Arial" w:hAnsi="Arial" w:cs="Arial"/>
          <w:sz w:val="32"/>
          <w:szCs w:val="32"/>
        </w:rPr>
        <w:t>En los expendios o tiendas se compartía el Tecuí, la bebida típica del lugar, cuando además de traer el aguardiente de los rumbos del Estado de Morelos, se traía a lomo de mula la materia prima, existen registros documentales que confirman que para aquellos años había una fábrica de aguardiente en Calimaya”.</w:t>
      </w:r>
    </w:p>
    <w:p w:rsidR="00340F08" w:rsidRPr="00934241" w:rsidRDefault="00340F08" w:rsidP="00340F08">
      <w:pPr>
        <w:pStyle w:val="Prrafobsico"/>
        <w:spacing w:line="360" w:lineRule="auto"/>
        <w:ind w:firstLine="0"/>
        <w:rPr>
          <w:rFonts w:ascii="Arial" w:hAnsi="Arial" w:cs="Arial"/>
          <w:color w:val="auto"/>
          <w:sz w:val="32"/>
          <w:szCs w:val="32"/>
        </w:rPr>
      </w:pPr>
    </w:p>
    <w:p w:rsidR="00340F08" w:rsidRPr="00934241" w:rsidRDefault="00340F08" w:rsidP="00340F08">
      <w:pPr>
        <w:spacing w:after="0" w:line="360" w:lineRule="auto"/>
        <w:jc w:val="both"/>
        <w:rPr>
          <w:rFonts w:ascii="Arial" w:hAnsi="Arial" w:cs="Arial"/>
          <w:sz w:val="32"/>
          <w:szCs w:val="32"/>
        </w:rPr>
      </w:pPr>
      <w:r w:rsidRPr="00934241">
        <w:rPr>
          <w:rFonts w:ascii="Arial" w:hAnsi="Arial" w:cs="Arial"/>
          <w:sz w:val="32"/>
          <w:szCs w:val="32"/>
        </w:rPr>
        <w:t xml:space="preserve">“Herencia de la época de los arrieros es el gusto por el alcohol en nuestro pueblo, práctica que, además, encuentra justificación por los fríos del Nevado de Toluca”. </w:t>
      </w:r>
    </w:p>
    <w:p w:rsidR="00340F08" w:rsidRPr="00934241" w:rsidRDefault="00340F08" w:rsidP="00340F08">
      <w:pPr>
        <w:spacing w:after="0" w:line="360" w:lineRule="auto"/>
        <w:jc w:val="both"/>
        <w:rPr>
          <w:rFonts w:ascii="Arial" w:hAnsi="Arial" w:cs="Arial"/>
          <w:sz w:val="32"/>
          <w:szCs w:val="32"/>
        </w:rPr>
      </w:pPr>
    </w:p>
    <w:p w:rsidR="00C7183A" w:rsidRPr="00934241" w:rsidRDefault="00340F08" w:rsidP="00340F08">
      <w:pPr>
        <w:spacing w:after="0" w:line="360" w:lineRule="auto"/>
        <w:jc w:val="both"/>
        <w:rPr>
          <w:rFonts w:ascii="Arial" w:hAnsi="Arial" w:cs="Arial"/>
          <w:sz w:val="32"/>
          <w:szCs w:val="32"/>
        </w:rPr>
      </w:pPr>
      <w:r w:rsidRPr="00934241">
        <w:rPr>
          <w:rFonts w:ascii="Arial" w:hAnsi="Arial" w:cs="Arial"/>
          <w:sz w:val="32"/>
          <w:szCs w:val="32"/>
        </w:rPr>
        <w:t xml:space="preserve">“Es costumbre, la frase: “vamos a tomar una al estilo Calimaya: tú pagas una y yo pago la otra”. </w:t>
      </w:r>
    </w:p>
    <w:p w:rsidR="00C7183A" w:rsidRPr="00934241" w:rsidRDefault="00C7183A" w:rsidP="00340F08">
      <w:pPr>
        <w:spacing w:after="0" w:line="360" w:lineRule="auto"/>
        <w:jc w:val="both"/>
        <w:rPr>
          <w:rFonts w:ascii="Arial" w:hAnsi="Arial" w:cs="Arial"/>
          <w:sz w:val="32"/>
          <w:szCs w:val="32"/>
        </w:rPr>
      </w:pPr>
    </w:p>
    <w:p w:rsidR="00C7183A" w:rsidRPr="00934241" w:rsidRDefault="00340F08" w:rsidP="00340F08">
      <w:pPr>
        <w:spacing w:after="0" w:line="360" w:lineRule="auto"/>
        <w:jc w:val="both"/>
        <w:rPr>
          <w:rFonts w:ascii="Arial" w:hAnsi="Arial" w:cs="Arial"/>
          <w:sz w:val="32"/>
          <w:szCs w:val="32"/>
        </w:rPr>
      </w:pPr>
      <w:r w:rsidRPr="00934241">
        <w:rPr>
          <w:rFonts w:ascii="Arial" w:hAnsi="Arial" w:cs="Arial"/>
          <w:sz w:val="32"/>
          <w:szCs w:val="32"/>
        </w:rPr>
        <w:t xml:space="preserve">Es un puente entre el pasado y el presente. </w:t>
      </w:r>
    </w:p>
    <w:p w:rsidR="00C7183A" w:rsidRPr="00934241" w:rsidRDefault="00C7183A" w:rsidP="00340F08">
      <w:pPr>
        <w:spacing w:after="0" w:line="360" w:lineRule="auto"/>
        <w:jc w:val="both"/>
        <w:rPr>
          <w:rFonts w:ascii="Arial" w:hAnsi="Arial" w:cs="Arial"/>
          <w:sz w:val="32"/>
          <w:szCs w:val="32"/>
        </w:rPr>
      </w:pPr>
    </w:p>
    <w:p w:rsidR="00340F08" w:rsidRPr="00934241" w:rsidRDefault="00340F08" w:rsidP="00340F08">
      <w:pPr>
        <w:spacing w:after="0" w:line="360" w:lineRule="auto"/>
        <w:jc w:val="both"/>
        <w:rPr>
          <w:rFonts w:ascii="Arial" w:hAnsi="Arial" w:cs="Arial"/>
          <w:sz w:val="32"/>
          <w:szCs w:val="32"/>
        </w:rPr>
      </w:pPr>
      <w:r w:rsidRPr="00934241">
        <w:rPr>
          <w:rFonts w:ascii="Arial" w:hAnsi="Arial" w:cs="Arial"/>
          <w:sz w:val="32"/>
          <w:szCs w:val="32"/>
        </w:rPr>
        <w:lastRenderedPageBreak/>
        <w:t>Es una conexión con las raíces, las tradiciones y con la identidad que define a los calimayenses”.</w:t>
      </w:r>
    </w:p>
    <w:p w:rsidR="00340F08" w:rsidRPr="00934241" w:rsidRDefault="00340F08" w:rsidP="00340F08">
      <w:pPr>
        <w:spacing w:after="0" w:line="360" w:lineRule="auto"/>
        <w:jc w:val="both"/>
        <w:rPr>
          <w:rFonts w:ascii="Arial" w:hAnsi="Arial" w:cs="Arial"/>
          <w:sz w:val="32"/>
          <w:szCs w:val="32"/>
        </w:rPr>
      </w:pPr>
    </w:p>
    <w:p w:rsidR="00340F08" w:rsidRPr="00934241" w:rsidRDefault="00340F08" w:rsidP="00340F08">
      <w:pPr>
        <w:spacing w:after="0" w:line="360" w:lineRule="auto"/>
        <w:jc w:val="both"/>
        <w:rPr>
          <w:rFonts w:ascii="Arial" w:hAnsi="Arial" w:cs="Arial"/>
          <w:sz w:val="32"/>
          <w:szCs w:val="32"/>
        </w:rPr>
      </w:pPr>
      <w:r w:rsidRPr="00934241">
        <w:rPr>
          <w:rFonts w:ascii="Arial" w:hAnsi="Arial" w:cs="Arial"/>
          <w:sz w:val="32"/>
          <w:szCs w:val="32"/>
        </w:rPr>
        <w:t>O en su corrido dedicado a Calimaya….”cuando yo brindo lo hago con tecui”</w:t>
      </w:r>
    </w:p>
    <w:p w:rsidR="00340F08" w:rsidRPr="00934241" w:rsidRDefault="00340F08" w:rsidP="00340F08">
      <w:pPr>
        <w:spacing w:line="360" w:lineRule="auto"/>
        <w:jc w:val="both"/>
        <w:rPr>
          <w:rFonts w:ascii="Arial" w:hAnsi="Arial" w:cs="Arial"/>
          <w:sz w:val="32"/>
          <w:szCs w:val="32"/>
        </w:rPr>
      </w:pPr>
    </w:p>
    <w:p w:rsidR="00C7183A" w:rsidRPr="00934241" w:rsidRDefault="00340F08" w:rsidP="00340F08">
      <w:pPr>
        <w:spacing w:after="0" w:line="360" w:lineRule="auto"/>
        <w:jc w:val="both"/>
        <w:rPr>
          <w:rFonts w:ascii="Arial" w:hAnsi="Arial" w:cs="Arial"/>
          <w:sz w:val="32"/>
          <w:szCs w:val="32"/>
          <w:shd w:val="clear" w:color="auto" w:fill="FFFFFF"/>
        </w:rPr>
      </w:pPr>
      <w:r w:rsidRPr="00934241">
        <w:rPr>
          <w:rFonts w:ascii="Arial" w:hAnsi="Arial" w:cs="Arial"/>
          <w:sz w:val="32"/>
          <w:szCs w:val="32"/>
        </w:rPr>
        <w:t xml:space="preserve">La bebida del Tecuí, se prepara con jugo de naranja, </w:t>
      </w:r>
      <w:r w:rsidRPr="00934241">
        <w:rPr>
          <w:rFonts w:ascii="Arial" w:hAnsi="Arial" w:cs="Arial"/>
          <w:sz w:val="32"/>
          <w:szCs w:val="32"/>
          <w:shd w:val="clear" w:color="auto" w:fill="FFFFFF"/>
        </w:rPr>
        <w:t>cacahuate, caña, pasas, canela, clavo de olor, manzana, azúcar y alcohol de caña</w:t>
      </w:r>
      <w:r w:rsidR="00C7183A" w:rsidRPr="00934241">
        <w:rPr>
          <w:rFonts w:ascii="Arial" w:hAnsi="Arial" w:cs="Arial"/>
          <w:sz w:val="32"/>
          <w:szCs w:val="32"/>
          <w:shd w:val="clear" w:color="auto" w:fill="FFFFFF"/>
        </w:rPr>
        <w:t>.</w:t>
      </w:r>
    </w:p>
    <w:p w:rsidR="00C7183A" w:rsidRPr="00934241" w:rsidRDefault="00340F08" w:rsidP="00340F08">
      <w:pPr>
        <w:spacing w:after="0" w:line="360" w:lineRule="auto"/>
        <w:jc w:val="both"/>
        <w:rPr>
          <w:rFonts w:ascii="Arial" w:hAnsi="Arial" w:cs="Arial"/>
          <w:sz w:val="32"/>
          <w:szCs w:val="32"/>
        </w:rPr>
      </w:pPr>
      <w:r w:rsidRPr="00934241">
        <w:rPr>
          <w:rFonts w:ascii="Arial" w:hAnsi="Arial" w:cs="Arial"/>
          <w:sz w:val="32"/>
          <w:szCs w:val="32"/>
        </w:rPr>
        <w:t xml:space="preserve"> </w:t>
      </w:r>
    </w:p>
    <w:p w:rsidR="00340F08" w:rsidRPr="00934241" w:rsidRDefault="00C7183A" w:rsidP="00340F08">
      <w:pPr>
        <w:spacing w:after="0" w:line="360" w:lineRule="auto"/>
        <w:jc w:val="both"/>
        <w:rPr>
          <w:rFonts w:ascii="Arial" w:hAnsi="Arial" w:cs="Arial"/>
          <w:sz w:val="32"/>
          <w:szCs w:val="32"/>
        </w:rPr>
      </w:pPr>
      <w:r w:rsidRPr="00934241">
        <w:rPr>
          <w:rFonts w:ascii="Arial" w:hAnsi="Arial" w:cs="Arial"/>
          <w:sz w:val="32"/>
          <w:szCs w:val="32"/>
        </w:rPr>
        <w:t>E</w:t>
      </w:r>
      <w:r w:rsidR="00340F08" w:rsidRPr="00934241">
        <w:rPr>
          <w:rFonts w:ascii="Arial" w:hAnsi="Arial" w:cs="Arial"/>
          <w:sz w:val="32"/>
          <w:szCs w:val="32"/>
        </w:rPr>
        <w:t xml:space="preserve">s costumbre que se prenda un cerillo a la vasija donde se guarda, para deleite de la vista, antes de que se proceda a darle alegría al corazón. </w:t>
      </w:r>
    </w:p>
    <w:p w:rsidR="00C7183A" w:rsidRPr="00934241" w:rsidRDefault="00C7183A" w:rsidP="00340F08">
      <w:pPr>
        <w:spacing w:after="0" w:line="360" w:lineRule="auto"/>
        <w:jc w:val="both"/>
        <w:rPr>
          <w:rFonts w:ascii="Arial" w:hAnsi="Arial" w:cs="Arial"/>
          <w:sz w:val="32"/>
          <w:szCs w:val="32"/>
        </w:rPr>
      </w:pPr>
    </w:p>
    <w:p w:rsidR="00340F08" w:rsidRPr="00934241" w:rsidRDefault="00340F08" w:rsidP="00340F08">
      <w:pPr>
        <w:spacing w:line="360" w:lineRule="auto"/>
        <w:jc w:val="both"/>
        <w:rPr>
          <w:rFonts w:ascii="Arial" w:hAnsi="Arial" w:cs="Arial"/>
          <w:sz w:val="32"/>
          <w:szCs w:val="32"/>
        </w:rPr>
      </w:pPr>
      <w:r w:rsidRPr="00934241">
        <w:rPr>
          <w:rFonts w:ascii="Arial" w:hAnsi="Arial" w:cs="Arial"/>
          <w:sz w:val="32"/>
          <w:szCs w:val="32"/>
        </w:rPr>
        <w:t xml:space="preserve">La técnica artesanal del Tecuí Inicia con la selección cuidadosa de los ingredientes, principalmente jugo natural de naranja y alcohol de caña, a los que se integran frutas, semillas y especias de la región. </w:t>
      </w:r>
    </w:p>
    <w:p w:rsidR="00C7183A" w:rsidRPr="00934241" w:rsidRDefault="00C7183A" w:rsidP="00340F08">
      <w:pPr>
        <w:spacing w:line="360" w:lineRule="auto"/>
        <w:jc w:val="both"/>
        <w:rPr>
          <w:rFonts w:ascii="Arial" w:hAnsi="Arial" w:cs="Arial"/>
          <w:sz w:val="32"/>
          <w:szCs w:val="32"/>
        </w:rPr>
      </w:pPr>
    </w:p>
    <w:p w:rsidR="00340F08" w:rsidRPr="00934241" w:rsidRDefault="00340F08" w:rsidP="00340F08">
      <w:pPr>
        <w:spacing w:line="360" w:lineRule="auto"/>
        <w:jc w:val="both"/>
        <w:rPr>
          <w:rFonts w:ascii="Arial" w:hAnsi="Arial" w:cs="Arial"/>
          <w:sz w:val="32"/>
          <w:szCs w:val="32"/>
        </w:rPr>
      </w:pPr>
      <w:r w:rsidRPr="00934241">
        <w:rPr>
          <w:rFonts w:ascii="Arial" w:hAnsi="Arial" w:cs="Arial"/>
          <w:sz w:val="32"/>
          <w:szCs w:val="32"/>
        </w:rPr>
        <w:t>Continúa en ollas de barro, al calor directo del fuego, donde el azúcar se carameliza lentamente y los sabores se amalgaman mediante un conocimiento preciso del tiempo, la temperatura y el orden de cada etapa.</w:t>
      </w:r>
    </w:p>
    <w:p w:rsidR="00340F08" w:rsidRPr="00934241" w:rsidRDefault="00340F08" w:rsidP="00340F08">
      <w:pPr>
        <w:spacing w:line="360" w:lineRule="auto"/>
        <w:jc w:val="both"/>
        <w:rPr>
          <w:rFonts w:ascii="Arial" w:hAnsi="Arial" w:cs="Arial"/>
          <w:sz w:val="32"/>
          <w:szCs w:val="32"/>
        </w:rPr>
      </w:pPr>
      <w:r w:rsidRPr="00934241">
        <w:rPr>
          <w:rFonts w:ascii="Arial" w:hAnsi="Arial" w:cs="Arial"/>
          <w:sz w:val="32"/>
          <w:szCs w:val="32"/>
        </w:rPr>
        <w:lastRenderedPageBreak/>
        <w:t>El control del fuego, el momento exacto de cada incorporación y la vigilancia constante del proceso son saberes que no se aprenden en manuales, sino en la convivencia familiar y comunitaria, mediante la observación, la práctica y la transmisión oral.</w:t>
      </w:r>
    </w:p>
    <w:p w:rsidR="00C7183A" w:rsidRPr="00934241" w:rsidRDefault="00C7183A" w:rsidP="00340F08">
      <w:pPr>
        <w:spacing w:line="360" w:lineRule="auto"/>
        <w:jc w:val="both"/>
        <w:rPr>
          <w:rFonts w:ascii="Arial" w:hAnsi="Arial" w:cs="Arial"/>
          <w:sz w:val="32"/>
          <w:szCs w:val="32"/>
        </w:rPr>
      </w:pPr>
    </w:p>
    <w:p w:rsidR="00340F08" w:rsidRPr="00934241" w:rsidRDefault="00340F08" w:rsidP="00340F08">
      <w:pPr>
        <w:spacing w:line="360" w:lineRule="auto"/>
        <w:jc w:val="both"/>
        <w:rPr>
          <w:rFonts w:ascii="Arial" w:hAnsi="Arial" w:cs="Arial"/>
          <w:sz w:val="32"/>
          <w:szCs w:val="32"/>
        </w:rPr>
      </w:pPr>
      <w:r w:rsidRPr="00934241">
        <w:rPr>
          <w:rFonts w:ascii="Arial" w:hAnsi="Arial" w:cs="Arial"/>
          <w:sz w:val="32"/>
          <w:szCs w:val="32"/>
        </w:rPr>
        <w:t>Cada familia conserva variaciones que enriquecen la tradición sin romper su esencia, confirmando que se trata de un patrimonio vivo.</w:t>
      </w:r>
    </w:p>
    <w:p w:rsidR="00A5346E" w:rsidRPr="00934241" w:rsidRDefault="00A5346E" w:rsidP="00340F08">
      <w:pPr>
        <w:spacing w:after="0" w:line="360" w:lineRule="auto"/>
        <w:jc w:val="both"/>
        <w:rPr>
          <w:rFonts w:ascii="Arial" w:hAnsi="Arial" w:cs="Arial"/>
          <w:sz w:val="32"/>
          <w:szCs w:val="32"/>
        </w:rPr>
      </w:pPr>
    </w:p>
    <w:p w:rsidR="00340F08" w:rsidRPr="00934241" w:rsidRDefault="00340F08" w:rsidP="00340F08">
      <w:pPr>
        <w:spacing w:after="0" w:line="360" w:lineRule="auto"/>
        <w:jc w:val="both"/>
        <w:rPr>
          <w:rFonts w:ascii="Arial" w:hAnsi="Arial" w:cs="Arial"/>
          <w:sz w:val="32"/>
          <w:szCs w:val="32"/>
        </w:rPr>
      </w:pPr>
      <w:r w:rsidRPr="00934241">
        <w:rPr>
          <w:rFonts w:ascii="Arial" w:hAnsi="Arial" w:cs="Arial"/>
          <w:sz w:val="32"/>
          <w:szCs w:val="32"/>
        </w:rPr>
        <w:t>En este sentido, es en las manos de las abuelas y abuelos de Calimaya donde esta bebida adquirió su significado más profundo.</w:t>
      </w:r>
    </w:p>
    <w:p w:rsidR="00340F08" w:rsidRPr="00934241" w:rsidRDefault="00340F08" w:rsidP="00340F08">
      <w:pPr>
        <w:spacing w:after="0" w:line="360" w:lineRule="auto"/>
        <w:jc w:val="both"/>
        <w:rPr>
          <w:rFonts w:ascii="Arial" w:hAnsi="Arial" w:cs="Arial"/>
          <w:sz w:val="32"/>
          <w:szCs w:val="32"/>
        </w:rPr>
      </w:pPr>
    </w:p>
    <w:p w:rsidR="00340F08" w:rsidRPr="00934241" w:rsidRDefault="00340F08" w:rsidP="00340F08">
      <w:pPr>
        <w:spacing w:after="0" w:line="360" w:lineRule="auto"/>
        <w:jc w:val="both"/>
        <w:rPr>
          <w:rFonts w:ascii="Arial" w:hAnsi="Arial" w:cs="Arial"/>
          <w:sz w:val="32"/>
          <w:szCs w:val="32"/>
        </w:rPr>
      </w:pPr>
      <w:r w:rsidRPr="00934241">
        <w:rPr>
          <w:rFonts w:ascii="Arial" w:hAnsi="Arial" w:cs="Arial"/>
          <w:sz w:val="32"/>
          <w:szCs w:val="32"/>
        </w:rPr>
        <w:t xml:space="preserve">Ellas y ellos han enseñado a las generaciones más jóvenes a disfrutarla, a compartirla y a integrarla en las festividades del municipio y han sabido resguardar este conocimiento, garantizando su continuidad frente a los procesos de globalización cultural. </w:t>
      </w:r>
    </w:p>
    <w:p w:rsidR="00340F08" w:rsidRPr="00934241" w:rsidRDefault="00340F08" w:rsidP="00340F08">
      <w:pPr>
        <w:spacing w:after="0" w:line="360" w:lineRule="auto"/>
        <w:jc w:val="both"/>
        <w:rPr>
          <w:rFonts w:ascii="Arial" w:hAnsi="Arial" w:cs="Arial"/>
          <w:sz w:val="32"/>
          <w:szCs w:val="32"/>
        </w:rPr>
      </w:pPr>
    </w:p>
    <w:p w:rsidR="00A5346E" w:rsidRPr="00934241" w:rsidRDefault="00A5346E" w:rsidP="00340F08">
      <w:pPr>
        <w:spacing w:after="0" w:line="360" w:lineRule="auto"/>
        <w:jc w:val="both"/>
        <w:rPr>
          <w:rFonts w:ascii="Arial" w:hAnsi="Arial" w:cs="Arial"/>
          <w:sz w:val="32"/>
          <w:szCs w:val="32"/>
        </w:rPr>
      </w:pPr>
    </w:p>
    <w:p w:rsidR="00A5346E" w:rsidRPr="00934241" w:rsidRDefault="00A5346E" w:rsidP="00340F08">
      <w:pPr>
        <w:spacing w:after="0" w:line="360" w:lineRule="auto"/>
        <w:jc w:val="both"/>
        <w:rPr>
          <w:rFonts w:ascii="Arial" w:hAnsi="Arial" w:cs="Arial"/>
          <w:sz w:val="32"/>
          <w:szCs w:val="32"/>
        </w:rPr>
      </w:pPr>
    </w:p>
    <w:p w:rsidR="00340F08" w:rsidRPr="00934241" w:rsidRDefault="00340F08" w:rsidP="00340F08">
      <w:pPr>
        <w:spacing w:line="360" w:lineRule="auto"/>
        <w:jc w:val="both"/>
        <w:rPr>
          <w:rFonts w:ascii="Arial" w:hAnsi="Arial" w:cs="Arial"/>
          <w:sz w:val="32"/>
          <w:szCs w:val="32"/>
        </w:rPr>
      </w:pPr>
      <w:r w:rsidRPr="00934241">
        <w:rPr>
          <w:rFonts w:ascii="Arial" w:hAnsi="Arial" w:cs="Arial"/>
          <w:sz w:val="32"/>
          <w:szCs w:val="32"/>
        </w:rPr>
        <w:lastRenderedPageBreak/>
        <w:t>Por ello, proteger esta técnica artesanal significa reconocer la dignidad del oficio, del saber popular y de la memoria colectiva.</w:t>
      </w:r>
    </w:p>
    <w:p w:rsidR="00C7183A" w:rsidRPr="00934241" w:rsidRDefault="00C7183A" w:rsidP="00340F08">
      <w:pPr>
        <w:spacing w:line="360" w:lineRule="auto"/>
        <w:jc w:val="both"/>
        <w:rPr>
          <w:rFonts w:ascii="Arial" w:hAnsi="Arial" w:cs="Arial"/>
          <w:sz w:val="32"/>
          <w:szCs w:val="32"/>
        </w:rPr>
      </w:pPr>
    </w:p>
    <w:p w:rsidR="00340F08" w:rsidRPr="00934241" w:rsidRDefault="00340F08" w:rsidP="00340F08">
      <w:pPr>
        <w:spacing w:line="360" w:lineRule="auto"/>
        <w:jc w:val="both"/>
        <w:rPr>
          <w:rFonts w:ascii="Arial" w:hAnsi="Arial" w:cs="Arial"/>
          <w:sz w:val="32"/>
          <w:szCs w:val="32"/>
        </w:rPr>
      </w:pPr>
      <w:r w:rsidRPr="00934241">
        <w:rPr>
          <w:rFonts w:ascii="Arial" w:hAnsi="Arial" w:cs="Arial"/>
          <w:sz w:val="32"/>
          <w:szCs w:val="32"/>
        </w:rPr>
        <w:t xml:space="preserve">La declaratoria propuesta no persigue fines de exclusividad comercial ni apropiación privada. </w:t>
      </w:r>
    </w:p>
    <w:p w:rsidR="00A5346E" w:rsidRPr="00934241" w:rsidRDefault="00A5346E" w:rsidP="00340F08">
      <w:pPr>
        <w:spacing w:line="360" w:lineRule="auto"/>
        <w:jc w:val="both"/>
        <w:rPr>
          <w:rFonts w:ascii="Arial" w:hAnsi="Arial" w:cs="Arial"/>
          <w:sz w:val="32"/>
          <w:szCs w:val="32"/>
        </w:rPr>
      </w:pPr>
    </w:p>
    <w:p w:rsidR="00340F08" w:rsidRPr="00934241" w:rsidRDefault="00340F08" w:rsidP="00340F08">
      <w:pPr>
        <w:spacing w:line="360" w:lineRule="auto"/>
        <w:jc w:val="both"/>
        <w:rPr>
          <w:rFonts w:ascii="Arial" w:hAnsi="Arial" w:cs="Arial"/>
          <w:sz w:val="32"/>
          <w:szCs w:val="32"/>
        </w:rPr>
      </w:pPr>
      <w:r w:rsidRPr="00934241">
        <w:rPr>
          <w:rFonts w:ascii="Arial" w:hAnsi="Arial" w:cs="Arial"/>
          <w:sz w:val="32"/>
          <w:szCs w:val="32"/>
        </w:rPr>
        <w:t>Por el contrario, reconoce la técnica artesanal de la bebida del Tecui como un bien cultural colectivo, cuya salvaguarda debe realizarse con la participación directa de la comunidad, garantizando su transmisión, preservación y difusión responsable.</w:t>
      </w:r>
    </w:p>
    <w:p w:rsidR="00C7183A" w:rsidRPr="00934241" w:rsidRDefault="00C7183A" w:rsidP="00340F08">
      <w:pPr>
        <w:spacing w:line="360" w:lineRule="auto"/>
        <w:jc w:val="both"/>
        <w:rPr>
          <w:rFonts w:ascii="Arial" w:hAnsi="Arial" w:cs="Arial"/>
          <w:sz w:val="32"/>
          <w:szCs w:val="32"/>
        </w:rPr>
      </w:pPr>
    </w:p>
    <w:p w:rsidR="00340F08" w:rsidRPr="00934241" w:rsidRDefault="00340F08" w:rsidP="00340F08">
      <w:pPr>
        <w:spacing w:line="360" w:lineRule="auto"/>
        <w:jc w:val="both"/>
        <w:rPr>
          <w:rFonts w:ascii="Arial" w:hAnsi="Arial" w:cs="Arial"/>
          <w:sz w:val="32"/>
          <w:szCs w:val="32"/>
        </w:rPr>
      </w:pPr>
      <w:r w:rsidRPr="00934241">
        <w:rPr>
          <w:rFonts w:ascii="Arial" w:hAnsi="Arial" w:cs="Arial"/>
          <w:sz w:val="32"/>
          <w:szCs w:val="32"/>
        </w:rPr>
        <w:t xml:space="preserve">Si bien se trata de una manifestación localizada territorialmente, su valor trasciende el ámbito municipal. </w:t>
      </w:r>
    </w:p>
    <w:p w:rsidR="00C7183A" w:rsidRPr="00934241" w:rsidRDefault="00C7183A" w:rsidP="00340F08">
      <w:pPr>
        <w:spacing w:line="360" w:lineRule="auto"/>
        <w:jc w:val="both"/>
        <w:rPr>
          <w:rFonts w:ascii="Arial" w:hAnsi="Arial" w:cs="Arial"/>
          <w:sz w:val="32"/>
          <w:szCs w:val="32"/>
        </w:rPr>
      </w:pPr>
    </w:p>
    <w:p w:rsidR="00340F08" w:rsidRPr="00934241" w:rsidRDefault="00340F08" w:rsidP="00340F08">
      <w:pPr>
        <w:spacing w:line="360" w:lineRule="auto"/>
        <w:jc w:val="both"/>
        <w:rPr>
          <w:rFonts w:ascii="Arial" w:hAnsi="Arial" w:cs="Arial"/>
          <w:sz w:val="32"/>
          <w:szCs w:val="32"/>
        </w:rPr>
      </w:pPr>
      <w:r w:rsidRPr="00934241">
        <w:rPr>
          <w:rFonts w:ascii="Arial" w:hAnsi="Arial" w:cs="Arial"/>
          <w:sz w:val="32"/>
          <w:szCs w:val="32"/>
        </w:rPr>
        <w:t>La riqueza cultural del Estado de México se construye desde sus comunidades, y es precisamente en lo local donde se encuentran las expresiones más auténticas de nuestra identidad estatal.</w:t>
      </w:r>
    </w:p>
    <w:p w:rsidR="00C7183A" w:rsidRPr="00934241" w:rsidRDefault="00C7183A" w:rsidP="00340F08">
      <w:pPr>
        <w:spacing w:line="360" w:lineRule="auto"/>
        <w:jc w:val="both"/>
        <w:rPr>
          <w:rFonts w:ascii="Arial" w:hAnsi="Arial" w:cs="Arial"/>
          <w:sz w:val="32"/>
          <w:szCs w:val="32"/>
        </w:rPr>
      </w:pPr>
    </w:p>
    <w:p w:rsidR="00340F08" w:rsidRPr="00934241" w:rsidRDefault="00340F08" w:rsidP="00340F08">
      <w:pPr>
        <w:spacing w:line="360" w:lineRule="auto"/>
        <w:jc w:val="both"/>
        <w:rPr>
          <w:rFonts w:ascii="Arial" w:hAnsi="Arial" w:cs="Arial"/>
          <w:sz w:val="32"/>
          <w:szCs w:val="32"/>
        </w:rPr>
      </w:pPr>
      <w:r w:rsidRPr="00934241">
        <w:rPr>
          <w:rFonts w:ascii="Arial" w:hAnsi="Arial" w:cs="Arial"/>
          <w:sz w:val="32"/>
          <w:szCs w:val="32"/>
        </w:rPr>
        <w:lastRenderedPageBreak/>
        <w:t>En esta parte quiero reconocer a nuestra querida gobernadora,</w:t>
      </w:r>
      <w:r w:rsidR="00C7183A" w:rsidRPr="00934241">
        <w:rPr>
          <w:rFonts w:ascii="Arial" w:hAnsi="Arial" w:cs="Arial"/>
          <w:sz w:val="32"/>
          <w:szCs w:val="32"/>
        </w:rPr>
        <w:t xml:space="preserve"> la</w:t>
      </w:r>
      <w:r w:rsidRPr="00934241">
        <w:rPr>
          <w:rFonts w:ascii="Arial" w:hAnsi="Arial" w:cs="Arial"/>
          <w:sz w:val="32"/>
          <w:szCs w:val="32"/>
        </w:rPr>
        <w:t xml:space="preserve"> maestra Delfina Gómez Álvarez, quien desde el inicio de su administración ha impulsado una política cultural que reconoce la diversidad, la identidad comunitaria y la preservación de los saberes tradicionales como pilares del bienestar social. </w:t>
      </w:r>
    </w:p>
    <w:p w:rsidR="00C7183A" w:rsidRPr="00934241" w:rsidRDefault="00C7183A" w:rsidP="00340F08">
      <w:pPr>
        <w:spacing w:line="360" w:lineRule="auto"/>
        <w:jc w:val="both"/>
        <w:rPr>
          <w:rFonts w:ascii="Arial" w:hAnsi="Arial" w:cs="Arial"/>
          <w:sz w:val="32"/>
          <w:szCs w:val="32"/>
        </w:rPr>
      </w:pPr>
    </w:p>
    <w:p w:rsidR="00340F08" w:rsidRPr="00934241" w:rsidRDefault="00340F08" w:rsidP="00340F08">
      <w:pPr>
        <w:spacing w:line="360" w:lineRule="auto"/>
        <w:jc w:val="both"/>
        <w:rPr>
          <w:rFonts w:ascii="Arial" w:hAnsi="Arial" w:cs="Arial"/>
          <w:sz w:val="32"/>
          <w:szCs w:val="32"/>
        </w:rPr>
      </w:pPr>
      <w:r w:rsidRPr="00934241">
        <w:rPr>
          <w:rFonts w:ascii="Arial" w:hAnsi="Arial" w:cs="Arial"/>
          <w:sz w:val="32"/>
          <w:szCs w:val="32"/>
        </w:rPr>
        <w:t>Esta visión concibe a la cultura no como un ornamento, sino como un derecho colectivo y un activo social que fortalece la cohesión, la memoria y el sentido de pertenencia.</w:t>
      </w:r>
    </w:p>
    <w:p w:rsidR="00340F08" w:rsidRPr="00934241" w:rsidRDefault="00340F08" w:rsidP="00340F08">
      <w:pPr>
        <w:spacing w:line="360" w:lineRule="auto"/>
        <w:jc w:val="both"/>
        <w:rPr>
          <w:rFonts w:ascii="Arial" w:hAnsi="Arial" w:cs="Arial"/>
          <w:sz w:val="32"/>
          <w:szCs w:val="32"/>
        </w:rPr>
      </w:pPr>
    </w:p>
    <w:p w:rsidR="00340F08" w:rsidRPr="00934241" w:rsidRDefault="00340F08" w:rsidP="00340F08">
      <w:pPr>
        <w:spacing w:line="360" w:lineRule="auto"/>
        <w:jc w:val="both"/>
        <w:rPr>
          <w:rFonts w:ascii="Arial" w:hAnsi="Arial" w:cs="Arial"/>
          <w:sz w:val="32"/>
          <w:szCs w:val="32"/>
        </w:rPr>
      </w:pPr>
      <w:r w:rsidRPr="00934241">
        <w:rPr>
          <w:rFonts w:ascii="Arial" w:hAnsi="Arial" w:cs="Arial"/>
          <w:sz w:val="32"/>
          <w:szCs w:val="32"/>
        </w:rPr>
        <w:t>Por ello, reconocer la técnica artesanal de la bebida del Tecui, del municipio de Calimaya, fortalece el orgullo comunitario, impulsa la cohesión social y contribuye a la preservación de un legado cultural que forma parte del mosaico que nos da identidad del Estado de México.</w:t>
      </w:r>
    </w:p>
    <w:p w:rsidR="00A5346E" w:rsidRPr="00934241" w:rsidRDefault="00A5346E" w:rsidP="00340F08">
      <w:pPr>
        <w:spacing w:line="360" w:lineRule="auto"/>
        <w:jc w:val="both"/>
        <w:rPr>
          <w:rFonts w:ascii="Arial" w:hAnsi="Arial" w:cs="Arial"/>
          <w:sz w:val="32"/>
          <w:szCs w:val="32"/>
        </w:rPr>
      </w:pPr>
    </w:p>
    <w:p w:rsidR="00340F08" w:rsidRPr="00934241" w:rsidRDefault="00340F08" w:rsidP="00340F08">
      <w:pPr>
        <w:spacing w:line="360" w:lineRule="auto"/>
        <w:jc w:val="both"/>
        <w:rPr>
          <w:rFonts w:ascii="Arial" w:hAnsi="Arial" w:cs="Arial"/>
          <w:sz w:val="32"/>
          <w:szCs w:val="32"/>
        </w:rPr>
      </w:pPr>
      <w:r w:rsidRPr="00934241">
        <w:rPr>
          <w:rFonts w:ascii="Arial" w:hAnsi="Arial" w:cs="Arial"/>
          <w:sz w:val="32"/>
          <w:szCs w:val="32"/>
        </w:rPr>
        <w:t>Con esta iniciativa, la LXII Legislatura reafirma su compromiso con la protección del patrimonio cultural inmaterial y con una política cultural que honra el conocimiento, el oficio y la memoria viva de los pueblos mexiquenses.</w:t>
      </w:r>
    </w:p>
    <w:p w:rsidR="00340F08" w:rsidRPr="00934241" w:rsidRDefault="00340F08" w:rsidP="00340F08">
      <w:pPr>
        <w:spacing w:line="360" w:lineRule="auto"/>
        <w:jc w:val="both"/>
        <w:rPr>
          <w:rFonts w:ascii="Arial" w:hAnsi="Arial" w:cs="Arial"/>
          <w:sz w:val="32"/>
          <w:szCs w:val="32"/>
        </w:rPr>
      </w:pPr>
      <w:r w:rsidRPr="00934241">
        <w:rPr>
          <w:rFonts w:ascii="Arial" w:hAnsi="Arial" w:cs="Arial"/>
          <w:sz w:val="32"/>
          <w:szCs w:val="32"/>
        </w:rPr>
        <w:lastRenderedPageBreak/>
        <w:t>Porque cuando el Estado protege una técnica artesanal, protege también la historia, la identidad y el futuro de su gente.</w:t>
      </w:r>
    </w:p>
    <w:p w:rsidR="00C7183A" w:rsidRPr="00934241" w:rsidRDefault="00C7183A" w:rsidP="00340F08">
      <w:pPr>
        <w:spacing w:line="360" w:lineRule="auto"/>
        <w:jc w:val="both"/>
        <w:rPr>
          <w:rFonts w:ascii="Arial" w:hAnsi="Arial" w:cs="Arial"/>
          <w:sz w:val="32"/>
          <w:szCs w:val="32"/>
        </w:rPr>
      </w:pPr>
    </w:p>
    <w:p w:rsidR="00340F08" w:rsidRPr="00934241" w:rsidRDefault="00340F08" w:rsidP="00340F08">
      <w:pPr>
        <w:spacing w:after="0" w:line="360" w:lineRule="auto"/>
        <w:jc w:val="both"/>
        <w:rPr>
          <w:rFonts w:ascii="Arial" w:hAnsi="Arial" w:cs="Arial"/>
          <w:sz w:val="32"/>
          <w:szCs w:val="32"/>
        </w:rPr>
      </w:pPr>
      <w:r w:rsidRPr="00934241">
        <w:rPr>
          <w:rFonts w:ascii="Arial" w:hAnsi="Arial" w:cs="Arial"/>
          <w:sz w:val="32"/>
          <w:szCs w:val="32"/>
        </w:rPr>
        <w:t xml:space="preserve">Con esta declaración se tendría el potencial de atraer a visitantes al municipio de Calimaya, interesados en conocer sus tradiciones y en experimentar de primera mano la riqueza cultural que se ofrece. </w:t>
      </w:r>
    </w:p>
    <w:p w:rsidR="00340F08" w:rsidRPr="00934241" w:rsidRDefault="00340F08" w:rsidP="00340F08">
      <w:pPr>
        <w:spacing w:after="0" w:line="360" w:lineRule="auto"/>
        <w:jc w:val="both"/>
        <w:rPr>
          <w:rFonts w:ascii="Arial" w:hAnsi="Arial" w:cs="Arial"/>
          <w:sz w:val="32"/>
          <w:szCs w:val="32"/>
        </w:rPr>
      </w:pPr>
    </w:p>
    <w:p w:rsidR="00340F08" w:rsidRPr="00934241" w:rsidRDefault="00340F08" w:rsidP="00340F08">
      <w:pPr>
        <w:spacing w:after="0" w:line="360" w:lineRule="auto"/>
        <w:jc w:val="both"/>
        <w:rPr>
          <w:rFonts w:ascii="Arial" w:hAnsi="Arial" w:cs="Arial"/>
          <w:sz w:val="32"/>
          <w:szCs w:val="32"/>
        </w:rPr>
      </w:pPr>
      <w:r w:rsidRPr="00934241">
        <w:rPr>
          <w:rFonts w:ascii="Arial" w:hAnsi="Arial" w:cs="Arial"/>
          <w:sz w:val="32"/>
          <w:szCs w:val="32"/>
        </w:rPr>
        <w:t>La bebida del “Tecuí puede ser un embajador de Calimaya, un vínculo que conecte a personas de diversas partes del mundo con sus raíces y costumbres.</w:t>
      </w:r>
    </w:p>
    <w:p w:rsidR="00340F08" w:rsidRPr="00934241" w:rsidRDefault="00340F08" w:rsidP="00340F08">
      <w:pPr>
        <w:spacing w:after="0" w:line="360" w:lineRule="auto"/>
        <w:jc w:val="both"/>
        <w:rPr>
          <w:rFonts w:ascii="Arial" w:hAnsi="Arial" w:cs="Arial"/>
          <w:sz w:val="32"/>
          <w:szCs w:val="32"/>
        </w:rPr>
      </w:pPr>
    </w:p>
    <w:p w:rsidR="00340F08" w:rsidRPr="00934241" w:rsidRDefault="00340F08" w:rsidP="00340F08">
      <w:pPr>
        <w:spacing w:after="0" w:line="360" w:lineRule="auto"/>
        <w:jc w:val="both"/>
        <w:rPr>
          <w:rFonts w:ascii="Arial" w:hAnsi="Arial" w:cs="Arial"/>
          <w:sz w:val="32"/>
          <w:szCs w:val="32"/>
        </w:rPr>
      </w:pPr>
      <w:r w:rsidRPr="00934241">
        <w:rPr>
          <w:rFonts w:ascii="Arial" w:hAnsi="Arial" w:cs="Arial"/>
          <w:sz w:val="32"/>
          <w:szCs w:val="32"/>
        </w:rPr>
        <w:t>Esto también tiene un impacto positivo en la economía local. Al promover el “Tecuí”, estamos apoyando a los productores locales, a los artesanos y a los pequeños negocios que dependen de esta tradición</w:t>
      </w:r>
    </w:p>
    <w:p w:rsidR="00340F08" w:rsidRPr="00934241" w:rsidRDefault="00340F08" w:rsidP="00340F08">
      <w:pPr>
        <w:spacing w:after="0" w:line="360" w:lineRule="auto"/>
        <w:jc w:val="both"/>
        <w:rPr>
          <w:rFonts w:ascii="Arial" w:hAnsi="Arial" w:cs="Arial"/>
          <w:sz w:val="32"/>
          <w:szCs w:val="32"/>
        </w:rPr>
      </w:pPr>
    </w:p>
    <w:p w:rsidR="00340F08" w:rsidRPr="00934241" w:rsidRDefault="00340F08" w:rsidP="00340F08">
      <w:pPr>
        <w:spacing w:after="0" w:line="360" w:lineRule="auto"/>
        <w:jc w:val="both"/>
        <w:rPr>
          <w:rFonts w:ascii="Arial" w:hAnsi="Arial" w:cs="Arial"/>
          <w:sz w:val="32"/>
          <w:szCs w:val="32"/>
        </w:rPr>
      </w:pPr>
      <w:r w:rsidRPr="00934241">
        <w:rPr>
          <w:rFonts w:ascii="Arial" w:hAnsi="Arial" w:cs="Arial"/>
          <w:sz w:val="32"/>
          <w:szCs w:val="32"/>
        </w:rPr>
        <w:t xml:space="preserve">Hoy, propongo que el Congreso del Estado de México considere declarar la técnica artesanal para la elaboración de la </w:t>
      </w:r>
      <w:r w:rsidR="00934241">
        <w:rPr>
          <w:rFonts w:ascii="Arial" w:hAnsi="Arial" w:cs="Arial"/>
          <w:sz w:val="32"/>
          <w:szCs w:val="32"/>
        </w:rPr>
        <w:t>b</w:t>
      </w:r>
      <w:r w:rsidRPr="00934241">
        <w:rPr>
          <w:rFonts w:ascii="Arial" w:hAnsi="Arial" w:cs="Arial"/>
          <w:sz w:val="32"/>
          <w:szCs w:val="32"/>
        </w:rPr>
        <w:t>ebida “Tecuí” del municipio de Calimaya, Estado de México, como Patrimonio Cultural Inmaterial del Estado de México, como un acto de amor hacia nuestra cultura, hacia nuestras raíces y hacia nuestra gente.</w:t>
      </w:r>
    </w:p>
    <w:p w:rsidR="00340F08" w:rsidRPr="00934241" w:rsidRDefault="00340F08" w:rsidP="00340F08">
      <w:pPr>
        <w:spacing w:after="0" w:line="360" w:lineRule="auto"/>
        <w:jc w:val="both"/>
        <w:rPr>
          <w:rFonts w:ascii="Arial" w:hAnsi="Arial" w:cs="Arial"/>
          <w:sz w:val="32"/>
          <w:szCs w:val="32"/>
        </w:rPr>
      </w:pPr>
      <w:r w:rsidRPr="00934241">
        <w:rPr>
          <w:rFonts w:ascii="Arial" w:hAnsi="Arial" w:cs="Arial"/>
          <w:sz w:val="32"/>
          <w:szCs w:val="32"/>
        </w:rPr>
        <w:lastRenderedPageBreak/>
        <w:t xml:space="preserve">Con ello, estaremos asegurando que las historias que la rodean, las costumbres que la acompañan y el amor que se vierte en cada preparación no se pierdan con el tiempo. </w:t>
      </w:r>
    </w:p>
    <w:p w:rsidR="00340F08" w:rsidRPr="00934241" w:rsidRDefault="00340F08" w:rsidP="00340F08">
      <w:pPr>
        <w:spacing w:after="0" w:line="360" w:lineRule="auto"/>
        <w:jc w:val="both"/>
        <w:rPr>
          <w:rFonts w:ascii="Arial" w:hAnsi="Arial" w:cs="Arial"/>
          <w:sz w:val="32"/>
          <w:szCs w:val="32"/>
        </w:rPr>
      </w:pPr>
    </w:p>
    <w:p w:rsidR="00340F08" w:rsidRPr="00934241" w:rsidRDefault="00340F08" w:rsidP="00340F08">
      <w:pPr>
        <w:spacing w:after="0" w:line="360" w:lineRule="auto"/>
        <w:jc w:val="both"/>
        <w:rPr>
          <w:rFonts w:ascii="Arial" w:hAnsi="Arial" w:cs="Arial"/>
          <w:sz w:val="32"/>
          <w:szCs w:val="32"/>
        </w:rPr>
      </w:pPr>
      <w:r w:rsidRPr="00934241">
        <w:rPr>
          <w:rFonts w:ascii="Arial" w:hAnsi="Arial" w:cs="Arial"/>
          <w:sz w:val="32"/>
          <w:szCs w:val="32"/>
        </w:rPr>
        <w:t xml:space="preserve">Unámonos en torno a una tradición que nos pertenece a todas y todos, y que nos invita a compartir, a dialogar y a construir juntos un futuro en el que nuestra cultura sea celebrada y respetada. </w:t>
      </w:r>
    </w:p>
    <w:p w:rsidR="00340F08" w:rsidRPr="00934241" w:rsidRDefault="00340F08" w:rsidP="00340F08">
      <w:pPr>
        <w:spacing w:after="0" w:line="360" w:lineRule="auto"/>
        <w:jc w:val="both"/>
        <w:rPr>
          <w:rFonts w:ascii="Arial" w:hAnsi="Arial" w:cs="Arial"/>
          <w:sz w:val="32"/>
          <w:szCs w:val="32"/>
        </w:rPr>
      </w:pPr>
    </w:p>
    <w:p w:rsidR="00340F08" w:rsidRPr="00934241" w:rsidRDefault="00340F08" w:rsidP="00340F08">
      <w:pPr>
        <w:spacing w:after="0" w:line="360" w:lineRule="auto"/>
        <w:jc w:val="both"/>
        <w:rPr>
          <w:rFonts w:ascii="Arial" w:hAnsi="Arial" w:cs="Arial"/>
          <w:sz w:val="32"/>
          <w:szCs w:val="32"/>
        </w:rPr>
      </w:pPr>
      <w:r w:rsidRPr="00934241">
        <w:rPr>
          <w:rFonts w:ascii="Arial" w:hAnsi="Arial" w:cs="Arial"/>
          <w:sz w:val="32"/>
          <w:szCs w:val="32"/>
        </w:rPr>
        <w:t xml:space="preserve">El “Tecuí” es más que una bebida; es un símbolo de nuestra identidad, de nuestra historia y de nuestra capacidad de unirnos en torno a lo que nos hace únicos. Hagamos que el “Tecuí” siga moviendo y alegrando nuestros corazones por más generaciones. </w:t>
      </w:r>
    </w:p>
    <w:p w:rsidR="00340F08" w:rsidRPr="00934241" w:rsidRDefault="00340F08" w:rsidP="00340F08">
      <w:pPr>
        <w:spacing w:after="0" w:line="360" w:lineRule="auto"/>
        <w:jc w:val="both"/>
        <w:rPr>
          <w:rFonts w:ascii="Arial" w:hAnsi="Arial" w:cs="Arial"/>
          <w:sz w:val="32"/>
          <w:szCs w:val="32"/>
        </w:rPr>
      </w:pPr>
    </w:p>
    <w:p w:rsidR="00340F08" w:rsidRPr="00934241" w:rsidRDefault="00340F08" w:rsidP="00340F08">
      <w:pPr>
        <w:spacing w:after="0" w:line="360" w:lineRule="auto"/>
        <w:jc w:val="both"/>
        <w:rPr>
          <w:rFonts w:ascii="Arial" w:hAnsi="Arial" w:cs="Arial"/>
          <w:sz w:val="32"/>
          <w:szCs w:val="32"/>
        </w:rPr>
      </w:pPr>
    </w:p>
    <w:p w:rsidR="00934241" w:rsidRPr="00934241" w:rsidRDefault="00934241" w:rsidP="00934241">
      <w:pPr>
        <w:spacing w:line="360" w:lineRule="auto"/>
        <w:jc w:val="both"/>
        <w:rPr>
          <w:rFonts w:ascii="Arial" w:hAnsi="Arial" w:cs="Arial"/>
          <w:b/>
          <w:sz w:val="32"/>
          <w:szCs w:val="32"/>
        </w:rPr>
      </w:pPr>
      <w:r w:rsidRPr="00934241">
        <w:rPr>
          <w:rFonts w:ascii="Arial" w:hAnsi="Arial" w:cs="Arial"/>
          <w:sz w:val="32"/>
          <w:szCs w:val="32"/>
        </w:rPr>
        <w:t>Por lo antes expuesto se pone a consideración de la “LXII” Legislatura, la presente iniciativa de urgente y obvia resolución para su aprobación.</w:t>
      </w:r>
    </w:p>
    <w:p w:rsidR="00340F08" w:rsidRPr="00934241" w:rsidRDefault="00340F08" w:rsidP="00340F08">
      <w:pPr>
        <w:spacing w:after="0" w:line="360" w:lineRule="auto"/>
        <w:jc w:val="both"/>
        <w:rPr>
          <w:rFonts w:ascii="Arial" w:hAnsi="Arial" w:cs="Arial"/>
          <w:sz w:val="32"/>
          <w:szCs w:val="32"/>
        </w:rPr>
      </w:pPr>
    </w:p>
    <w:p w:rsidR="00340F08" w:rsidRPr="00934241" w:rsidRDefault="00340F08" w:rsidP="00340F08">
      <w:pPr>
        <w:spacing w:after="0" w:line="360" w:lineRule="auto"/>
        <w:jc w:val="both"/>
        <w:rPr>
          <w:rFonts w:ascii="Arial" w:hAnsi="Arial" w:cs="Arial"/>
          <w:sz w:val="32"/>
          <w:szCs w:val="32"/>
        </w:rPr>
      </w:pPr>
    </w:p>
    <w:p w:rsidR="00934241" w:rsidRPr="00A3479F" w:rsidRDefault="00340F08" w:rsidP="00934241">
      <w:pPr>
        <w:spacing w:after="0" w:line="360" w:lineRule="auto"/>
        <w:jc w:val="both"/>
        <w:rPr>
          <w:rFonts w:ascii="Arial" w:hAnsi="Arial" w:cs="Arial"/>
          <w:b/>
          <w:sz w:val="28"/>
          <w:szCs w:val="28"/>
        </w:rPr>
      </w:pPr>
      <w:r w:rsidRPr="00934241">
        <w:rPr>
          <w:rFonts w:ascii="Arial" w:hAnsi="Arial" w:cs="Arial"/>
          <w:sz w:val="32"/>
          <w:szCs w:val="32"/>
        </w:rPr>
        <w:br w:type="page"/>
      </w:r>
      <w:r w:rsidR="00934241" w:rsidRPr="00A3479F">
        <w:rPr>
          <w:rFonts w:ascii="Arial" w:hAnsi="Arial" w:cs="Arial"/>
          <w:b/>
          <w:sz w:val="28"/>
          <w:szCs w:val="28"/>
        </w:rPr>
        <w:lastRenderedPageBreak/>
        <w:t xml:space="preserve">DECRETO NÚMERO </w:t>
      </w:r>
    </w:p>
    <w:p w:rsidR="00934241" w:rsidRDefault="00934241" w:rsidP="00934241">
      <w:pPr>
        <w:spacing w:after="0" w:line="360" w:lineRule="auto"/>
        <w:jc w:val="both"/>
        <w:rPr>
          <w:rFonts w:ascii="Arial" w:hAnsi="Arial" w:cs="Arial"/>
          <w:b/>
          <w:sz w:val="28"/>
          <w:szCs w:val="28"/>
        </w:rPr>
      </w:pPr>
      <w:r w:rsidRPr="00A3479F">
        <w:rPr>
          <w:rFonts w:ascii="Arial" w:hAnsi="Arial" w:cs="Arial"/>
          <w:b/>
          <w:sz w:val="28"/>
          <w:szCs w:val="28"/>
        </w:rPr>
        <w:t>LA H</w:t>
      </w:r>
      <w:r>
        <w:rPr>
          <w:rFonts w:ascii="Arial" w:hAnsi="Arial" w:cs="Arial"/>
          <w:b/>
          <w:sz w:val="28"/>
          <w:szCs w:val="28"/>
        </w:rPr>
        <w:t>.</w:t>
      </w:r>
      <w:r w:rsidRPr="00A3479F">
        <w:rPr>
          <w:rFonts w:ascii="Arial" w:hAnsi="Arial" w:cs="Arial"/>
          <w:b/>
          <w:sz w:val="28"/>
          <w:szCs w:val="28"/>
        </w:rPr>
        <w:t xml:space="preserve"> </w:t>
      </w:r>
      <w:r>
        <w:rPr>
          <w:rFonts w:ascii="Arial" w:hAnsi="Arial" w:cs="Arial"/>
          <w:b/>
          <w:sz w:val="28"/>
          <w:szCs w:val="28"/>
        </w:rPr>
        <w:t>“</w:t>
      </w:r>
      <w:r w:rsidRPr="00A3479F">
        <w:rPr>
          <w:rFonts w:ascii="Arial" w:hAnsi="Arial" w:cs="Arial"/>
          <w:b/>
          <w:sz w:val="28"/>
          <w:szCs w:val="28"/>
        </w:rPr>
        <w:t>LXII</w:t>
      </w:r>
      <w:r>
        <w:rPr>
          <w:rFonts w:ascii="Arial" w:hAnsi="Arial" w:cs="Arial"/>
          <w:b/>
          <w:sz w:val="28"/>
          <w:szCs w:val="28"/>
        </w:rPr>
        <w:t>”</w:t>
      </w:r>
      <w:r w:rsidRPr="00A3479F">
        <w:rPr>
          <w:rFonts w:ascii="Arial" w:hAnsi="Arial" w:cs="Arial"/>
          <w:b/>
          <w:sz w:val="28"/>
          <w:szCs w:val="28"/>
        </w:rPr>
        <w:t xml:space="preserve"> LEGISLATURA </w:t>
      </w:r>
    </w:p>
    <w:p w:rsidR="00934241" w:rsidRPr="00A3479F" w:rsidRDefault="00934241" w:rsidP="00934241">
      <w:pPr>
        <w:spacing w:after="0" w:line="360" w:lineRule="auto"/>
        <w:jc w:val="both"/>
        <w:rPr>
          <w:rFonts w:ascii="Arial" w:hAnsi="Arial" w:cs="Arial"/>
          <w:b/>
          <w:sz w:val="28"/>
          <w:szCs w:val="28"/>
        </w:rPr>
      </w:pPr>
      <w:r w:rsidRPr="00A3479F">
        <w:rPr>
          <w:rFonts w:ascii="Arial" w:hAnsi="Arial" w:cs="Arial"/>
          <w:b/>
          <w:sz w:val="28"/>
          <w:szCs w:val="28"/>
        </w:rPr>
        <w:t>DEL ESTADO DE M</w:t>
      </w:r>
      <w:r>
        <w:rPr>
          <w:rFonts w:ascii="Arial" w:hAnsi="Arial" w:cs="Arial"/>
          <w:b/>
          <w:sz w:val="28"/>
          <w:szCs w:val="28"/>
        </w:rPr>
        <w:t>É</w:t>
      </w:r>
      <w:r w:rsidRPr="00A3479F">
        <w:rPr>
          <w:rFonts w:ascii="Arial" w:hAnsi="Arial" w:cs="Arial"/>
          <w:b/>
          <w:sz w:val="28"/>
          <w:szCs w:val="28"/>
        </w:rPr>
        <w:t>XICO</w:t>
      </w:r>
    </w:p>
    <w:p w:rsidR="00934241" w:rsidRPr="00A3479F" w:rsidRDefault="00934241" w:rsidP="00934241">
      <w:pPr>
        <w:spacing w:after="0" w:line="360" w:lineRule="auto"/>
        <w:jc w:val="both"/>
        <w:rPr>
          <w:rFonts w:ascii="Arial" w:hAnsi="Arial" w:cs="Arial"/>
          <w:b/>
          <w:sz w:val="28"/>
          <w:szCs w:val="28"/>
        </w:rPr>
      </w:pPr>
      <w:r w:rsidRPr="00A3479F">
        <w:rPr>
          <w:rFonts w:ascii="Arial" w:hAnsi="Arial" w:cs="Arial"/>
          <w:b/>
          <w:sz w:val="28"/>
          <w:szCs w:val="28"/>
        </w:rPr>
        <w:t>DECRETA:</w:t>
      </w:r>
    </w:p>
    <w:p w:rsidR="00934241" w:rsidRDefault="00934241" w:rsidP="00934241">
      <w:pPr>
        <w:spacing w:after="0" w:line="360" w:lineRule="auto"/>
        <w:jc w:val="both"/>
        <w:rPr>
          <w:rFonts w:ascii="Arial" w:hAnsi="Arial" w:cs="Arial"/>
          <w:sz w:val="28"/>
          <w:szCs w:val="28"/>
        </w:rPr>
      </w:pPr>
    </w:p>
    <w:p w:rsidR="00934241" w:rsidRDefault="00934241" w:rsidP="00934241">
      <w:pPr>
        <w:spacing w:after="0" w:line="360" w:lineRule="auto"/>
        <w:jc w:val="both"/>
        <w:rPr>
          <w:rFonts w:ascii="Arial" w:hAnsi="Arial" w:cs="Arial"/>
          <w:sz w:val="28"/>
          <w:szCs w:val="28"/>
        </w:rPr>
      </w:pPr>
    </w:p>
    <w:p w:rsidR="00934241" w:rsidRPr="00EB48E4" w:rsidRDefault="00934241" w:rsidP="00934241">
      <w:pPr>
        <w:spacing w:after="0" w:line="360" w:lineRule="auto"/>
        <w:jc w:val="both"/>
        <w:rPr>
          <w:rFonts w:ascii="Arial" w:hAnsi="Arial" w:cs="Arial"/>
          <w:sz w:val="28"/>
          <w:szCs w:val="28"/>
        </w:rPr>
      </w:pPr>
      <w:r w:rsidRPr="00762D03">
        <w:rPr>
          <w:rFonts w:ascii="Arial" w:hAnsi="Arial" w:cs="Arial"/>
          <w:b/>
          <w:sz w:val="28"/>
          <w:szCs w:val="28"/>
        </w:rPr>
        <w:t>ARTÍCULO PRIMERO</w:t>
      </w:r>
      <w:r>
        <w:rPr>
          <w:rFonts w:ascii="Arial" w:hAnsi="Arial" w:cs="Arial"/>
          <w:sz w:val="28"/>
          <w:szCs w:val="28"/>
        </w:rPr>
        <w:t xml:space="preserve">. </w:t>
      </w:r>
      <w:r w:rsidRPr="00EB48E4">
        <w:rPr>
          <w:rFonts w:ascii="Arial" w:hAnsi="Arial" w:cs="Arial"/>
          <w:sz w:val="28"/>
          <w:szCs w:val="28"/>
        </w:rPr>
        <w:t xml:space="preserve">Se </w:t>
      </w:r>
      <w:r>
        <w:rPr>
          <w:rFonts w:ascii="Arial" w:hAnsi="Arial" w:cs="Arial"/>
          <w:sz w:val="28"/>
          <w:szCs w:val="28"/>
        </w:rPr>
        <w:t>d</w:t>
      </w:r>
      <w:r w:rsidRPr="00EB48E4">
        <w:rPr>
          <w:rFonts w:ascii="Arial" w:hAnsi="Arial" w:cs="Arial"/>
          <w:sz w:val="28"/>
          <w:szCs w:val="28"/>
        </w:rPr>
        <w:t xml:space="preserve">eclara la técnica artesanal para la elaboración de la bebida tradicional </w:t>
      </w:r>
      <w:r>
        <w:rPr>
          <w:rFonts w:ascii="Arial" w:hAnsi="Arial" w:cs="Arial"/>
          <w:sz w:val="28"/>
          <w:szCs w:val="28"/>
        </w:rPr>
        <w:t>del</w:t>
      </w:r>
      <w:r w:rsidRPr="00EB48E4">
        <w:rPr>
          <w:rFonts w:ascii="Arial" w:hAnsi="Arial" w:cs="Arial"/>
          <w:sz w:val="28"/>
          <w:szCs w:val="28"/>
        </w:rPr>
        <w:t xml:space="preserve"> T</w:t>
      </w:r>
      <w:r>
        <w:rPr>
          <w:rFonts w:ascii="Arial" w:hAnsi="Arial" w:cs="Arial"/>
          <w:sz w:val="28"/>
          <w:szCs w:val="28"/>
        </w:rPr>
        <w:t>ecuí</w:t>
      </w:r>
      <w:r w:rsidRPr="00EB48E4">
        <w:rPr>
          <w:rFonts w:ascii="Arial" w:hAnsi="Arial" w:cs="Arial"/>
          <w:sz w:val="28"/>
          <w:szCs w:val="28"/>
        </w:rPr>
        <w:t>, del municipio de Calimaya, Estado de México, como Patrimonio Cultural Inmaterial del Estado de México.</w:t>
      </w:r>
    </w:p>
    <w:p w:rsidR="00934241" w:rsidRDefault="00934241" w:rsidP="00934241">
      <w:pPr>
        <w:spacing w:after="0" w:line="360" w:lineRule="auto"/>
        <w:jc w:val="both"/>
        <w:rPr>
          <w:rFonts w:ascii="Arial" w:hAnsi="Arial" w:cs="Arial"/>
          <w:sz w:val="28"/>
          <w:szCs w:val="28"/>
        </w:rPr>
      </w:pPr>
    </w:p>
    <w:p w:rsidR="00934241" w:rsidRPr="00EB48E4" w:rsidRDefault="00934241" w:rsidP="00934241">
      <w:pPr>
        <w:spacing w:after="0" w:line="360" w:lineRule="auto"/>
        <w:jc w:val="both"/>
        <w:rPr>
          <w:rFonts w:ascii="Arial" w:hAnsi="Arial" w:cs="Arial"/>
          <w:sz w:val="28"/>
          <w:szCs w:val="28"/>
        </w:rPr>
      </w:pPr>
      <w:r w:rsidRPr="00762D03">
        <w:rPr>
          <w:rFonts w:ascii="Arial" w:hAnsi="Arial" w:cs="Arial"/>
          <w:b/>
          <w:sz w:val="28"/>
          <w:szCs w:val="28"/>
        </w:rPr>
        <w:t>ARTÍCULO SEGUNDO</w:t>
      </w:r>
      <w:r>
        <w:rPr>
          <w:rFonts w:ascii="Arial" w:hAnsi="Arial" w:cs="Arial"/>
          <w:sz w:val="28"/>
          <w:szCs w:val="28"/>
        </w:rPr>
        <w:t xml:space="preserve">. </w:t>
      </w:r>
      <w:r w:rsidRPr="00EB48E4">
        <w:rPr>
          <w:rFonts w:ascii="Arial" w:hAnsi="Arial" w:cs="Arial"/>
          <w:sz w:val="28"/>
          <w:szCs w:val="28"/>
        </w:rPr>
        <w:t>Se declara de interés público y social la salvaguarda, preservación, transmisión, promoción y fortalecimiento de la técnica artesanal, los saberes tradicionales, los procesos, los utensilios y los valores culturale</w:t>
      </w:r>
      <w:r>
        <w:rPr>
          <w:rFonts w:ascii="Arial" w:hAnsi="Arial" w:cs="Arial"/>
          <w:sz w:val="28"/>
          <w:szCs w:val="28"/>
        </w:rPr>
        <w:t xml:space="preserve">s asociados a la elaboración de la bebida del </w:t>
      </w:r>
      <w:r w:rsidRPr="00EB48E4">
        <w:rPr>
          <w:rFonts w:ascii="Arial" w:hAnsi="Arial" w:cs="Arial"/>
          <w:sz w:val="28"/>
          <w:szCs w:val="28"/>
        </w:rPr>
        <w:t>T</w:t>
      </w:r>
      <w:r>
        <w:rPr>
          <w:rFonts w:ascii="Arial" w:hAnsi="Arial" w:cs="Arial"/>
          <w:sz w:val="28"/>
          <w:szCs w:val="28"/>
        </w:rPr>
        <w:t>ecuí</w:t>
      </w:r>
      <w:r w:rsidRPr="00EB48E4">
        <w:rPr>
          <w:rFonts w:ascii="Arial" w:hAnsi="Arial" w:cs="Arial"/>
          <w:sz w:val="28"/>
          <w:szCs w:val="28"/>
        </w:rPr>
        <w:t>.</w:t>
      </w:r>
    </w:p>
    <w:p w:rsidR="00934241" w:rsidRDefault="00934241" w:rsidP="00934241">
      <w:pPr>
        <w:spacing w:after="0" w:line="360" w:lineRule="auto"/>
        <w:jc w:val="both"/>
        <w:rPr>
          <w:rFonts w:ascii="Arial" w:hAnsi="Arial" w:cs="Arial"/>
          <w:sz w:val="28"/>
          <w:szCs w:val="28"/>
        </w:rPr>
      </w:pPr>
    </w:p>
    <w:p w:rsidR="00934241" w:rsidRPr="00762D03" w:rsidRDefault="00934241" w:rsidP="00934241">
      <w:pPr>
        <w:spacing w:after="0" w:line="360" w:lineRule="auto"/>
        <w:jc w:val="center"/>
        <w:rPr>
          <w:rFonts w:ascii="Arial" w:hAnsi="Arial" w:cs="Arial"/>
          <w:b/>
          <w:sz w:val="28"/>
          <w:szCs w:val="28"/>
        </w:rPr>
      </w:pPr>
      <w:r w:rsidRPr="00762D03">
        <w:rPr>
          <w:rFonts w:ascii="Arial" w:hAnsi="Arial" w:cs="Arial"/>
          <w:b/>
          <w:sz w:val="28"/>
          <w:szCs w:val="28"/>
        </w:rPr>
        <w:t>ARTÍCULOS TRANSITORIOS</w:t>
      </w:r>
    </w:p>
    <w:p w:rsidR="00934241" w:rsidRPr="00EB48E4" w:rsidRDefault="00934241" w:rsidP="00934241">
      <w:pPr>
        <w:spacing w:after="0" w:line="360" w:lineRule="auto"/>
        <w:jc w:val="both"/>
        <w:rPr>
          <w:rFonts w:ascii="Arial" w:hAnsi="Arial" w:cs="Arial"/>
          <w:sz w:val="28"/>
          <w:szCs w:val="28"/>
        </w:rPr>
      </w:pPr>
    </w:p>
    <w:p w:rsidR="00934241" w:rsidRPr="00EB48E4" w:rsidRDefault="00934241" w:rsidP="00934241">
      <w:pPr>
        <w:spacing w:after="0" w:line="360" w:lineRule="auto"/>
        <w:jc w:val="both"/>
        <w:rPr>
          <w:rFonts w:ascii="Arial" w:hAnsi="Arial" w:cs="Arial"/>
          <w:sz w:val="28"/>
          <w:szCs w:val="28"/>
        </w:rPr>
      </w:pPr>
      <w:r w:rsidRPr="00762D03">
        <w:rPr>
          <w:rFonts w:ascii="Arial" w:hAnsi="Arial" w:cs="Arial"/>
          <w:b/>
          <w:sz w:val="28"/>
          <w:szCs w:val="28"/>
        </w:rPr>
        <w:t>PRIMERO.</w:t>
      </w:r>
      <w:r>
        <w:rPr>
          <w:rFonts w:ascii="Arial" w:hAnsi="Arial" w:cs="Arial"/>
          <w:sz w:val="28"/>
          <w:szCs w:val="28"/>
        </w:rPr>
        <w:t xml:space="preserve"> </w:t>
      </w:r>
      <w:r w:rsidRPr="00EB48E4">
        <w:rPr>
          <w:rFonts w:ascii="Arial" w:hAnsi="Arial" w:cs="Arial"/>
          <w:sz w:val="28"/>
          <w:szCs w:val="28"/>
        </w:rPr>
        <w:t>Publíquese el presente Decreto en el Periódico Oficial “Gaceta del Gobierno”.</w:t>
      </w:r>
    </w:p>
    <w:p w:rsidR="00934241" w:rsidRDefault="00934241" w:rsidP="00934241">
      <w:pPr>
        <w:spacing w:after="0" w:line="360" w:lineRule="auto"/>
        <w:jc w:val="both"/>
        <w:rPr>
          <w:rFonts w:ascii="Arial" w:hAnsi="Arial" w:cs="Arial"/>
          <w:sz w:val="28"/>
          <w:szCs w:val="28"/>
        </w:rPr>
      </w:pPr>
    </w:p>
    <w:p w:rsidR="00934241" w:rsidRPr="00EB48E4" w:rsidRDefault="00934241" w:rsidP="00934241">
      <w:pPr>
        <w:spacing w:after="0" w:line="360" w:lineRule="auto"/>
        <w:jc w:val="both"/>
        <w:rPr>
          <w:rFonts w:ascii="Arial" w:hAnsi="Arial" w:cs="Arial"/>
          <w:sz w:val="28"/>
          <w:szCs w:val="28"/>
        </w:rPr>
      </w:pPr>
      <w:r w:rsidRPr="00762D03">
        <w:rPr>
          <w:rFonts w:ascii="Arial" w:hAnsi="Arial" w:cs="Arial"/>
          <w:b/>
          <w:sz w:val="28"/>
          <w:szCs w:val="28"/>
        </w:rPr>
        <w:t>SEGUNDO.</w:t>
      </w:r>
      <w:r>
        <w:rPr>
          <w:rFonts w:ascii="Arial" w:hAnsi="Arial" w:cs="Arial"/>
          <w:sz w:val="28"/>
          <w:szCs w:val="28"/>
        </w:rPr>
        <w:t xml:space="preserve"> </w:t>
      </w:r>
      <w:r w:rsidRPr="00EB48E4">
        <w:rPr>
          <w:rFonts w:ascii="Arial" w:hAnsi="Arial" w:cs="Arial"/>
          <w:sz w:val="28"/>
          <w:szCs w:val="28"/>
        </w:rPr>
        <w:t>El presente Decreto entrará en vigor al día siguiente de su publicación en el Periódico Oficial “Gaceta del Gobierno”.</w:t>
      </w:r>
    </w:p>
    <w:p w:rsidR="00934241" w:rsidRDefault="00934241" w:rsidP="00934241">
      <w:pPr>
        <w:spacing w:after="0" w:line="360" w:lineRule="auto"/>
        <w:jc w:val="both"/>
        <w:rPr>
          <w:rFonts w:ascii="Arial" w:hAnsi="Arial" w:cs="Arial"/>
          <w:sz w:val="28"/>
          <w:szCs w:val="28"/>
        </w:rPr>
      </w:pPr>
    </w:p>
    <w:p w:rsidR="00340F08" w:rsidRPr="00934241" w:rsidRDefault="00934241" w:rsidP="00934241">
      <w:pPr>
        <w:spacing w:after="0" w:line="360" w:lineRule="auto"/>
        <w:jc w:val="both"/>
        <w:rPr>
          <w:rFonts w:ascii="Arial" w:hAnsi="Arial" w:cs="Arial"/>
          <w:sz w:val="32"/>
          <w:szCs w:val="32"/>
        </w:rPr>
      </w:pPr>
      <w:r w:rsidRPr="00762D03">
        <w:rPr>
          <w:rFonts w:ascii="Arial" w:hAnsi="Arial" w:cs="Arial"/>
          <w:b/>
          <w:sz w:val="28"/>
          <w:szCs w:val="28"/>
        </w:rPr>
        <w:lastRenderedPageBreak/>
        <w:t>TERCERO.</w:t>
      </w:r>
      <w:r>
        <w:rPr>
          <w:rFonts w:ascii="Arial" w:hAnsi="Arial" w:cs="Arial"/>
          <w:sz w:val="28"/>
          <w:szCs w:val="28"/>
        </w:rPr>
        <w:t xml:space="preserve"> </w:t>
      </w:r>
      <w:r w:rsidRPr="00EB48E4">
        <w:rPr>
          <w:rFonts w:ascii="Arial" w:hAnsi="Arial" w:cs="Arial"/>
          <w:sz w:val="28"/>
          <w:szCs w:val="28"/>
        </w:rPr>
        <w:t xml:space="preserve">El </w:t>
      </w:r>
      <w:r>
        <w:rPr>
          <w:rFonts w:ascii="Arial" w:hAnsi="Arial" w:cs="Arial"/>
          <w:sz w:val="28"/>
          <w:szCs w:val="28"/>
        </w:rPr>
        <w:t xml:space="preserve">H. Ayuntamiento de Calimaya, en coordinación con </w:t>
      </w:r>
      <w:r w:rsidRPr="00EB48E4">
        <w:rPr>
          <w:rFonts w:ascii="Arial" w:hAnsi="Arial" w:cs="Arial"/>
          <w:sz w:val="28"/>
          <w:szCs w:val="28"/>
        </w:rPr>
        <w:t>la Secretaría de Cultura y Turismo, deberá adoptar las medidas</w:t>
      </w:r>
      <w:r w:rsidR="00662845">
        <w:rPr>
          <w:rFonts w:ascii="Arial" w:hAnsi="Arial" w:cs="Arial"/>
          <w:sz w:val="28"/>
          <w:szCs w:val="28"/>
        </w:rPr>
        <w:t xml:space="preserve"> pertinentes.</w:t>
      </w:r>
      <w:bookmarkStart w:id="0" w:name="_GoBack"/>
      <w:bookmarkEnd w:id="0"/>
    </w:p>
    <w:sectPr w:rsidR="00340F08" w:rsidRPr="00934241">
      <w:footerReference w:type="default" r:id="rId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474D0" w:rsidRDefault="00F474D0">
      <w:pPr>
        <w:spacing w:after="0" w:line="240" w:lineRule="auto"/>
      </w:pPr>
      <w:r>
        <w:separator/>
      </w:r>
    </w:p>
  </w:endnote>
  <w:endnote w:type="continuationSeparator" w:id="0">
    <w:p w:rsidR="00F474D0" w:rsidRDefault="00F474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0918282"/>
      <w:docPartObj>
        <w:docPartGallery w:val="Page Numbers (Bottom of Page)"/>
        <w:docPartUnique/>
      </w:docPartObj>
    </w:sdtPr>
    <w:sdtEndPr/>
    <w:sdtContent>
      <w:p w:rsidR="009A20CC" w:rsidRDefault="00A5346E">
        <w:pPr>
          <w:pStyle w:val="Piedepgina"/>
          <w:jc w:val="center"/>
        </w:pPr>
        <w:r>
          <w:fldChar w:fldCharType="begin"/>
        </w:r>
        <w:r>
          <w:instrText>PAGE   \* MERGEFORMAT</w:instrText>
        </w:r>
        <w:r>
          <w:fldChar w:fldCharType="separate"/>
        </w:r>
        <w:r w:rsidR="00934241" w:rsidRPr="00934241">
          <w:rPr>
            <w:noProof/>
            <w:lang w:val="es-ES"/>
          </w:rPr>
          <w:t>12</w:t>
        </w:r>
        <w:r>
          <w:fldChar w:fldCharType="end"/>
        </w:r>
      </w:p>
    </w:sdtContent>
  </w:sdt>
  <w:p w:rsidR="009A20CC" w:rsidRDefault="00F474D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474D0" w:rsidRDefault="00F474D0">
      <w:pPr>
        <w:spacing w:after="0" w:line="240" w:lineRule="auto"/>
      </w:pPr>
      <w:r>
        <w:separator/>
      </w:r>
    </w:p>
  </w:footnote>
  <w:footnote w:type="continuationSeparator" w:id="0">
    <w:p w:rsidR="00F474D0" w:rsidRDefault="00F474D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F08"/>
    <w:rsid w:val="00340F08"/>
    <w:rsid w:val="00446547"/>
    <w:rsid w:val="00557D4C"/>
    <w:rsid w:val="00662845"/>
    <w:rsid w:val="00846764"/>
    <w:rsid w:val="00934241"/>
    <w:rsid w:val="00A5346E"/>
    <w:rsid w:val="00B1048A"/>
    <w:rsid w:val="00C7183A"/>
    <w:rsid w:val="00D877A5"/>
    <w:rsid w:val="00F474D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7DFE8"/>
  <w15:chartTrackingRefBased/>
  <w15:docId w15:val="{A396093F-BBCB-404D-94A5-B63ED1D3F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40F0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rrafobsico">
    <w:name w:val="[Párrafo básico]"/>
    <w:basedOn w:val="Normal"/>
    <w:uiPriority w:val="99"/>
    <w:rsid w:val="00340F08"/>
    <w:pPr>
      <w:autoSpaceDE w:val="0"/>
      <w:autoSpaceDN w:val="0"/>
      <w:adjustRightInd w:val="0"/>
      <w:spacing w:after="0" w:line="240" w:lineRule="atLeast"/>
      <w:ind w:firstLine="283"/>
      <w:jc w:val="both"/>
      <w:textAlignment w:val="center"/>
    </w:pPr>
    <w:rPr>
      <w:rFonts w:ascii="Book Antiqua" w:hAnsi="Book Antiqua" w:cs="Book Antiqua"/>
      <w:color w:val="000000"/>
      <w:sz w:val="20"/>
      <w:szCs w:val="20"/>
      <w:lang w:val="es-ES_tradnl"/>
    </w:rPr>
  </w:style>
  <w:style w:type="paragraph" w:styleId="Piedepgina">
    <w:name w:val="footer"/>
    <w:basedOn w:val="Normal"/>
    <w:link w:val="PiedepginaCar"/>
    <w:uiPriority w:val="99"/>
    <w:unhideWhenUsed/>
    <w:rsid w:val="00340F0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40F08"/>
  </w:style>
  <w:style w:type="paragraph" w:styleId="Textodeglobo">
    <w:name w:val="Balloon Text"/>
    <w:basedOn w:val="Normal"/>
    <w:link w:val="TextodegloboCar"/>
    <w:uiPriority w:val="99"/>
    <w:semiHidden/>
    <w:unhideWhenUsed/>
    <w:rsid w:val="00340F0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40F0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6797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1549</Words>
  <Characters>8525</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 HP</cp:lastModifiedBy>
  <cp:revision>5</cp:revision>
  <cp:lastPrinted>2026-01-20T21:09:00Z</cp:lastPrinted>
  <dcterms:created xsi:type="dcterms:W3CDTF">2026-01-22T16:18:00Z</dcterms:created>
  <dcterms:modified xsi:type="dcterms:W3CDTF">2026-01-22T20:58:00Z</dcterms:modified>
</cp:coreProperties>
</file>