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5F90B" w14:textId="60B2FC06" w:rsidR="00A76BD5" w:rsidRDefault="00642477">
      <w:pPr>
        <w:pStyle w:val="Predeterminado"/>
        <w:jc w:val="center"/>
        <w:rPr>
          <w:rStyle w:val="Ninguno"/>
          <w:rFonts w:ascii="Arial" w:eastAsia="Arial" w:hAnsi="Arial" w:cs="Arial"/>
          <w:b/>
          <w:bCs/>
          <w:color w:val="941751"/>
          <w:sz w:val="16"/>
          <w:szCs w:val="16"/>
          <w:u w:color="941751"/>
          <w14:textOutline w14:w="12700" w14:cap="flat" w14:cmpd="sng" w14:algn="ctr">
            <w14:noFill/>
            <w14:prstDash w14:val="solid"/>
            <w14:miter w14:lim="400000"/>
          </w14:textOutline>
        </w:rPr>
      </w:pPr>
      <w:bookmarkStart w:id="0" w:name="_GoBack"/>
      <w:bookmarkEnd w:id="0"/>
      <w:r>
        <w:rPr>
          <w:rStyle w:val="Ninguno"/>
          <w:rFonts w:ascii="Arial" w:hAnsi="Arial"/>
          <w:b/>
          <w:bCs/>
          <w:color w:val="941751"/>
          <w:sz w:val="16"/>
          <w:szCs w:val="16"/>
          <w:u w:color="941751"/>
          <w14:textOutline w14:w="12700" w14:cap="flat" w14:cmpd="sng" w14:algn="ctr">
            <w14:noFill/>
            <w14:prstDash w14:val="solid"/>
            <w14:miter w14:lim="400000"/>
          </w14:textOutline>
        </w:rPr>
        <w:t>+</w:t>
      </w:r>
      <w:r w:rsidR="00CA4129">
        <w:rPr>
          <w:rStyle w:val="Ninguno"/>
          <w:rFonts w:ascii="Arial" w:hAnsi="Arial"/>
          <w:b/>
          <w:bCs/>
          <w:color w:val="941751"/>
          <w:sz w:val="16"/>
          <w:szCs w:val="16"/>
          <w:u w:color="941751"/>
          <w14:textOutline w14:w="12700" w14:cap="flat" w14:cmpd="sng" w14:algn="ctr">
            <w14:noFill/>
            <w14:prstDash w14:val="solid"/>
            <w14:miter w14:lim="400000"/>
          </w14:textOutline>
        </w:rPr>
        <w:t>Grupo Parlamentario morena.</w:t>
      </w:r>
    </w:p>
    <w:p w14:paraId="424C72B9"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i/>
          <w:iCs/>
          <w:color w:val="941751"/>
          <w:sz w:val="20"/>
          <w:szCs w:val="20"/>
          <w:u w:color="000000"/>
          <w14:textOutline w14:w="12700" w14:cap="flat" w14:cmpd="sng" w14:algn="ctr">
            <w14:noFill/>
            <w14:prstDash w14:val="solid"/>
            <w14:miter w14:lim="400000"/>
          </w14:textOutline>
        </w:rPr>
      </w:pPr>
      <w:r>
        <w:rPr>
          <w:rStyle w:val="Ninguno"/>
          <w:rFonts w:ascii="Arial" w:hAnsi="Arial"/>
          <w:i/>
          <w:iCs/>
          <w:color w:val="941751"/>
          <w:sz w:val="20"/>
          <w:szCs w:val="20"/>
          <w:u w:color="000000"/>
          <w14:textOutline w14:w="12700" w14:cap="flat" w14:cmpd="sng" w14:algn="ctr">
            <w14:noFill/>
            <w14:prstDash w14:val="solid"/>
            <w14:miter w14:lim="400000"/>
          </w14:textOutline>
        </w:rPr>
        <w:t>“2020. Año de Laura Méndez de Cuenca; emblema de la mujer Mexiquense”.</w:t>
      </w:r>
    </w:p>
    <w:p w14:paraId="09D9F568" w14:textId="77777777"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color w:val="941751"/>
          <w:sz w:val="16"/>
          <w:szCs w:val="16"/>
          <w:u w:color="000000"/>
          <w14:textOutline w14:w="12700" w14:cap="flat" w14:cmpd="sng" w14:algn="ctr">
            <w14:noFill/>
            <w14:prstDash w14:val="solid"/>
            <w14:miter w14:lim="400000"/>
          </w14:textOutline>
        </w:rPr>
      </w:pPr>
    </w:p>
    <w:p w14:paraId="09A8543A"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b/>
          <w:bCs/>
          <w:color w:val="941751"/>
          <w:sz w:val="16"/>
          <w:szCs w:val="16"/>
          <w:u w:color="000000"/>
          <w14:textOutline w14:w="12700" w14:cap="flat" w14:cmpd="sng" w14:algn="ctr">
            <w14:noFill/>
            <w14:prstDash w14:val="solid"/>
            <w14:miter w14:lim="400000"/>
          </w14:textOutline>
        </w:rPr>
      </w:pPr>
      <w:r>
        <w:rPr>
          <w:rStyle w:val="Ninguno"/>
          <w:rFonts w:ascii="Arial" w:hAnsi="Arial"/>
          <w:b/>
          <w:bCs/>
          <w:color w:val="941751"/>
          <w:sz w:val="16"/>
          <w:szCs w:val="16"/>
          <w:u w:color="000000"/>
          <w14:textOutline w14:w="12700" w14:cap="flat" w14:cmpd="sng" w14:algn="ctr">
            <w14:noFill/>
            <w14:prstDash w14:val="solid"/>
            <w14:miter w14:lim="400000"/>
          </w14:textOutline>
        </w:rPr>
        <w:t xml:space="preserve">DIP. MAX </w:t>
      </w:r>
      <w:proofErr w:type="spellStart"/>
      <w:r>
        <w:rPr>
          <w:rStyle w:val="Ninguno"/>
          <w:rFonts w:ascii="Arial" w:hAnsi="Arial"/>
          <w:b/>
          <w:bCs/>
          <w:color w:val="941751"/>
          <w:sz w:val="16"/>
          <w:szCs w:val="16"/>
          <w:u w:color="000000"/>
          <w14:textOutline w14:w="12700" w14:cap="flat" w14:cmpd="sng" w14:algn="ctr">
            <w14:noFill/>
            <w14:prstDash w14:val="solid"/>
            <w14:miter w14:lim="400000"/>
          </w14:textOutline>
        </w:rPr>
        <w:t>AGUSTíN</w:t>
      </w:r>
      <w:proofErr w:type="spellEnd"/>
      <w:r>
        <w:rPr>
          <w:rStyle w:val="Ninguno"/>
          <w:rFonts w:ascii="Arial" w:hAnsi="Arial"/>
          <w:b/>
          <w:bCs/>
          <w:color w:val="941751"/>
          <w:sz w:val="16"/>
          <w:szCs w:val="16"/>
          <w:u w:color="000000"/>
          <w14:textOutline w14:w="12700" w14:cap="flat" w14:cmpd="sng" w14:algn="ctr">
            <w14:noFill/>
            <w14:prstDash w14:val="solid"/>
            <w14:miter w14:lim="400000"/>
          </w14:textOutline>
        </w:rPr>
        <w:t xml:space="preserve"> CORREA HERNÁNDEZ</w:t>
      </w:r>
    </w:p>
    <w:p w14:paraId="19B3E673"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color w:val="941751"/>
          <w:sz w:val="16"/>
          <w:szCs w:val="16"/>
          <w:u w:color="000000"/>
          <w14:textOutline w14:w="12700" w14:cap="flat" w14:cmpd="sng" w14:algn="ctr">
            <w14:noFill/>
            <w14:prstDash w14:val="solid"/>
            <w14:miter w14:lim="400000"/>
          </w14:textOutline>
        </w:rPr>
      </w:pPr>
      <w:r>
        <w:rPr>
          <w:rStyle w:val="Ninguno"/>
          <w:rFonts w:ascii="Arial" w:hAnsi="Arial"/>
          <w:color w:val="941751"/>
          <w:sz w:val="16"/>
          <w:szCs w:val="16"/>
          <w:u w:color="000000"/>
          <w14:textOutline w14:w="12700" w14:cap="flat" w14:cmpd="sng" w14:algn="ctr">
            <w14:noFill/>
            <w14:prstDash w14:val="solid"/>
            <w14:miter w14:lim="400000"/>
          </w14:textOutline>
        </w:rPr>
        <w:t>Presidente de la Comisión Legislativa de Gestión Integral de Riesgos y Protección Civil</w:t>
      </w:r>
    </w:p>
    <w:p w14:paraId="259C9827" w14:textId="77777777"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center"/>
        <w:rPr>
          <w:rStyle w:val="Ninguno"/>
          <w:rFonts w:ascii="Arial" w:eastAsia="Arial" w:hAnsi="Arial" w:cs="Arial"/>
          <w:color w:val="941751"/>
          <w:sz w:val="16"/>
          <w:szCs w:val="16"/>
          <w:u w:color="000000"/>
          <w14:textOutline w14:w="12700" w14:cap="flat" w14:cmpd="sng" w14:algn="ctr">
            <w14:noFill/>
            <w14:prstDash w14:val="solid"/>
            <w14:miter w14:lim="400000"/>
          </w14:textOutline>
        </w:rPr>
      </w:pPr>
    </w:p>
    <w:p w14:paraId="0385E9DC" w14:textId="5AD178E7" w:rsidR="00A76BD5" w:rsidRDefault="00CA4129">
      <w:pPr>
        <w:pStyle w:val="Cuerpo"/>
        <w:jc w:val="right"/>
        <w:rPr>
          <w:rStyle w:val="Ninguno"/>
          <w:rFonts w:ascii="Arial" w:eastAsia="Arial" w:hAnsi="Arial" w:cs="Arial"/>
          <w:sz w:val="24"/>
          <w:szCs w:val="24"/>
          <w:u w:color="000000"/>
        </w:rPr>
      </w:pPr>
      <w:r>
        <w:rPr>
          <w:rStyle w:val="Ninguno"/>
          <w:rFonts w:ascii="Arial" w:hAnsi="Arial"/>
          <w:sz w:val="24"/>
          <w:szCs w:val="24"/>
          <w:u w:color="000000"/>
        </w:rPr>
        <w:t>Ciudad de Toluca, M</w:t>
      </w:r>
      <w:r>
        <w:rPr>
          <w:rStyle w:val="Ninguno"/>
          <w:rFonts w:ascii="Arial" w:hAnsi="Arial"/>
          <w:sz w:val="24"/>
          <w:szCs w:val="24"/>
          <w:u w:color="000000"/>
          <w:lang w:val="fr-FR"/>
        </w:rPr>
        <w:t>é</w:t>
      </w:r>
      <w:r w:rsidRPr="0058273C">
        <w:rPr>
          <w:rStyle w:val="Ninguno"/>
          <w:rFonts w:ascii="Arial" w:hAnsi="Arial"/>
          <w:sz w:val="24"/>
          <w:szCs w:val="24"/>
          <w:u w:color="000000"/>
          <w:lang w:val="es-MX"/>
        </w:rPr>
        <w:t>xico</w:t>
      </w:r>
      <w:r w:rsidR="00642477" w:rsidRPr="0058273C">
        <w:rPr>
          <w:rStyle w:val="Ninguno"/>
          <w:rFonts w:ascii="Arial" w:hAnsi="Arial"/>
          <w:sz w:val="24"/>
          <w:szCs w:val="24"/>
          <w:u w:color="000000"/>
          <w:lang w:val="es-MX"/>
        </w:rPr>
        <w:t xml:space="preserve">, 20 </w:t>
      </w:r>
      <w:r w:rsidRPr="0058273C">
        <w:rPr>
          <w:rStyle w:val="Ninguno"/>
          <w:rFonts w:ascii="Arial" w:hAnsi="Arial"/>
          <w:sz w:val="24"/>
          <w:szCs w:val="24"/>
          <w:u w:color="000000"/>
          <w:lang w:val="es-MX"/>
        </w:rPr>
        <w:t xml:space="preserve">de </w:t>
      </w:r>
      <w:r>
        <w:rPr>
          <w:rStyle w:val="Ninguno"/>
          <w:rFonts w:ascii="Arial" w:hAnsi="Arial"/>
          <w:sz w:val="24"/>
          <w:szCs w:val="24"/>
          <w:u w:color="000000"/>
        </w:rPr>
        <w:t>Agosto</w:t>
      </w:r>
      <w:r>
        <w:rPr>
          <w:rStyle w:val="Ninguno"/>
          <w:rFonts w:ascii="Arial" w:hAnsi="Arial"/>
          <w:sz w:val="24"/>
          <w:szCs w:val="24"/>
          <w:u w:color="000000"/>
          <w:lang w:val="it-IT"/>
        </w:rPr>
        <w:t xml:space="preserve"> del 2020.</w:t>
      </w:r>
    </w:p>
    <w:p w14:paraId="436960A8" w14:textId="77777777" w:rsidR="00A76BD5" w:rsidRDefault="00A76BD5">
      <w:pPr>
        <w:pStyle w:val="Cuerpo"/>
        <w:jc w:val="both"/>
        <w:rPr>
          <w:rStyle w:val="Ninguno"/>
          <w:rFonts w:ascii="Arial" w:eastAsia="Arial" w:hAnsi="Arial" w:cs="Arial"/>
          <w:sz w:val="24"/>
          <w:szCs w:val="24"/>
          <w:u w:color="000000"/>
        </w:rPr>
      </w:pPr>
    </w:p>
    <w:p w14:paraId="3CADEEAA" w14:textId="77777777" w:rsidR="00A76BD5" w:rsidRDefault="00A76BD5">
      <w:pPr>
        <w:pStyle w:val="Cuerpo"/>
        <w:jc w:val="both"/>
        <w:rPr>
          <w:rStyle w:val="Ninguno"/>
          <w:rFonts w:ascii="Arial" w:eastAsia="Arial" w:hAnsi="Arial" w:cs="Arial"/>
          <w:sz w:val="24"/>
          <w:szCs w:val="24"/>
          <w:u w:color="000000"/>
        </w:rPr>
      </w:pPr>
    </w:p>
    <w:p w14:paraId="45DF52F0" w14:textId="77777777" w:rsidR="00642477" w:rsidRDefault="00642477">
      <w:pPr>
        <w:pStyle w:val="Cuerpo"/>
        <w:jc w:val="both"/>
        <w:rPr>
          <w:rStyle w:val="Ninguno"/>
          <w:rFonts w:ascii="Arial" w:hAnsi="Arial"/>
          <w:b/>
          <w:bCs/>
          <w:sz w:val="24"/>
          <w:szCs w:val="24"/>
          <w:u w:color="000000"/>
        </w:rPr>
      </w:pPr>
      <w:r>
        <w:rPr>
          <w:rStyle w:val="Ninguno"/>
          <w:rFonts w:ascii="Arial" w:hAnsi="Arial"/>
          <w:b/>
          <w:bCs/>
          <w:sz w:val="24"/>
          <w:szCs w:val="24"/>
          <w:u w:color="000000"/>
        </w:rPr>
        <w:t xml:space="preserve">C.C. </w:t>
      </w:r>
      <w:r w:rsidR="00CA4129">
        <w:rPr>
          <w:rStyle w:val="Ninguno"/>
          <w:rFonts w:ascii="Arial" w:hAnsi="Arial"/>
          <w:b/>
          <w:bCs/>
          <w:sz w:val="24"/>
          <w:szCs w:val="24"/>
          <w:u w:color="000000"/>
        </w:rPr>
        <w:t>DIP</w:t>
      </w:r>
      <w:r>
        <w:rPr>
          <w:rStyle w:val="Ninguno"/>
          <w:rFonts w:ascii="Arial" w:hAnsi="Arial"/>
          <w:b/>
          <w:bCs/>
          <w:sz w:val="24"/>
          <w:szCs w:val="24"/>
          <w:u w:color="000000"/>
        </w:rPr>
        <w:t>UTADOS SECRETARIOS DE LA DIPUTACIÓN</w:t>
      </w:r>
    </w:p>
    <w:p w14:paraId="7CD5A82F" w14:textId="77777777" w:rsidR="00642477" w:rsidRDefault="00642477">
      <w:pPr>
        <w:pStyle w:val="Cuerpo"/>
        <w:jc w:val="both"/>
        <w:rPr>
          <w:rStyle w:val="Ninguno"/>
          <w:rFonts w:ascii="Arial" w:hAnsi="Arial"/>
          <w:b/>
          <w:bCs/>
          <w:sz w:val="24"/>
          <w:szCs w:val="24"/>
          <w:lang w:val="pt-PT"/>
        </w:rPr>
      </w:pPr>
      <w:r>
        <w:rPr>
          <w:rStyle w:val="Ninguno"/>
          <w:rFonts w:ascii="Arial" w:hAnsi="Arial"/>
          <w:b/>
          <w:bCs/>
          <w:sz w:val="24"/>
          <w:szCs w:val="24"/>
          <w:u w:color="000000"/>
        </w:rPr>
        <w:t xml:space="preserve">PERMANENTE </w:t>
      </w:r>
      <w:r w:rsidR="00CA4129">
        <w:rPr>
          <w:rStyle w:val="Ninguno"/>
          <w:rFonts w:ascii="Arial" w:hAnsi="Arial"/>
          <w:b/>
          <w:bCs/>
          <w:sz w:val="24"/>
          <w:szCs w:val="24"/>
          <w:lang w:val="pt-PT"/>
        </w:rPr>
        <w:t xml:space="preserve">DE LA LX LEGISLATURA </w:t>
      </w:r>
    </w:p>
    <w:p w14:paraId="76BE8B1D" w14:textId="265A9A14" w:rsidR="00A76BD5" w:rsidRDefault="00CA4129">
      <w:pPr>
        <w:pStyle w:val="Cuerpo"/>
        <w:jc w:val="both"/>
        <w:rPr>
          <w:rFonts w:ascii="Arial" w:eastAsia="Arial" w:hAnsi="Arial" w:cs="Arial"/>
          <w:b/>
          <w:bCs/>
          <w:sz w:val="24"/>
          <w:szCs w:val="24"/>
        </w:rPr>
      </w:pPr>
      <w:r>
        <w:rPr>
          <w:rStyle w:val="Ninguno"/>
          <w:rFonts w:ascii="Arial" w:hAnsi="Arial"/>
          <w:b/>
          <w:bCs/>
          <w:sz w:val="24"/>
          <w:szCs w:val="24"/>
          <w:lang w:val="pt-PT"/>
        </w:rPr>
        <w:t>DEL ESTADO DE M</w:t>
      </w:r>
      <w:r>
        <w:rPr>
          <w:rStyle w:val="Ninguno"/>
          <w:rFonts w:ascii="Arial" w:hAnsi="Arial"/>
          <w:b/>
          <w:bCs/>
          <w:sz w:val="24"/>
          <w:szCs w:val="24"/>
          <w:lang w:val="fr-FR"/>
        </w:rPr>
        <w:t>É</w:t>
      </w:r>
      <w:r>
        <w:rPr>
          <w:rStyle w:val="Ninguno"/>
          <w:rFonts w:ascii="Arial" w:hAnsi="Arial"/>
          <w:b/>
          <w:bCs/>
          <w:sz w:val="24"/>
          <w:szCs w:val="24"/>
          <w:lang w:val="pt-PT"/>
        </w:rPr>
        <w:t>XICO.</w:t>
      </w:r>
    </w:p>
    <w:p w14:paraId="06EBE202" w14:textId="77777777" w:rsidR="00A76BD5" w:rsidRDefault="00CA4129">
      <w:pPr>
        <w:pStyle w:val="Cuerpo"/>
        <w:jc w:val="both"/>
        <w:rPr>
          <w:rStyle w:val="Ninguno"/>
          <w:rFonts w:ascii="Arial" w:eastAsia="Arial" w:hAnsi="Arial" w:cs="Arial"/>
          <w:b/>
          <w:bCs/>
          <w:sz w:val="24"/>
          <w:szCs w:val="24"/>
          <w:u w:color="000000"/>
        </w:rPr>
      </w:pPr>
      <w:r>
        <w:rPr>
          <w:rStyle w:val="Ninguno"/>
          <w:rFonts w:ascii="Arial" w:hAnsi="Arial"/>
          <w:b/>
          <w:bCs/>
          <w:sz w:val="24"/>
          <w:szCs w:val="24"/>
          <w:u w:color="000000"/>
          <w:lang w:val="it-IT"/>
        </w:rPr>
        <w:t>P R E S E N T E.</w:t>
      </w:r>
    </w:p>
    <w:p w14:paraId="224A0D9E" w14:textId="77777777" w:rsidR="00A76BD5" w:rsidRDefault="00A76BD5">
      <w:pPr>
        <w:pStyle w:val="Cuerpo"/>
        <w:jc w:val="both"/>
        <w:rPr>
          <w:rStyle w:val="Ninguno"/>
          <w:rFonts w:ascii="Arial" w:eastAsia="Arial" w:hAnsi="Arial" w:cs="Arial"/>
          <w:sz w:val="24"/>
          <w:szCs w:val="24"/>
          <w:u w:color="000000"/>
        </w:rPr>
      </w:pPr>
    </w:p>
    <w:p w14:paraId="0DF9244B" w14:textId="77777777" w:rsidR="00A76BD5" w:rsidRDefault="00A76BD5">
      <w:pPr>
        <w:pStyle w:val="Predeterminado"/>
        <w:spacing w:line="300" w:lineRule="exact"/>
        <w:jc w:val="both"/>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29F20612" w14:textId="184EAC5D" w:rsidR="00A76BD5" w:rsidRDefault="00CA4129">
      <w:pPr>
        <w:pStyle w:val="Cuerpo"/>
        <w:spacing w:line="360" w:lineRule="auto"/>
        <w:jc w:val="both"/>
        <w:rPr>
          <w:rStyle w:val="Ninguno"/>
          <w:rFonts w:ascii="Arial" w:eastAsia="Arial" w:hAnsi="Arial" w:cs="Arial"/>
          <w:sz w:val="24"/>
          <w:szCs w:val="24"/>
        </w:rPr>
      </w:pPr>
      <w:r>
        <w:rPr>
          <w:rStyle w:val="Ninguno"/>
          <w:rFonts w:ascii="Arial" w:hAnsi="Arial"/>
          <w:b/>
          <w:bCs/>
          <w:sz w:val="24"/>
          <w:szCs w:val="24"/>
        </w:rPr>
        <w:t>Diputado</w:t>
      </w:r>
      <w:r>
        <w:rPr>
          <w:rStyle w:val="Ninguno"/>
          <w:rFonts w:ascii="Arial" w:hAnsi="Arial"/>
          <w:sz w:val="24"/>
          <w:szCs w:val="24"/>
        </w:rPr>
        <w:t xml:space="preserve"> </w:t>
      </w:r>
      <w:r>
        <w:rPr>
          <w:rStyle w:val="Ninguno"/>
          <w:rFonts w:ascii="Arial" w:hAnsi="Arial"/>
          <w:b/>
          <w:bCs/>
          <w:sz w:val="24"/>
          <w:szCs w:val="24"/>
        </w:rPr>
        <w:t>Max Agustín Correa Hernández</w:t>
      </w:r>
      <w:r>
        <w:rPr>
          <w:rStyle w:val="Ninguno"/>
          <w:rFonts w:ascii="Arial" w:hAnsi="Arial"/>
          <w:sz w:val="24"/>
          <w:szCs w:val="24"/>
        </w:rPr>
        <w:t xml:space="preserve"> integrante del Grupo Parlamentario de morena, con fundamento en lo dispuesto en los artículos: 71, fracción III y 135 de la Constitución Política de los Estados Unidos Mexicanos; y en ejercicio del derecho que me confiere los artículos 51 fracción II, 57 y 61 fracción I de la Constitución</w:t>
      </w:r>
      <w:r>
        <w:rPr>
          <w:rStyle w:val="Ninguno"/>
          <w:rFonts w:ascii="Arial" w:hAnsi="Arial"/>
          <w:sz w:val="24"/>
          <w:szCs w:val="24"/>
          <w:lang w:val="de-DE"/>
        </w:rPr>
        <w:t xml:space="preserve"> Poli</w:t>
      </w:r>
      <w:r>
        <w:rPr>
          <w:rStyle w:val="Ninguno"/>
          <w:rFonts w:ascii="Arial" w:hAnsi="Arial"/>
          <w:sz w:val="24"/>
          <w:szCs w:val="24"/>
        </w:rPr>
        <w:t>́tica del Estado Libre y Soberano de Mé</w:t>
      </w:r>
      <w:r>
        <w:rPr>
          <w:rStyle w:val="Ninguno"/>
          <w:rFonts w:ascii="Arial" w:hAnsi="Arial"/>
          <w:sz w:val="24"/>
          <w:szCs w:val="24"/>
          <w:lang w:val="pt-PT"/>
        </w:rPr>
        <w:t xml:space="preserve">xico, </w:t>
      </w:r>
      <w:r>
        <w:rPr>
          <w:rStyle w:val="Ninguno"/>
          <w:rFonts w:ascii="Arial" w:hAnsi="Arial"/>
          <w:sz w:val="24"/>
          <w:szCs w:val="24"/>
        </w:rPr>
        <w:t>28 fracción I, 3</w:t>
      </w:r>
      <w:r>
        <w:rPr>
          <w:rStyle w:val="Ninguno"/>
          <w:rFonts w:ascii="Arial" w:hAnsi="Arial"/>
          <w:sz w:val="24"/>
          <w:szCs w:val="24"/>
          <w:lang w:val="it-IT"/>
        </w:rPr>
        <w:t>8 fraccio</w:t>
      </w:r>
      <w:r>
        <w:rPr>
          <w:rStyle w:val="Ninguno"/>
          <w:rFonts w:ascii="Arial" w:hAnsi="Arial"/>
          <w:sz w:val="24"/>
          <w:szCs w:val="24"/>
        </w:rPr>
        <w:t xml:space="preserve">́n II, 79 y 81 de la Ley Orgánica del Poder Legislativo del Estado Libre y Soberano de México </w:t>
      </w:r>
      <w:r>
        <w:rPr>
          <w:rStyle w:val="Ninguno"/>
          <w:rFonts w:ascii="Arial" w:hAnsi="Arial"/>
          <w:sz w:val="24"/>
          <w:szCs w:val="24"/>
          <w:lang w:val="pt-PT"/>
        </w:rPr>
        <w:t xml:space="preserve">y 68 de </w:t>
      </w:r>
      <w:r>
        <w:rPr>
          <w:rStyle w:val="Ninguno"/>
          <w:rFonts w:ascii="Arial" w:hAnsi="Arial"/>
          <w:sz w:val="24"/>
          <w:szCs w:val="24"/>
        </w:rPr>
        <w:t xml:space="preserve">Reglamento del Poder Legislativo del Estado Libre y Soberano de México, someto a la consideración de esta Honorable Legislatura, </w:t>
      </w:r>
      <w:r>
        <w:rPr>
          <w:rStyle w:val="Ninguno"/>
          <w:rFonts w:ascii="Arial" w:hAnsi="Arial"/>
          <w:b/>
          <w:bCs/>
          <w:sz w:val="24"/>
          <w:szCs w:val="24"/>
          <w:lang w:val="pt-PT"/>
        </w:rPr>
        <w:t xml:space="preserve">Iniciativa </w:t>
      </w:r>
      <w:r>
        <w:rPr>
          <w:rStyle w:val="Ninguno"/>
          <w:rFonts w:ascii="Arial" w:hAnsi="Arial"/>
          <w:b/>
          <w:bCs/>
          <w:sz w:val="24"/>
          <w:szCs w:val="24"/>
        </w:rPr>
        <w:t>con proyecto de Decreto por el que se reforma el artículo 37 y  se adiciona el artículo 37 Bis de la Ley Orgánica del Poder Legislativo del Estado Libre y Soberano de México</w:t>
      </w:r>
      <w:r>
        <w:rPr>
          <w:rStyle w:val="Ninguno"/>
          <w:rFonts w:ascii="Arial" w:hAnsi="Arial"/>
          <w:sz w:val="24"/>
          <w:szCs w:val="24"/>
        </w:rPr>
        <w:t xml:space="preserve">, con el objeto de otorgar a la </w:t>
      </w:r>
      <w:r>
        <w:rPr>
          <w:rStyle w:val="Ninguno"/>
          <w:rFonts w:ascii="Arial" w:hAnsi="Arial"/>
          <w:sz w:val="24"/>
          <w:szCs w:val="24"/>
          <w:u w:color="000000"/>
          <w:lang w:val="pt-PT"/>
        </w:rPr>
        <w:t>Legislatura la atribución de impulsar la coordinación para llevar a cabo encuentros Interparlamentarios y promover la conformación del Parlamento  Metropolitano con las entidades que integran la Zona Metropolitana del Valle de México;</w:t>
      </w:r>
      <w:r w:rsidR="00642477">
        <w:rPr>
          <w:rStyle w:val="Ninguno"/>
          <w:rFonts w:ascii="Arial" w:hAnsi="Arial"/>
          <w:sz w:val="24"/>
          <w:szCs w:val="24"/>
          <w:u w:color="000000"/>
          <w:lang w:val="pt-PT"/>
        </w:rPr>
        <w:t xml:space="preserve"> lo que realizo </w:t>
      </w:r>
      <w:r>
        <w:rPr>
          <w:rStyle w:val="Ninguno"/>
          <w:rFonts w:ascii="Arial" w:hAnsi="Arial"/>
          <w:sz w:val="24"/>
          <w:szCs w:val="24"/>
          <w:u w:color="000000"/>
          <w:lang w:val="pt-PT"/>
        </w:rPr>
        <w:t>de conformidad con la siguiente:</w:t>
      </w:r>
    </w:p>
    <w:p w14:paraId="44DFBC8D" w14:textId="77777777" w:rsidR="00A76BD5" w:rsidRDefault="00A76BD5">
      <w:pPr>
        <w:pStyle w:val="Cuerpo"/>
        <w:spacing w:line="360" w:lineRule="auto"/>
        <w:jc w:val="both"/>
        <w:rPr>
          <w:rFonts w:ascii="Arial" w:eastAsia="Arial" w:hAnsi="Arial" w:cs="Arial"/>
          <w:sz w:val="24"/>
          <w:szCs w:val="24"/>
        </w:rPr>
      </w:pPr>
    </w:p>
    <w:p w14:paraId="56514929" w14:textId="77777777" w:rsidR="00A76BD5" w:rsidRDefault="00CA4129">
      <w:pPr>
        <w:pStyle w:val="Cuerpo"/>
        <w:spacing w:line="360" w:lineRule="auto"/>
        <w:jc w:val="center"/>
        <w:rPr>
          <w:rFonts w:ascii="Arial" w:eastAsia="Arial" w:hAnsi="Arial" w:cs="Arial"/>
          <w:sz w:val="24"/>
          <w:szCs w:val="24"/>
        </w:rPr>
      </w:pPr>
      <w:r>
        <w:rPr>
          <w:rStyle w:val="Ninguno"/>
          <w:rFonts w:ascii="Arial" w:hAnsi="Arial"/>
          <w:b/>
          <w:bCs/>
          <w:sz w:val="24"/>
          <w:szCs w:val="24"/>
          <w:lang w:val="pt-PT"/>
        </w:rPr>
        <w:t>EXPOSICION</w:t>
      </w:r>
      <w:r>
        <w:rPr>
          <w:rFonts w:ascii="Arial" w:hAnsi="Arial"/>
          <w:sz w:val="24"/>
          <w:szCs w:val="24"/>
        </w:rPr>
        <w:t xml:space="preserve"> </w:t>
      </w:r>
      <w:r>
        <w:rPr>
          <w:rStyle w:val="Ninguno"/>
          <w:rFonts w:ascii="Arial" w:hAnsi="Arial"/>
          <w:b/>
          <w:bCs/>
          <w:sz w:val="24"/>
          <w:szCs w:val="24"/>
          <w:lang w:val="da-DK"/>
        </w:rPr>
        <w:t>DE</w:t>
      </w:r>
      <w:r>
        <w:rPr>
          <w:rFonts w:ascii="Arial" w:hAnsi="Arial"/>
          <w:sz w:val="24"/>
          <w:szCs w:val="24"/>
        </w:rPr>
        <w:t xml:space="preserve"> </w:t>
      </w:r>
      <w:r>
        <w:rPr>
          <w:rStyle w:val="Ninguno"/>
          <w:rFonts w:ascii="Arial" w:hAnsi="Arial"/>
          <w:b/>
          <w:bCs/>
          <w:sz w:val="24"/>
          <w:szCs w:val="24"/>
          <w:lang w:val="de-DE"/>
        </w:rPr>
        <w:t>MOTIVOS</w:t>
      </w:r>
    </w:p>
    <w:p w14:paraId="07707EDE" w14:textId="77777777" w:rsidR="00A76BD5" w:rsidRDefault="00A76BD5">
      <w:pPr>
        <w:pStyle w:val="Cuerpo"/>
        <w:spacing w:line="360" w:lineRule="auto"/>
        <w:jc w:val="both"/>
        <w:rPr>
          <w:rFonts w:ascii="Arial" w:eastAsia="Arial" w:hAnsi="Arial" w:cs="Arial"/>
          <w:sz w:val="24"/>
          <w:szCs w:val="24"/>
        </w:rPr>
      </w:pPr>
    </w:p>
    <w:p w14:paraId="01BFBD61" w14:textId="70D90E1B" w:rsidR="00A76BD5" w:rsidRDefault="00CA4129">
      <w:pPr>
        <w:pStyle w:val="Cuerpo"/>
        <w:spacing w:line="360" w:lineRule="auto"/>
        <w:jc w:val="both"/>
        <w:rPr>
          <w:rFonts w:ascii="Arial" w:eastAsia="Arial" w:hAnsi="Arial" w:cs="Arial"/>
          <w:sz w:val="24"/>
          <w:szCs w:val="24"/>
        </w:rPr>
      </w:pPr>
      <w:r>
        <w:rPr>
          <w:rFonts w:ascii="Arial" w:hAnsi="Arial"/>
          <w:sz w:val="24"/>
          <w:szCs w:val="24"/>
          <w:lang w:val="it-IT"/>
        </w:rPr>
        <w:t>La Zona Metropolitana del Valle de Me</w:t>
      </w:r>
      <w:r>
        <w:rPr>
          <w:rFonts w:ascii="Arial" w:hAnsi="Arial"/>
          <w:sz w:val="24"/>
          <w:szCs w:val="24"/>
        </w:rPr>
        <w:t>́</w:t>
      </w:r>
      <w:r>
        <w:rPr>
          <w:rFonts w:ascii="Arial" w:hAnsi="Arial"/>
          <w:sz w:val="24"/>
          <w:szCs w:val="24"/>
          <w:lang w:val="pt-PT"/>
        </w:rPr>
        <w:t xml:space="preserve">xico (ZMVM) </w:t>
      </w:r>
      <w:r w:rsidR="00642477">
        <w:rPr>
          <w:rFonts w:ascii="Arial" w:hAnsi="Arial"/>
          <w:sz w:val="24"/>
          <w:szCs w:val="24"/>
          <w:lang w:val="pt-PT"/>
        </w:rPr>
        <w:t xml:space="preserve">es el </w:t>
      </w:r>
      <w:r>
        <w:rPr>
          <w:rFonts w:ascii="Arial" w:hAnsi="Arial"/>
          <w:sz w:val="24"/>
          <w:szCs w:val="24"/>
        </w:rPr>
        <w:t xml:space="preserve">principal y </w:t>
      </w:r>
      <w:proofErr w:type="spellStart"/>
      <w:r>
        <w:rPr>
          <w:rFonts w:ascii="Arial" w:hAnsi="Arial"/>
          <w:sz w:val="24"/>
          <w:szCs w:val="24"/>
        </w:rPr>
        <w:t>más</w:t>
      </w:r>
      <w:proofErr w:type="spellEnd"/>
      <w:r>
        <w:rPr>
          <w:rFonts w:ascii="Arial" w:hAnsi="Arial"/>
          <w:sz w:val="24"/>
          <w:szCs w:val="24"/>
        </w:rPr>
        <w:t xml:space="preserve"> grande asentamiento de Mé</w:t>
      </w:r>
      <w:r>
        <w:rPr>
          <w:rFonts w:ascii="Arial" w:hAnsi="Arial"/>
          <w:sz w:val="24"/>
          <w:szCs w:val="24"/>
          <w:lang w:val="pt-PT"/>
        </w:rPr>
        <w:t>xico</w:t>
      </w:r>
      <w:r w:rsidR="00642477">
        <w:rPr>
          <w:rFonts w:ascii="Arial" w:hAnsi="Arial"/>
          <w:sz w:val="24"/>
          <w:szCs w:val="24"/>
          <w:lang w:val="pt-PT"/>
        </w:rPr>
        <w:t>,</w:t>
      </w:r>
      <w:r>
        <w:rPr>
          <w:rFonts w:ascii="Arial" w:hAnsi="Arial"/>
          <w:sz w:val="24"/>
          <w:szCs w:val="24"/>
          <w:lang w:val="pt-PT"/>
        </w:rPr>
        <w:t xml:space="preserve"> concentra ma</w:t>
      </w:r>
      <w:r>
        <w:rPr>
          <w:rFonts w:ascii="Arial" w:hAnsi="Arial"/>
          <w:sz w:val="24"/>
          <w:szCs w:val="24"/>
        </w:rPr>
        <w:t>́</w:t>
      </w:r>
      <w:r>
        <w:rPr>
          <w:rFonts w:ascii="Arial" w:hAnsi="Arial"/>
          <w:sz w:val="24"/>
          <w:szCs w:val="24"/>
          <w:lang w:val="fr-FR"/>
        </w:rPr>
        <w:t xml:space="preserve">s de </w:t>
      </w:r>
      <w:r>
        <w:rPr>
          <w:rFonts w:ascii="Arial" w:hAnsi="Arial"/>
          <w:sz w:val="24"/>
          <w:szCs w:val="24"/>
        </w:rPr>
        <w:t>veintiún millones de habitantes que a lo largo de su historia ha</w:t>
      </w:r>
      <w:r w:rsidR="00642477">
        <w:rPr>
          <w:rFonts w:ascii="Arial" w:hAnsi="Arial"/>
          <w:sz w:val="24"/>
          <w:szCs w:val="24"/>
        </w:rPr>
        <w:t>n</w:t>
      </w:r>
      <w:r>
        <w:rPr>
          <w:rFonts w:ascii="Arial" w:hAnsi="Arial"/>
          <w:sz w:val="24"/>
          <w:szCs w:val="24"/>
        </w:rPr>
        <w:t xml:space="preserve"> experimentado movimientos migratorios </w:t>
      </w:r>
      <w:r>
        <w:rPr>
          <w:rFonts w:ascii="Arial" w:hAnsi="Arial"/>
          <w:sz w:val="24"/>
          <w:szCs w:val="24"/>
          <w:lang w:val="fr-FR"/>
        </w:rPr>
        <w:t>de la poblacio</w:t>
      </w:r>
      <w:r>
        <w:rPr>
          <w:rFonts w:ascii="Arial" w:hAnsi="Arial"/>
          <w:sz w:val="24"/>
          <w:szCs w:val="24"/>
        </w:rPr>
        <w:t xml:space="preserve">́n en diferentes etapas, </w:t>
      </w:r>
      <w:proofErr w:type="spellStart"/>
      <w:r>
        <w:rPr>
          <w:rFonts w:ascii="Arial" w:hAnsi="Arial"/>
          <w:sz w:val="24"/>
          <w:szCs w:val="24"/>
        </w:rPr>
        <w:t>además</w:t>
      </w:r>
      <w:proofErr w:type="spellEnd"/>
      <w:r>
        <w:rPr>
          <w:rFonts w:ascii="Arial" w:hAnsi="Arial"/>
          <w:sz w:val="24"/>
          <w:szCs w:val="24"/>
        </w:rPr>
        <w:t xml:space="preserve"> del crecimiento natural que se ha reflejado en un proceso de </w:t>
      </w:r>
      <w:proofErr w:type="spellStart"/>
      <w:r>
        <w:rPr>
          <w:rFonts w:ascii="Arial" w:hAnsi="Arial"/>
          <w:sz w:val="24"/>
          <w:szCs w:val="24"/>
        </w:rPr>
        <w:lastRenderedPageBreak/>
        <w:t>expansión</w:t>
      </w:r>
      <w:proofErr w:type="spellEnd"/>
      <w:r>
        <w:rPr>
          <w:rFonts w:ascii="Arial" w:hAnsi="Arial"/>
          <w:sz w:val="24"/>
          <w:szCs w:val="24"/>
        </w:rPr>
        <w:t xml:space="preserve"> urbana modificando el entorno y dando lugar a </w:t>
      </w:r>
      <w:proofErr w:type="spellStart"/>
      <w:r>
        <w:rPr>
          <w:rFonts w:ascii="Arial" w:hAnsi="Arial"/>
          <w:sz w:val="24"/>
          <w:szCs w:val="24"/>
        </w:rPr>
        <w:t>pérdida</w:t>
      </w:r>
      <w:proofErr w:type="spellEnd"/>
      <w:r>
        <w:rPr>
          <w:rFonts w:ascii="Arial" w:hAnsi="Arial"/>
          <w:sz w:val="24"/>
          <w:szCs w:val="24"/>
        </w:rPr>
        <w:t xml:space="preserve"> de suelo rural </w:t>
      </w:r>
      <w:r w:rsidR="00642477">
        <w:rPr>
          <w:rFonts w:ascii="Arial" w:hAnsi="Arial"/>
          <w:sz w:val="24"/>
          <w:szCs w:val="24"/>
        </w:rPr>
        <w:t xml:space="preserve">y </w:t>
      </w:r>
      <w:r>
        <w:rPr>
          <w:rFonts w:ascii="Arial" w:hAnsi="Arial"/>
          <w:sz w:val="24"/>
          <w:szCs w:val="24"/>
        </w:rPr>
        <w:t xml:space="preserve">la </w:t>
      </w:r>
      <w:proofErr w:type="spellStart"/>
      <w:r>
        <w:rPr>
          <w:rFonts w:ascii="Arial" w:hAnsi="Arial"/>
          <w:sz w:val="24"/>
          <w:szCs w:val="24"/>
        </w:rPr>
        <w:t>diseminación</w:t>
      </w:r>
      <w:proofErr w:type="spellEnd"/>
      <w:r>
        <w:rPr>
          <w:rFonts w:ascii="Arial" w:hAnsi="Arial"/>
          <w:sz w:val="24"/>
          <w:szCs w:val="24"/>
        </w:rPr>
        <w:t xml:space="preserve"> de asentamientos humanos irregulares</w:t>
      </w:r>
      <w:r w:rsidR="00642477">
        <w:rPr>
          <w:rFonts w:ascii="Arial" w:hAnsi="Arial"/>
          <w:sz w:val="24"/>
          <w:szCs w:val="24"/>
        </w:rPr>
        <w:t>,</w:t>
      </w:r>
      <w:r>
        <w:rPr>
          <w:rFonts w:ascii="Arial" w:hAnsi="Arial"/>
          <w:sz w:val="24"/>
          <w:szCs w:val="24"/>
        </w:rPr>
        <w:t xml:space="preserve"> generando impactos sociales y ambientales que requieren ser analizados y expuestos para rescatar los elementos </w:t>
      </w:r>
      <w:proofErr w:type="spellStart"/>
      <w:r>
        <w:rPr>
          <w:rFonts w:ascii="Arial" w:hAnsi="Arial"/>
          <w:sz w:val="24"/>
          <w:szCs w:val="24"/>
        </w:rPr>
        <w:t>más</w:t>
      </w:r>
      <w:proofErr w:type="spellEnd"/>
      <w:r>
        <w:rPr>
          <w:rFonts w:ascii="Arial" w:hAnsi="Arial"/>
          <w:sz w:val="24"/>
          <w:szCs w:val="24"/>
        </w:rPr>
        <w:t xml:space="preserve"> distintivos del proceso de </w:t>
      </w:r>
      <w:proofErr w:type="spellStart"/>
      <w:r>
        <w:rPr>
          <w:rFonts w:ascii="Arial" w:hAnsi="Arial"/>
          <w:sz w:val="24"/>
          <w:szCs w:val="24"/>
        </w:rPr>
        <w:t>urbanización</w:t>
      </w:r>
      <w:proofErr w:type="spellEnd"/>
      <w:r>
        <w:rPr>
          <w:rFonts w:ascii="Arial" w:hAnsi="Arial"/>
          <w:sz w:val="24"/>
          <w:szCs w:val="24"/>
        </w:rPr>
        <w:t xml:space="preserve"> en la </w:t>
      </w:r>
      <w:proofErr w:type="spellStart"/>
      <w:r>
        <w:rPr>
          <w:rFonts w:ascii="Arial" w:hAnsi="Arial"/>
          <w:sz w:val="24"/>
          <w:szCs w:val="24"/>
        </w:rPr>
        <w:t>Región</w:t>
      </w:r>
      <w:proofErr w:type="spellEnd"/>
      <w:r>
        <w:rPr>
          <w:rFonts w:ascii="Arial" w:hAnsi="Arial"/>
          <w:sz w:val="24"/>
          <w:szCs w:val="24"/>
        </w:rPr>
        <w:t xml:space="preserve"> Centro de </w:t>
      </w:r>
      <w:proofErr w:type="spellStart"/>
      <w:r>
        <w:rPr>
          <w:rFonts w:ascii="Arial" w:hAnsi="Arial"/>
          <w:sz w:val="24"/>
          <w:szCs w:val="24"/>
        </w:rPr>
        <w:t>México</w:t>
      </w:r>
      <w:proofErr w:type="spellEnd"/>
      <w:r>
        <w:rPr>
          <w:rFonts w:ascii="Arial" w:hAnsi="Arial"/>
          <w:sz w:val="24"/>
          <w:szCs w:val="24"/>
        </w:rPr>
        <w:t xml:space="preserve">, que aglutina a la tercera parte de la </w:t>
      </w:r>
      <w:proofErr w:type="spellStart"/>
      <w:r>
        <w:rPr>
          <w:rFonts w:ascii="Arial" w:hAnsi="Arial"/>
          <w:sz w:val="24"/>
          <w:szCs w:val="24"/>
        </w:rPr>
        <w:t>población</w:t>
      </w:r>
      <w:proofErr w:type="spellEnd"/>
      <w:r>
        <w:rPr>
          <w:rFonts w:ascii="Arial" w:hAnsi="Arial"/>
          <w:sz w:val="24"/>
          <w:szCs w:val="24"/>
        </w:rPr>
        <w:t xml:space="preserve"> nacional.</w:t>
      </w:r>
    </w:p>
    <w:p w14:paraId="33D0E497" w14:textId="77777777" w:rsidR="00A76BD5" w:rsidRDefault="00A76BD5">
      <w:pPr>
        <w:pStyle w:val="Cuerpo"/>
        <w:spacing w:line="360" w:lineRule="auto"/>
        <w:jc w:val="both"/>
        <w:rPr>
          <w:rFonts w:ascii="Arial" w:eastAsia="Arial" w:hAnsi="Arial" w:cs="Arial"/>
          <w:sz w:val="24"/>
          <w:szCs w:val="24"/>
        </w:rPr>
      </w:pPr>
    </w:p>
    <w:p w14:paraId="6FDE5118" w14:textId="184AF320" w:rsidR="00A76BD5" w:rsidRDefault="00CA4129">
      <w:pPr>
        <w:pStyle w:val="Cuerpo"/>
        <w:spacing w:line="360" w:lineRule="auto"/>
        <w:jc w:val="both"/>
        <w:rPr>
          <w:rFonts w:ascii="Arial" w:eastAsia="Arial" w:hAnsi="Arial" w:cs="Arial"/>
          <w:sz w:val="24"/>
          <w:szCs w:val="24"/>
        </w:rPr>
      </w:pPr>
      <w:r>
        <w:rPr>
          <w:rFonts w:ascii="Arial" w:hAnsi="Arial"/>
          <w:sz w:val="24"/>
          <w:szCs w:val="24"/>
        </w:rPr>
        <w:t xml:space="preserve">De acuerdo con la OCDE, ésta zona metropolitana representa la tercera  </w:t>
      </w:r>
      <w:r w:rsidR="004A7F96">
        <w:rPr>
          <w:rFonts w:ascii="Arial" w:hAnsi="Arial"/>
          <w:sz w:val="24"/>
          <w:szCs w:val="24"/>
        </w:rPr>
        <w:t>más</w:t>
      </w:r>
      <w:r>
        <w:rPr>
          <w:rFonts w:ascii="Arial" w:hAnsi="Arial"/>
          <w:sz w:val="24"/>
          <w:szCs w:val="24"/>
        </w:rPr>
        <w:t xml:space="preserve"> grande de los países de ésta organización internacional</w:t>
      </w:r>
      <w:r w:rsidR="004A7F96">
        <w:rPr>
          <w:rFonts w:ascii="Arial" w:hAnsi="Arial"/>
          <w:sz w:val="24"/>
          <w:szCs w:val="24"/>
        </w:rPr>
        <w:t xml:space="preserve"> y la </w:t>
      </w:r>
      <w:r>
        <w:rPr>
          <w:rFonts w:ascii="Arial" w:hAnsi="Arial"/>
          <w:sz w:val="24"/>
          <w:szCs w:val="24"/>
        </w:rPr>
        <w:t>primer metrópoli integrada por tres entidades federativas que comprenden cincuenta y nueve municipios del Estado de México, dieciséis alcaldías de la Ciudad de México y un municipio del Estado de Hidalgo; por ende, se enfrenta a grandes desafíos que requieren no solo un marco jurídico acorde a la realidad si</w:t>
      </w:r>
      <w:r w:rsidR="004A7F96">
        <w:rPr>
          <w:rFonts w:ascii="Arial" w:hAnsi="Arial"/>
          <w:sz w:val="24"/>
          <w:szCs w:val="24"/>
        </w:rPr>
        <w:t xml:space="preserve">no también </w:t>
      </w:r>
      <w:r>
        <w:rPr>
          <w:rFonts w:ascii="Arial" w:hAnsi="Arial"/>
          <w:sz w:val="24"/>
          <w:szCs w:val="24"/>
        </w:rPr>
        <w:t xml:space="preserve">órganos de gobierno </w:t>
      </w:r>
      <w:r w:rsidR="004A7F96">
        <w:rPr>
          <w:rFonts w:ascii="Arial" w:hAnsi="Arial"/>
          <w:sz w:val="24"/>
          <w:szCs w:val="24"/>
        </w:rPr>
        <w:t xml:space="preserve">que </w:t>
      </w:r>
      <w:r>
        <w:rPr>
          <w:rFonts w:ascii="Arial" w:hAnsi="Arial"/>
          <w:sz w:val="24"/>
          <w:szCs w:val="24"/>
        </w:rPr>
        <w:t>se coordinen y concurran en la construcción de normas bajo una visión integral para el desarrollo metropolitano a corto y mediano plazo.</w:t>
      </w:r>
    </w:p>
    <w:p w14:paraId="3ED9E733" w14:textId="77777777" w:rsidR="00A76BD5" w:rsidRDefault="00A76BD5">
      <w:pPr>
        <w:pStyle w:val="Cuerpo"/>
        <w:spacing w:line="360" w:lineRule="auto"/>
        <w:jc w:val="both"/>
        <w:rPr>
          <w:rFonts w:ascii="Arial" w:eastAsia="Arial" w:hAnsi="Arial" w:cs="Arial"/>
          <w:sz w:val="24"/>
          <w:szCs w:val="24"/>
        </w:rPr>
      </w:pPr>
    </w:p>
    <w:p w14:paraId="48877581" w14:textId="77777777" w:rsidR="00A76BD5" w:rsidRDefault="00CA4129">
      <w:pPr>
        <w:pStyle w:val="Cuerpo"/>
        <w:spacing w:line="360" w:lineRule="auto"/>
        <w:jc w:val="both"/>
        <w:rPr>
          <w:rFonts w:ascii="Arial" w:eastAsia="Arial" w:hAnsi="Arial" w:cs="Arial"/>
          <w:sz w:val="24"/>
          <w:szCs w:val="24"/>
        </w:rPr>
      </w:pPr>
      <w:r>
        <w:rPr>
          <w:rFonts w:ascii="Arial" w:hAnsi="Arial"/>
          <w:sz w:val="24"/>
          <w:szCs w:val="24"/>
        </w:rPr>
        <w:t xml:space="preserve">Tomando en cuenta la densidad poblacional que concentra ésta zona metropolitana, es necesario atender problemas legislativos en materia de Seguridad y Procuración de Justicia, </w:t>
      </w:r>
      <w:r>
        <w:rPr>
          <w:rFonts w:ascii="Arial" w:hAnsi="Arial"/>
          <w:sz w:val="24"/>
          <w:szCs w:val="24"/>
          <w:lang w:val="de-DE"/>
        </w:rPr>
        <w:t>Gesti</w:t>
      </w:r>
      <w:proofErr w:type="spellStart"/>
      <w:r>
        <w:rPr>
          <w:rFonts w:ascii="Arial" w:hAnsi="Arial"/>
          <w:sz w:val="24"/>
          <w:szCs w:val="24"/>
        </w:rPr>
        <w:t>ón</w:t>
      </w:r>
      <w:proofErr w:type="spellEnd"/>
      <w:r>
        <w:rPr>
          <w:rFonts w:ascii="Arial" w:hAnsi="Arial"/>
          <w:sz w:val="24"/>
          <w:szCs w:val="24"/>
        </w:rPr>
        <w:t xml:space="preserve"> y Administración del Agua, Gestión Integral de Riesgos y Protección Civil, Movilidad, Derechos de la Naturaleza, Presupuesto Metropolitano entre otros rubros.</w:t>
      </w:r>
    </w:p>
    <w:p w14:paraId="0FB3B7DF" w14:textId="77777777" w:rsidR="00A76BD5" w:rsidRDefault="00A76BD5">
      <w:pPr>
        <w:pStyle w:val="Cuerpo"/>
        <w:spacing w:line="360" w:lineRule="auto"/>
        <w:jc w:val="both"/>
        <w:rPr>
          <w:rFonts w:ascii="Arial" w:eastAsia="Arial" w:hAnsi="Arial" w:cs="Arial"/>
          <w:sz w:val="24"/>
          <w:szCs w:val="24"/>
        </w:rPr>
      </w:pPr>
    </w:p>
    <w:p w14:paraId="43771A4C" w14:textId="030CDA8E" w:rsidR="001F735A" w:rsidRDefault="00CA4129">
      <w:pPr>
        <w:pStyle w:val="Cuerpo"/>
        <w:spacing w:line="360" w:lineRule="auto"/>
        <w:jc w:val="both"/>
        <w:rPr>
          <w:rFonts w:ascii="Arial" w:hAnsi="Arial"/>
          <w:sz w:val="24"/>
          <w:szCs w:val="24"/>
        </w:rPr>
      </w:pPr>
      <w:r>
        <w:rPr>
          <w:rFonts w:ascii="Arial" w:hAnsi="Arial"/>
          <w:sz w:val="24"/>
          <w:szCs w:val="24"/>
        </w:rPr>
        <w:t>Todos estos temas son tan sensibles que deben ser atendidos no solo por las autoridades ejecutoras sino por órganos que legislen para facilitar su actuación,</w:t>
      </w:r>
      <w:r w:rsidR="001F735A">
        <w:rPr>
          <w:rFonts w:ascii="Arial" w:hAnsi="Arial"/>
          <w:sz w:val="24"/>
          <w:szCs w:val="24"/>
        </w:rPr>
        <w:t xml:space="preserve"> ya que </w:t>
      </w:r>
      <w:r>
        <w:rPr>
          <w:rFonts w:ascii="Arial" w:hAnsi="Arial"/>
          <w:sz w:val="24"/>
          <w:szCs w:val="24"/>
        </w:rPr>
        <w:t>debido al constante movimiento y crecimiento poblacional</w:t>
      </w:r>
      <w:r w:rsidR="004A7F96">
        <w:rPr>
          <w:rFonts w:ascii="Arial" w:hAnsi="Arial"/>
          <w:sz w:val="24"/>
          <w:szCs w:val="24"/>
        </w:rPr>
        <w:t xml:space="preserve">, </w:t>
      </w:r>
      <w:r w:rsidR="00097081">
        <w:rPr>
          <w:rFonts w:ascii="Arial" w:hAnsi="Arial"/>
          <w:sz w:val="24"/>
          <w:szCs w:val="24"/>
        </w:rPr>
        <w:t xml:space="preserve">la convierte </w:t>
      </w:r>
      <w:r w:rsidR="004A7F96">
        <w:rPr>
          <w:rFonts w:ascii="Arial" w:hAnsi="Arial"/>
          <w:sz w:val="24"/>
          <w:szCs w:val="24"/>
        </w:rPr>
        <w:t xml:space="preserve">en </w:t>
      </w:r>
      <w:r>
        <w:rPr>
          <w:rFonts w:ascii="Arial" w:hAnsi="Arial"/>
          <w:sz w:val="24"/>
          <w:szCs w:val="24"/>
        </w:rPr>
        <w:t xml:space="preserve">una zona </w:t>
      </w:r>
      <w:r w:rsidR="004A7F96">
        <w:rPr>
          <w:rFonts w:ascii="Arial" w:hAnsi="Arial"/>
          <w:sz w:val="24"/>
          <w:szCs w:val="24"/>
        </w:rPr>
        <w:t xml:space="preserve">con un </w:t>
      </w:r>
      <w:r>
        <w:rPr>
          <w:rFonts w:ascii="Arial" w:hAnsi="Arial"/>
          <w:sz w:val="24"/>
          <w:szCs w:val="24"/>
        </w:rPr>
        <w:t xml:space="preserve">alto índice delictivo, </w:t>
      </w:r>
      <w:r w:rsidR="001F735A">
        <w:rPr>
          <w:rFonts w:ascii="Arial" w:hAnsi="Arial"/>
          <w:sz w:val="24"/>
          <w:szCs w:val="24"/>
        </w:rPr>
        <w:t xml:space="preserve">necesitada </w:t>
      </w:r>
      <w:r>
        <w:rPr>
          <w:rFonts w:ascii="Arial" w:hAnsi="Arial"/>
          <w:sz w:val="24"/>
          <w:szCs w:val="24"/>
        </w:rPr>
        <w:t>de servicios públicos</w:t>
      </w:r>
      <w:r w:rsidR="00097081">
        <w:rPr>
          <w:rFonts w:ascii="Arial" w:hAnsi="Arial"/>
          <w:sz w:val="24"/>
          <w:szCs w:val="24"/>
        </w:rPr>
        <w:t xml:space="preserve"> </w:t>
      </w:r>
      <w:r>
        <w:rPr>
          <w:rFonts w:ascii="Arial" w:hAnsi="Arial"/>
          <w:sz w:val="24"/>
          <w:szCs w:val="24"/>
        </w:rPr>
        <w:t xml:space="preserve">como el servicio de agua potable cuyo abastecimiento </w:t>
      </w:r>
      <w:r w:rsidR="001F735A">
        <w:rPr>
          <w:rFonts w:ascii="Arial" w:hAnsi="Arial"/>
          <w:sz w:val="24"/>
          <w:szCs w:val="24"/>
        </w:rPr>
        <w:t xml:space="preserve">ésta </w:t>
      </w:r>
      <w:r>
        <w:rPr>
          <w:rFonts w:ascii="Arial" w:hAnsi="Arial"/>
          <w:sz w:val="24"/>
          <w:szCs w:val="24"/>
        </w:rPr>
        <w:t>comprometido por una extracción inmoderada de los mantos acuíferos</w:t>
      </w:r>
      <w:r w:rsidR="001F735A">
        <w:rPr>
          <w:rFonts w:ascii="Arial" w:hAnsi="Arial"/>
          <w:sz w:val="24"/>
          <w:szCs w:val="24"/>
        </w:rPr>
        <w:t xml:space="preserve">, </w:t>
      </w:r>
      <w:r>
        <w:rPr>
          <w:rFonts w:ascii="Arial" w:hAnsi="Arial"/>
          <w:sz w:val="24"/>
          <w:szCs w:val="24"/>
        </w:rPr>
        <w:t>afectando situaciones ambientales y de derechos de la naturaleza</w:t>
      </w:r>
      <w:r w:rsidR="00097081">
        <w:rPr>
          <w:rFonts w:ascii="Arial" w:hAnsi="Arial"/>
          <w:sz w:val="24"/>
          <w:szCs w:val="24"/>
        </w:rPr>
        <w:t>. Q</w:t>
      </w:r>
      <w:r>
        <w:rPr>
          <w:rFonts w:ascii="Arial" w:hAnsi="Arial"/>
          <w:sz w:val="24"/>
          <w:szCs w:val="24"/>
        </w:rPr>
        <w:t>ue decir de la movilida</w:t>
      </w:r>
      <w:r w:rsidR="001F735A">
        <w:rPr>
          <w:rFonts w:ascii="Arial" w:hAnsi="Arial"/>
          <w:sz w:val="24"/>
          <w:szCs w:val="24"/>
        </w:rPr>
        <w:t>d, que g</w:t>
      </w:r>
      <w:r>
        <w:rPr>
          <w:rFonts w:ascii="Arial" w:hAnsi="Arial"/>
          <w:sz w:val="24"/>
          <w:szCs w:val="24"/>
        </w:rPr>
        <w:t>e</w:t>
      </w:r>
      <w:r w:rsidR="001F735A">
        <w:rPr>
          <w:rFonts w:ascii="Arial" w:hAnsi="Arial"/>
          <w:sz w:val="24"/>
          <w:szCs w:val="24"/>
        </w:rPr>
        <w:t>ne</w:t>
      </w:r>
      <w:r>
        <w:rPr>
          <w:rFonts w:ascii="Arial" w:hAnsi="Arial"/>
          <w:sz w:val="24"/>
          <w:szCs w:val="24"/>
        </w:rPr>
        <w:t>ra</w:t>
      </w:r>
      <w:r w:rsidR="001F735A">
        <w:rPr>
          <w:rFonts w:ascii="Arial" w:hAnsi="Arial"/>
          <w:sz w:val="24"/>
          <w:szCs w:val="24"/>
        </w:rPr>
        <w:t xml:space="preserve"> a la vez </w:t>
      </w:r>
      <w:r w:rsidR="00097081">
        <w:rPr>
          <w:rFonts w:ascii="Arial" w:hAnsi="Arial"/>
          <w:sz w:val="24"/>
          <w:szCs w:val="24"/>
        </w:rPr>
        <w:t xml:space="preserve">el </w:t>
      </w:r>
      <w:r>
        <w:rPr>
          <w:rFonts w:ascii="Arial" w:hAnsi="Arial"/>
          <w:sz w:val="24"/>
          <w:szCs w:val="24"/>
        </w:rPr>
        <w:t xml:space="preserve">reto </w:t>
      </w:r>
      <w:r w:rsidR="00097081">
        <w:rPr>
          <w:rFonts w:ascii="Arial" w:hAnsi="Arial"/>
          <w:sz w:val="24"/>
          <w:szCs w:val="24"/>
        </w:rPr>
        <w:t xml:space="preserve">de mejorar </w:t>
      </w:r>
      <w:r>
        <w:rPr>
          <w:rFonts w:ascii="Arial" w:hAnsi="Arial"/>
          <w:sz w:val="24"/>
          <w:szCs w:val="24"/>
        </w:rPr>
        <w:t xml:space="preserve">la calidad del aire </w:t>
      </w:r>
      <w:r w:rsidR="00097081">
        <w:rPr>
          <w:rFonts w:ascii="Arial" w:hAnsi="Arial"/>
          <w:sz w:val="24"/>
          <w:szCs w:val="24"/>
        </w:rPr>
        <w:t xml:space="preserve">para que no tenga un </w:t>
      </w:r>
      <w:r>
        <w:rPr>
          <w:rFonts w:ascii="Arial" w:hAnsi="Arial"/>
          <w:sz w:val="24"/>
          <w:szCs w:val="24"/>
        </w:rPr>
        <w:t>impact</w:t>
      </w:r>
      <w:r w:rsidR="00097081">
        <w:rPr>
          <w:rFonts w:ascii="Arial" w:hAnsi="Arial"/>
          <w:sz w:val="24"/>
          <w:szCs w:val="24"/>
        </w:rPr>
        <w:t xml:space="preserve">o </w:t>
      </w:r>
      <w:r>
        <w:rPr>
          <w:rFonts w:ascii="Arial" w:hAnsi="Arial"/>
          <w:sz w:val="24"/>
          <w:szCs w:val="24"/>
        </w:rPr>
        <w:t>negativ</w:t>
      </w:r>
      <w:r w:rsidR="00097081">
        <w:rPr>
          <w:rFonts w:ascii="Arial" w:hAnsi="Arial"/>
          <w:sz w:val="24"/>
          <w:szCs w:val="24"/>
        </w:rPr>
        <w:t xml:space="preserve">o </w:t>
      </w:r>
      <w:r>
        <w:rPr>
          <w:rFonts w:ascii="Arial" w:hAnsi="Arial"/>
          <w:sz w:val="24"/>
          <w:szCs w:val="24"/>
        </w:rPr>
        <w:t>en la salud de los habitantes</w:t>
      </w:r>
      <w:r w:rsidR="00097081">
        <w:rPr>
          <w:rFonts w:ascii="Arial" w:hAnsi="Arial"/>
          <w:sz w:val="24"/>
          <w:szCs w:val="24"/>
        </w:rPr>
        <w:t>.</w:t>
      </w:r>
    </w:p>
    <w:p w14:paraId="587EC2A6" w14:textId="77777777" w:rsidR="001F735A" w:rsidRDefault="001F735A">
      <w:pPr>
        <w:pStyle w:val="Cuerpo"/>
        <w:spacing w:line="360" w:lineRule="auto"/>
        <w:jc w:val="both"/>
        <w:rPr>
          <w:rFonts w:ascii="Arial" w:hAnsi="Arial"/>
          <w:sz w:val="24"/>
          <w:szCs w:val="24"/>
        </w:rPr>
      </w:pPr>
    </w:p>
    <w:p w14:paraId="2ECE705E" w14:textId="55C57682" w:rsidR="00A76BD5" w:rsidRDefault="00097081">
      <w:pPr>
        <w:pStyle w:val="Cuerpo"/>
        <w:spacing w:line="360" w:lineRule="auto"/>
        <w:jc w:val="both"/>
        <w:rPr>
          <w:rFonts w:ascii="Arial" w:eastAsia="Arial" w:hAnsi="Arial" w:cs="Arial"/>
          <w:sz w:val="24"/>
          <w:szCs w:val="24"/>
        </w:rPr>
      </w:pPr>
      <w:r>
        <w:rPr>
          <w:rFonts w:ascii="Arial" w:hAnsi="Arial"/>
          <w:sz w:val="24"/>
          <w:szCs w:val="24"/>
        </w:rPr>
        <w:lastRenderedPageBreak/>
        <w:t>A</w:t>
      </w:r>
      <w:r w:rsidR="00CA4129">
        <w:rPr>
          <w:rFonts w:ascii="Arial" w:hAnsi="Arial"/>
          <w:sz w:val="24"/>
          <w:szCs w:val="24"/>
        </w:rPr>
        <w:t xml:space="preserve">nte la necesidad de contar con </w:t>
      </w:r>
      <w:r>
        <w:rPr>
          <w:rFonts w:ascii="Arial" w:hAnsi="Arial"/>
          <w:sz w:val="24"/>
          <w:szCs w:val="24"/>
        </w:rPr>
        <w:t xml:space="preserve">un </w:t>
      </w:r>
      <w:r w:rsidR="00CA4129">
        <w:rPr>
          <w:rFonts w:ascii="Arial" w:hAnsi="Arial"/>
          <w:sz w:val="24"/>
          <w:szCs w:val="24"/>
        </w:rPr>
        <w:t xml:space="preserve">marco jurídico que regule las relaciones de los órganos de gobierno y de éstos con la sociedad, </w:t>
      </w:r>
      <w:r>
        <w:rPr>
          <w:rFonts w:ascii="Arial" w:hAnsi="Arial"/>
          <w:sz w:val="24"/>
          <w:szCs w:val="24"/>
        </w:rPr>
        <w:t xml:space="preserve">las Legislaturas de nuestra Entidad, </w:t>
      </w:r>
      <w:r w:rsidR="00CA4129">
        <w:rPr>
          <w:rFonts w:ascii="Arial" w:hAnsi="Arial"/>
          <w:sz w:val="24"/>
          <w:szCs w:val="24"/>
        </w:rPr>
        <w:t xml:space="preserve">de la Ciudad de México </w:t>
      </w:r>
      <w:r>
        <w:rPr>
          <w:rFonts w:ascii="Arial" w:hAnsi="Arial"/>
          <w:sz w:val="24"/>
          <w:szCs w:val="24"/>
        </w:rPr>
        <w:t>y de</w:t>
      </w:r>
      <w:r w:rsidR="00CA4129">
        <w:rPr>
          <w:rFonts w:ascii="Arial" w:hAnsi="Arial"/>
          <w:sz w:val="24"/>
          <w:szCs w:val="24"/>
        </w:rPr>
        <w:t xml:space="preserve"> Hidalgo, </w:t>
      </w:r>
      <w:r>
        <w:rPr>
          <w:rFonts w:ascii="Arial" w:hAnsi="Arial"/>
          <w:sz w:val="24"/>
          <w:szCs w:val="24"/>
        </w:rPr>
        <w:t xml:space="preserve">aprobaron </w:t>
      </w:r>
      <w:r w:rsidR="00CA4129">
        <w:rPr>
          <w:rFonts w:ascii="Arial" w:hAnsi="Arial"/>
          <w:sz w:val="24"/>
          <w:szCs w:val="24"/>
        </w:rPr>
        <w:t>la Ley de Desarrollo Metropolitano para la Zona Metropolitana del Valle de México, no solo para armonizar la legislación con la Ley General de Asentamientos Humanos, Ordenamiento Territorial y Desarrollo Urbanos y con la Constitución Política Federal</w:t>
      </w:r>
      <w:r>
        <w:rPr>
          <w:rFonts w:ascii="Arial" w:hAnsi="Arial"/>
          <w:sz w:val="24"/>
          <w:szCs w:val="24"/>
        </w:rPr>
        <w:t xml:space="preserve">, sino también </w:t>
      </w:r>
      <w:r w:rsidR="00CA4129">
        <w:rPr>
          <w:rFonts w:ascii="Arial" w:hAnsi="Arial"/>
          <w:sz w:val="24"/>
          <w:szCs w:val="24"/>
        </w:rPr>
        <w:t>para dotar de facultades a la Federación, a las entidades federativas involucradas, Alcaldías y Ayuntamientos de los Municipios para coordinarse, asociarse y generar canales factibles para una mejor</w:t>
      </w:r>
      <w:r>
        <w:rPr>
          <w:rFonts w:ascii="Arial" w:hAnsi="Arial"/>
          <w:sz w:val="24"/>
          <w:szCs w:val="24"/>
        </w:rPr>
        <w:t xml:space="preserve"> y </w:t>
      </w:r>
      <w:r w:rsidR="008C43FE">
        <w:rPr>
          <w:rFonts w:ascii="Arial" w:hAnsi="Arial"/>
          <w:sz w:val="24"/>
          <w:szCs w:val="24"/>
        </w:rPr>
        <w:t>armónica</w:t>
      </w:r>
      <w:r w:rsidR="00CA4129">
        <w:rPr>
          <w:rFonts w:ascii="Arial" w:hAnsi="Arial"/>
          <w:sz w:val="24"/>
          <w:szCs w:val="24"/>
        </w:rPr>
        <w:t xml:space="preserve"> gestión metropolitana</w:t>
      </w:r>
      <w:r w:rsidR="008C43FE">
        <w:rPr>
          <w:rFonts w:ascii="Arial" w:hAnsi="Arial"/>
          <w:sz w:val="24"/>
          <w:szCs w:val="24"/>
        </w:rPr>
        <w:t>.</w:t>
      </w:r>
      <w:r w:rsidR="00CA4129">
        <w:rPr>
          <w:rFonts w:ascii="Arial" w:hAnsi="Arial"/>
          <w:sz w:val="24"/>
          <w:szCs w:val="24"/>
        </w:rPr>
        <w:t xml:space="preserve"> </w:t>
      </w:r>
    </w:p>
    <w:p w14:paraId="40B99F9D" w14:textId="77777777" w:rsidR="00A76BD5" w:rsidRDefault="00A76BD5">
      <w:pPr>
        <w:pStyle w:val="Cuerpo"/>
        <w:spacing w:line="360" w:lineRule="auto"/>
        <w:jc w:val="both"/>
        <w:rPr>
          <w:rFonts w:ascii="Arial" w:eastAsia="Arial" w:hAnsi="Arial" w:cs="Arial"/>
          <w:sz w:val="24"/>
          <w:szCs w:val="24"/>
        </w:rPr>
      </w:pPr>
    </w:p>
    <w:p w14:paraId="2C2D1F3B" w14:textId="7C5EC721" w:rsidR="00A76BD5" w:rsidRDefault="00CA4129">
      <w:pPr>
        <w:pStyle w:val="Cuerpo"/>
        <w:spacing w:line="360" w:lineRule="auto"/>
        <w:jc w:val="both"/>
        <w:rPr>
          <w:rFonts w:ascii="Arial" w:eastAsia="Arial" w:hAnsi="Arial" w:cs="Arial"/>
          <w:sz w:val="24"/>
          <w:szCs w:val="24"/>
        </w:rPr>
      </w:pPr>
      <w:r>
        <w:rPr>
          <w:rFonts w:ascii="Arial" w:hAnsi="Arial"/>
          <w:sz w:val="24"/>
          <w:szCs w:val="24"/>
        </w:rPr>
        <w:t xml:space="preserve">En congruencia </w:t>
      </w:r>
      <w:r w:rsidR="008C43FE">
        <w:rPr>
          <w:rFonts w:ascii="Arial" w:hAnsi="Arial"/>
          <w:sz w:val="24"/>
          <w:szCs w:val="24"/>
        </w:rPr>
        <w:t xml:space="preserve">con </w:t>
      </w:r>
      <w:r>
        <w:rPr>
          <w:rFonts w:ascii="Arial" w:hAnsi="Arial"/>
          <w:sz w:val="24"/>
          <w:szCs w:val="24"/>
        </w:rPr>
        <w:t>todo lo anterior, quienes integramos el Grupo Parlamentario de morena, consideramos que la Legislatura mexiquense no debe quedarse rezagada en la búsqueda de una interacción con sus homologas de la Ciudad de México y del Estado de Hidalgo, pues en todas ellas, recae la obligación de legislar para construir el marco normativo al interior de cada entidad.</w:t>
      </w:r>
    </w:p>
    <w:p w14:paraId="5A13E210" w14:textId="77777777" w:rsidR="00A76BD5" w:rsidRDefault="00A76BD5">
      <w:pPr>
        <w:pStyle w:val="Cuerpo"/>
        <w:spacing w:line="360" w:lineRule="auto"/>
        <w:jc w:val="both"/>
        <w:rPr>
          <w:rFonts w:ascii="Arial" w:eastAsia="Arial" w:hAnsi="Arial" w:cs="Arial"/>
          <w:sz w:val="24"/>
          <w:szCs w:val="24"/>
        </w:rPr>
      </w:pPr>
    </w:p>
    <w:p w14:paraId="47D47287" w14:textId="56AF9C07" w:rsidR="00A76BD5" w:rsidRDefault="00CA4129">
      <w:pPr>
        <w:pStyle w:val="Cuerpo"/>
        <w:spacing w:line="360" w:lineRule="auto"/>
        <w:jc w:val="both"/>
        <w:rPr>
          <w:rFonts w:ascii="Arial" w:eastAsia="Arial" w:hAnsi="Arial" w:cs="Arial"/>
          <w:sz w:val="24"/>
          <w:szCs w:val="24"/>
        </w:rPr>
      </w:pPr>
      <w:r>
        <w:rPr>
          <w:rFonts w:ascii="Arial" w:hAnsi="Arial"/>
          <w:sz w:val="24"/>
          <w:szCs w:val="24"/>
        </w:rPr>
        <w:t xml:space="preserve">En ese sentido, se aprecia que la Ley Orgánica del Poder Legislativo del Estado de México vigente, es limitativa para </w:t>
      </w:r>
      <w:r w:rsidR="008C43FE">
        <w:rPr>
          <w:rFonts w:ascii="Arial" w:hAnsi="Arial"/>
          <w:sz w:val="24"/>
          <w:szCs w:val="24"/>
        </w:rPr>
        <w:t>generar procesos c</w:t>
      </w:r>
      <w:r>
        <w:rPr>
          <w:rFonts w:ascii="Arial" w:hAnsi="Arial"/>
          <w:sz w:val="24"/>
          <w:szCs w:val="24"/>
        </w:rPr>
        <w:t xml:space="preserve">on otros órganos de gobierno </w:t>
      </w:r>
      <w:r w:rsidR="008C43FE">
        <w:rPr>
          <w:rFonts w:ascii="Arial" w:hAnsi="Arial"/>
          <w:sz w:val="24"/>
          <w:szCs w:val="24"/>
        </w:rPr>
        <w:t xml:space="preserve">o </w:t>
      </w:r>
      <w:r>
        <w:rPr>
          <w:rFonts w:ascii="Arial" w:hAnsi="Arial"/>
          <w:sz w:val="24"/>
          <w:szCs w:val="24"/>
        </w:rPr>
        <w:t xml:space="preserve">poderes de </w:t>
      </w:r>
      <w:r w:rsidR="008C43FE">
        <w:rPr>
          <w:rFonts w:ascii="Arial" w:hAnsi="Arial"/>
          <w:sz w:val="24"/>
          <w:szCs w:val="24"/>
        </w:rPr>
        <w:t xml:space="preserve">otras </w:t>
      </w:r>
      <w:r>
        <w:rPr>
          <w:rFonts w:ascii="Arial" w:hAnsi="Arial"/>
          <w:sz w:val="24"/>
          <w:szCs w:val="24"/>
        </w:rPr>
        <w:t>entidades federativas</w:t>
      </w:r>
      <w:r w:rsidR="008C43FE">
        <w:rPr>
          <w:rFonts w:ascii="Arial" w:hAnsi="Arial"/>
          <w:sz w:val="24"/>
          <w:szCs w:val="24"/>
        </w:rPr>
        <w:t xml:space="preserve">. En la </w:t>
      </w:r>
      <w:r>
        <w:rPr>
          <w:rFonts w:ascii="Arial" w:hAnsi="Arial"/>
          <w:sz w:val="24"/>
          <w:szCs w:val="24"/>
        </w:rPr>
        <w:t>búsqueda de una coordinación parlamentaria</w:t>
      </w:r>
      <w:r w:rsidR="008C43FE">
        <w:rPr>
          <w:rFonts w:ascii="Arial" w:hAnsi="Arial"/>
          <w:sz w:val="24"/>
          <w:szCs w:val="24"/>
        </w:rPr>
        <w:t xml:space="preserve"> que cree </w:t>
      </w:r>
      <w:r>
        <w:rPr>
          <w:rFonts w:ascii="Arial" w:hAnsi="Arial"/>
          <w:sz w:val="24"/>
          <w:szCs w:val="24"/>
        </w:rPr>
        <w:t xml:space="preserve">vínculos entre los </w:t>
      </w:r>
      <w:r w:rsidR="008C43FE">
        <w:rPr>
          <w:rFonts w:ascii="Arial" w:hAnsi="Arial"/>
          <w:sz w:val="24"/>
          <w:szCs w:val="24"/>
        </w:rPr>
        <w:t>C</w:t>
      </w:r>
      <w:r>
        <w:rPr>
          <w:rFonts w:ascii="Arial" w:hAnsi="Arial"/>
          <w:sz w:val="24"/>
          <w:szCs w:val="24"/>
        </w:rPr>
        <w:t xml:space="preserve">ongresos </w:t>
      </w:r>
      <w:r w:rsidR="008C43FE">
        <w:rPr>
          <w:rFonts w:ascii="Arial" w:hAnsi="Arial"/>
          <w:sz w:val="24"/>
          <w:szCs w:val="24"/>
        </w:rPr>
        <w:t xml:space="preserve">para </w:t>
      </w:r>
      <w:r>
        <w:rPr>
          <w:rFonts w:ascii="Arial" w:hAnsi="Arial"/>
          <w:sz w:val="24"/>
          <w:szCs w:val="24"/>
        </w:rPr>
        <w:t xml:space="preserve">intercambiar </w:t>
      </w:r>
      <w:proofErr w:type="spellStart"/>
      <w:r>
        <w:rPr>
          <w:rFonts w:ascii="Arial" w:hAnsi="Arial"/>
          <w:sz w:val="24"/>
          <w:szCs w:val="24"/>
        </w:rPr>
        <w:t>informació</w:t>
      </w:r>
      <w:proofErr w:type="spellEnd"/>
      <w:r>
        <w:rPr>
          <w:rFonts w:ascii="Arial" w:hAnsi="Arial"/>
          <w:sz w:val="24"/>
          <w:szCs w:val="24"/>
          <w:lang w:val="pt-PT"/>
        </w:rPr>
        <w:t>n sobre temas de inter</w:t>
      </w:r>
      <w:r>
        <w:rPr>
          <w:rFonts w:ascii="Arial" w:hAnsi="Arial"/>
          <w:sz w:val="24"/>
          <w:szCs w:val="24"/>
          <w:lang w:val="fr-FR"/>
        </w:rPr>
        <w:t>é</w:t>
      </w:r>
      <w:r>
        <w:rPr>
          <w:rFonts w:ascii="Arial" w:hAnsi="Arial"/>
          <w:sz w:val="24"/>
          <w:szCs w:val="24"/>
        </w:rPr>
        <w:t xml:space="preserve">s </w:t>
      </w:r>
      <w:r w:rsidR="008C43FE">
        <w:rPr>
          <w:rFonts w:ascii="Arial" w:hAnsi="Arial"/>
          <w:sz w:val="24"/>
          <w:szCs w:val="24"/>
        </w:rPr>
        <w:t>común en materia de desar</w:t>
      </w:r>
      <w:r>
        <w:rPr>
          <w:rFonts w:ascii="Arial" w:hAnsi="Arial"/>
          <w:sz w:val="24"/>
          <w:szCs w:val="24"/>
        </w:rPr>
        <w:t>rollo metropolitano.</w:t>
      </w:r>
    </w:p>
    <w:p w14:paraId="3C3A8267" w14:textId="77777777" w:rsidR="00A76BD5" w:rsidRDefault="00A76BD5">
      <w:pPr>
        <w:pStyle w:val="Cuerpo"/>
        <w:spacing w:line="360" w:lineRule="auto"/>
        <w:jc w:val="both"/>
        <w:rPr>
          <w:rFonts w:ascii="Arial" w:eastAsia="Arial" w:hAnsi="Arial" w:cs="Arial"/>
          <w:sz w:val="24"/>
          <w:szCs w:val="24"/>
        </w:rPr>
      </w:pPr>
    </w:p>
    <w:p w14:paraId="2BA98FB2" w14:textId="55670071" w:rsidR="00A76BD5" w:rsidRDefault="00CA4129">
      <w:pPr>
        <w:pStyle w:val="Cuerpo"/>
        <w:spacing w:line="360" w:lineRule="auto"/>
        <w:jc w:val="both"/>
        <w:rPr>
          <w:rFonts w:ascii="Arial" w:eastAsia="Arial" w:hAnsi="Arial" w:cs="Arial"/>
          <w:sz w:val="24"/>
          <w:szCs w:val="24"/>
        </w:rPr>
      </w:pPr>
      <w:r>
        <w:rPr>
          <w:rFonts w:ascii="Arial" w:hAnsi="Arial"/>
          <w:sz w:val="24"/>
          <w:szCs w:val="24"/>
        </w:rPr>
        <w:t xml:space="preserve">Creemos que es necesario contar con un marco institucional sin tanto protocolo que coadyuve a la relación entre los cuerpos legislativos de </w:t>
      </w:r>
      <w:r w:rsidR="008C43FE">
        <w:rPr>
          <w:rFonts w:ascii="Arial" w:hAnsi="Arial"/>
          <w:sz w:val="24"/>
          <w:szCs w:val="24"/>
        </w:rPr>
        <w:t xml:space="preserve">las </w:t>
      </w:r>
      <w:r>
        <w:rPr>
          <w:rFonts w:ascii="Arial" w:hAnsi="Arial"/>
          <w:sz w:val="24"/>
          <w:szCs w:val="24"/>
        </w:rPr>
        <w:t>entidades</w:t>
      </w:r>
      <w:r w:rsidR="008C43FE">
        <w:rPr>
          <w:rFonts w:ascii="Arial" w:hAnsi="Arial"/>
          <w:sz w:val="24"/>
          <w:szCs w:val="24"/>
        </w:rPr>
        <w:t xml:space="preserve"> involucradas</w:t>
      </w:r>
      <w:r>
        <w:rPr>
          <w:rFonts w:ascii="Arial" w:hAnsi="Arial"/>
          <w:sz w:val="24"/>
          <w:szCs w:val="24"/>
        </w:rPr>
        <w:t>, en la búsqueda de una construcción de un mejor entendimiento de las correspondientes realidades nacionales y gener</w:t>
      </w:r>
      <w:r w:rsidR="008C43FE">
        <w:rPr>
          <w:rFonts w:ascii="Arial" w:hAnsi="Arial"/>
          <w:sz w:val="24"/>
          <w:szCs w:val="24"/>
        </w:rPr>
        <w:t xml:space="preserve">e </w:t>
      </w:r>
      <w:r>
        <w:rPr>
          <w:rFonts w:ascii="Arial" w:hAnsi="Arial"/>
          <w:sz w:val="24"/>
          <w:szCs w:val="24"/>
        </w:rPr>
        <w:t>nuevas formas de colaboración legislativa, es decir, generar un intercambio de experiencias a fin de homologarlas en el marco jurídico de cada estado, de manera especial con aquellos que integran la Zona Metropolitana del Valle de México, para que la propia legislación metropolitana encuentre un mejor cause en cada Entidad.</w:t>
      </w:r>
    </w:p>
    <w:p w14:paraId="22FA772F" w14:textId="77777777" w:rsidR="00A76BD5" w:rsidRDefault="00A76BD5">
      <w:pPr>
        <w:pStyle w:val="Cuerpo"/>
        <w:spacing w:line="360" w:lineRule="auto"/>
        <w:jc w:val="both"/>
        <w:rPr>
          <w:rFonts w:ascii="Arial" w:eastAsia="Arial" w:hAnsi="Arial" w:cs="Arial"/>
          <w:sz w:val="24"/>
          <w:szCs w:val="24"/>
        </w:rPr>
      </w:pPr>
    </w:p>
    <w:p w14:paraId="7DBAFF8A" w14:textId="7CABA114" w:rsidR="00A76BD5" w:rsidRDefault="00CA4129">
      <w:pPr>
        <w:pStyle w:val="Cuerpo"/>
        <w:spacing w:line="360" w:lineRule="auto"/>
        <w:jc w:val="both"/>
        <w:rPr>
          <w:rFonts w:ascii="Arial" w:eastAsia="Arial" w:hAnsi="Arial" w:cs="Arial"/>
          <w:sz w:val="24"/>
          <w:szCs w:val="24"/>
        </w:rPr>
      </w:pPr>
      <w:r>
        <w:rPr>
          <w:rFonts w:ascii="Arial" w:hAnsi="Arial"/>
          <w:sz w:val="24"/>
          <w:szCs w:val="24"/>
        </w:rPr>
        <w:t>Por lo tanto, proponemos reformar y adicionar el marco jurídico Institucional para facultar a la Legislatura a que por medio de la Mesa Directiva, Junta de Coordinación Política o Comisiones Legislativas, pueda tenerse comunicación con otros Congresos para estar en posibilidades de conformar un Parlamento Metropolitano que permita a las tres entidades generar una agenda metropolitana común.</w:t>
      </w:r>
    </w:p>
    <w:p w14:paraId="09EA5D8D" w14:textId="77777777" w:rsidR="00A76BD5" w:rsidRDefault="00A76BD5">
      <w:pPr>
        <w:pStyle w:val="Cuerpo"/>
        <w:spacing w:line="360" w:lineRule="auto"/>
        <w:jc w:val="both"/>
        <w:rPr>
          <w:rFonts w:ascii="Arial" w:eastAsia="Arial" w:hAnsi="Arial" w:cs="Arial"/>
          <w:sz w:val="24"/>
          <w:szCs w:val="24"/>
        </w:rPr>
      </w:pPr>
    </w:p>
    <w:p w14:paraId="7F13ACFB" w14:textId="6D658462" w:rsidR="00A76BD5" w:rsidRDefault="00CA4129">
      <w:pPr>
        <w:pStyle w:val="Cuerpo"/>
        <w:spacing w:line="360" w:lineRule="auto"/>
        <w:jc w:val="both"/>
        <w:rPr>
          <w:rFonts w:ascii="Arial" w:eastAsia="Arial" w:hAnsi="Arial" w:cs="Arial"/>
          <w:sz w:val="24"/>
          <w:szCs w:val="24"/>
        </w:rPr>
      </w:pPr>
      <w:r>
        <w:rPr>
          <w:rFonts w:ascii="Arial" w:hAnsi="Arial"/>
          <w:sz w:val="24"/>
          <w:szCs w:val="24"/>
        </w:rPr>
        <w:t>Por lo anteriormente expuesto, se somete a la consideración de esta H. Legislatura, la presente iniciativa de Decreto, para que, de estimarse procedente sea aprobada en sus términos.</w:t>
      </w:r>
    </w:p>
    <w:p w14:paraId="30E01351" w14:textId="77777777" w:rsidR="00A76BD5" w:rsidRDefault="00A76BD5">
      <w:pPr>
        <w:pStyle w:val="Cuerpo"/>
        <w:spacing w:line="360" w:lineRule="auto"/>
        <w:jc w:val="both"/>
        <w:rPr>
          <w:rFonts w:ascii="Arial" w:eastAsia="Arial" w:hAnsi="Arial" w:cs="Arial"/>
          <w:sz w:val="24"/>
          <w:szCs w:val="24"/>
        </w:rPr>
      </w:pPr>
    </w:p>
    <w:p w14:paraId="1F51E744" w14:textId="77777777" w:rsidR="00A76BD5" w:rsidRDefault="00CA4129">
      <w:pPr>
        <w:pStyle w:val="Predeterminado"/>
        <w:spacing w:line="360" w:lineRule="auto"/>
        <w:jc w:val="center"/>
        <w:rPr>
          <w:rStyle w:val="Ninguno"/>
          <w:rFonts w:ascii="Arial" w:eastAsia="Arial" w:hAnsi="Arial" w:cs="Arial"/>
          <w:b/>
          <w:bCs/>
          <w:sz w:val="24"/>
          <w:szCs w:val="24"/>
          <w:u w:color="000000"/>
          <w14:textOutline w14:w="12700" w14:cap="flat" w14:cmpd="sng" w14:algn="ctr">
            <w14:noFill/>
            <w14:prstDash w14:val="solid"/>
            <w14:miter w14:lim="400000"/>
          </w14:textOutline>
        </w:rPr>
      </w:pPr>
      <w:r>
        <w:rPr>
          <w:rStyle w:val="Ninguno"/>
          <w:rFonts w:ascii="Arial" w:hAnsi="Arial"/>
          <w:b/>
          <w:bCs/>
          <w:sz w:val="24"/>
          <w:szCs w:val="24"/>
          <w:u w:color="000000"/>
          <w14:textOutline w14:w="12700" w14:cap="flat" w14:cmpd="sng" w14:algn="ctr">
            <w14:noFill/>
            <w14:prstDash w14:val="solid"/>
            <w14:miter w14:lim="400000"/>
          </w14:textOutline>
        </w:rPr>
        <w:t>A T E N T A M E N T E</w:t>
      </w:r>
    </w:p>
    <w:p w14:paraId="2421D134" w14:textId="77777777" w:rsidR="00A76BD5" w:rsidRDefault="00A76BD5">
      <w:pPr>
        <w:pStyle w:val="Predeterminado"/>
        <w:spacing w:line="360" w:lineRule="auto"/>
        <w:jc w:val="center"/>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406385E4" w14:textId="77777777" w:rsidR="00A76BD5" w:rsidRDefault="00A76BD5">
      <w:pPr>
        <w:pStyle w:val="Predeterminado"/>
        <w:spacing w:line="360" w:lineRule="auto"/>
        <w:jc w:val="center"/>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4514590A" w14:textId="77777777" w:rsidR="00A76BD5" w:rsidRDefault="00A76BD5">
      <w:pPr>
        <w:pStyle w:val="Predeterminado"/>
        <w:spacing w:line="360" w:lineRule="auto"/>
        <w:jc w:val="center"/>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38A8ACF9" w14:textId="77777777" w:rsidR="00A76BD5" w:rsidRDefault="00CA4129">
      <w:pPr>
        <w:pStyle w:val="Predeterminado"/>
        <w:spacing w:line="360" w:lineRule="auto"/>
        <w:jc w:val="center"/>
        <w:rPr>
          <w:rStyle w:val="Ninguno"/>
          <w:rFonts w:ascii="Arial" w:eastAsia="Arial" w:hAnsi="Arial" w:cs="Arial"/>
          <w:b/>
          <w:bCs/>
          <w:sz w:val="24"/>
          <w:szCs w:val="24"/>
          <w:u w:color="000000"/>
          <w14:textOutline w14:w="12700" w14:cap="flat" w14:cmpd="sng" w14:algn="ctr">
            <w14:noFill/>
            <w14:prstDash w14:val="solid"/>
            <w14:miter w14:lim="400000"/>
          </w14:textOutline>
        </w:rPr>
      </w:pPr>
      <w:r>
        <w:rPr>
          <w:rStyle w:val="Ninguno"/>
          <w:rFonts w:ascii="Arial" w:hAnsi="Arial"/>
          <w:b/>
          <w:bCs/>
          <w:sz w:val="24"/>
          <w:szCs w:val="24"/>
          <w:u w:color="000000"/>
          <w14:textOutline w14:w="12700" w14:cap="flat" w14:cmpd="sng" w14:algn="ctr">
            <w14:noFill/>
            <w14:prstDash w14:val="solid"/>
            <w14:miter w14:lim="400000"/>
          </w14:textOutline>
        </w:rPr>
        <w:t>DIP. MAX AGUSTÍN CORREA HERNÁNDEZ.</w:t>
      </w:r>
    </w:p>
    <w:p w14:paraId="3A00AC37" w14:textId="542A9012" w:rsidR="00A76BD5" w:rsidRDefault="00CA4129">
      <w:pPr>
        <w:pStyle w:val="Predeterminado"/>
        <w:spacing w:line="360" w:lineRule="auto"/>
        <w:jc w:val="center"/>
        <w:rPr>
          <w:rStyle w:val="Ninguno"/>
          <w:rFonts w:ascii="Arial" w:eastAsia="Arial" w:hAnsi="Arial" w:cs="Arial"/>
          <w:u w:color="000000"/>
          <w14:textOutline w14:w="12700" w14:cap="flat" w14:cmpd="sng" w14:algn="ctr">
            <w14:noFill/>
            <w14:prstDash w14:val="solid"/>
            <w14:miter w14:lim="400000"/>
          </w14:textOutline>
        </w:rPr>
      </w:pPr>
      <w:r>
        <w:rPr>
          <w:rStyle w:val="Ninguno"/>
          <w:rFonts w:ascii="Arial" w:hAnsi="Arial"/>
          <w:b/>
          <w:bCs/>
          <w:sz w:val="24"/>
          <w:szCs w:val="24"/>
          <w:u w:color="000000"/>
          <w14:textOutline w14:w="12700" w14:cap="flat" w14:cmpd="sng" w14:algn="ctr">
            <w14:noFill/>
            <w14:prstDash w14:val="solid"/>
            <w14:miter w14:lim="400000"/>
          </w14:textOutline>
        </w:rPr>
        <w:t>PRESENTANTE</w:t>
      </w:r>
    </w:p>
    <w:p w14:paraId="46DB9910" w14:textId="7FE5D329" w:rsidR="00A76BD5" w:rsidRDefault="00A76BD5">
      <w:pPr>
        <w:pStyle w:val="Cuerpo"/>
        <w:spacing w:line="360" w:lineRule="auto"/>
        <w:jc w:val="both"/>
        <w:rPr>
          <w:rFonts w:ascii="Arial" w:eastAsia="Arial" w:hAnsi="Arial" w:cs="Arial"/>
          <w:sz w:val="24"/>
          <w:szCs w:val="24"/>
        </w:rPr>
      </w:pPr>
    </w:p>
    <w:p w14:paraId="2EE2B6D2" w14:textId="4A8C518F" w:rsidR="00CA4129" w:rsidRDefault="00CA4129">
      <w:pPr>
        <w:pStyle w:val="Cuerpo"/>
        <w:spacing w:line="360" w:lineRule="auto"/>
        <w:jc w:val="both"/>
        <w:rPr>
          <w:rFonts w:ascii="Arial" w:eastAsia="Arial" w:hAnsi="Arial" w:cs="Arial"/>
          <w:sz w:val="24"/>
          <w:szCs w:val="24"/>
        </w:rPr>
      </w:pPr>
    </w:p>
    <w:p w14:paraId="0421A86E" w14:textId="1A473065" w:rsidR="00CA4129" w:rsidRDefault="00CA4129">
      <w:pPr>
        <w:pStyle w:val="Cuerpo"/>
        <w:spacing w:line="360" w:lineRule="auto"/>
        <w:jc w:val="both"/>
        <w:rPr>
          <w:rFonts w:ascii="Arial" w:eastAsia="Arial" w:hAnsi="Arial" w:cs="Arial"/>
          <w:sz w:val="24"/>
          <w:szCs w:val="24"/>
        </w:rPr>
      </w:pPr>
    </w:p>
    <w:p w14:paraId="38186184" w14:textId="1A61E217" w:rsidR="00CA4129" w:rsidRDefault="00CA4129">
      <w:pPr>
        <w:pStyle w:val="Cuerpo"/>
        <w:spacing w:line="360" w:lineRule="auto"/>
        <w:jc w:val="both"/>
        <w:rPr>
          <w:rFonts w:ascii="Arial" w:eastAsia="Arial" w:hAnsi="Arial" w:cs="Arial"/>
          <w:sz w:val="24"/>
          <w:szCs w:val="24"/>
        </w:rPr>
      </w:pPr>
    </w:p>
    <w:p w14:paraId="382B5DBA" w14:textId="72B78C72" w:rsidR="00CA4129" w:rsidRDefault="00CA4129">
      <w:pPr>
        <w:pStyle w:val="Cuerpo"/>
        <w:spacing w:line="360" w:lineRule="auto"/>
        <w:jc w:val="both"/>
        <w:rPr>
          <w:rFonts w:ascii="Arial" w:eastAsia="Arial" w:hAnsi="Arial" w:cs="Arial"/>
          <w:sz w:val="24"/>
          <w:szCs w:val="24"/>
        </w:rPr>
      </w:pPr>
    </w:p>
    <w:p w14:paraId="0693F67E" w14:textId="7563E3A9" w:rsidR="00CA4129" w:rsidRDefault="00CA4129">
      <w:pPr>
        <w:pStyle w:val="Cuerpo"/>
        <w:spacing w:line="360" w:lineRule="auto"/>
        <w:jc w:val="both"/>
        <w:rPr>
          <w:rFonts w:ascii="Arial" w:eastAsia="Arial" w:hAnsi="Arial" w:cs="Arial"/>
          <w:sz w:val="24"/>
          <w:szCs w:val="24"/>
        </w:rPr>
      </w:pPr>
    </w:p>
    <w:p w14:paraId="1421CAD3" w14:textId="6F6EC103" w:rsidR="00CA4129" w:rsidRDefault="00CA4129">
      <w:pPr>
        <w:pStyle w:val="Cuerpo"/>
        <w:spacing w:line="360" w:lineRule="auto"/>
        <w:jc w:val="both"/>
        <w:rPr>
          <w:rFonts w:ascii="Arial" w:eastAsia="Arial" w:hAnsi="Arial" w:cs="Arial"/>
          <w:sz w:val="24"/>
          <w:szCs w:val="24"/>
        </w:rPr>
      </w:pPr>
    </w:p>
    <w:p w14:paraId="06EF916B" w14:textId="2FAA7D21" w:rsidR="00CA4129" w:rsidRDefault="00CA4129">
      <w:pPr>
        <w:pStyle w:val="Cuerpo"/>
        <w:spacing w:line="360" w:lineRule="auto"/>
        <w:jc w:val="both"/>
        <w:rPr>
          <w:rFonts w:ascii="Arial" w:eastAsia="Arial" w:hAnsi="Arial" w:cs="Arial"/>
          <w:sz w:val="24"/>
          <w:szCs w:val="24"/>
        </w:rPr>
      </w:pPr>
    </w:p>
    <w:p w14:paraId="3A8F2ADD" w14:textId="216C2BE4" w:rsidR="00CA4129" w:rsidRDefault="00CA4129">
      <w:pPr>
        <w:pStyle w:val="Cuerpo"/>
        <w:spacing w:line="360" w:lineRule="auto"/>
        <w:jc w:val="both"/>
        <w:rPr>
          <w:rFonts w:ascii="Arial" w:eastAsia="Arial" w:hAnsi="Arial" w:cs="Arial"/>
          <w:sz w:val="24"/>
          <w:szCs w:val="24"/>
        </w:rPr>
      </w:pPr>
    </w:p>
    <w:p w14:paraId="4DDC87DE" w14:textId="205538C6" w:rsidR="00CA4129" w:rsidRDefault="00CA4129">
      <w:pPr>
        <w:pStyle w:val="Cuerpo"/>
        <w:spacing w:line="360" w:lineRule="auto"/>
        <w:jc w:val="both"/>
        <w:rPr>
          <w:rFonts w:ascii="Arial" w:eastAsia="Arial" w:hAnsi="Arial" w:cs="Arial"/>
          <w:sz w:val="24"/>
          <w:szCs w:val="24"/>
        </w:rPr>
      </w:pPr>
    </w:p>
    <w:p w14:paraId="006FD7B4" w14:textId="5DB2CAB6" w:rsidR="00CA4129" w:rsidRDefault="00CA4129">
      <w:pPr>
        <w:pStyle w:val="Cuerpo"/>
        <w:spacing w:line="360" w:lineRule="auto"/>
        <w:jc w:val="both"/>
        <w:rPr>
          <w:rFonts w:ascii="Arial" w:eastAsia="Arial" w:hAnsi="Arial" w:cs="Arial"/>
          <w:sz w:val="24"/>
          <w:szCs w:val="24"/>
        </w:rPr>
      </w:pPr>
    </w:p>
    <w:p w14:paraId="2F179C69" w14:textId="37D8237D" w:rsidR="00CA4129" w:rsidRDefault="00CA4129">
      <w:pPr>
        <w:pStyle w:val="Cuerpo"/>
        <w:spacing w:line="360" w:lineRule="auto"/>
        <w:jc w:val="both"/>
        <w:rPr>
          <w:rFonts w:ascii="Arial" w:eastAsia="Arial" w:hAnsi="Arial" w:cs="Arial"/>
          <w:sz w:val="24"/>
          <w:szCs w:val="24"/>
        </w:rPr>
      </w:pPr>
    </w:p>
    <w:p w14:paraId="79D646DA" w14:textId="2C690E3C" w:rsidR="00CA4129" w:rsidRDefault="00CA4129">
      <w:pPr>
        <w:pStyle w:val="Cuerpo"/>
        <w:spacing w:line="360" w:lineRule="auto"/>
        <w:jc w:val="both"/>
        <w:rPr>
          <w:rFonts w:ascii="Arial" w:eastAsia="Arial" w:hAnsi="Arial" w:cs="Arial"/>
          <w:sz w:val="24"/>
          <w:szCs w:val="24"/>
        </w:rPr>
      </w:pPr>
    </w:p>
    <w:p w14:paraId="718BE7E8" w14:textId="77777777" w:rsidR="00A76BD5" w:rsidRDefault="00A76BD5">
      <w:pPr>
        <w:pStyle w:val="Predeterminado"/>
        <w:shd w:val="clear" w:color="auto" w:fill="FFFFFF"/>
        <w:jc w:val="center"/>
        <w:rPr>
          <w:rFonts w:hint="eastAsia"/>
          <w:u w:color="000000"/>
          <w14:textOutline w14:w="12700" w14:cap="flat" w14:cmpd="sng" w14:algn="ctr">
            <w14:noFill/>
            <w14:prstDash w14:val="solid"/>
            <w14:miter w14:lim="400000"/>
          </w14:textOutline>
        </w:rPr>
      </w:pPr>
    </w:p>
    <w:p w14:paraId="1F4C9B1B" w14:textId="77777777" w:rsidR="00A76BD5" w:rsidRDefault="00CA4129">
      <w:pPr>
        <w:pStyle w:val="Predeterminado"/>
        <w:shd w:val="clear" w:color="auto" w:fill="FFFFFF"/>
        <w:spacing w:line="360" w:lineRule="auto"/>
        <w:jc w:val="center"/>
        <w:rPr>
          <w:rStyle w:val="Ninguno"/>
          <w:rFonts w:ascii="Arial" w:eastAsia="Arial" w:hAnsi="Arial" w:cs="Arial"/>
          <w:u w:color="000000"/>
          <w14:textOutline w14:w="12700" w14:cap="flat" w14:cmpd="sng" w14:algn="ctr">
            <w14:noFill/>
            <w14:prstDash w14:val="solid"/>
            <w14:miter w14:lim="400000"/>
          </w14:textOutline>
        </w:rPr>
      </w:pPr>
      <w:r>
        <w:rPr>
          <w:rStyle w:val="Ninguno"/>
          <w:rFonts w:ascii="Arial" w:hAnsi="Arial"/>
          <w:b/>
          <w:bCs/>
          <w:sz w:val="24"/>
          <w:szCs w:val="24"/>
          <w:u w:color="000000"/>
          <w14:textOutline w14:w="12700" w14:cap="flat" w14:cmpd="sng" w14:algn="ctr">
            <w14:noFill/>
            <w14:prstDash w14:val="solid"/>
            <w14:miter w14:lim="400000"/>
          </w14:textOutline>
        </w:rPr>
        <w:t>PROYECTO DE DECRETO</w:t>
      </w:r>
    </w:p>
    <w:p w14:paraId="58E71CF8" w14:textId="77777777"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88" w:lineRule="auto"/>
        <w:jc w:val="both"/>
        <w:rPr>
          <w:rStyle w:val="Ninguno"/>
          <w:rFonts w:ascii="Arial" w:eastAsia="Arial" w:hAnsi="Arial" w:cs="Arial"/>
          <w:u w:color="000000"/>
          <w14:textOutline w14:w="12700" w14:cap="flat" w14:cmpd="sng" w14:algn="ctr">
            <w14:noFill/>
            <w14:prstDash w14:val="solid"/>
            <w14:miter w14:lim="400000"/>
          </w14:textOutline>
        </w:rPr>
      </w:pPr>
    </w:p>
    <w:p w14:paraId="354F3ED8"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Arial" w:eastAsia="Arial" w:hAnsi="Arial" w:cs="Arial"/>
          <w:sz w:val="24"/>
          <w:szCs w:val="24"/>
          <w:u w:color="000000"/>
          <w14:textOutline w14:w="12700" w14:cap="flat" w14:cmpd="sng" w14:algn="ctr">
            <w14:noFill/>
            <w14:prstDash w14:val="solid"/>
            <w14:miter w14:lim="400000"/>
          </w14:textOutline>
        </w:rPr>
      </w:pPr>
      <w:r>
        <w:rPr>
          <w:rStyle w:val="Ninguno"/>
          <w:rFonts w:ascii="Arial" w:hAnsi="Arial"/>
          <w:b/>
          <w:bCs/>
          <w:sz w:val="24"/>
          <w:szCs w:val="24"/>
          <w:u w:color="000000"/>
          <w:lang w:val="de-DE"/>
          <w14:textOutline w14:w="12700" w14:cap="flat" w14:cmpd="sng" w14:algn="ctr">
            <w14:noFill/>
            <w14:prstDash w14:val="solid"/>
            <w14:miter w14:lim="400000"/>
          </w14:textOutline>
        </w:rPr>
        <w:t>ART</w:t>
      </w:r>
      <w:r>
        <w:rPr>
          <w:rStyle w:val="Ninguno"/>
          <w:rFonts w:ascii="Arial" w:hAnsi="Arial"/>
          <w:b/>
          <w:bCs/>
          <w:sz w:val="24"/>
          <w:szCs w:val="24"/>
          <w:u w:color="000000"/>
          <w14:textOutline w14:w="12700" w14:cap="flat" w14:cmpd="sng" w14:algn="ctr">
            <w14:noFill/>
            <w14:prstDash w14:val="solid"/>
            <w14:miter w14:lim="400000"/>
          </w14:textOutline>
        </w:rPr>
        <w:t xml:space="preserve">ÍCULO ÚNICO. </w:t>
      </w:r>
      <w:r>
        <w:rPr>
          <w:rStyle w:val="Ninguno"/>
          <w:rFonts w:ascii="Arial" w:hAnsi="Arial"/>
          <w:sz w:val="24"/>
          <w:szCs w:val="24"/>
          <w:u w:color="000000"/>
          <w:lang w:val="it-IT"/>
          <w14:textOutline w14:w="12700" w14:cap="flat" w14:cmpd="sng" w14:algn="ctr">
            <w14:noFill/>
            <w14:prstDash w14:val="solid"/>
            <w14:miter w14:lim="400000"/>
          </w14:textOutline>
        </w:rPr>
        <w:t xml:space="preserve">Se </w:t>
      </w:r>
      <w:r>
        <w:rPr>
          <w:rStyle w:val="Ninguno"/>
          <w:rFonts w:ascii="Arial" w:hAnsi="Arial"/>
          <w:sz w:val="24"/>
          <w:szCs w:val="24"/>
          <w:u w:color="000000"/>
          <w14:textOutline w14:w="12700" w14:cap="flat" w14:cmpd="sng" w14:algn="ctr">
            <w14:noFill/>
            <w14:prstDash w14:val="solid"/>
            <w14:miter w14:lim="400000"/>
          </w14:textOutline>
        </w:rPr>
        <w:t>reforma el artículo 37 y  se adiciona el artículo 37 Bis de la Ley Orgánica del Poder Legislativo del Estado Libre y Soberano de México</w:t>
      </w:r>
      <w:r>
        <w:rPr>
          <w:rStyle w:val="Ninguno"/>
          <w:rFonts w:ascii="Arial" w:hAnsi="Arial"/>
          <w:sz w:val="24"/>
          <w:szCs w:val="24"/>
          <w:u w:color="000000"/>
          <w:lang w:val="pt-PT"/>
          <w14:textOutline w14:w="12700" w14:cap="flat" w14:cmpd="sng" w14:algn="ctr">
            <w14:noFill/>
            <w14:prstDash w14:val="solid"/>
            <w14:miter w14:lim="400000"/>
          </w14:textOutline>
        </w:rPr>
        <w:t>,</w:t>
      </w:r>
      <w:r>
        <w:rPr>
          <w:rStyle w:val="Ninguno"/>
          <w:rFonts w:ascii="Arial" w:hAnsi="Arial"/>
          <w:sz w:val="24"/>
          <w:szCs w:val="24"/>
          <w:u w:color="000000"/>
          <w14:textOutline w14:w="12700" w14:cap="flat" w14:cmpd="sng" w14:algn="ctr">
            <w14:noFill/>
            <w14:prstDash w14:val="solid"/>
            <w14:miter w14:lim="400000"/>
          </w14:textOutline>
        </w:rPr>
        <w:t xml:space="preserve"> para quedar como sigue:</w:t>
      </w:r>
    </w:p>
    <w:p w14:paraId="3C2ABBC3" w14:textId="0E3DE9FF"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both"/>
        <w:rPr>
          <w:rStyle w:val="Ninguno"/>
          <w:rFonts w:ascii="Arial" w:eastAsia="Arial" w:hAnsi="Arial" w:cs="Arial"/>
          <w:sz w:val="24"/>
          <w:szCs w:val="24"/>
          <w:u w:color="000000"/>
          <w14:textOutline w14:w="12700" w14:cap="flat" w14:cmpd="sng" w14:algn="ctr">
            <w14:noFill/>
            <w14:prstDash w14:val="solid"/>
            <w14:miter w14:lim="400000"/>
          </w14:textOutline>
        </w:rPr>
      </w:pPr>
    </w:p>
    <w:p w14:paraId="78469029" w14:textId="77777777" w:rsidR="00CA4129"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both"/>
        <w:rPr>
          <w:rStyle w:val="Ninguno"/>
          <w:rFonts w:ascii="Arial" w:eastAsia="Arial" w:hAnsi="Arial" w:cs="Arial"/>
          <w:sz w:val="24"/>
          <w:szCs w:val="24"/>
          <w:u w:color="000000"/>
          <w14:textOutline w14:w="12700" w14:cap="flat" w14:cmpd="sng" w14:algn="ctr">
            <w14:noFill/>
            <w14:prstDash w14:val="solid"/>
            <w14:miter w14:lim="400000"/>
          </w14:textOutline>
        </w:rPr>
      </w:pPr>
    </w:p>
    <w:p w14:paraId="4E71F2C5"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14:textOutline w14:w="12700" w14:cap="flat" w14:cmpd="sng" w14:algn="ctr">
            <w14:noFill/>
            <w14:prstDash w14:val="solid"/>
            <w14:miter w14:lim="400000"/>
          </w14:textOutline>
        </w:rPr>
      </w:pPr>
      <w:r>
        <w:rPr>
          <w:rStyle w:val="Ninguno"/>
          <w:rFonts w:ascii="Arial" w:hAnsi="Arial"/>
          <w:b/>
          <w:bCs/>
          <w:sz w:val="24"/>
          <w:szCs w:val="24"/>
          <w:u w:color="000000"/>
          <w:lang w:val="de-DE"/>
          <w14:textOutline w14:w="12700" w14:cap="flat" w14:cmpd="sng" w14:algn="ctr">
            <w14:noFill/>
            <w14:prstDash w14:val="solid"/>
            <w14:miter w14:lim="400000"/>
          </w14:textOutline>
        </w:rPr>
        <w:t>Arti</w:t>
      </w:r>
      <w:r>
        <w:rPr>
          <w:rStyle w:val="Ninguno"/>
          <w:rFonts w:ascii="Arial" w:hAnsi="Arial"/>
          <w:b/>
          <w:bCs/>
          <w:sz w:val="24"/>
          <w:szCs w:val="24"/>
          <w:u w:color="000000"/>
          <w14:textOutline w14:w="12700" w14:cap="flat" w14:cmpd="sng" w14:algn="ctr">
            <w14:noFill/>
            <w14:prstDash w14:val="solid"/>
            <w14:miter w14:lim="400000"/>
          </w14:textOutline>
        </w:rPr>
        <w:t>́</w:t>
      </w:r>
      <w:r>
        <w:rPr>
          <w:rStyle w:val="Ninguno"/>
          <w:rFonts w:ascii="Arial" w:hAnsi="Arial"/>
          <w:b/>
          <w:bCs/>
          <w:sz w:val="24"/>
          <w:szCs w:val="24"/>
          <w:u w:color="000000"/>
          <w:lang w:val="pt-PT"/>
          <w14:textOutline w14:w="12700" w14:cap="flat" w14:cmpd="sng" w14:algn="ctr">
            <w14:noFill/>
            <w14:prstDash w14:val="solid"/>
            <w14:miter w14:lim="400000"/>
          </w14:textOutline>
        </w:rPr>
        <w:t>culo 37.-</w:t>
      </w:r>
      <w:r>
        <w:rPr>
          <w:rStyle w:val="Ninguno"/>
          <w:rFonts w:ascii="Arial" w:hAnsi="Arial"/>
          <w:b/>
          <w:bCs/>
          <w:sz w:val="24"/>
          <w:szCs w:val="24"/>
          <w:u w:color="000000"/>
          <w14:textOutline w14:w="12700" w14:cap="flat" w14:cmpd="sng" w14:algn="ctr">
            <w14:noFill/>
            <w14:prstDash w14:val="solid"/>
            <w14:miter w14:lim="400000"/>
          </w14:textOutline>
        </w:rPr>
        <w:t>…</w:t>
      </w:r>
    </w:p>
    <w:p w14:paraId="047B3B9F" w14:textId="77777777"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left="828" w:right="595"/>
        <w:jc w:val="both"/>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06AB0441" w14:textId="4E701201"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14:textOutline w14:w="12700" w14:cap="flat" w14:cmpd="sng" w14:algn="ctr">
            <w14:noFill/>
            <w14:prstDash w14:val="solid"/>
            <w14:miter w14:lim="400000"/>
          </w14:textOutline>
        </w:rPr>
      </w:pPr>
      <w:r>
        <w:rPr>
          <w:rStyle w:val="Ninguno"/>
          <w:rFonts w:ascii="Arial" w:hAnsi="Arial"/>
          <w:b/>
          <w:bCs/>
          <w:sz w:val="24"/>
          <w:szCs w:val="24"/>
          <w:u w:color="000000"/>
          <w14:textOutline w14:w="12700" w14:cap="flat" w14:cmpd="sng" w14:algn="ctr">
            <w14:noFill/>
            <w14:prstDash w14:val="solid"/>
            <w14:miter w14:lim="400000"/>
          </w14:textOutline>
        </w:rPr>
        <w:t xml:space="preserve">Además, podrá comunicarse con otros Órganos de Gobierno Locales o Federales, autoridades o poderes de otras entidades federativas, por conducto de la Mesa Directiva, la Junta de Coordinación Política o sus Órganos internos de trabajo de acuerdo al caso que se requiera. </w:t>
      </w:r>
    </w:p>
    <w:p w14:paraId="69CEDBA5" w14:textId="77777777" w:rsidR="00A76BD5" w:rsidRDefault="00A76BD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14:textOutline w14:w="12700" w14:cap="flat" w14:cmpd="sng" w14:algn="ctr">
            <w14:noFill/>
            <w14:prstDash w14:val="solid"/>
            <w14:miter w14:lim="400000"/>
          </w14:textOutline>
        </w:rPr>
      </w:pPr>
    </w:p>
    <w:p w14:paraId="3FCD4553" w14:textId="77777777" w:rsidR="00A76BD5" w:rsidRDefault="00CA412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left="828" w:right="595"/>
        <w:jc w:val="both"/>
        <w:rPr>
          <w:rStyle w:val="Ninguno"/>
          <w:rFonts w:ascii="Arial" w:eastAsia="Arial" w:hAnsi="Arial" w:cs="Arial"/>
          <w:b/>
          <w:bCs/>
          <w:sz w:val="24"/>
          <w:szCs w:val="24"/>
          <w:u w:color="000000"/>
          <w:lang w:val="pt-PT"/>
          <w14:textOutline w14:w="12700" w14:cap="flat" w14:cmpd="sng" w14:algn="ctr">
            <w14:noFill/>
            <w14:prstDash w14:val="solid"/>
            <w14:miter w14:lim="400000"/>
          </w14:textOutline>
        </w:rPr>
      </w:pPr>
      <w:r>
        <w:rPr>
          <w:rStyle w:val="Ninguno"/>
          <w:rFonts w:ascii="Arial" w:hAnsi="Arial"/>
          <w:b/>
          <w:bCs/>
          <w:sz w:val="24"/>
          <w:szCs w:val="24"/>
          <w:u w:color="000000"/>
          <w:lang w:val="de-DE"/>
          <w14:textOutline w14:w="12700" w14:cap="flat" w14:cmpd="sng" w14:algn="ctr">
            <w14:noFill/>
            <w14:prstDash w14:val="solid"/>
            <w14:miter w14:lim="400000"/>
          </w14:textOutline>
        </w:rPr>
        <w:t>Arti</w:t>
      </w:r>
      <w:r>
        <w:rPr>
          <w:rStyle w:val="Ninguno"/>
          <w:rFonts w:ascii="Arial" w:hAnsi="Arial"/>
          <w:b/>
          <w:bCs/>
          <w:sz w:val="24"/>
          <w:szCs w:val="24"/>
          <w:u w:color="000000"/>
          <w14:textOutline w14:w="12700" w14:cap="flat" w14:cmpd="sng" w14:algn="ctr">
            <w14:noFill/>
            <w14:prstDash w14:val="solid"/>
            <w14:miter w14:lim="400000"/>
          </w14:textOutline>
        </w:rPr>
        <w:t>́</w:t>
      </w:r>
      <w:r>
        <w:rPr>
          <w:rStyle w:val="Ninguno"/>
          <w:rFonts w:ascii="Arial" w:hAnsi="Arial"/>
          <w:b/>
          <w:bCs/>
          <w:sz w:val="24"/>
          <w:szCs w:val="24"/>
          <w:u w:color="000000"/>
          <w:lang w:val="pt-PT"/>
          <w14:textOutline w14:w="12700" w14:cap="flat" w14:cmpd="sng" w14:algn="ctr">
            <w14:noFill/>
            <w14:prstDash w14:val="solid"/>
            <w14:miter w14:lim="400000"/>
          </w14:textOutline>
        </w:rPr>
        <w:t>culo 37 Bis.- La Legislatura impulsará la coordinación con otros Congresos Locales, en especial, con aquellos de las entidades de la Zona Metropolitana del Valle de México, a fin de promover la conformación del Parlamento  Metropolitano, con apego  y respeto a la soberanía de las entidades.</w:t>
      </w:r>
    </w:p>
    <w:p w14:paraId="40E948B6" w14:textId="77777777" w:rsidR="00A76BD5" w:rsidRDefault="00A76BD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b/>
          <w:bCs/>
          <w:sz w:val="24"/>
          <w:szCs w:val="24"/>
          <w:u w:color="000000"/>
          <w:lang w:val="pt-PT"/>
        </w:rPr>
      </w:pPr>
    </w:p>
    <w:p w14:paraId="50973380" w14:textId="3C6F978A" w:rsidR="00A76BD5" w:rsidRDefault="00A76BD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2015678B" w14:textId="7032143D"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4C3F52B5" w14:textId="3454CEFC"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34955C3C" w14:textId="61003699"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603B6C63" w14:textId="62BA05E1"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15806281" w14:textId="794FB990"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028ECD31" w14:textId="3B62784A"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4BAD7E29" w14:textId="59CDBC1E"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44B6A0D7" w14:textId="2D453F0F"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5490EBF4" w14:textId="56B8D0BF"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5EB62F2F" w14:textId="0E3D14EA"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58580BA1"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sz w:val="24"/>
          <w:szCs w:val="24"/>
          <w:u w:color="000000"/>
        </w:rPr>
      </w:pPr>
    </w:p>
    <w:p w14:paraId="539F96FB" w14:textId="77777777" w:rsidR="00A76BD5"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center"/>
        <w:rPr>
          <w:rStyle w:val="Ninguno"/>
          <w:rFonts w:ascii="Arial" w:eastAsia="Arial" w:hAnsi="Arial" w:cs="Arial"/>
          <w:b/>
          <w:bCs/>
          <w:sz w:val="24"/>
          <w:szCs w:val="24"/>
          <w:u w:color="000000"/>
        </w:rPr>
      </w:pPr>
      <w:r>
        <w:rPr>
          <w:rStyle w:val="Ninguno"/>
          <w:rFonts w:ascii="Arial" w:hAnsi="Arial"/>
          <w:b/>
          <w:bCs/>
          <w:sz w:val="24"/>
          <w:szCs w:val="24"/>
          <w:u w:color="000000"/>
        </w:rPr>
        <w:t>T R A N S I T O R I O S</w:t>
      </w:r>
    </w:p>
    <w:p w14:paraId="2C700116" w14:textId="77777777" w:rsidR="00A76BD5" w:rsidRDefault="00A76BD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0" w:right="120"/>
        <w:jc w:val="both"/>
        <w:rPr>
          <w:rStyle w:val="Ninguno"/>
          <w:rFonts w:ascii="Arial" w:eastAsia="Arial" w:hAnsi="Arial" w:cs="Arial"/>
          <w:b/>
          <w:bCs/>
          <w:sz w:val="24"/>
          <w:szCs w:val="24"/>
          <w:u w:color="000000"/>
        </w:rPr>
      </w:pPr>
    </w:p>
    <w:p w14:paraId="5FE68407" w14:textId="77777777" w:rsidR="00A76BD5"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eastAsia="Arial" w:hAnsi="Arial" w:cs="Arial"/>
          <w:b/>
          <w:bCs/>
          <w:sz w:val="24"/>
          <w:szCs w:val="24"/>
          <w:u w:color="000000"/>
        </w:rPr>
      </w:pPr>
      <w:r>
        <w:rPr>
          <w:rStyle w:val="Ninguno"/>
          <w:rFonts w:ascii="Arial" w:hAnsi="Arial"/>
          <w:b/>
          <w:bCs/>
          <w:sz w:val="24"/>
          <w:szCs w:val="24"/>
          <w:u w:color="000000"/>
        </w:rPr>
        <w:t xml:space="preserve">PRIMERO. </w:t>
      </w:r>
      <w:r>
        <w:rPr>
          <w:rStyle w:val="Ninguno"/>
          <w:rFonts w:ascii="Arial" w:hAnsi="Arial"/>
          <w:sz w:val="24"/>
          <w:szCs w:val="24"/>
          <w:u w:color="000000"/>
        </w:rPr>
        <w:t>- Publíquese el presente Decreto en el Periódico Oficial “</w:t>
      </w:r>
      <w:r>
        <w:rPr>
          <w:rStyle w:val="Ninguno"/>
          <w:rFonts w:ascii="Arial" w:hAnsi="Arial"/>
          <w:i/>
          <w:iCs/>
          <w:sz w:val="24"/>
          <w:szCs w:val="24"/>
          <w:u w:color="000000"/>
        </w:rPr>
        <w:t>Gaceta del Gobierno</w:t>
      </w:r>
      <w:r>
        <w:rPr>
          <w:rStyle w:val="Ninguno"/>
          <w:rFonts w:ascii="Arial" w:hAnsi="Arial"/>
          <w:sz w:val="24"/>
          <w:szCs w:val="24"/>
          <w:u w:color="000000"/>
        </w:rPr>
        <w:t>” del Estado Libre y Soberano de México.</w:t>
      </w:r>
    </w:p>
    <w:p w14:paraId="2963F4FC" w14:textId="77777777" w:rsidR="00A76BD5" w:rsidRDefault="00A76BD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57" w:lineRule="auto"/>
        <w:ind w:left="100" w:right="119"/>
        <w:jc w:val="both"/>
        <w:rPr>
          <w:rStyle w:val="Ninguno"/>
          <w:rFonts w:ascii="Arial" w:eastAsia="Arial" w:hAnsi="Arial" w:cs="Arial"/>
          <w:b/>
          <w:bCs/>
          <w:sz w:val="24"/>
          <w:szCs w:val="24"/>
          <w:u w:color="000000"/>
        </w:rPr>
      </w:pPr>
    </w:p>
    <w:p w14:paraId="7ABA255C" w14:textId="77777777" w:rsidR="00A76BD5"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57" w:lineRule="auto"/>
        <w:ind w:left="100" w:right="119"/>
        <w:jc w:val="both"/>
        <w:rPr>
          <w:rFonts w:ascii="Arial" w:eastAsia="Arial" w:hAnsi="Arial" w:cs="Arial"/>
          <w:sz w:val="24"/>
          <w:szCs w:val="24"/>
          <w:u w:color="000000"/>
        </w:rPr>
      </w:pPr>
      <w:r>
        <w:rPr>
          <w:rStyle w:val="Ninguno"/>
          <w:rFonts w:ascii="Arial" w:hAnsi="Arial"/>
          <w:b/>
          <w:bCs/>
          <w:sz w:val="24"/>
          <w:szCs w:val="24"/>
          <w:u w:color="000000"/>
        </w:rPr>
        <w:t>SEGUNDO</w:t>
      </w:r>
      <w:r>
        <w:rPr>
          <w:rStyle w:val="Ninguno"/>
          <w:rFonts w:ascii="Arial" w:hAnsi="Arial"/>
          <w:sz w:val="24"/>
          <w:szCs w:val="24"/>
          <w:u w:color="000000"/>
        </w:rPr>
        <w:t xml:space="preserve">. - El presente Decreto </w:t>
      </w:r>
      <w:r>
        <w:rPr>
          <w:rFonts w:ascii="Arial" w:hAnsi="Arial"/>
          <w:sz w:val="24"/>
          <w:szCs w:val="24"/>
          <w:u w:color="000000"/>
        </w:rPr>
        <w:t>entrará en vigor al día siguiente de su publicación en el periódico oficial Gaceta del Gobierno del Estado de México.</w:t>
      </w:r>
    </w:p>
    <w:p w14:paraId="52383501" w14:textId="77777777" w:rsidR="00A76BD5" w:rsidRDefault="00A76BD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57" w:lineRule="auto"/>
        <w:ind w:left="100" w:right="119"/>
        <w:jc w:val="both"/>
        <w:rPr>
          <w:rFonts w:ascii="Arial" w:eastAsia="Arial" w:hAnsi="Arial" w:cs="Arial"/>
          <w:sz w:val="24"/>
          <w:szCs w:val="24"/>
          <w:u w:color="000000"/>
        </w:rPr>
      </w:pPr>
    </w:p>
    <w:p w14:paraId="094821A5"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2F80756E"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3D2422D8"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3AED4DCA"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48256428"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19BD03FB"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70F45B30"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68596F77"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4B068AF1"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727A0429"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3B0208BB" w14:textId="77777777" w:rsid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Style w:val="Ninguno"/>
          <w:rFonts w:ascii="Arial" w:hAnsi="Arial"/>
          <w:sz w:val="24"/>
          <w:szCs w:val="24"/>
          <w:u w:color="000000"/>
        </w:rPr>
      </w:pPr>
    </w:p>
    <w:p w14:paraId="5156477F" w14:textId="4DFE975F" w:rsidR="00A76BD5" w:rsidRPr="00CA4129" w:rsidRDefault="00CA412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00" w:right="120"/>
        <w:jc w:val="both"/>
        <w:rPr>
          <w:rFonts w:hint="eastAsia"/>
          <w:b/>
          <w:bCs/>
        </w:rPr>
      </w:pPr>
      <w:r w:rsidRPr="00CA4129">
        <w:rPr>
          <w:rStyle w:val="Ninguno"/>
          <w:rFonts w:ascii="Arial" w:hAnsi="Arial"/>
          <w:b/>
          <w:bCs/>
          <w:sz w:val="24"/>
          <w:szCs w:val="24"/>
          <w:u w:color="000000"/>
        </w:rPr>
        <w:t>Dado en el Palacio del Poder Legislativo, en la ciudad de Toluca de Lerdo, capital del Estado de México, a los [*] días del mes de ______ del año dos mil veinte.</w:t>
      </w:r>
    </w:p>
    <w:sectPr w:rsidR="00A76BD5" w:rsidRPr="00CA4129">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68CAB" w14:textId="77777777" w:rsidR="00375342" w:rsidRDefault="00375342">
      <w:r>
        <w:separator/>
      </w:r>
    </w:p>
  </w:endnote>
  <w:endnote w:type="continuationSeparator" w:id="0">
    <w:p w14:paraId="730CBEA6" w14:textId="77777777" w:rsidR="00375342" w:rsidRDefault="0037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E7050" w14:textId="77777777" w:rsidR="00A76BD5" w:rsidRDefault="00A76B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5CBE2" w14:textId="77777777" w:rsidR="00375342" w:rsidRDefault="00375342">
      <w:r>
        <w:separator/>
      </w:r>
    </w:p>
  </w:footnote>
  <w:footnote w:type="continuationSeparator" w:id="0">
    <w:p w14:paraId="6A144058" w14:textId="77777777" w:rsidR="00375342" w:rsidRDefault="00375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2E328" w14:textId="77777777" w:rsidR="00A76BD5" w:rsidRDefault="00CA4129">
    <w:pPr>
      <w:pStyle w:val="Encabezadoypie"/>
      <w:tabs>
        <w:tab w:val="clear" w:pos="9020"/>
        <w:tab w:val="center" w:pos="4680"/>
        <w:tab w:val="right" w:pos="9360"/>
      </w:tabs>
      <w:rPr>
        <w:rFonts w:hint="eastAsia"/>
      </w:rPr>
    </w:pPr>
    <w:r>
      <w:tab/>
    </w:r>
    <w:r>
      <w:rPr>
        <w:noProof/>
      </w:rPr>
      <w:drawing>
        <wp:inline distT="0" distB="0" distL="0" distR="0" wp14:anchorId="16E2E629" wp14:editId="19A47FD9">
          <wp:extent cx="2064887" cy="682713"/>
          <wp:effectExtent l="0" t="0" r="0" b="0"/>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
                  <a:stretch>
                    <a:fillRect/>
                  </a:stretch>
                </pic:blipFill>
                <pic:spPr>
                  <a:xfrm>
                    <a:off x="0" y="0"/>
                    <a:ext cx="2064887" cy="68271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D5"/>
    <w:rsid w:val="00097081"/>
    <w:rsid w:val="001F735A"/>
    <w:rsid w:val="00375342"/>
    <w:rsid w:val="004A7F96"/>
    <w:rsid w:val="0058273C"/>
    <w:rsid w:val="00642477"/>
    <w:rsid w:val="006E70B3"/>
    <w:rsid w:val="008C43FE"/>
    <w:rsid w:val="009453AA"/>
    <w:rsid w:val="00A76BD5"/>
    <w:rsid w:val="00BA6945"/>
    <w:rsid w:val="00CA4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redeterminado">
    <w:name w:val="Predeterminad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58273C"/>
    <w:rPr>
      <w:rFonts w:ascii="Tahoma" w:hAnsi="Tahoma" w:cs="Tahoma"/>
      <w:sz w:val="16"/>
      <w:szCs w:val="16"/>
    </w:rPr>
  </w:style>
  <w:style w:type="character" w:customStyle="1" w:styleId="TextodegloboCar">
    <w:name w:val="Texto de globo Car"/>
    <w:basedOn w:val="Fuentedeprrafopredeter"/>
    <w:link w:val="Textodeglobo"/>
    <w:uiPriority w:val="99"/>
    <w:semiHidden/>
    <w:rsid w:val="0058273C"/>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redeterminado">
    <w:name w:val="Predeterminado"/>
    <w:rPr>
      <w:rFonts w:ascii="Helvetica Neue" w:hAnsi="Helvetica Neue" w:cs="Arial Unicode MS"/>
      <w:color w:val="000000"/>
      <w:sz w:val="22"/>
      <w:szCs w:val="22"/>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58273C"/>
    <w:rPr>
      <w:rFonts w:ascii="Tahoma" w:hAnsi="Tahoma" w:cs="Tahoma"/>
      <w:sz w:val="16"/>
      <w:szCs w:val="16"/>
    </w:rPr>
  </w:style>
  <w:style w:type="character" w:customStyle="1" w:styleId="TextodegloboCar">
    <w:name w:val="Texto de globo Car"/>
    <w:basedOn w:val="Fuentedeprrafopredeter"/>
    <w:link w:val="Textodeglobo"/>
    <w:uiPriority w:val="99"/>
    <w:semiHidden/>
    <w:rsid w:val="0058273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1220</Words>
  <Characters>6713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 Aguilar</dc:creator>
  <cp:lastModifiedBy>HPTOUCH</cp:lastModifiedBy>
  <cp:revision>2</cp:revision>
  <dcterms:created xsi:type="dcterms:W3CDTF">2020-08-19T17:23:00Z</dcterms:created>
  <dcterms:modified xsi:type="dcterms:W3CDTF">2020-08-19T17:23:00Z</dcterms:modified>
</cp:coreProperties>
</file>