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F3EF0" w14:textId="77777777" w:rsidR="004C10EA" w:rsidRPr="00E964F7" w:rsidRDefault="004C10EA" w:rsidP="004C10EA">
      <w:pPr>
        <w:contextualSpacing/>
        <w:jc w:val="right"/>
        <w:rPr>
          <w:rFonts w:ascii="Arial" w:hAnsi="Arial" w:cs="Arial"/>
          <w:bCs/>
          <w:sz w:val="23"/>
          <w:szCs w:val="23"/>
        </w:rPr>
      </w:pPr>
      <w:r w:rsidRPr="00E964F7">
        <w:rPr>
          <w:rFonts w:ascii="Arial" w:hAnsi="Arial" w:cs="Arial"/>
          <w:bCs/>
          <w:sz w:val="23"/>
          <w:szCs w:val="23"/>
        </w:rPr>
        <w:t>Toluca de Lerdo, México; a 21 de octubre de 2026</w:t>
      </w:r>
    </w:p>
    <w:p w14:paraId="606E3C0D" w14:textId="77777777" w:rsidR="004C10EA" w:rsidRPr="00E964F7" w:rsidRDefault="004C10EA" w:rsidP="004C10EA">
      <w:pPr>
        <w:contextualSpacing/>
        <w:rPr>
          <w:rFonts w:ascii="Arial" w:hAnsi="Arial" w:cs="Arial"/>
          <w:sz w:val="23"/>
          <w:szCs w:val="23"/>
        </w:rPr>
      </w:pPr>
    </w:p>
    <w:p w14:paraId="0002A7C7" w14:textId="77777777" w:rsidR="004C10EA" w:rsidRPr="00E964F7" w:rsidRDefault="004C10EA" w:rsidP="004C10EA">
      <w:pPr>
        <w:contextualSpacing/>
        <w:jc w:val="both"/>
        <w:rPr>
          <w:rFonts w:ascii="Arial" w:hAnsi="Arial" w:cs="Arial"/>
          <w:b/>
          <w:sz w:val="23"/>
          <w:szCs w:val="23"/>
        </w:rPr>
      </w:pPr>
      <w:r w:rsidRPr="00E964F7">
        <w:rPr>
          <w:rFonts w:ascii="Arial" w:hAnsi="Arial" w:cs="Arial"/>
          <w:b/>
          <w:sz w:val="23"/>
          <w:szCs w:val="23"/>
        </w:rPr>
        <w:t>DIPUTADO</w:t>
      </w:r>
    </w:p>
    <w:p w14:paraId="00EB23BC" w14:textId="77777777" w:rsidR="004C10EA" w:rsidRPr="00E964F7" w:rsidRDefault="004C10EA" w:rsidP="004C10EA">
      <w:pPr>
        <w:contextualSpacing/>
        <w:jc w:val="both"/>
        <w:rPr>
          <w:rFonts w:ascii="Arial" w:hAnsi="Arial" w:cs="Arial"/>
          <w:b/>
          <w:sz w:val="23"/>
          <w:szCs w:val="23"/>
        </w:rPr>
      </w:pPr>
      <w:r w:rsidRPr="00E964F7">
        <w:rPr>
          <w:rFonts w:ascii="Arial" w:hAnsi="Arial" w:cs="Arial"/>
          <w:b/>
          <w:sz w:val="23"/>
          <w:szCs w:val="23"/>
        </w:rPr>
        <w:t>VLADIMIR HERNÁNDEZ VILLEGAS</w:t>
      </w:r>
    </w:p>
    <w:p w14:paraId="57C69DBE" w14:textId="77777777" w:rsidR="004C10EA" w:rsidRPr="00E964F7" w:rsidRDefault="004C10EA" w:rsidP="004C10EA">
      <w:pPr>
        <w:contextualSpacing/>
        <w:jc w:val="both"/>
        <w:rPr>
          <w:rFonts w:ascii="Arial" w:hAnsi="Arial" w:cs="Arial"/>
          <w:b/>
          <w:sz w:val="23"/>
          <w:szCs w:val="23"/>
        </w:rPr>
      </w:pPr>
      <w:r w:rsidRPr="00E964F7">
        <w:rPr>
          <w:rFonts w:ascii="Arial" w:hAnsi="Arial" w:cs="Arial"/>
          <w:b/>
          <w:sz w:val="23"/>
          <w:szCs w:val="23"/>
        </w:rPr>
        <w:t xml:space="preserve">PRESIDENTE DE LA H. “LXII” LEGISLATURA </w:t>
      </w:r>
    </w:p>
    <w:p w14:paraId="799E5D68" w14:textId="77777777" w:rsidR="004C10EA" w:rsidRPr="00E964F7" w:rsidRDefault="004C10EA" w:rsidP="004C10EA">
      <w:pPr>
        <w:contextualSpacing/>
        <w:jc w:val="both"/>
        <w:rPr>
          <w:rFonts w:ascii="Arial" w:hAnsi="Arial" w:cs="Arial"/>
          <w:b/>
          <w:sz w:val="23"/>
          <w:szCs w:val="23"/>
        </w:rPr>
      </w:pPr>
      <w:r w:rsidRPr="00E964F7">
        <w:rPr>
          <w:rFonts w:ascii="Arial" w:hAnsi="Arial" w:cs="Arial"/>
          <w:b/>
          <w:sz w:val="23"/>
          <w:szCs w:val="23"/>
        </w:rPr>
        <w:t>DEL ESTADO DE MÉXICO</w:t>
      </w:r>
    </w:p>
    <w:p w14:paraId="4B7253D2" w14:textId="77777777" w:rsidR="004C10EA" w:rsidRPr="00E964F7" w:rsidRDefault="004C10EA" w:rsidP="004C10EA">
      <w:pPr>
        <w:contextualSpacing/>
        <w:jc w:val="both"/>
        <w:rPr>
          <w:rFonts w:ascii="Arial" w:hAnsi="Arial" w:cs="Arial"/>
          <w:b/>
          <w:sz w:val="23"/>
          <w:szCs w:val="23"/>
        </w:rPr>
      </w:pPr>
      <w:r w:rsidRPr="00E964F7">
        <w:rPr>
          <w:rFonts w:ascii="Arial" w:hAnsi="Arial" w:cs="Arial"/>
          <w:b/>
          <w:sz w:val="23"/>
          <w:szCs w:val="23"/>
        </w:rPr>
        <w:t>PRESENTE</w:t>
      </w:r>
    </w:p>
    <w:p w14:paraId="7C066EA3" w14:textId="77777777" w:rsidR="004C10EA" w:rsidRPr="00E964F7" w:rsidRDefault="004C10EA" w:rsidP="004C10EA">
      <w:pPr>
        <w:contextualSpacing/>
        <w:jc w:val="both"/>
        <w:rPr>
          <w:rFonts w:ascii="Arial" w:hAnsi="Arial" w:cs="Arial"/>
          <w:sz w:val="23"/>
          <w:szCs w:val="23"/>
        </w:rPr>
      </w:pPr>
    </w:p>
    <w:p w14:paraId="1DCF4AC5" w14:textId="069A9E90"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 xml:space="preserve">Con fundamento en lo previsto en los artículos 51, fracción II, 55, 57 y 61, fracción I de la Constitución Política del Estado Libre y Soberano de México; 28 fracción I, 38 fracción II, 79 y 81 de la Ley Orgánica del Poder Legislativo del Estado Libre y Soberano de México, el que suscribe, Dip. José Francisco Vázquez Rodríguez, Presidente de la Junta de Coordinación Política, someto a consideración de esta H. Soberanía la presente </w:t>
      </w:r>
      <w:r w:rsidRPr="00E964F7">
        <w:rPr>
          <w:rFonts w:ascii="Arial" w:hAnsi="Arial" w:cs="Arial"/>
          <w:b/>
          <w:sz w:val="23"/>
          <w:szCs w:val="23"/>
        </w:rPr>
        <w:t xml:space="preserve">Iniciativa de Decreto por la que se reforman y adicionan diversas disposiciones </w:t>
      </w:r>
      <w:r w:rsidRPr="00E964F7">
        <w:rPr>
          <w:rFonts w:ascii="Arial" w:hAnsi="Arial" w:cs="Arial"/>
          <w:b/>
          <w:bCs/>
          <w:sz w:val="23"/>
          <w:szCs w:val="23"/>
        </w:rPr>
        <w:t>de la</w:t>
      </w:r>
      <w:r w:rsidRPr="00E964F7">
        <w:rPr>
          <w:rFonts w:ascii="Arial" w:hAnsi="Arial" w:cs="Arial"/>
          <w:sz w:val="23"/>
          <w:szCs w:val="23"/>
        </w:rPr>
        <w:t xml:space="preserve"> </w:t>
      </w:r>
      <w:r w:rsidRPr="00E964F7">
        <w:rPr>
          <w:rFonts w:ascii="Arial" w:hAnsi="Arial" w:cs="Arial"/>
          <w:b/>
          <w:bCs/>
          <w:sz w:val="23"/>
          <w:szCs w:val="23"/>
        </w:rPr>
        <w:t xml:space="preserve">Ley Orgánica del Poder Legislativo del Estado Libre y Soberano de México, del Reglamento del Poder Legislativo del Estado Libre y Soberano de México, y del </w:t>
      </w:r>
      <w:r w:rsidRPr="00E964F7">
        <w:rPr>
          <w:rFonts w:ascii="Arial" w:hAnsi="Arial" w:cs="Arial"/>
          <w:b/>
          <w:sz w:val="23"/>
          <w:szCs w:val="23"/>
        </w:rPr>
        <w:t>Reglamento Interno de la Contraloría del Poder Legislativo del Estado Libre y Soberano de México</w:t>
      </w:r>
      <w:r w:rsidR="006967BC" w:rsidRPr="00E964F7">
        <w:rPr>
          <w:rFonts w:ascii="Arial" w:hAnsi="Arial" w:cs="Arial"/>
          <w:b/>
          <w:sz w:val="23"/>
          <w:szCs w:val="23"/>
        </w:rPr>
        <w:t xml:space="preserve">, </w:t>
      </w:r>
      <w:r w:rsidR="004D768D" w:rsidRPr="00E964F7">
        <w:rPr>
          <w:rFonts w:ascii="Arial" w:hAnsi="Arial" w:cs="Arial"/>
          <w:b/>
          <w:sz w:val="23"/>
          <w:szCs w:val="23"/>
        </w:rPr>
        <w:t xml:space="preserve">y se expide el Reglamento de Transparencia, Acceso a la Información </w:t>
      </w:r>
      <w:r w:rsidR="002C57D4" w:rsidRPr="00E964F7">
        <w:rPr>
          <w:rFonts w:ascii="Arial" w:hAnsi="Arial" w:cs="Arial"/>
          <w:b/>
          <w:sz w:val="23"/>
          <w:szCs w:val="23"/>
        </w:rPr>
        <w:t xml:space="preserve">Pública </w:t>
      </w:r>
      <w:r w:rsidR="004D768D" w:rsidRPr="00E964F7">
        <w:rPr>
          <w:rFonts w:ascii="Arial" w:hAnsi="Arial" w:cs="Arial"/>
          <w:b/>
          <w:sz w:val="23"/>
          <w:szCs w:val="23"/>
        </w:rPr>
        <w:t>y Protección de Datos Personales del Poder Legislativo del Estado de México</w:t>
      </w:r>
      <w:r w:rsidRPr="00E964F7">
        <w:rPr>
          <w:rFonts w:ascii="Arial" w:hAnsi="Arial" w:cs="Arial"/>
          <w:sz w:val="23"/>
          <w:szCs w:val="23"/>
        </w:rPr>
        <w:t>, en materia de transparencia, acceso a la información pública y protección de datos personales en el Poder Legislativo, conforme a la siguiente:</w:t>
      </w:r>
    </w:p>
    <w:p w14:paraId="34741C3E" w14:textId="77777777" w:rsidR="004C10EA" w:rsidRPr="00E964F7" w:rsidRDefault="004C10EA" w:rsidP="004C10EA">
      <w:pPr>
        <w:contextualSpacing/>
        <w:jc w:val="center"/>
        <w:rPr>
          <w:rFonts w:ascii="Arial" w:hAnsi="Arial" w:cs="Arial"/>
          <w:b/>
          <w:sz w:val="23"/>
          <w:szCs w:val="23"/>
        </w:rPr>
      </w:pPr>
    </w:p>
    <w:p w14:paraId="656C4499" w14:textId="77777777" w:rsidR="004C10EA" w:rsidRPr="00E964F7" w:rsidRDefault="004C10EA" w:rsidP="004C10EA">
      <w:pPr>
        <w:contextualSpacing/>
        <w:jc w:val="center"/>
        <w:rPr>
          <w:rFonts w:ascii="Arial" w:hAnsi="Arial" w:cs="Arial"/>
          <w:b/>
          <w:sz w:val="23"/>
          <w:szCs w:val="23"/>
        </w:rPr>
      </w:pPr>
      <w:r w:rsidRPr="00E964F7">
        <w:rPr>
          <w:rFonts w:ascii="Arial" w:hAnsi="Arial" w:cs="Arial"/>
          <w:b/>
          <w:sz w:val="23"/>
          <w:szCs w:val="23"/>
        </w:rPr>
        <w:t>EXPOSICIÓN DE MOTIVOS</w:t>
      </w:r>
    </w:p>
    <w:p w14:paraId="059085C4" w14:textId="77777777" w:rsidR="004C10EA" w:rsidRPr="00E964F7" w:rsidRDefault="004C10EA" w:rsidP="004C10EA">
      <w:pPr>
        <w:contextualSpacing/>
        <w:rPr>
          <w:rFonts w:ascii="Arial" w:hAnsi="Arial" w:cs="Arial"/>
          <w:b/>
          <w:sz w:val="23"/>
          <w:szCs w:val="23"/>
        </w:rPr>
      </w:pPr>
    </w:p>
    <w:p w14:paraId="14685E10" w14:textId="77777777" w:rsidR="004C10EA" w:rsidRPr="00E964F7" w:rsidRDefault="004C10EA" w:rsidP="004C10EA">
      <w:pPr>
        <w:jc w:val="both"/>
        <w:rPr>
          <w:rFonts w:ascii="Arial" w:hAnsi="Arial" w:cs="Arial"/>
          <w:sz w:val="23"/>
          <w:szCs w:val="23"/>
        </w:rPr>
      </w:pPr>
      <w:bookmarkStart w:id="0" w:name="_Hlk243383484"/>
      <w:r w:rsidRPr="00E964F7">
        <w:rPr>
          <w:rFonts w:ascii="Arial" w:hAnsi="Arial" w:cs="Arial"/>
          <w:sz w:val="23"/>
          <w:szCs w:val="23"/>
        </w:rPr>
        <w:t>El derecho a la información en México tiene como antecedente su reconocimiento constitucional en 1977. Posteriormente, la Ley Federal de Transparencia y Acceso a la Información Pública Gubernamental de 2002 estableció procedimientos para que las personas accedieran a la información pública. Las reformas constitucionales de 2007 y 2014 consolidaron el principio de máxima publicidad, ampliaron las obligaciones de transparencia y fortalecieron los mecanismos de garantía mediante un órgano constitucional autónomo. Por su parte, la protección de datos personales adquirió reconocimiento constitucional expreso como derecho autónomo en 2009.</w:t>
      </w:r>
    </w:p>
    <w:p w14:paraId="3EDD0F7F" w14:textId="77777777" w:rsidR="004C10EA" w:rsidRPr="00E964F7" w:rsidRDefault="004C10EA" w:rsidP="004C10EA">
      <w:pPr>
        <w:jc w:val="both"/>
        <w:rPr>
          <w:rFonts w:ascii="Arial" w:hAnsi="Arial" w:cs="Arial"/>
          <w:sz w:val="23"/>
          <w:szCs w:val="23"/>
        </w:rPr>
      </w:pPr>
    </w:p>
    <w:p w14:paraId="02ED4596" w14:textId="77777777" w:rsidR="004C10EA" w:rsidRPr="00E964F7" w:rsidRDefault="004C10EA" w:rsidP="004C10EA">
      <w:pPr>
        <w:jc w:val="both"/>
        <w:rPr>
          <w:rFonts w:ascii="Arial" w:hAnsi="Arial" w:cs="Arial"/>
          <w:sz w:val="23"/>
          <w:szCs w:val="23"/>
        </w:rPr>
      </w:pPr>
      <w:r w:rsidRPr="00E964F7">
        <w:rPr>
          <w:rFonts w:ascii="Arial" w:hAnsi="Arial" w:cs="Arial"/>
          <w:sz w:val="23"/>
          <w:szCs w:val="23"/>
        </w:rPr>
        <w:t>En el ámbito local, el Estado de México inició su desarrollo institucional en materia de transparencia en 2004, con la creación del organismo que posteriormente se denominaría Instituto de Transparencia, Acceso a la Información Pública y Protección de Datos Personales del Estado de México y Municipios, conocido como INFOEM. Este modelo se fortaleció con las leyes estatales de transparencia de 2016 y de protección de datos personales de 2017, que regularon la resolución de recursos, la verificación de obligaciones, la capacitación y el uso de plataformas tecnológicas para facilitar el ejercicio de ambos derechos.</w:t>
      </w:r>
    </w:p>
    <w:p w14:paraId="6EF6AD57" w14:textId="77777777" w:rsidR="004C10EA" w:rsidRPr="00E964F7" w:rsidRDefault="004C10EA" w:rsidP="004C10EA">
      <w:pPr>
        <w:jc w:val="both"/>
        <w:rPr>
          <w:rFonts w:ascii="Arial" w:hAnsi="Arial" w:cs="Arial"/>
          <w:sz w:val="23"/>
          <w:szCs w:val="23"/>
        </w:rPr>
      </w:pPr>
    </w:p>
    <w:p w14:paraId="639340B0" w14:textId="77777777" w:rsidR="004C10EA" w:rsidRPr="00E964F7" w:rsidRDefault="004C10EA" w:rsidP="004C10EA">
      <w:pPr>
        <w:jc w:val="both"/>
        <w:rPr>
          <w:rFonts w:ascii="Arial" w:hAnsi="Arial" w:cs="Arial"/>
          <w:sz w:val="23"/>
          <w:szCs w:val="23"/>
        </w:rPr>
      </w:pPr>
      <w:r w:rsidRPr="00E964F7">
        <w:rPr>
          <w:rFonts w:ascii="Arial" w:hAnsi="Arial" w:cs="Arial"/>
          <w:sz w:val="23"/>
          <w:szCs w:val="23"/>
        </w:rPr>
        <w:lastRenderedPageBreak/>
        <w:t>Sobre la base de esta evolución, la reforma a la Constitución Política de los Estados Unidos Mexicanos, publicada en el Diario Oficial de la Federación el 20 de diciembre de 2024, en materia de simplificación orgánica, modificó el esquema institucional de garantía del acceso a la información pública y la protección de datos personales. Los cambios a los artículos 6º. y 116, fracción VIII, establecieron nuevas bases para distribuir estas funciones entre las autoridades competentes e hicieron necesaria la armonización de la legislación de las entidades federativas.</w:t>
      </w:r>
    </w:p>
    <w:p w14:paraId="1D30A10F" w14:textId="77777777" w:rsidR="004C10EA" w:rsidRPr="00E964F7" w:rsidRDefault="004C10EA" w:rsidP="004C10EA">
      <w:pPr>
        <w:jc w:val="both"/>
        <w:rPr>
          <w:rFonts w:ascii="Arial" w:hAnsi="Arial" w:cs="Arial"/>
          <w:sz w:val="23"/>
          <w:szCs w:val="23"/>
        </w:rPr>
      </w:pPr>
    </w:p>
    <w:p w14:paraId="23259ECC"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 xml:space="preserve">El 20 de marzo de 2025 se publicó en el Diario Oficial de la Federación el Decreto por el que se expidieron, entre otros ordenamientos, la Ley General de Transparencia y Acceso a la Información Pública y la Ley General de Protección de Datos Personales en Posesión de Sujetos Obligados. Estos ordenamientos desarrollaron las bases y la distribución de competencias del nuevo modelo de garantía de ambos derechos, derivado de la reforma. En este marco, el artículo 36 de la Ley General de Transparencia y Acceso a la Información Pública establece que, para ejercer las atribuciones que dicha Ley les confiere, las autoridades garantes tendrán la naturaleza jurídica, la adscripción y la estructura administrativa previstas en sus respectivos reglamentos interiores, instrumentos análogos o acuerdos de carácter general, dentro del ámbito de sus competencias. </w:t>
      </w:r>
    </w:p>
    <w:p w14:paraId="7549B014" w14:textId="77777777" w:rsidR="004C10EA" w:rsidRPr="00E964F7" w:rsidRDefault="004C10EA" w:rsidP="004C10EA">
      <w:pPr>
        <w:contextualSpacing/>
        <w:jc w:val="both"/>
        <w:rPr>
          <w:rFonts w:ascii="Arial" w:hAnsi="Arial" w:cs="Arial"/>
          <w:sz w:val="23"/>
          <w:szCs w:val="23"/>
        </w:rPr>
      </w:pPr>
    </w:p>
    <w:p w14:paraId="26F4E368" w14:textId="77777777" w:rsidR="004C10EA" w:rsidRPr="00E964F7" w:rsidRDefault="004C10EA" w:rsidP="004C10EA">
      <w:pPr>
        <w:contextualSpacing/>
        <w:jc w:val="both"/>
        <w:rPr>
          <w:rFonts w:ascii="Arial" w:hAnsi="Arial" w:cs="Arial"/>
          <w:sz w:val="23"/>
          <w:szCs w:val="23"/>
          <w:highlight w:val="yellow"/>
        </w:rPr>
      </w:pPr>
      <w:r w:rsidRPr="00E964F7">
        <w:rPr>
          <w:rFonts w:ascii="Arial" w:hAnsi="Arial" w:cs="Arial"/>
          <w:sz w:val="23"/>
          <w:szCs w:val="23"/>
        </w:rPr>
        <w:t>En cumplimiento de lo mandatado, en el Estado de México, el 1 de octubre de 2026 fue publicado el Decreto número 365, donde se expiden la Ley de Transparencia y Acceso a la Información Pública del Estado de México y Municipios y la Ley de Protección de Datos Personales en Posesión de Sujetos Obligados.</w:t>
      </w:r>
    </w:p>
    <w:bookmarkEnd w:id="0"/>
    <w:p w14:paraId="1BC4D53D" w14:textId="77777777" w:rsidR="004C10EA" w:rsidRPr="00E964F7" w:rsidRDefault="004C10EA" w:rsidP="004C10EA">
      <w:pPr>
        <w:contextualSpacing/>
        <w:jc w:val="both"/>
        <w:rPr>
          <w:rFonts w:ascii="Arial" w:hAnsi="Arial" w:cs="Arial"/>
          <w:sz w:val="23"/>
          <w:szCs w:val="23"/>
        </w:rPr>
      </w:pPr>
    </w:p>
    <w:p w14:paraId="6935516F"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La legislación estatal distribuye las funciones de garantía entre Transparencia Mexiquense y las Autoridades Garantes del Estado, entre ellas la Contraloría del Poder Legislativo. En ese contexto, esta última ejercerá las atribuciones que le correspondan legalmente como Autoridad Garante, dentro de su ámbito competencial. Esta función es distinta de sus tareas ordinarias de control interno y responsabilidades administrativas. Comprende, en los supuestos establecidos por la Ley, la sustanciación y resolución de medios de impugnación, el seguimiento de determinaciones, las verificaciones y demás procedimientos de garantía. Por su naturaleza, exige especialización técnica, control de plazos, resguardo de expedientes y condiciones de imparcialidad. La reforma reglamentaria debe facilitar su ejercicio sin alterar las competencias de la Unidad de Transparencia, del Comité de Transparencia o de otras autoridades.</w:t>
      </w:r>
    </w:p>
    <w:p w14:paraId="3D820C15" w14:textId="77777777" w:rsidR="004C10EA" w:rsidRPr="00E964F7" w:rsidRDefault="004C10EA" w:rsidP="004C10EA">
      <w:pPr>
        <w:contextualSpacing/>
        <w:jc w:val="both"/>
        <w:rPr>
          <w:rFonts w:ascii="Arial" w:hAnsi="Arial" w:cs="Arial"/>
          <w:sz w:val="23"/>
          <w:szCs w:val="23"/>
        </w:rPr>
      </w:pPr>
    </w:p>
    <w:p w14:paraId="411645AA"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 xml:space="preserve">Por lo anterior, la presente iniciativa tiene por objeto armonizar, de manera coordinada, tres ordenamientos que regulan la organización y el funcionamiento del Poder Legislativo del Estado de México, a fin de adecuarlos al nuevo marco jurídico de transparencia, acceso a la información pública y protección de datos personales. Estos ordenamientos son la Ley Orgánica del Poder Legislativo del Estado Libre y Soberano de México, el Reglamento del Poder Legislativo del Estado Libre y Soberano de México y el Reglamento Interno de la Contraloría del Poder Legislativo del Estado Libre y Soberano de México. Para ello, se </w:t>
      </w:r>
      <w:r w:rsidRPr="00E964F7">
        <w:rPr>
          <w:rFonts w:ascii="Arial" w:hAnsi="Arial" w:cs="Arial"/>
          <w:sz w:val="23"/>
          <w:szCs w:val="23"/>
        </w:rPr>
        <w:lastRenderedPageBreak/>
        <w:t>propone: actualizar en la Ley Orgánica la denominación de la Unidad de Información a Unidad de Transparencia; reconocer en el Reglamento del Poder Legislativo las atribuciones conferidas legalmente a la Contraloría como Autoridad Garante; y desarrollar en el Reglamento Interno de la Contraloría la estructura y las funciones de apoyo necesarias para ejercerlas.</w:t>
      </w:r>
    </w:p>
    <w:p w14:paraId="0E7B61E7" w14:textId="77777777" w:rsidR="004C10EA" w:rsidRPr="00E964F7" w:rsidRDefault="004C10EA" w:rsidP="004C10EA">
      <w:pPr>
        <w:contextualSpacing/>
        <w:jc w:val="both"/>
        <w:rPr>
          <w:rFonts w:ascii="Arial" w:hAnsi="Arial" w:cs="Arial"/>
          <w:sz w:val="23"/>
          <w:szCs w:val="23"/>
        </w:rPr>
      </w:pPr>
    </w:p>
    <w:p w14:paraId="2E6797E9" w14:textId="77777777" w:rsidR="004C10EA" w:rsidRPr="00E964F7" w:rsidRDefault="004C10EA" w:rsidP="004C10EA">
      <w:pPr>
        <w:contextualSpacing/>
        <w:jc w:val="both"/>
        <w:rPr>
          <w:rFonts w:ascii="Arial" w:eastAsia="Montserrat" w:hAnsi="Arial" w:cs="Arial"/>
          <w:sz w:val="23"/>
          <w:szCs w:val="23"/>
        </w:rPr>
      </w:pPr>
      <w:r w:rsidRPr="00E964F7">
        <w:rPr>
          <w:rFonts w:ascii="Arial" w:hAnsi="Arial" w:cs="Arial"/>
          <w:sz w:val="23"/>
          <w:szCs w:val="23"/>
        </w:rPr>
        <w:t xml:space="preserve">Además, se propone establecer expresamente la facultad de las autoridades investigadoras y substanciadoras de expedir copias certificadas de documentación bajo su resguardo, conforme a la observancia </w:t>
      </w:r>
      <w:r w:rsidRPr="00E964F7">
        <w:rPr>
          <w:rFonts w:ascii="Arial" w:eastAsia="Montserrat" w:hAnsi="Arial" w:cs="Arial"/>
          <w:sz w:val="23"/>
          <w:szCs w:val="23"/>
        </w:rPr>
        <w:t>en materia de reserva, confidencialidad y protección de datos personales.</w:t>
      </w:r>
    </w:p>
    <w:p w14:paraId="20761475" w14:textId="77777777" w:rsidR="00765E4F" w:rsidRPr="00E964F7" w:rsidRDefault="00765E4F" w:rsidP="004C10EA">
      <w:pPr>
        <w:contextualSpacing/>
        <w:jc w:val="both"/>
        <w:rPr>
          <w:rFonts w:ascii="Arial" w:eastAsia="Montserrat" w:hAnsi="Arial" w:cs="Arial"/>
          <w:sz w:val="23"/>
          <w:szCs w:val="23"/>
        </w:rPr>
      </w:pPr>
    </w:p>
    <w:p w14:paraId="0BF5BD7B" w14:textId="162F9D25" w:rsidR="00765E4F" w:rsidRPr="00E964F7" w:rsidRDefault="00765E4F" w:rsidP="004C10EA">
      <w:pPr>
        <w:contextualSpacing/>
        <w:jc w:val="both"/>
        <w:rPr>
          <w:rFonts w:ascii="Arial" w:eastAsia="Montserrat" w:hAnsi="Arial" w:cs="Arial"/>
          <w:sz w:val="23"/>
          <w:szCs w:val="23"/>
        </w:rPr>
      </w:pPr>
      <w:r w:rsidRPr="00E964F7">
        <w:rPr>
          <w:rFonts w:ascii="Arial" w:eastAsia="Montserrat" w:hAnsi="Arial" w:cs="Arial"/>
          <w:sz w:val="23"/>
          <w:szCs w:val="23"/>
        </w:rPr>
        <w:t xml:space="preserve">Por otra parte, resulta necesario alinear la normatividad reglamentaria del Poder Legislativo; por lo que, a través de la presente iniciativa, se propone abrogar el Reglamento de Transparencia y Acceso a la Información Pública del Poder Legislativo del Estado de México, publicado el 12 de octubre de 2004, y expedir el Reglamento de Transparencia, Acceso a la Información Pública y Protección de Datos Personales del Poder Legislativo del Estado de México, </w:t>
      </w:r>
      <w:r w:rsidR="00DB287D" w:rsidRPr="00E964F7">
        <w:rPr>
          <w:rFonts w:ascii="Arial" w:eastAsia="Montserrat" w:hAnsi="Arial" w:cs="Arial"/>
          <w:sz w:val="23"/>
          <w:szCs w:val="23"/>
        </w:rPr>
        <w:t>a fin de validar las obligaciones y competencias de las dependencias del Poder Legislativo involucradas en garantizar el derecho del acceso a la información pública y protección de datos personales de la ciudadanía homologando su contenido con la normatividad estatal.</w:t>
      </w:r>
    </w:p>
    <w:p w14:paraId="1D26A38E" w14:textId="77777777" w:rsidR="00DB287D" w:rsidRPr="00E964F7" w:rsidRDefault="00DB287D" w:rsidP="004C10EA">
      <w:pPr>
        <w:contextualSpacing/>
        <w:jc w:val="both"/>
        <w:rPr>
          <w:rFonts w:ascii="Arial" w:eastAsia="Montserrat" w:hAnsi="Arial" w:cs="Arial"/>
          <w:sz w:val="23"/>
          <w:szCs w:val="23"/>
        </w:rPr>
      </w:pPr>
    </w:p>
    <w:p w14:paraId="248D734A"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La nueva legislación, orienta la actuación pública hacia la transparencia con sentido social, la profesionalización y el uso eficiente de recursos y tecnologías. La propuesta retoma estos objetivos para fortalecer el acceso a información útil, la rendición de cuentas y la protección de datos personales.</w:t>
      </w:r>
    </w:p>
    <w:p w14:paraId="618CB553" w14:textId="77777777" w:rsidR="004C10EA" w:rsidRPr="00E964F7" w:rsidRDefault="004C10EA" w:rsidP="004C10EA">
      <w:pPr>
        <w:contextualSpacing/>
        <w:jc w:val="both"/>
        <w:rPr>
          <w:rFonts w:ascii="Arial" w:hAnsi="Arial" w:cs="Arial"/>
          <w:sz w:val="23"/>
          <w:szCs w:val="23"/>
        </w:rPr>
      </w:pPr>
    </w:p>
    <w:p w14:paraId="6E150A04"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Estimando que con esta Iniciativa de Decreto se atiende un mandato de orden legal, me permito solicitar, en atención a lo preceptuado en los artículos 55 de la Constitución Política del Estado Libre y Soberano de México, 83 de la Ley Orgánica del Poder Legislativo del Estado Libre y Soberano de México y 74 del Reglamento del Poder Legislativo del Estado Libre y Soberano de México, la dispensa de trámite de dictamen para realizar de inmediato su análisis y resolver lo procedente.</w:t>
      </w:r>
    </w:p>
    <w:p w14:paraId="382E25A1" w14:textId="77777777" w:rsidR="004C10EA" w:rsidRPr="00E964F7" w:rsidRDefault="004C10EA" w:rsidP="004C10EA">
      <w:pPr>
        <w:contextualSpacing/>
        <w:jc w:val="both"/>
        <w:rPr>
          <w:rFonts w:ascii="Arial" w:hAnsi="Arial" w:cs="Arial"/>
          <w:sz w:val="23"/>
          <w:szCs w:val="23"/>
        </w:rPr>
      </w:pPr>
    </w:p>
    <w:p w14:paraId="5D6653CC" w14:textId="77777777" w:rsidR="004C10EA" w:rsidRPr="00E964F7" w:rsidRDefault="004C10EA" w:rsidP="004C10EA">
      <w:pPr>
        <w:contextualSpacing/>
        <w:jc w:val="both"/>
        <w:rPr>
          <w:rFonts w:ascii="Arial" w:hAnsi="Arial" w:cs="Arial"/>
          <w:sz w:val="23"/>
          <w:szCs w:val="23"/>
        </w:rPr>
      </w:pPr>
      <w:r w:rsidRPr="00E964F7">
        <w:rPr>
          <w:rFonts w:ascii="Arial" w:hAnsi="Arial" w:cs="Arial"/>
          <w:sz w:val="23"/>
          <w:szCs w:val="23"/>
        </w:rPr>
        <w:t>Se anexa el Proyecto de Decreto respectivo, para que, de tenerse por correcto y adecuado, sea aprobado, en sus términos por la “LXII” Legislatura.</w:t>
      </w:r>
    </w:p>
    <w:p w14:paraId="42D66B58" w14:textId="77777777" w:rsidR="006967BC" w:rsidRPr="00E964F7" w:rsidRDefault="006967BC" w:rsidP="004C10EA">
      <w:pPr>
        <w:contextualSpacing/>
        <w:jc w:val="center"/>
        <w:rPr>
          <w:rFonts w:ascii="Arial" w:hAnsi="Arial" w:cs="Arial"/>
          <w:b/>
          <w:bCs/>
          <w:sz w:val="23"/>
          <w:szCs w:val="23"/>
        </w:rPr>
      </w:pPr>
    </w:p>
    <w:p w14:paraId="5D2AA9B1" w14:textId="77777777" w:rsidR="000C78C2" w:rsidRPr="00E964F7" w:rsidRDefault="000C78C2" w:rsidP="004C10EA">
      <w:pPr>
        <w:contextualSpacing/>
        <w:jc w:val="center"/>
        <w:rPr>
          <w:rFonts w:ascii="Arial" w:hAnsi="Arial" w:cs="Arial"/>
          <w:b/>
          <w:bCs/>
          <w:sz w:val="23"/>
          <w:szCs w:val="23"/>
        </w:rPr>
      </w:pPr>
    </w:p>
    <w:p w14:paraId="6CC38196" w14:textId="77777777" w:rsidR="006967BC" w:rsidRPr="00E964F7" w:rsidRDefault="004C10EA" w:rsidP="006967BC">
      <w:pPr>
        <w:contextualSpacing/>
        <w:jc w:val="center"/>
        <w:rPr>
          <w:rFonts w:ascii="Arial" w:hAnsi="Arial" w:cs="Arial"/>
          <w:b/>
          <w:bCs/>
          <w:sz w:val="23"/>
          <w:szCs w:val="23"/>
        </w:rPr>
      </w:pPr>
      <w:r w:rsidRPr="00E964F7">
        <w:rPr>
          <w:rFonts w:ascii="Arial" w:hAnsi="Arial" w:cs="Arial"/>
          <w:b/>
          <w:bCs/>
          <w:sz w:val="23"/>
          <w:szCs w:val="23"/>
        </w:rPr>
        <w:t>ATENTAMENTE</w:t>
      </w:r>
      <w:r w:rsidR="006967BC" w:rsidRPr="00E964F7">
        <w:rPr>
          <w:rFonts w:ascii="Arial" w:hAnsi="Arial" w:cs="Arial"/>
          <w:b/>
          <w:bCs/>
          <w:sz w:val="23"/>
          <w:szCs w:val="23"/>
        </w:rPr>
        <w:br w:type="page"/>
      </w:r>
    </w:p>
    <w:p w14:paraId="12CAA56D" w14:textId="77777777" w:rsidR="006870AA" w:rsidRPr="006870AA" w:rsidRDefault="006870AA" w:rsidP="006870AA">
      <w:pPr>
        <w:rPr>
          <w:rFonts w:ascii="Arial" w:hAnsi="Arial" w:cs="Arial"/>
          <w:b/>
          <w:sz w:val="23"/>
          <w:szCs w:val="23"/>
        </w:rPr>
      </w:pPr>
      <w:r w:rsidRPr="006870AA">
        <w:rPr>
          <w:rFonts w:ascii="Arial" w:hAnsi="Arial" w:cs="Arial"/>
          <w:b/>
          <w:sz w:val="23"/>
          <w:szCs w:val="23"/>
        </w:rPr>
        <w:lastRenderedPageBreak/>
        <w:t>DECRETO NÚMERO</w:t>
      </w:r>
    </w:p>
    <w:p w14:paraId="0338F3C9" w14:textId="77777777" w:rsidR="006870AA" w:rsidRPr="006870AA" w:rsidRDefault="006870AA" w:rsidP="006870AA">
      <w:pPr>
        <w:rPr>
          <w:rFonts w:ascii="Arial" w:hAnsi="Arial" w:cs="Arial"/>
          <w:b/>
          <w:sz w:val="23"/>
          <w:szCs w:val="23"/>
        </w:rPr>
      </w:pPr>
      <w:r w:rsidRPr="006870AA">
        <w:rPr>
          <w:rFonts w:ascii="Arial" w:hAnsi="Arial" w:cs="Arial"/>
          <w:b/>
          <w:sz w:val="23"/>
          <w:szCs w:val="23"/>
        </w:rPr>
        <w:t xml:space="preserve">LA H. “LXII” LEGISLATURA </w:t>
      </w:r>
    </w:p>
    <w:p w14:paraId="3AED0770" w14:textId="77777777" w:rsidR="006870AA" w:rsidRPr="006870AA" w:rsidRDefault="006870AA" w:rsidP="006870AA">
      <w:pPr>
        <w:rPr>
          <w:rFonts w:ascii="Arial" w:hAnsi="Arial" w:cs="Arial"/>
          <w:b/>
          <w:sz w:val="23"/>
          <w:szCs w:val="23"/>
        </w:rPr>
      </w:pPr>
      <w:r w:rsidRPr="006870AA">
        <w:rPr>
          <w:rFonts w:ascii="Arial" w:hAnsi="Arial" w:cs="Arial"/>
          <w:b/>
          <w:sz w:val="23"/>
          <w:szCs w:val="23"/>
        </w:rPr>
        <w:t xml:space="preserve">DEL ESTADO DE MÉXICO </w:t>
      </w:r>
    </w:p>
    <w:p w14:paraId="32432DFB" w14:textId="77777777" w:rsidR="006870AA" w:rsidRPr="006870AA" w:rsidRDefault="006870AA" w:rsidP="006870AA">
      <w:pPr>
        <w:rPr>
          <w:rFonts w:ascii="Arial" w:hAnsi="Arial" w:cs="Arial"/>
          <w:b/>
          <w:sz w:val="23"/>
          <w:szCs w:val="23"/>
        </w:rPr>
      </w:pPr>
      <w:r w:rsidRPr="006870AA">
        <w:rPr>
          <w:rFonts w:ascii="Arial" w:hAnsi="Arial" w:cs="Arial"/>
          <w:b/>
          <w:sz w:val="23"/>
          <w:szCs w:val="23"/>
        </w:rPr>
        <w:t>DECRETA:</w:t>
      </w:r>
    </w:p>
    <w:p w14:paraId="5647BBF1" w14:textId="77777777" w:rsidR="006870AA" w:rsidRPr="006870AA" w:rsidRDefault="006870AA" w:rsidP="006870AA">
      <w:pPr>
        <w:jc w:val="both"/>
        <w:rPr>
          <w:rFonts w:ascii="Arial" w:hAnsi="Arial" w:cs="Arial"/>
          <w:b/>
          <w:sz w:val="23"/>
          <w:szCs w:val="23"/>
        </w:rPr>
      </w:pPr>
    </w:p>
    <w:p w14:paraId="1901EA83"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PRIMERO.</w:t>
      </w:r>
      <w:r w:rsidRPr="006870AA">
        <w:rPr>
          <w:rFonts w:ascii="Arial" w:hAnsi="Arial" w:cs="Arial"/>
          <w:sz w:val="23"/>
          <w:szCs w:val="23"/>
        </w:rPr>
        <w:t xml:space="preserve"> Se reforma la fracción VII del artículo 94 de la Ley Orgánica del Poder Legislativo del Estado Libre y Soberano de México, para quedar como sigue:</w:t>
      </w:r>
    </w:p>
    <w:p w14:paraId="798E74E2" w14:textId="77777777" w:rsidR="006870AA" w:rsidRPr="006870AA" w:rsidRDefault="006870AA" w:rsidP="006870AA">
      <w:pPr>
        <w:jc w:val="both"/>
        <w:rPr>
          <w:rFonts w:ascii="Arial" w:hAnsi="Arial" w:cs="Arial"/>
          <w:b/>
          <w:sz w:val="23"/>
          <w:szCs w:val="23"/>
        </w:rPr>
      </w:pPr>
    </w:p>
    <w:p w14:paraId="69270560"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94.- </w:t>
      </w:r>
      <w:r w:rsidRPr="006870AA">
        <w:rPr>
          <w:rFonts w:ascii="Arial" w:hAnsi="Arial" w:cs="Arial"/>
          <w:sz w:val="23"/>
          <w:szCs w:val="23"/>
        </w:rPr>
        <w:t>...</w:t>
      </w:r>
    </w:p>
    <w:p w14:paraId="190616B5" w14:textId="77777777" w:rsidR="006870AA" w:rsidRPr="006870AA" w:rsidRDefault="006870AA" w:rsidP="006870AA">
      <w:pPr>
        <w:jc w:val="both"/>
        <w:rPr>
          <w:rFonts w:ascii="Arial" w:hAnsi="Arial" w:cs="Arial"/>
          <w:sz w:val="23"/>
          <w:szCs w:val="23"/>
        </w:rPr>
      </w:pPr>
    </w:p>
    <w:p w14:paraId="19A1E7A3"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VI</w:t>
      </w:r>
      <w:r w:rsidRPr="006870AA">
        <w:rPr>
          <w:rFonts w:ascii="Arial" w:hAnsi="Arial" w:cs="Arial"/>
          <w:sz w:val="23"/>
          <w:szCs w:val="23"/>
        </w:rPr>
        <w:t>. ...</w:t>
      </w:r>
    </w:p>
    <w:p w14:paraId="73400F6F" w14:textId="77777777" w:rsidR="006870AA" w:rsidRPr="006870AA" w:rsidRDefault="006870AA" w:rsidP="006870AA">
      <w:pPr>
        <w:jc w:val="both"/>
        <w:rPr>
          <w:rFonts w:ascii="Arial" w:hAnsi="Arial" w:cs="Arial"/>
          <w:sz w:val="23"/>
          <w:szCs w:val="23"/>
        </w:rPr>
      </w:pPr>
    </w:p>
    <w:p w14:paraId="7B9D108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VII.</w:t>
      </w:r>
      <w:r w:rsidRPr="006870AA">
        <w:rPr>
          <w:rFonts w:ascii="Arial" w:hAnsi="Arial" w:cs="Arial"/>
          <w:b/>
          <w:bCs/>
          <w:sz w:val="23"/>
          <w:szCs w:val="23"/>
        </w:rPr>
        <w:t xml:space="preserve"> Unidad de Transparencia.</w:t>
      </w:r>
    </w:p>
    <w:p w14:paraId="538F1661" w14:textId="77777777" w:rsidR="006870AA" w:rsidRPr="006870AA" w:rsidRDefault="006870AA" w:rsidP="006870AA">
      <w:pPr>
        <w:jc w:val="both"/>
        <w:rPr>
          <w:rFonts w:ascii="Arial" w:hAnsi="Arial" w:cs="Arial"/>
          <w:sz w:val="23"/>
          <w:szCs w:val="23"/>
        </w:rPr>
      </w:pPr>
    </w:p>
    <w:p w14:paraId="335A6846"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w:t>
      </w:r>
    </w:p>
    <w:p w14:paraId="2E5F0186" w14:textId="77777777" w:rsidR="006870AA" w:rsidRPr="006870AA" w:rsidRDefault="006870AA" w:rsidP="006870AA">
      <w:pPr>
        <w:jc w:val="both"/>
        <w:rPr>
          <w:rFonts w:ascii="Arial" w:hAnsi="Arial" w:cs="Arial"/>
          <w:sz w:val="23"/>
          <w:szCs w:val="23"/>
        </w:rPr>
      </w:pPr>
    </w:p>
    <w:p w14:paraId="0DCA3F16"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w:t>
      </w:r>
    </w:p>
    <w:p w14:paraId="22E2D475" w14:textId="77777777" w:rsidR="006870AA" w:rsidRPr="006870AA" w:rsidRDefault="006870AA" w:rsidP="006870AA">
      <w:pPr>
        <w:jc w:val="both"/>
        <w:rPr>
          <w:rFonts w:ascii="Arial" w:hAnsi="Arial" w:cs="Arial"/>
          <w:b/>
          <w:sz w:val="23"/>
          <w:szCs w:val="23"/>
        </w:rPr>
      </w:pPr>
    </w:p>
    <w:p w14:paraId="72FD5F72"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SEGUNDO.</w:t>
      </w:r>
      <w:r w:rsidRPr="006870AA">
        <w:rPr>
          <w:rFonts w:ascii="Arial" w:hAnsi="Arial" w:cs="Arial"/>
          <w:sz w:val="23"/>
          <w:szCs w:val="23"/>
        </w:rPr>
        <w:t xml:space="preserve"> Se reforma el artículo 148 Bis, y las fracciones XXII y XXIII del artículo 155 y se adiciona la fracción XXIV al artículo 155 del Reglamento del Poder Legislativo del Estado Libre y Soberano de México, para quedar como sigue:</w:t>
      </w:r>
    </w:p>
    <w:p w14:paraId="7D439B89" w14:textId="77777777" w:rsidR="006870AA" w:rsidRPr="006870AA" w:rsidRDefault="006870AA" w:rsidP="006870AA">
      <w:pPr>
        <w:jc w:val="both"/>
        <w:rPr>
          <w:rFonts w:ascii="Arial" w:hAnsi="Arial" w:cs="Arial"/>
          <w:b/>
          <w:sz w:val="23"/>
          <w:szCs w:val="23"/>
        </w:rPr>
      </w:pPr>
    </w:p>
    <w:p w14:paraId="25B2D22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148 Bis.-</w:t>
      </w:r>
      <w:r w:rsidRPr="006870AA">
        <w:rPr>
          <w:rFonts w:ascii="Arial" w:hAnsi="Arial" w:cs="Arial"/>
          <w:sz w:val="23"/>
          <w:szCs w:val="23"/>
        </w:rPr>
        <w:t xml:space="preserve"> La </w:t>
      </w:r>
      <w:r w:rsidRPr="006870AA">
        <w:rPr>
          <w:rFonts w:ascii="Arial" w:hAnsi="Arial" w:cs="Arial"/>
          <w:b/>
          <w:bCs/>
          <w:sz w:val="23"/>
          <w:szCs w:val="23"/>
        </w:rPr>
        <w:t xml:space="preserve">Unidad de Transparencia </w:t>
      </w:r>
      <w:r w:rsidRPr="006870AA">
        <w:rPr>
          <w:rFonts w:ascii="Arial" w:hAnsi="Arial" w:cs="Arial"/>
          <w:sz w:val="23"/>
          <w:szCs w:val="23"/>
        </w:rPr>
        <w:t xml:space="preserve">se regirá por lo dispuesto en la Ley de Transparencia y Acceso a la Información Pública del Estado de México y Municipios, la Ley de Protección de Datos Personales en posesión de sujetos obligados del Estado de México y Municipios; y los lineamientos administrativos correspondientes. </w:t>
      </w:r>
    </w:p>
    <w:p w14:paraId="5835E87B" w14:textId="77777777" w:rsidR="006870AA" w:rsidRPr="006870AA" w:rsidRDefault="006870AA" w:rsidP="006870AA">
      <w:pPr>
        <w:jc w:val="both"/>
        <w:rPr>
          <w:rFonts w:ascii="Arial" w:hAnsi="Arial" w:cs="Arial"/>
          <w:b/>
          <w:sz w:val="23"/>
          <w:szCs w:val="23"/>
        </w:rPr>
      </w:pPr>
    </w:p>
    <w:p w14:paraId="2724923F"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155.- </w:t>
      </w:r>
      <w:r w:rsidRPr="006870AA">
        <w:rPr>
          <w:rFonts w:ascii="Arial" w:hAnsi="Arial" w:cs="Arial"/>
          <w:sz w:val="23"/>
          <w:szCs w:val="23"/>
        </w:rPr>
        <w:t>...</w:t>
      </w:r>
    </w:p>
    <w:p w14:paraId="410B5361" w14:textId="77777777" w:rsidR="006870AA" w:rsidRPr="006870AA" w:rsidRDefault="006870AA" w:rsidP="006870AA">
      <w:pPr>
        <w:jc w:val="both"/>
        <w:rPr>
          <w:rFonts w:ascii="Arial" w:hAnsi="Arial" w:cs="Arial"/>
          <w:sz w:val="23"/>
          <w:szCs w:val="23"/>
        </w:rPr>
      </w:pPr>
    </w:p>
    <w:p w14:paraId="6A8A779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XXI.</w:t>
      </w:r>
      <w:r w:rsidRPr="006870AA">
        <w:rPr>
          <w:rFonts w:ascii="Arial" w:hAnsi="Arial" w:cs="Arial"/>
          <w:sz w:val="23"/>
          <w:szCs w:val="23"/>
        </w:rPr>
        <w:t xml:space="preserve"> ...</w:t>
      </w:r>
    </w:p>
    <w:p w14:paraId="5D19F2E1" w14:textId="77777777" w:rsidR="006870AA" w:rsidRPr="006870AA" w:rsidRDefault="006870AA" w:rsidP="006870AA">
      <w:pPr>
        <w:widowControl w:val="0"/>
        <w:jc w:val="both"/>
        <w:rPr>
          <w:rFonts w:ascii="Arial" w:hAnsi="Arial" w:cs="Arial"/>
          <w:b/>
          <w:bCs/>
          <w:snapToGrid w:val="0"/>
          <w:sz w:val="23"/>
          <w:szCs w:val="23"/>
        </w:rPr>
      </w:pPr>
    </w:p>
    <w:p w14:paraId="47878F95" w14:textId="77777777" w:rsidR="006870AA" w:rsidRPr="006870AA" w:rsidRDefault="006870AA" w:rsidP="006870AA">
      <w:pPr>
        <w:widowControl w:val="0"/>
        <w:jc w:val="both"/>
        <w:rPr>
          <w:rFonts w:ascii="Arial" w:hAnsi="Arial" w:cs="Arial"/>
          <w:bCs/>
          <w:snapToGrid w:val="0"/>
          <w:sz w:val="23"/>
          <w:szCs w:val="23"/>
        </w:rPr>
      </w:pPr>
      <w:r w:rsidRPr="006870AA">
        <w:rPr>
          <w:rFonts w:ascii="Arial" w:hAnsi="Arial" w:cs="Arial"/>
          <w:b/>
          <w:bCs/>
          <w:snapToGrid w:val="0"/>
          <w:sz w:val="23"/>
          <w:szCs w:val="23"/>
        </w:rPr>
        <w:t>XXII.</w:t>
      </w:r>
      <w:r w:rsidRPr="006870AA">
        <w:rPr>
          <w:rFonts w:ascii="Arial" w:hAnsi="Arial" w:cs="Arial"/>
          <w:bCs/>
          <w:snapToGrid w:val="0"/>
          <w:sz w:val="23"/>
          <w:szCs w:val="23"/>
        </w:rPr>
        <w:t xml:space="preserve"> Requerir a las dependencias y unidades administrativas adscritas al Poder Legislativo, por sí o a través de los titulares de las unidades administrativas de la Contraloría, la información y documentación que sea necesaria para el ejercicio de sus atribuciones; </w:t>
      </w:r>
    </w:p>
    <w:p w14:paraId="369C2BE9" w14:textId="77777777" w:rsidR="006870AA" w:rsidRPr="006870AA" w:rsidRDefault="006870AA" w:rsidP="006870AA">
      <w:pPr>
        <w:jc w:val="both"/>
        <w:rPr>
          <w:rFonts w:ascii="Arial" w:hAnsi="Arial" w:cs="Arial"/>
          <w:sz w:val="23"/>
          <w:szCs w:val="23"/>
        </w:rPr>
      </w:pPr>
    </w:p>
    <w:p w14:paraId="204D48E3" w14:textId="77777777" w:rsidR="006870AA" w:rsidRPr="006870AA" w:rsidRDefault="006870AA" w:rsidP="006870AA">
      <w:pPr>
        <w:jc w:val="both"/>
        <w:rPr>
          <w:rFonts w:ascii="Arial" w:hAnsi="Arial" w:cs="Arial"/>
          <w:b/>
          <w:bCs/>
          <w:strike/>
          <w:sz w:val="23"/>
          <w:szCs w:val="23"/>
        </w:rPr>
      </w:pPr>
      <w:r w:rsidRPr="006870AA">
        <w:rPr>
          <w:rFonts w:ascii="Arial" w:hAnsi="Arial" w:cs="Arial"/>
          <w:b/>
          <w:sz w:val="23"/>
          <w:szCs w:val="23"/>
        </w:rPr>
        <w:t>XXIII.</w:t>
      </w:r>
      <w:r w:rsidRPr="006870AA">
        <w:rPr>
          <w:rFonts w:ascii="Arial" w:hAnsi="Arial" w:cs="Arial"/>
          <w:sz w:val="23"/>
          <w:szCs w:val="23"/>
        </w:rPr>
        <w:t xml:space="preserve"> </w:t>
      </w:r>
      <w:r w:rsidRPr="006870AA">
        <w:rPr>
          <w:rFonts w:ascii="Arial" w:hAnsi="Arial" w:cs="Arial"/>
          <w:b/>
          <w:bCs/>
          <w:sz w:val="23"/>
          <w:szCs w:val="23"/>
        </w:rPr>
        <w:t xml:space="preserve">Ejercer las funciones, competencias y atribuciones que correspondan a la Contraloría como Autoridad Garante en materia de transparencia, acceso a la información pública y protección de datos personales, de conformidad con las leyes generales y locales en la materia y demás disposiciones jurídicas aplicables, en el ámbito del Poder Legislativo; </w:t>
      </w:r>
    </w:p>
    <w:p w14:paraId="4FF1EBA1" w14:textId="77777777" w:rsidR="006870AA" w:rsidRPr="006870AA" w:rsidRDefault="006870AA" w:rsidP="006870AA">
      <w:pPr>
        <w:jc w:val="both"/>
        <w:rPr>
          <w:rFonts w:ascii="Arial" w:hAnsi="Arial" w:cs="Arial"/>
          <w:sz w:val="23"/>
          <w:szCs w:val="23"/>
        </w:rPr>
      </w:pPr>
    </w:p>
    <w:p w14:paraId="0EE95E0D" w14:textId="77777777" w:rsidR="006870AA" w:rsidRPr="006870AA" w:rsidRDefault="006870AA" w:rsidP="006870AA">
      <w:pPr>
        <w:keepNext/>
        <w:jc w:val="both"/>
        <w:rPr>
          <w:rFonts w:ascii="Arial" w:hAnsi="Arial" w:cs="Arial"/>
          <w:sz w:val="23"/>
          <w:szCs w:val="23"/>
        </w:rPr>
      </w:pPr>
      <w:r w:rsidRPr="006870AA">
        <w:rPr>
          <w:rFonts w:ascii="Arial" w:hAnsi="Arial" w:cs="Arial"/>
          <w:b/>
          <w:sz w:val="23"/>
          <w:szCs w:val="23"/>
        </w:rPr>
        <w:t xml:space="preserve">XXIV. Las demás que le señalen las leyes, otros ordenamientos jurídicos, las que determine la Junta de Coordinación Política o su presidencia dentro del ámbito legal </w:t>
      </w:r>
      <w:r w:rsidRPr="006870AA">
        <w:rPr>
          <w:rFonts w:ascii="Arial" w:hAnsi="Arial" w:cs="Arial"/>
          <w:b/>
          <w:sz w:val="23"/>
          <w:szCs w:val="23"/>
        </w:rPr>
        <w:lastRenderedPageBreak/>
        <w:t>de competencia de la Contraloría, sin ampliar las facultades que le corresponden como Autoridad Garante.</w:t>
      </w:r>
    </w:p>
    <w:p w14:paraId="29C9D50B" w14:textId="77777777" w:rsidR="006870AA" w:rsidRPr="006870AA" w:rsidRDefault="006870AA" w:rsidP="006870AA">
      <w:pPr>
        <w:jc w:val="both"/>
        <w:rPr>
          <w:rFonts w:ascii="Arial" w:hAnsi="Arial" w:cs="Arial"/>
          <w:sz w:val="23"/>
          <w:szCs w:val="23"/>
        </w:rPr>
      </w:pPr>
    </w:p>
    <w:p w14:paraId="3EFEC2F0"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TERCERO. </w:t>
      </w:r>
      <w:r w:rsidRPr="006870AA">
        <w:rPr>
          <w:rFonts w:ascii="Arial" w:hAnsi="Arial" w:cs="Arial"/>
          <w:b/>
          <w:bCs/>
          <w:sz w:val="23"/>
          <w:szCs w:val="23"/>
        </w:rPr>
        <w:t>Se reforma el primer párrafo y la fracción V del artículo 6, el segundo párrafo del artículo 7, los artículos 15 y 16, la fracción XVII del artículo 18, la fracción VIII del artículo 21, la fracción XVIII del artículo 26 y la fracción X del artículo 29; y se adiciona un segundo párrafo, las fracciones III bis, XVII bis, XXI bis, XXI ter, XXXV bis, XXXV ter y XXXIX bis al artículo 2, un segundo párrafo al artículo 3, las fracciones IV bis y VII al artículo 6, el Capítulo Octavo Bis denominado “De la Dirección de Transparencia y Protección de Datos Personales”, con una Sección Única denominada “Autoridad Garante”, que comprende los artículos 43 bis, 43 ter, 43 quater y 43 quinquies del Reglamento Interno de la Contraloría del Poder Legislativo del Estado Libre y Soberano de México, para quedar como sigue:</w:t>
      </w:r>
    </w:p>
    <w:p w14:paraId="4E895704" w14:textId="77777777" w:rsidR="006870AA" w:rsidRPr="006870AA" w:rsidRDefault="006870AA" w:rsidP="006870AA">
      <w:pPr>
        <w:jc w:val="both"/>
        <w:rPr>
          <w:rFonts w:ascii="Arial" w:hAnsi="Arial" w:cs="Arial"/>
          <w:sz w:val="23"/>
          <w:szCs w:val="23"/>
        </w:rPr>
      </w:pPr>
    </w:p>
    <w:p w14:paraId="05DC0887" w14:textId="77777777" w:rsidR="006870AA" w:rsidRPr="006870AA" w:rsidRDefault="006870AA" w:rsidP="006870AA">
      <w:pPr>
        <w:jc w:val="both"/>
        <w:rPr>
          <w:rFonts w:ascii="Arial" w:hAnsi="Arial" w:cs="Arial"/>
          <w:b/>
          <w:bCs/>
          <w:strike/>
          <w:sz w:val="23"/>
          <w:szCs w:val="23"/>
        </w:rPr>
      </w:pPr>
      <w:r w:rsidRPr="006870AA">
        <w:rPr>
          <w:rFonts w:ascii="Arial" w:hAnsi="Arial" w:cs="Arial"/>
          <w:b/>
          <w:sz w:val="23"/>
          <w:szCs w:val="23"/>
        </w:rPr>
        <w:t xml:space="preserve">Artículo 1.- </w:t>
      </w:r>
      <w:r w:rsidRPr="006870AA">
        <w:rPr>
          <w:rFonts w:ascii="Arial" w:hAnsi="Arial" w:cs="Arial"/>
          <w:sz w:val="23"/>
          <w:szCs w:val="23"/>
        </w:rPr>
        <w:t>…</w:t>
      </w:r>
    </w:p>
    <w:p w14:paraId="653FCEE0" w14:textId="77777777" w:rsidR="006870AA" w:rsidRPr="006870AA" w:rsidRDefault="006870AA" w:rsidP="006870AA">
      <w:pPr>
        <w:jc w:val="both"/>
        <w:rPr>
          <w:rFonts w:ascii="Arial" w:hAnsi="Arial" w:cs="Arial"/>
          <w:sz w:val="23"/>
          <w:szCs w:val="23"/>
        </w:rPr>
      </w:pPr>
    </w:p>
    <w:p w14:paraId="5BF04B2E"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Asimismo, regula la organización administrativa y el funcionamiento interno necesarios para el ejercicio de las funciones de la Contraloría y para su participación en el Comité del Subsistema de Transparencia y Acceso a la Información del Estado de México, de conformidad con la Ley de Transparencia y Acceso a la Información Pública del Estado de México y Municipios, la Ley de Protección de Datos Personales en Posesión de Sujetos Obligados del Estado de México y Municipios y demás disposiciones jurídicas aplicables.</w:t>
      </w:r>
    </w:p>
    <w:p w14:paraId="2C80FB74" w14:textId="77777777" w:rsidR="006870AA" w:rsidRPr="006870AA" w:rsidRDefault="006870AA" w:rsidP="006870AA">
      <w:pPr>
        <w:jc w:val="both"/>
        <w:rPr>
          <w:rFonts w:ascii="Arial" w:hAnsi="Arial" w:cs="Arial"/>
          <w:b/>
          <w:sz w:val="23"/>
          <w:szCs w:val="23"/>
        </w:rPr>
      </w:pPr>
    </w:p>
    <w:p w14:paraId="6B3B5F83"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w:t>
      </w:r>
      <w:r w:rsidRPr="006870AA">
        <w:rPr>
          <w:rFonts w:ascii="Arial" w:hAnsi="Arial" w:cs="Arial"/>
          <w:sz w:val="23"/>
          <w:szCs w:val="23"/>
        </w:rPr>
        <w:t xml:space="preserve"> …</w:t>
      </w:r>
    </w:p>
    <w:p w14:paraId="5FCC24A4" w14:textId="77777777" w:rsidR="006870AA" w:rsidRPr="006870AA" w:rsidRDefault="006870AA" w:rsidP="006870AA">
      <w:pPr>
        <w:keepNext/>
        <w:rPr>
          <w:rFonts w:ascii="Arial" w:hAnsi="Arial" w:cs="Arial"/>
          <w:b/>
          <w:sz w:val="23"/>
          <w:szCs w:val="23"/>
        </w:rPr>
      </w:pPr>
    </w:p>
    <w:p w14:paraId="35A691C1" w14:textId="77777777" w:rsidR="006870AA" w:rsidRPr="006870AA" w:rsidRDefault="006870AA" w:rsidP="006870AA">
      <w:pPr>
        <w:keepNext/>
        <w:rPr>
          <w:rFonts w:ascii="Arial" w:hAnsi="Arial" w:cs="Arial"/>
          <w:sz w:val="23"/>
          <w:szCs w:val="23"/>
        </w:rPr>
      </w:pPr>
      <w:r w:rsidRPr="006870AA">
        <w:rPr>
          <w:rFonts w:ascii="Arial" w:hAnsi="Arial" w:cs="Arial"/>
          <w:b/>
          <w:sz w:val="23"/>
          <w:szCs w:val="23"/>
        </w:rPr>
        <w:t xml:space="preserve">I. </w:t>
      </w:r>
      <w:r w:rsidRPr="006870AA">
        <w:rPr>
          <w:rFonts w:ascii="Arial" w:hAnsi="Arial" w:cs="Arial"/>
          <w:bCs/>
          <w:sz w:val="23"/>
          <w:szCs w:val="23"/>
        </w:rPr>
        <w:t>a</w:t>
      </w:r>
      <w:r w:rsidRPr="006870AA">
        <w:rPr>
          <w:rFonts w:ascii="Arial" w:hAnsi="Arial" w:cs="Arial"/>
          <w:b/>
          <w:sz w:val="23"/>
          <w:szCs w:val="23"/>
        </w:rPr>
        <w:t xml:space="preserve"> III. </w:t>
      </w:r>
      <w:r w:rsidRPr="006870AA">
        <w:rPr>
          <w:rFonts w:ascii="Arial" w:hAnsi="Arial" w:cs="Arial"/>
          <w:sz w:val="23"/>
          <w:szCs w:val="23"/>
        </w:rPr>
        <w:t>…</w:t>
      </w:r>
    </w:p>
    <w:p w14:paraId="52325B59" w14:textId="77777777" w:rsidR="006870AA" w:rsidRPr="006870AA" w:rsidRDefault="006870AA" w:rsidP="006870AA">
      <w:pPr>
        <w:jc w:val="both"/>
        <w:rPr>
          <w:rFonts w:ascii="Arial" w:hAnsi="Arial" w:cs="Arial"/>
          <w:b/>
          <w:sz w:val="23"/>
          <w:szCs w:val="23"/>
        </w:rPr>
      </w:pPr>
    </w:p>
    <w:p w14:paraId="70E7550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III bis. Autoridad Garante: A la Contraloría del Poder Legislativo del Estado Libre y Soberano de México, que conocerá de los asuntos en materia de transparencia, acceso a la información y protección de datos personales conforme a la Ley de Transparencia, la Ley de Protección de Datos Personales y demás disposiciones jurídicas aplicables;</w:t>
      </w:r>
    </w:p>
    <w:p w14:paraId="75B6A6E4" w14:textId="77777777" w:rsidR="006870AA" w:rsidRPr="006870AA" w:rsidRDefault="006870AA" w:rsidP="006870AA">
      <w:pPr>
        <w:keepNext/>
        <w:rPr>
          <w:rFonts w:ascii="Arial" w:hAnsi="Arial" w:cs="Arial"/>
          <w:b/>
          <w:sz w:val="23"/>
          <w:szCs w:val="23"/>
        </w:rPr>
      </w:pPr>
    </w:p>
    <w:p w14:paraId="7B2D6AA4" w14:textId="77777777" w:rsidR="006870AA" w:rsidRPr="006870AA" w:rsidRDefault="006870AA" w:rsidP="006870AA">
      <w:pPr>
        <w:keepNext/>
        <w:rPr>
          <w:rFonts w:ascii="Arial" w:hAnsi="Arial" w:cs="Arial"/>
          <w:bCs/>
          <w:sz w:val="23"/>
          <w:szCs w:val="23"/>
        </w:rPr>
      </w:pPr>
      <w:r w:rsidRPr="006870AA">
        <w:rPr>
          <w:rFonts w:ascii="Arial" w:hAnsi="Arial" w:cs="Arial"/>
          <w:b/>
          <w:sz w:val="23"/>
          <w:szCs w:val="23"/>
        </w:rPr>
        <w:t xml:space="preserve">IV. </w:t>
      </w:r>
      <w:r w:rsidRPr="006870AA">
        <w:rPr>
          <w:rFonts w:ascii="Arial" w:hAnsi="Arial" w:cs="Arial"/>
          <w:bCs/>
          <w:sz w:val="23"/>
          <w:szCs w:val="23"/>
        </w:rPr>
        <w:t xml:space="preserve">a </w:t>
      </w:r>
      <w:r w:rsidRPr="006870AA">
        <w:rPr>
          <w:rFonts w:ascii="Arial" w:hAnsi="Arial" w:cs="Arial"/>
          <w:b/>
          <w:sz w:val="23"/>
          <w:szCs w:val="23"/>
        </w:rPr>
        <w:t xml:space="preserve">XVII. </w:t>
      </w:r>
      <w:r w:rsidRPr="006870AA">
        <w:rPr>
          <w:rFonts w:ascii="Arial" w:hAnsi="Arial" w:cs="Arial"/>
          <w:bCs/>
          <w:sz w:val="23"/>
          <w:szCs w:val="23"/>
        </w:rPr>
        <w:t>…</w:t>
      </w:r>
    </w:p>
    <w:p w14:paraId="1861127D" w14:textId="77777777" w:rsidR="006870AA" w:rsidRPr="006870AA" w:rsidRDefault="006870AA" w:rsidP="006870AA">
      <w:pPr>
        <w:jc w:val="both"/>
        <w:rPr>
          <w:rFonts w:ascii="Arial" w:hAnsi="Arial" w:cs="Arial"/>
          <w:b/>
          <w:sz w:val="23"/>
          <w:szCs w:val="23"/>
        </w:rPr>
      </w:pPr>
    </w:p>
    <w:p w14:paraId="5F0EF117"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XVII bis. Datos personales: Cualquier información relativa a una persona identificada o identificable. Se considera que una persona es identificable cuando su identidad pueda determinarse directa o indirectamente a través de cualquier información;</w:t>
      </w:r>
    </w:p>
    <w:p w14:paraId="5B43FB96" w14:textId="77777777" w:rsidR="006870AA" w:rsidRPr="006870AA" w:rsidRDefault="006870AA" w:rsidP="006870AA">
      <w:pPr>
        <w:jc w:val="both"/>
        <w:rPr>
          <w:rFonts w:ascii="Arial" w:hAnsi="Arial" w:cs="Arial"/>
          <w:b/>
          <w:sz w:val="23"/>
          <w:szCs w:val="23"/>
        </w:rPr>
      </w:pPr>
    </w:p>
    <w:p w14:paraId="5A178979"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XVIII. </w:t>
      </w:r>
      <w:r w:rsidRPr="006870AA">
        <w:rPr>
          <w:rFonts w:ascii="Arial" w:hAnsi="Arial" w:cs="Arial"/>
          <w:bCs/>
          <w:sz w:val="23"/>
          <w:szCs w:val="23"/>
        </w:rPr>
        <w:t>a</w:t>
      </w:r>
      <w:r w:rsidRPr="006870AA">
        <w:rPr>
          <w:rFonts w:ascii="Arial" w:hAnsi="Arial" w:cs="Arial"/>
          <w:b/>
          <w:sz w:val="23"/>
          <w:szCs w:val="23"/>
        </w:rPr>
        <w:t xml:space="preserve"> XXI. </w:t>
      </w:r>
      <w:r w:rsidRPr="006870AA">
        <w:rPr>
          <w:rFonts w:ascii="Arial" w:hAnsi="Arial" w:cs="Arial"/>
          <w:sz w:val="23"/>
          <w:szCs w:val="23"/>
        </w:rPr>
        <w:t>...</w:t>
      </w:r>
    </w:p>
    <w:p w14:paraId="5401DAF2" w14:textId="77777777" w:rsidR="006870AA" w:rsidRPr="006870AA" w:rsidRDefault="006870AA" w:rsidP="006870AA">
      <w:pPr>
        <w:jc w:val="both"/>
        <w:rPr>
          <w:rFonts w:ascii="Arial" w:hAnsi="Arial" w:cs="Arial"/>
          <w:b/>
          <w:sz w:val="23"/>
          <w:szCs w:val="23"/>
        </w:rPr>
      </w:pPr>
    </w:p>
    <w:p w14:paraId="663956A5"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lastRenderedPageBreak/>
        <w:t>XXI bis. Derechos ARCO: A los derechos de acceso, rectificación, cancelación y oposición al tratamiento de datos personales;</w:t>
      </w:r>
    </w:p>
    <w:p w14:paraId="40BDE4E3" w14:textId="77777777" w:rsidR="006870AA" w:rsidRPr="006870AA" w:rsidRDefault="006870AA" w:rsidP="006870AA">
      <w:pPr>
        <w:jc w:val="both"/>
        <w:rPr>
          <w:rFonts w:ascii="Arial" w:hAnsi="Arial" w:cs="Arial"/>
          <w:b/>
          <w:sz w:val="23"/>
          <w:szCs w:val="23"/>
        </w:rPr>
      </w:pPr>
    </w:p>
    <w:p w14:paraId="5002B659"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XXI ter. Dirección de Transparencia: La Dirección de Transparencia y Protección de Datos Personales de la Contraloría del Poder Legislativo del Estado Libre y Soberano de México;</w:t>
      </w:r>
    </w:p>
    <w:p w14:paraId="131A6507" w14:textId="77777777" w:rsidR="006870AA" w:rsidRPr="006870AA" w:rsidRDefault="006870AA" w:rsidP="006870AA">
      <w:pPr>
        <w:keepNext/>
        <w:rPr>
          <w:rFonts w:ascii="Arial" w:hAnsi="Arial" w:cs="Arial"/>
          <w:b/>
          <w:sz w:val="23"/>
          <w:szCs w:val="23"/>
        </w:rPr>
      </w:pPr>
    </w:p>
    <w:p w14:paraId="76A27835" w14:textId="77777777" w:rsidR="006870AA" w:rsidRPr="006870AA" w:rsidRDefault="006870AA" w:rsidP="006870AA">
      <w:pPr>
        <w:keepNext/>
        <w:rPr>
          <w:rFonts w:ascii="Arial" w:hAnsi="Arial" w:cs="Arial"/>
          <w:sz w:val="23"/>
          <w:szCs w:val="23"/>
        </w:rPr>
      </w:pPr>
      <w:r w:rsidRPr="006870AA">
        <w:rPr>
          <w:rFonts w:ascii="Arial" w:hAnsi="Arial" w:cs="Arial"/>
          <w:b/>
          <w:sz w:val="23"/>
          <w:szCs w:val="23"/>
        </w:rPr>
        <w:t xml:space="preserve">XXII. </w:t>
      </w:r>
      <w:r w:rsidRPr="006870AA">
        <w:rPr>
          <w:rFonts w:ascii="Arial" w:hAnsi="Arial" w:cs="Arial"/>
          <w:bCs/>
          <w:sz w:val="23"/>
          <w:szCs w:val="23"/>
        </w:rPr>
        <w:t xml:space="preserve">a </w:t>
      </w:r>
      <w:r w:rsidRPr="006870AA">
        <w:rPr>
          <w:rFonts w:ascii="Arial" w:hAnsi="Arial" w:cs="Arial"/>
          <w:b/>
          <w:sz w:val="23"/>
          <w:szCs w:val="23"/>
        </w:rPr>
        <w:t xml:space="preserve">XXXV. </w:t>
      </w:r>
      <w:r w:rsidRPr="006870AA">
        <w:rPr>
          <w:rFonts w:ascii="Arial" w:hAnsi="Arial" w:cs="Arial"/>
          <w:sz w:val="23"/>
          <w:szCs w:val="23"/>
        </w:rPr>
        <w:t>…</w:t>
      </w:r>
    </w:p>
    <w:p w14:paraId="51EA9212" w14:textId="77777777" w:rsidR="006870AA" w:rsidRPr="006870AA" w:rsidRDefault="006870AA" w:rsidP="006870AA">
      <w:pPr>
        <w:jc w:val="both"/>
        <w:rPr>
          <w:rFonts w:ascii="Arial" w:hAnsi="Arial" w:cs="Arial"/>
          <w:b/>
          <w:sz w:val="23"/>
          <w:szCs w:val="23"/>
        </w:rPr>
      </w:pPr>
    </w:p>
    <w:p w14:paraId="2EF2B07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XXXV bis. Ley de Protección de Datos Personales: La Ley de Protección de Datos Personales en Posesión de Sujetos Obligados del Estado de México y Municipios;</w:t>
      </w:r>
    </w:p>
    <w:p w14:paraId="2F682BE8" w14:textId="77777777" w:rsidR="006870AA" w:rsidRPr="006870AA" w:rsidRDefault="006870AA" w:rsidP="006870AA">
      <w:pPr>
        <w:jc w:val="both"/>
        <w:rPr>
          <w:rFonts w:ascii="Arial" w:hAnsi="Arial" w:cs="Arial"/>
          <w:b/>
          <w:sz w:val="23"/>
          <w:szCs w:val="23"/>
        </w:rPr>
      </w:pPr>
    </w:p>
    <w:p w14:paraId="4A692DF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XXXV ter. Ley de Transparencia: La Ley de Transparencia y Acceso a la Información Pública del Estado de México y Municipios;</w:t>
      </w:r>
    </w:p>
    <w:p w14:paraId="4015FA0F" w14:textId="77777777" w:rsidR="006870AA" w:rsidRPr="006870AA" w:rsidRDefault="006870AA" w:rsidP="006870AA">
      <w:pPr>
        <w:keepNext/>
        <w:rPr>
          <w:rFonts w:ascii="Arial" w:hAnsi="Arial" w:cs="Arial"/>
          <w:b/>
          <w:sz w:val="23"/>
          <w:szCs w:val="23"/>
        </w:rPr>
      </w:pPr>
    </w:p>
    <w:p w14:paraId="2626DF4D" w14:textId="77777777" w:rsidR="006870AA" w:rsidRPr="006870AA" w:rsidRDefault="006870AA" w:rsidP="006870AA">
      <w:pPr>
        <w:keepNext/>
        <w:rPr>
          <w:rFonts w:ascii="Arial" w:hAnsi="Arial" w:cs="Arial"/>
          <w:b/>
          <w:sz w:val="23"/>
          <w:szCs w:val="23"/>
        </w:rPr>
      </w:pPr>
      <w:r w:rsidRPr="006870AA">
        <w:rPr>
          <w:rFonts w:ascii="Arial" w:hAnsi="Arial" w:cs="Arial"/>
          <w:b/>
          <w:sz w:val="23"/>
          <w:szCs w:val="23"/>
        </w:rPr>
        <w:t xml:space="preserve">XXXVI. </w:t>
      </w:r>
      <w:r w:rsidRPr="006870AA">
        <w:rPr>
          <w:rFonts w:ascii="Arial" w:hAnsi="Arial" w:cs="Arial"/>
          <w:bCs/>
          <w:sz w:val="23"/>
          <w:szCs w:val="23"/>
        </w:rPr>
        <w:t>a</w:t>
      </w:r>
      <w:r w:rsidRPr="006870AA">
        <w:rPr>
          <w:rFonts w:ascii="Arial" w:hAnsi="Arial" w:cs="Arial"/>
          <w:b/>
          <w:sz w:val="23"/>
          <w:szCs w:val="23"/>
        </w:rPr>
        <w:t xml:space="preserve"> XXXIX. </w:t>
      </w:r>
      <w:r w:rsidRPr="006870AA">
        <w:rPr>
          <w:rFonts w:ascii="Arial" w:hAnsi="Arial" w:cs="Arial"/>
          <w:sz w:val="23"/>
          <w:szCs w:val="23"/>
        </w:rPr>
        <w:t>...</w:t>
      </w:r>
      <w:r w:rsidRPr="006870AA">
        <w:rPr>
          <w:rFonts w:ascii="Arial" w:hAnsi="Arial" w:cs="Arial"/>
          <w:b/>
          <w:sz w:val="23"/>
          <w:szCs w:val="23"/>
        </w:rPr>
        <w:t xml:space="preserve"> </w:t>
      </w:r>
    </w:p>
    <w:p w14:paraId="3C515C3F" w14:textId="77777777" w:rsidR="006870AA" w:rsidRPr="006870AA" w:rsidRDefault="006870AA" w:rsidP="006870AA">
      <w:pPr>
        <w:jc w:val="both"/>
        <w:rPr>
          <w:rFonts w:ascii="Arial" w:hAnsi="Arial" w:cs="Arial"/>
          <w:b/>
          <w:sz w:val="23"/>
          <w:szCs w:val="23"/>
        </w:rPr>
      </w:pPr>
    </w:p>
    <w:p w14:paraId="184CBD79"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XXXIX bis. Plataforma Nacional: A la Plataforma Nacional de Transparencia a que hace referencia el artículo 44 de la Ley General de Transparencia y Acceso a la Información Pública;</w:t>
      </w:r>
    </w:p>
    <w:p w14:paraId="530D839A" w14:textId="77777777" w:rsidR="006870AA" w:rsidRPr="006870AA" w:rsidRDefault="006870AA" w:rsidP="006870AA">
      <w:pPr>
        <w:keepNext/>
        <w:rPr>
          <w:rFonts w:ascii="Arial" w:hAnsi="Arial" w:cs="Arial"/>
          <w:b/>
          <w:sz w:val="23"/>
          <w:szCs w:val="23"/>
        </w:rPr>
      </w:pPr>
    </w:p>
    <w:p w14:paraId="487E9113" w14:textId="77777777" w:rsidR="006870AA" w:rsidRPr="006870AA" w:rsidRDefault="006870AA" w:rsidP="006870AA">
      <w:pPr>
        <w:keepNext/>
        <w:rPr>
          <w:rFonts w:ascii="Arial" w:hAnsi="Arial" w:cs="Arial"/>
          <w:sz w:val="23"/>
          <w:szCs w:val="23"/>
        </w:rPr>
      </w:pPr>
      <w:r w:rsidRPr="006870AA">
        <w:rPr>
          <w:rFonts w:ascii="Arial" w:hAnsi="Arial" w:cs="Arial"/>
          <w:b/>
          <w:sz w:val="23"/>
          <w:szCs w:val="23"/>
        </w:rPr>
        <w:t xml:space="preserve">XL. </w:t>
      </w:r>
      <w:r w:rsidRPr="006870AA">
        <w:rPr>
          <w:rFonts w:ascii="Arial" w:hAnsi="Arial" w:cs="Arial"/>
          <w:bCs/>
          <w:sz w:val="23"/>
          <w:szCs w:val="23"/>
        </w:rPr>
        <w:t>a</w:t>
      </w:r>
      <w:r w:rsidRPr="006870AA">
        <w:rPr>
          <w:rFonts w:ascii="Arial" w:hAnsi="Arial" w:cs="Arial"/>
          <w:b/>
          <w:sz w:val="23"/>
          <w:szCs w:val="23"/>
        </w:rPr>
        <w:t xml:space="preserve"> XLIX. …</w:t>
      </w:r>
    </w:p>
    <w:p w14:paraId="3A904F7C" w14:textId="77777777" w:rsidR="006870AA" w:rsidRPr="006870AA" w:rsidRDefault="006870AA" w:rsidP="006870AA">
      <w:pPr>
        <w:jc w:val="both"/>
        <w:rPr>
          <w:rFonts w:ascii="Arial" w:hAnsi="Arial" w:cs="Arial"/>
          <w:b/>
          <w:sz w:val="23"/>
          <w:szCs w:val="23"/>
        </w:rPr>
      </w:pPr>
    </w:p>
    <w:p w14:paraId="4D4609C2"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3.- </w:t>
      </w:r>
      <w:r w:rsidRPr="006870AA">
        <w:rPr>
          <w:rFonts w:ascii="Arial" w:hAnsi="Arial" w:cs="Arial"/>
          <w:sz w:val="23"/>
          <w:szCs w:val="23"/>
        </w:rPr>
        <w:t>…</w:t>
      </w:r>
    </w:p>
    <w:p w14:paraId="12F13CC8" w14:textId="77777777" w:rsidR="006870AA" w:rsidRPr="006870AA" w:rsidRDefault="006870AA" w:rsidP="006870AA">
      <w:pPr>
        <w:jc w:val="both"/>
        <w:rPr>
          <w:rFonts w:ascii="Arial" w:hAnsi="Arial" w:cs="Arial"/>
          <w:b/>
          <w:bCs/>
          <w:sz w:val="23"/>
          <w:szCs w:val="23"/>
        </w:rPr>
      </w:pPr>
    </w:p>
    <w:p w14:paraId="4BB58E4F"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Además, tendrá el carácter de Autoridad Garante en el ámbito del Poder Legislativo, con las atribuciones previstas en la Ley General de Transparencia y Acceso a la Información Pública, la Ley General de Protección de Datos Personales en Posesión de Sujetos Obligados, la Ley de Transparencia, la Ley de Protección de Datos Personales, la Ley Orgánica del Poder Legislativo, el Reglamento del Poder Legislativo, el presente Reglamento y demás disposiciones jurídicas aplicables.</w:t>
      </w:r>
    </w:p>
    <w:p w14:paraId="0F215BBF" w14:textId="77777777" w:rsidR="006870AA" w:rsidRPr="006870AA" w:rsidRDefault="006870AA" w:rsidP="006870AA">
      <w:pPr>
        <w:keepNext/>
        <w:jc w:val="center"/>
        <w:rPr>
          <w:rFonts w:ascii="Arial" w:hAnsi="Arial" w:cs="Arial"/>
          <w:sz w:val="23"/>
          <w:szCs w:val="23"/>
        </w:rPr>
      </w:pPr>
    </w:p>
    <w:p w14:paraId="0DC96935"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6.- </w:t>
      </w:r>
      <w:r w:rsidRPr="006870AA">
        <w:rPr>
          <w:rFonts w:ascii="Arial" w:hAnsi="Arial" w:cs="Arial"/>
          <w:sz w:val="23"/>
          <w:szCs w:val="23"/>
        </w:rPr>
        <w:t xml:space="preserve">Para el ejercicio de sus atribuciones, la Contraloría contará con las unidades administrativas </w:t>
      </w:r>
      <w:r w:rsidRPr="006870AA">
        <w:rPr>
          <w:rFonts w:ascii="Arial" w:hAnsi="Arial" w:cs="Arial"/>
          <w:b/>
          <w:bCs/>
          <w:sz w:val="23"/>
          <w:szCs w:val="23"/>
        </w:rPr>
        <w:t>siguientes:</w:t>
      </w:r>
    </w:p>
    <w:p w14:paraId="02D5E04A" w14:textId="77777777" w:rsidR="006870AA" w:rsidRPr="006870AA" w:rsidRDefault="006870AA" w:rsidP="006870AA">
      <w:pPr>
        <w:jc w:val="both"/>
        <w:rPr>
          <w:rFonts w:ascii="Arial" w:hAnsi="Arial" w:cs="Arial"/>
          <w:sz w:val="23"/>
          <w:szCs w:val="23"/>
        </w:rPr>
      </w:pPr>
    </w:p>
    <w:p w14:paraId="620A15AD"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IV.</w:t>
      </w:r>
      <w:r w:rsidRPr="006870AA">
        <w:rPr>
          <w:rFonts w:ascii="Arial" w:hAnsi="Arial" w:cs="Arial"/>
          <w:sz w:val="23"/>
          <w:szCs w:val="23"/>
        </w:rPr>
        <w:t xml:space="preserve"> ...</w:t>
      </w:r>
    </w:p>
    <w:p w14:paraId="37EE80CA" w14:textId="77777777" w:rsidR="006870AA" w:rsidRPr="006870AA" w:rsidRDefault="006870AA" w:rsidP="006870AA">
      <w:pPr>
        <w:jc w:val="both"/>
        <w:rPr>
          <w:rFonts w:ascii="Arial" w:hAnsi="Arial" w:cs="Arial"/>
          <w:b/>
          <w:bCs/>
          <w:sz w:val="23"/>
          <w:szCs w:val="23"/>
        </w:rPr>
      </w:pPr>
    </w:p>
    <w:p w14:paraId="53CFA84A"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IV bis. La Dirección de Transparencia y Protección de Datos Personales;</w:t>
      </w:r>
    </w:p>
    <w:p w14:paraId="6077EFBB" w14:textId="77777777" w:rsidR="006870AA" w:rsidRPr="006870AA" w:rsidRDefault="006870AA" w:rsidP="006870AA">
      <w:pPr>
        <w:jc w:val="both"/>
        <w:rPr>
          <w:rFonts w:ascii="Arial" w:hAnsi="Arial" w:cs="Arial"/>
          <w:sz w:val="23"/>
          <w:szCs w:val="23"/>
        </w:rPr>
      </w:pPr>
    </w:p>
    <w:p w14:paraId="7434B265" w14:textId="77777777" w:rsidR="006870AA" w:rsidRPr="006870AA" w:rsidRDefault="006870AA" w:rsidP="006870AA">
      <w:pPr>
        <w:jc w:val="both"/>
        <w:rPr>
          <w:rFonts w:ascii="Arial" w:hAnsi="Arial" w:cs="Arial"/>
          <w:strike/>
          <w:sz w:val="23"/>
          <w:szCs w:val="23"/>
        </w:rPr>
      </w:pPr>
      <w:r w:rsidRPr="006870AA">
        <w:rPr>
          <w:rFonts w:ascii="Arial" w:hAnsi="Arial" w:cs="Arial"/>
          <w:b/>
          <w:bCs/>
          <w:sz w:val="23"/>
          <w:szCs w:val="23"/>
        </w:rPr>
        <w:t>V.</w:t>
      </w:r>
      <w:r w:rsidRPr="006870AA">
        <w:rPr>
          <w:rFonts w:ascii="Arial" w:hAnsi="Arial" w:cs="Arial"/>
          <w:bCs/>
          <w:sz w:val="23"/>
          <w:szCs w:val="23"/>
        </w:rPr>
        <w:t xml:space="preserve"> La </w:t>
      </w:r>
      <w:r w:rsidRPr="006870AA">
        <w:rPr>
          <w:rFonts w:ascii="Arial" w:hAnsi="Arial" w:cs="Arial"/>
          <w:sz w:val="23"/>
          <w:szCs w:val="23"/>
        </w:rPr>
        <w:t xml:space="preserve">Secretaría Técnica; </w:t>
      </w:r>
    </w:p>
    <w:p w14:paraId="24ACC840" w14:textId="77777777" w:rsidR="006870AA" w:rsidRPr="006870AA" w:rsidRDefault="006870AA" w:rsidP="006870AA">
      <w:pPr>
        <w:jc w:val="both"/>
        <w:rPr>
          <w:rFonts w:ascii="Arial" w:hAnsi="Arial" w:cs="Arial"/>
          <w:sz w:val="23"/>
          <w:szCs w:val="23"/>
        </w:rPr>
      </w:pPr>
    </w:p>
    <w:p w14:paraId="138B06F6"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VI.</w:t>
      </w:r>
      <w:r w:rsidRPr="006870AA">
        <w:rPr>
          <w:rFonts w:ascii="Arial" w:hAnsi="Arial" w:cs="Arial"/>
          <w:sz w:val="23"/>
          <w:szCs w:val="23"/>
        </w:rPr>
        <w:t xml:space="preserve"> …</w:t>
      </w:r>
    </w:p>
    <w:p w14:paraId="5796B853" w14:textId="77777777" w:rsidR="006870AA" w:rsidRPr="006870AA" w:rsidRDefault="006870AA" w:rsidP="006870AA">
      <w:pPr>
        <w:jc w:val="both"/>
        <w:rPr>
          <w:rFonts w:ascii="Arial" w:hAnsi="Arial" w:cs="Arial"/>
          <w:sz w:val="23"/>
          <w:szCs w:val="23"/>
        </w:rPr>
      </w:pPr>
    </w:p>
    <w:p w14:paraId="4C2A2164"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lastRenderedPageBreak/>
        <w:t>VII.</w:t>
      </w:r>
      <w:r w:rsidRPr="006870AA">
        <w:rPr>
          <w:rFonts w:ascii="Arial" w:hAnsi="Arial" w:cs="Arial"/>
          <w:sz w:val="23"/>
          <w:szCs w:val="23"/>
        </w:rPr>
        <w:t xml:space="preserve"> La Coordinación Administrativa, a la que queda adscrita </w:t>
      </w:r>
      <w:r w:rsidRPr="006870AA">
        <w:rPr>
          <w:rFonts w:ascii="Arial" w:hAnsi="Arial" w:cs="Arial"/>
          <w:b/>
          <w:bCs/>
          <w:sz w:val="23"/>
          <w:szCs w:val="23"/>
        </w:rPr>
        <w:t>la Unidad de Notificaciones.</w:t>
      </w:r>
    </w:p>
    <w:p w14:paraId="074FDFFC" w14:textId="77777777" w:rsidR="006870AA" w:rsidRPr="006870AA" w:rsidRDefault="006870AA" w:rsidP="006870AA">
      <w:pPr>
        <w:jc w:val="both"/>
        <w:rPr>
          <w:rFonts w:ascii="Arial" w:hAnsi="Arial" w:cs="Arial"/>
          <w:sz w:val="23"/>
          <w:szCs w:val="23"/>
        </w:rPr>
      </w:pPr>
    </w:p>
    <w:p w14:paraId="1E50742E"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w:t>
      </w:r>
    </w:p>
    <w:p w14:paraId="0F85D3F1" w14:textId="77777777" w:rsidR="006870AA" w:rsidRPr="006870AA" w:rsidRDefault="006870AA" w:rsidP="006870AA">
      <w:pPr>
        <w:jc w:val="both"/>
        <w:rPr>
          <w:rFonts w:ascii="Arial" w:hAnsi="Arial" w:cs="Arial"/>
          <w:sz w:val="23"/>
          <w:szCs w:val="23"/>
        </w:rPr>
      </w:pPr>
    </w:p>
    <w:p w14:paraId="1C20861E"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w:t>
      </w:r>
    </w:p>
    <w:p w14:paraId="26C5DDE7" w14:textId="77777777" w:rsidR="006870AA" w:rsidRPr="006870AA" w:rsidRDefault="006870AA" w:rsidP="006870AA">
      <w:pPr>
        <w:jc w:val="both"/>
        <w:rPr>
          <w:rFonts w:ascii="Arial" w:hAnsi="Arial" w:cs="Arial"/>
          <w:b/>
          <w:sz w:val="23"/>
          <w:szCs w:val="23"/>
        </w:rPr>
      </w:pPr>
    </w:p>
    <w:p w14:paraId="0FDEB8D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7.- </w:t>
      </w:r>
      <w:r w:rsidRPr="006870AA">
        <w:rPr>
          <w:rFonts w:ascii="Arial" w:hAnsi="Arial" w:cs="Arial"/>
          <w:sz w:val="23"/>
          <w:szCs w:val="23"/>
        </w:rPr>
        <w:t>…</w:t>
      </w:r>
    </w:p>
    <w:p w14:paraId="6E64F1DB" w14:textId="77777777" w:rsidR="006870AA" w:rsidRPr="006870AA" w:rsidRDefault="006870AA" w:rsidP="006870AA">
      <w:pPr>
        <w:jc w:val="both"/>
        <w:rPr>
          <w:rFonts w:ascii="Arial" w:hAnsi="Arial" w:cs="Arial"/>
          <w:b/>
          <w:bCs/>
          <w:sz w:val="23"/>
          <w:szCs w:val="23"/>
        </w:rPr>
      </w:pPr>
    </w:p>
    <w:p w14:paraId="319F46C9"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En el ejercicio de las funciones de Autoridad Garante, el Contralor observará los principios de certeza, congruencia, documentación, eficacia, excepcionalidad, exhaustividad, gratuidad, imparcialidad, independencia, legalidad, máxima publicidad, objetividad, profesionalismo y transparencia, de conformidad con las leyes generales y locales en materia de transparencia, acceso a la información pública y protección de datos personales y demás disposiciones jurídicas aplicables, dentro de su ámbito de competencia.</w:t>
      </w:r>
    </w:p>
    <w:p w14:paraId="466B59F9" w14:textId="77777777" w:rsidR="006870AA" w:rsidRPr="006870AA" w:rsidRDefault="006870AA" w:rsidP="006870AA">
      <w:pPr>
        <w:jc w:val="both"/>
        <w:rPr>
          <w:rFonts w:ascii="Arial" w:hAnsi="Arial" w:cs="Arial"/>
          <w:b/>
          <w:bCs/>
          <w:sz w:val="23"/>
          <w:szCs w:val="23"/>
        </w:rPr>
      </w:pPr>
    </w:p>
    <w:p w14:paraId="1F676DD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15.-</w:t>
      </w:r>
      <w:r w:rsidRPr="006870AA">
        <w:rPr>
          <w:rFonts w:ascii="Arial" w:hAnsi="Arial" w:cs="Arial"/>
          <w:sz w:val="23"/>
          <w:szCs w:val="23"/>
        </w:rPr>
        <w:t xml:space="preserve"> </w:t>
      </w:r>
      <w:r w:rsidRPr="006870AA">
        <w:rPr>
          <w:rFonts w:ascii="Arial" w:hAnsi="Arial" w:cs="Arial"/>
          <w:bCs/>
          <w:sz w:val="23"/>
          <w:szCs w:val="23"/>
        </w:rPr>
        <w:t>A la Autoridad Investigadora “C”,</w:t>
      </w:r>
      <w:r w:rsidRPr="006870AA">
        <w:rPr>
          <w:rFonts w:ascii="Arial" w:hAnsi="Arial" w:cs="Arial"/>
          <w:b/>
          <w:sz w:val="23"/>
          <w:szCs w:val="23"/>
        </w:rPr>
        <w:t xml:space="preserve"> Delegación Valle de México,</w:t>
      </w:r>
      <w:r w:rsidRPr="006870AA">
        <w:rPr>
          <w:rFonts w:ascii="Arial" w:hAnsi="Arial" w:cs="Arial"/>
          <w:sz w:val="23"/>
          <w:szCs w:val="23"/>
        </w:rPr>
        <w:t xml:space="preserve"> le corresponderá conocer de los asuntos relacionados con los servidores públicos de elección popular municipal de Acolman, Apaxco, Atizapán de Zaragoza, Axapusco, Coacalco de Berriozábal, Coyotepec, Cuautitlán, Cuautitlán Izcalli, Ecatepec de Morelos, Huehuetoca, Hueypoxtla, Huixquilucan, Isidro Fabela, Jaltenco, Jilotzingo, Melchor Ocampo, Naucalpan de Juárez, Nextlalpan, Nicolás Romero, Nopaltepec, Otumba, San Martín de las Pirámides, Tecámac, Temascalapa, Teoloyucan, Teotihuacán, Tepotzotlán, Tequixquiac, Tlalnepantla de Baz, Tonanitla, Tultepec, Tultitlán y Zumpango.</w:t>
      </w:r>
    </w:p>
    <w:p w14:paraId="5DED966A" w14:textId="77777777" w:rsidR="006870AA" w:rsidRPr="006870AA" w:rsidRDefault="006870AA" w:rsidP="006870AA">
      <w:pPr>
        <w:jc w:val="both"/>
        <w:rPr>
          <w:rFonts w:ascii="Arial" w:hAnsi="Arial" w:cs="Arial"/>
          <w:b/>
          <w:sz w:val="23"/>
          <w:szCs w:val="23"/>
        </w:rPr>
      </w:pPr>
    </w:p>
    <w:p w14:paraId="7EB03B05"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16.- </w:t>
      </w:r>
      <w:r w:rsidRPr="006870AA">
        <w:rPr>
          <w:rFonts w:ascii="Arial" w:hAnsi="Arial" w:cs="Arial"/>
          <w:bCs/>
          <w:sz w:val="23"/>
          <w:szCs w:val="23"/>
        </w:rPr>
        <w:t>A la Autoridad Investigadora “D”,</w:t>
      </w:r>
      <w:r w:rsidRPr="006870AA">
        <w:rPr>
          <w:rFonts w:ascii="Arial" w:hAnsi="Arial" w:cs="Arial"/>
          <w:b/>
          <w:sz w:val="23"/>
          <w:szCs w:val="23"/>
        </w:rPr>
        <w:t xml:space="preserve"> Delegación Valle Oriente, </w:t>
      </w:r>
      <w:r w:rsidRPr="006870AA">
        <w:rPr>
          <w:rFonts w:ascii="Arial" w:hAnsi="Arial" w:cs="Arial"/>
          <w:sz w:val="23"/>
          <w:szCs w:val="23"/>
        </w:rPr>
        <w:t>le corresponderá conocer de los asuntos relacionados con los servidores públicos de elección popular municipal de Amecameca, Atenco, Atlautla, Ayapango, Chalco, Chiautla, Chicoloapan, Chiconcuac, Chimalhuacán, Cocotitlán, Ecatzingo, Ixtapaluca, Juchitepec, La Paz, Nezahualcóyotl, Ozumba, Papalotla, Temamatla, Tenango del Aire, Tepetlaoxtoc, Tepetlixpa, Texcoco, Tezoyuca, Tlalmanalco y Valle de Chalco Solidaridad.</w:t>
      </w:r>
    </w:p>
    <w:p w14:paraId="49D518D7" w14:textId="77777777" w:rsidR="006870AA" w:rsidRPr="006870AA" w:rsidRDefault="006870AA" w:rsidP="006870AA">
      <w:pPr>
        <w:jc w:val="both"/>
        <w:rPr>
          <w:rFonts w:ascii="Arial" w:hAnsi="Arial" w:cs="Arial"/>
          <w:b/>
          <w:sz w:val="23"/>
          <w:szCs w:val="23"/>
        </w:rPr>
      </w:pPr>
    </w:p>
    <w:p w14:paraId="0F26CAD9"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18.- </w:t>
      </w:r>
      <w:r w:rsidRPr="006870AA">
        <w:rPr>
          <w:rFonts w:ascii="Arial" w:hAnsi="Arial" w:cs="Arial"/>
          <w:sz w:val="23"/>
          <w:szCs w:val="23"/>
        </w:rPr>
        <w:t>…</w:t>
      </w:r>
    </w:p>
    <w:p w14:paraId="5E409908" w14:textId="77777777" w:rsidR="006870AA" w:rsidRPr="006870AA" w:rsidRDefault="006870AA" w:rsidP="006870AA">
      <w:pPr>
        <w:jc w:val="both"/>
        <w:rPr>
          <w:rFonts w:ascii="Arial" w:hAnsi="Arial" w:cs="Arial"/>
          <w:sz w:val="23"/>
          <w:szCs w:val="23"/>
        </w:rPr>
      </w:pPr>
    </w:p>
    <w:p w14:paraId="6F3BBC9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XVI.</w:t>
      </w:r>
      <w:r w:rsidRPr="006870AA">
        <w:rPr>
          <w:rFonts w:ascii="Arial" w:hAnsi="Arial" w:cs="Arial"/>
          <w:sz w:val="23"/>
          <w:szCs w:val="23"/>
        </w:rPr>
        <w:t xml:space="preserve"> …</w:t>
      </w:r>
    </w:p>
    <w:p w14:paraId="61BDFFC2" w14:textId="77777777" w:rsidR="006870AA" w:rsidRPr="006870AA" w:rsidRDefault="006870AA" w:rsidP="006870AA">
      <w:pPr>
        <w:jc w:val="both"/>
        <w:rPr>
          <w:rFonts w:ascii="Arial" w:hAnsi="Arial" w:cs="Arial"/>
          <w:b/>
          <w:sz w:val="23"/>
          <w:szCs w:val="23"/>
        </w:rPr>
      </w:pPr>
    </w:p>
    <w:p w14:paraId="5109A3B2"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XVII. Expedir, por conducto de su titular, copias simples, cotejadas o certificadas de los documentos y constancias que obren en los expedientes o archivos bajo su resguardo, relativos a los asuntos de su competencia, de oficio cuando resulte necesario para el ejercicio de sus atribuciones, o a petición de parte legitimada o de autoridad competente; con observancia de las disposiciones aplicables en materia de reserva, confidencialidad y protección de datos personales;</w:t>
      </w:r>
    </w:p>
    <w:p w14:paraId="79D9C4EB" w14:textId="77777777" w:rsidR="006870AA" w:rsidRPr="006870AA" w:rsidRDefault="006870AA" w:rsidP="006870AA">
      <w:pPr>
        <w:jc w:val="both"/>
        <w:rPr>
          <w:rFonts w:ascii="Arial" w:hAnsi="Arial" w:cs="Arial"/>
          <w:sz w:val="23"/>
          <w:szCs w:val="23"/>
        </w:rPr>
      </w:pPr>
    </w:p>
    <w:p w14:paraId="326462BC"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lastRenderedPageBreak/>
        <w:t>XVIII.</w:t>
      </w:r>
      <w:r w:rsidRPr="006870AA">
        <w:rPr>
          <w:rFonts w:ascii="Arial" w:hAnsi="Arial" w:cs="Arial"/>
          <w:sz w:val="23"/>
          <w:szCs w:val="23"/>
        </w:rPr>
        <w:t xml:space="preserve"> a </w:t>
      </w:r>
      <w:r w:rsidRPr="006870AA">
        <w:rPr>
          <w:rFonts w:ascii="Arial" w:hAnsi="Arial" w:cs="Arial"/>
          <w:b/>
          <w:sz w:val="23"/>
          <w:szCs w:val="23"/>
        </w:rPr>
        <w:t>XXI.</w:t>
      </w:r>
      <w:r w:rsidRPr="006870AA">
        <w:rPr>
          <w:rFonts w:ascii="Arial" w:hAnsi="Arial" w:cs="Arial"/>
          <w:sz w:val="23"/>
          <w:szCs w:val="23"/>
        </w:rPr>
        <w:t xml:space="preserve"> …</w:t>
      </w:r>
    </w:p>
    <w:p w14:paraId="502C8769" w14:textId="77777777" w:rsidR="006870AA" w:rsidRPr="006870AA" w:rsidRDefault="006870AA" w:rsidP="006870AA">
      <w:pPr>
        <w:jc w:val="both"/>
        <w:rPr>
          <w:rFonts w:ascii="Arial" w:hAnsi="Arial" w:cs="Arial"/>
          <w:b/>
          <w:sz w:val="23"/>
          <w:szCs w:val="23"/>
        </w:rPr>
      </w:pPr>
    </w:p>
    <w:p w14:paraId="57539B10"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21.- </w:t>
      </w:r>
      <w:r w:rsidRPr="006870AA">
        <w:rPr>
          <w:rFonts w:ascii="Arial" w:hAnsi="Arial" w:cs="Arial"/>
          <w:sz w:val="23"/>
          <w:szCs w:val="23"/>
        </w:rPr>
        <w:t>…</w:t>
      </w:r>
    </w:p>
    <w:p w14:paraId="3D709F70" w14:textId="77777777" w:rsidR="006870AA" w:rsidRPr="006870AA" w:rsidRDefault="006870AA" w:rsidP="006870AA">
      <w:pPr>
        <w:jc w:val="both"/>
        <w:rPr>
          <w:rFonts w:ascii="Arial" w:hAnsi="Arial" w:cs="Arial"/>
          <w:sz w:val="23"/>
          <w:szCs w:val="23"/>
        </w:rPr>
      </w:pPr>
    </w:p>
    <w:p w14:paraId="24A1515F"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VII.</w:t>
      </w:r>
      <w:r w:rsidRPr="006870AA">
        <w:rPr>
          <w:rFonts w:ascii="Arial" w:hAnsi="Arial" w:cs="Arial"/>
          <w:sz w:val="23"/>
          <w:szCs w:val="23"/>
        </w:rPr>
        <w:t xml:space="preserve"> …</w:t>
      </w:r>
    </w:p>
    <w:p w14:paraId="5BBB8081" w14:textId="77777777" w:rsidR="006870AA" w:rsidRPr="006870AA" w:rsidRDefault="006870AA" w:rsidP="006870AA">
      <w:pPr>
        <w:jc w:val="both"/>
        <w:rPr>
          <w:rFonts w:ascii="Arial" w:hAnsi="Arial" w:cs="Arial"/>
          <w:b/>
          <w:sz w:val="23"/>
          <w:szCs w:val="23"/>
        </w:rPr>
      </w:pPr>
    </w:p>
    <w:p w14:paraId="433DAA48"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VIII. Expedir, por conducto de su titular, copias simples, cotejadas o certificadas de los documentos y constancias que obren en los expedientes o archivos bajo su resguardo, relativos a los asuntos de su competencia, de oficio cuando resulte necesario para el ejercicio de sus atribuciones, o a petición de parte legitimada o de autoridad competente; con observancia de las disposiciones aplicables en materia de reserva, confidencialidad y protección de datos personales;</w:t>
      </w:r>
    </w:p>
    <w:p w14:paraId="2FBA68B2" w14:textId="77777777" w:rsidR="006870AA" w:rsidRPr="006870AA" w:rsidRDefault="006870AA" w:rsidP="006870AA">
      <w:pPr>
        <w:jc w:val="both"/>
        <w:rPr>
          <w:rFonts w:ascii="Arial" w:hAnsi="Arial" w:cs="Arial"/>
          <w:sz w:val="23"/>
          <w:szCs w:val="23"/>
        </w:rPr>
      </w:pPr>
    </w:p>
    <w:p w14:paraId="1D4F34A8"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IX.</w:t>
      </w:r>
      <w:r w:rsidRPr="006870AA">
        <w:rPr>
          <w:rFonts w:ascii="Arial" w:hAnsi="Arial" w:cs="Arial"/>
          <w:sz w:val="23"/>
          <w:szCs w:val="23"/>
        </w:rPr>
        <w:t xml:space="preserve"> a </w:t>
      </w:r>
      <w:r w:rsidRPr="006870AA">
        <w:rPr>
          <w:rFonts w:ascii="Arial" w:hAnsi="Arial" w:cs="Arial"/>
          <w:b/>
          <w:sz w:val="23"/>
          <w:szCs w:val="23"/>
        </w:rPr>
        <w:t>XVII.</w:t>
      </w:r>
      <w:r w:rsidRPr="006870AA">
        <w:rPr>
          <w:rFonts w:ascii="Arial" w:hAnsi="Arial" w:cs="Arial"/>
          <w:sz w:val="23"/>
          <w:szCs w:val="23"/>
        </w:rPr>
        <w:t xml:space="preserve"> …</w:t>
      </w:r>
    </w:p>
    <w:p w14:paraId="02A3C928" w14:textId="77777777" w:rsidR="006870AA" w:rsidRPr="006870AA" w:rsidRDefault="006870AA" w:rsidP="006870AA">
      <w:pPr>
        <w:jc w:val="both"/>
        <w:rPr>
          <w:rFonts w:ascii="Arial" w:hAnsi="Arial" w:cs="Arial"/>
          <w:b/>
          <w:sz w:val="23"/>
          <w:szCs w:val="23"/>
        </w:rPr>
      </w:pPr>
    </w:p>
    <w:p w14:paraId="6068B8E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26.- </w:t>
      </w:r>
      <w:r w:rsidRPr="006870AA">
        <w:rPr>
          <w:rFonts w:ascii="Arial" w:hAnsi="Arial" w:cs="Arial"/>
          <w:sz w:val="23"/>
          <w:szCs w:val="23"/>
        </w:rPr>
        <w:t>…</w:t>
      </w:r>
    </w:p>
    <w:p w14:paraId="2C89762B" w14:textId="77777777" w:rsidR="006870AA" w:rsidRPr="006870AA" w:rsidRDefault="006870AA" w:rsidP="006870AA">
      <w:pPr>
        <w:jc w:val="both"/>
        <w:rPr>
          <w:rFonts w:ascii="Arial" w:hAnsi="Arial" w:cs="Arial"/>
          <w:sz w:val="23"/>
          <w:szCs w:val="23"/>
        </w:rPr>
      </w:pPr>
    </w:p>
    <w:p w14:paraId="308725B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XVII.</w:t>
      </w:r>
      <w:r w:rsidRPr="006870AA">
        <w:rPr>
          <w:rFonts w:ascii="Arial" w:hAnsi="Arial" w:cs="Arial"/>
          <w:sz w:val="23"/>
          <w:szCs w:val="23"/>
        </w:rPr>
        <w:t xml:space="preserve"> …</w:t>
      </w:r>
    </w:p>
    <w:p w14:paraId="4BBEAC01" w14:textId="77777777" w:rsidR="006870AA" w:rsidRPr="006870AA" w:rsidRDefault="006870AA" w:rsidP="006870AA">
      <w:pPr>
        <w:jc w:val="both"/>
        <w:rPr>
          <w:rFonts w:ascii="Arial" w:hAnsi="Arial" w:cs="Arial"/>
          <w:b/>
          <w:sz w:val="23"/>
          <w:szCs w:val="23"/>
        </w:rPr>
      </w:pPr>
    </w:p>
    <w:p w14:paraId="6CD989FD"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XVIII. Expedir, por conducto de su titular, copias simples, cotejadas o certificadas de los documentos y constancias que obren en los expedientes o archivos bajo su resguardo. relativos a los asuntos de su competencia, de oficio cuando resulte necesario para el ejercicio de sus atribuciones, o a petición de parte legitimada o de autoridad competente; con observancia de las disposiciones aplicables en materia de reserva, confidencialidad y protección de datos personales;</w:t>
      </w:r>
    </w:p>
    <w:p w14:paraId="708F90C4" w14:textId="77777777" w:rsidR="006870AA" w:rsidRPr="006870AA" w:rsidRDefault="006870AA" w:rsidP="006870AA">
      <w:pPr>
        <w:jc w:val="both"/>
        <w:rPr>
          <w:rFonts w:ascii="Arial" w:hAnsi="Arial" w:cs="Arial"/>
          <w:sz w:val="23"/>
          <w:szCs w:val="23"/>
        </w:rPr>
      </w:pPr>
    </w:p>
    <w:p w14:paraId="4EB191BC"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XIX.</w:t>
      </w:r>
      <w:r w:rsidRPr="006870AA">
        <w:rPr>
          <w:rFonts w:ascii="Arial" w:hAnsi="Arial" w:cs="Arial"/>
          <w:sz w:val="23"/>
          <w:szCs w:val="23"/>
        </w:rPr>
        <w:t xml:space="preserve"> a </w:t>
      </w:r>
      <w:r w:rsidRPr="006870AA">
        <w:rPr>
          <w:rFonts w:ascii="Arial" w:hAnsi="Arial" w:cs="Arial"/>
          <w:b/>
          <w:sz w:val="23"/>
          <w:szCs w:val="23"/>
        </w:rPr>
        <w:t>XXVI.</w:t>
      </w:r>
      <w:r w:rsidRPr="006870AA">
        <w:rPr>
          <w:rFonts w:ascii="Arial" w:hAnsi="Arial" w:cs="Arial"/>
          <w:sz w:val="23"/>
          <w:szCs w:val="23"/>
        </w:rPr>
        <w:t xml:space="preserve"> …</w:t>
      </w:r>
    </w:p>
    <w:p w14:paraId="0D30ADBF" w14:textId="77777777" w:rsidR="006870AA" w:rsidRPr="006870AA" w:rsidRDefault="006870AA" w:rsidP="006870AA">
      <w:pPr>
        <w:jc w:val="both"/>
        <w:rPr>
          <w:rFonts w:ascii="Arial" w:hAnsi="Arial" w:cs="Arial"/>
          <w:b/>
          <w:sz w:val="23"/>
          <w:szCs w:val="23"/>
        </w:rPr>
      </w:pPr>
    </w:p>
    <w:p w14:paraId="1F8620B3"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29.- </w:t>
      </w:r>
      <w:r w:rsidRPr="006870AA">
        <w:rPr>
          <w:rFonts w:ascii="Arial" w:hAnsi="Arial" w:cs="Arial"/>
          <w:sz w:val="23"/>
          <w:szCs w:val="23"/>
        </w:rPr>
        <w:t>…</w:t>
      </w:r>
    </w:p>
    <w:p w14:paraId="77A14239" w14:textId="77777777" w:rsidR="006870AA" w:rsidRPr="006870AA" w:rsidRDefault="006870AA" w:rsidP="006870AA">
      <w:pPr>
        <w:jc w:val="both"/>
        <w:rPr>
          <w:rFonts w:ascii="Arial" w:hAnsi="Arial" w:cs="Arial"/>
          <w:sz w:val="23"/>
          <w:szCs w:val="23"/>
        </w:rPr>
      </w:pPr>
    </w:p>
    <w:p w14:paraId="007684B0"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I.</w:t>
      </w:r>
      <w:r w:rsidRPr="006870AA">
        <w:rPr>
          <w:rFonts w:ascii="Arial" w:hAnsi="Arial" w:cs="Arial"/>
          <w:sz w:val="23"/>
          <w:szCs w:val="23"/>
        </w:rPr>
        <w:t xml:space="preserve"> a </w:t>
      </w:r>
      <w:r w:rsidRPr="006870AA">
        <w:rPr>
          <w:rFonts w:ascii="Arial" w:hAnsi="Arial" w:cs="Arial"/>
          <w:b/>
          <w:sz w:val="23"/>
          <w:szCs w:val="23"/>
        </w:rPr>
        <w:t>IX.</w:t>
      </w:r>
      <w:r w:rsidRPr="006870AA">
        <w:rPr>
          <w:rFonts w:ascii="Arial" w:hAnsi="Arial" w:cs="Arial"/>
          <w:sz w:val="23"/>
          <w:szCs w:val="23"/>
        </w:rPr>
        <w:t xml:space="preserve"> …</w:t>
      </w:r>
    </w:p>
    <w:p w14:paraId="5DCD10B4" w14:textId="77777777" w:rsidR="006870AA" w:rsidRPr="006870AA" w:rsidRDefault="006870AA" w:rsidP="006870AA">
      <w:pPr>
        <w:jc w:val="both"/>
        <w:rPr>
          <w:rFonts w:ascii="Arial" w:hAnsi="Arial" w:cs="Arial"/>
          <w:b/>
          <w:sz w:val="23"/>
          <w:szCs w:val="23"/>
        </w:rPr>
      </w:pPr>
    </w:p>
    <w:p w14:paraId="1F06AF26"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X. Expedir, por conducto de su titular, copias simples, cotejadas o certificadas de los documentos y constancias que obren en los expedientes o archivos bajo su resguardo, relativos a los asuntos de su competencia, de oficio cuando resulte necesario para el ejercicio de sus atribuciones, o a petición de parte legitimada o de autoridad competente; con observancia de las disposiciones aplicables en materia de reserva, confidencialidad y protección de datos personales;</w:t>
      </w:r>
    </w:p>
    <w:p w14:paraId="5E79F701" w14:textId="77777777" w:rsidR="006870AA" w:rsidRPr="006870AA" w:rsidRDefault="006870AA" w:rsidP="006870AA">
      <w:pPr>
        <w:jc w:val="both"/>
        <w:rPr>
          <w:rFonts w:ascii="Arial" w:hAnsi="Arial" w:cs="Arial"/>
          <w:sz w:val="23"/>
          <w:szCs w:val="23"/>
        </w:rPr>
      </w:pPr>
    </w:p>
    <w:p w14:paraId="0805D608"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XI.</w:t>
      </w:r>
      <w:r w:rsidRPr="006870AA">
        <w:rPr>
          <w:rFonts w:ascii="Arial" w:hAnsi="Arial" w:cs="Arial"/>
          <w:sz w:val="23"/>
          <w:szCs w:val="23"/>
        </w:rPr>
        <w:t xml:space="preserve"> a </w:t>
      </w:r>
      <w:r w:rsidRPr="006870AA">
        <w:rPr>
          <w:rFonts w:ascii="Arial" w:hAnsi="Arial" w:cs="Arial"/>
          <w:b/>
          <w:sz w:val="23"/>
          <w:szCs w:val="23"/>
        </w:rPr>
        <w:t>XXII.</w:t>
      </w:r>
      <w:r w:rsidRPr="006870AA">
        <w:rPr>
          <w:rFonts w:ascii="Arial" w:hAnsi="Arial" w:cs="Arial"/>
          <w:sz w:val="23"/>
          <w:szCs w:val="23"/>
        </w:rPr>
        <w:t xml:space="preserve"> …</w:t>
      </w:r>
    </w:p>
    <w:p w14:paraId="62F09D43" w14:textId="77777777" w:rsidR="006870AA" w:rsidRPr="006870AA" w:rsidRDefault="006870AA" w:rsidP="006870AA">
      <w:pPr>
        <w:jc w:val="both"/>
        <w:rPr>
          <w:rFonts w:ascii="Arial" w:hAnsi="Arial" w:cs="Arial"/>
          <w:sz w:val="23"/>
          <w:szCs w:val="23"/>
        </w:rPr>
      </w:pPr>
    </w:p>
    <w:p w14:paraId="43CE018F" w14:textId="77777777" w:rsidR="006870AA" w:rsidRPr="006870AA" w:rsidRDefault="006870AA" w:rsidP="006870AA">
      <w:pPr>
        <w:keepNext/>
        <w:jc w:val="center"/>
        <w:rPr>
          <w:rFonts w:ascii="Arial" w:hAnsi="Arial" w:cs="Arial"/>
          <w:sz w:val="23"/>
          <w:szCs w:val="23"/>
        </w:rPr>
      </w:pPr>
      <w:r w:rsidRPr="006870AA">
        <w:rPr>
          <w:rFonts w:ascii="Arial" w:hAnsi="Arial" w:cs="Arial"/>
          <w:b/>
          <w:sz w:val="23"/>
          <w:szCs w:val="23"/>
        </w:rPr>
        <w:lastRenderedPageBreak/>
        <w:t>CAPÍTULO OCTAVO BIS</w:t>
      </w:r>
    </w:p>
    <w:p w14:paraId="511EAC35" w14:textId="77777777" w:rsidR="006870AA" w:rsidRPr="006870AA" w:rsidRDefault="006870AA" w:rsidP="006870AA">
      <w:pPr>
        <w:keepNext/>
        <w:jc w:val="center"/>
        <w:rPr>
          <w:rFonts w:ascii="Arial" w:hAnsi="Arial" w:cs="Arial"/>
          <w:b/>
          <w:sz w:val="23"/>
          <w:szCs w:val="23"/>
        </w:rPr>
      </w:pPr>
      <w:r w:rsidRPr="006870AA">
        <w:rPr>
          <w:rFonts w:ascii="Arial" w:hAnsi="Arial" w:cs="Arial"/>
          <w:b/>
          <w:sz w:val="23"/>
          <w:szCs w:val="23"/>
        </w:rPr>
        <w:t xml:space="preserve">DE LA DIRECCIÓN DE TRANSPARENCIA Y </w:t>
      </w:r>
    </w:p>
    <w:p w14:paraId="20C13E41" w14:textId="77777777" w:rsidR="006870AA" w:rsidRPr="006870AA" w:rsidRDefault="006870AA" w:rsidP="006870AA">
      <w:pPr>
        <w:keepNext/>
        <w:jc w:val="center"/>
        <w:rPr>
          <w:rFonts w:ascii="Arial" w:hAnsi="Arial" w:cs="Arial"/>
          <w:b/>
          <w:sz w:val="23"/>
          <w:szCs w:val="23"/>
        </w:rPr>
      </w:pPr>
      <w:r w:rsidRPr="006870AA">
        <w:rPr>
          <w:rFonts w:ascii="Arial" w:hAnsi="Arial" w:cs="Arial"/>
          <w:b/>
          <w:sz w:val="23"/>
          <w:szCs w:val="23"/>
        </w:rPr>
        <w:t>PROTECCIÓN DE DATOS PERSONALES</w:t>
      </w:r>
    </w:p>
    <w:p w14:paraId="307E04A7" w14:textId="77777777" w:rsidR="006870AA" w:rsidRPr="006870AA" w:rsidRDefault="006870AA" w:rsidP="006870AA">
      <w:pPr>
        <w:keepNext/>
        <w:jc w:val="center"/>
        <w:rPr>
          <w:rFonts w:ascii="Arial" w:hAnsi="Arial" w:cs="Arial"/>
          <w:sz w:val="23"/>
          <w:szCs w:val="23"/>
        </w:rPr>
      </w:pPr>
    </w:p>
    <w:p w14:paraId="6D85479E" w14:textId="77777777" w:rsidR="006870AA" w:rsidRPr="006870AA" w:rsidRDefault="006870AA" w:rsidP="006870AA">
      <w:pPr>
        <w:keepNext/>
        <w:jc w:val="center"/>
        <w:rPr>
          <w:rFonts w:ascii="Arial" w:hAnsi="Arial" w:cs="Arial"/>
          <w:sz w:val="23"/>
          <w:szCs w:val="23"/>
        </w:rPr>
      </w:pPr>
      <w:r w:rsidRPr="006870AA">
        <w:rPr>
          <w:rFonts w:ascii="Arial" w:hAnsi="Arial" w:cs="Arial"/>
          <w:b/>
          <w:sz w:val="23"/>
          <w:szCs w:val="23"/>
        </w:rPr>
        <w:t>SECCIÓN ÚNICA</w:t>
      </w:r>
    </w:p>
    <w:p w14:paraId="2D196725" w14:textId="77777777" w:rsidR="006870AA" w:rsidRPr="006870AA" w:rsidRDefault="006870AA" w:rsidP="006870AA">
      <w:pPr>
        <w:keepNext/>
        <w:jc w:val="center"/>
        <w:rPr>
          <w:rFonts w:ascii="Arial" w:hAnsi="Arial" w:cs="Arial"/>
          <w:b/>
          <w:sz w:val="23"/>
          <w:szCs w:val="23"/>
        </w:rPr>
      </w:pPr>
      <w:r w:rsidRPr="006870AA">
        <w:rPr>
          <w:rFonts w:ascii="Arial" w:hAnsi="Arial" w:cs="Arial"/>
          <w:b/>
          <w:sz w:val="23"/>
          <w:szCs w:val="23"/>
        </w:rPr>
        <w:t xml:space="preserve">AUTORIDAD GARANTE </w:t>
      </w:r>
    </w:p>
    <w:p w14:paraId="4296BBE6" w14:textId="77777777" w:rsidR="006870AA" w:rsidRPr="006870AA" w:rsidRDefault="006870AA" w:rsidP="006870AA">
      <w:pPr>
        <w:keepNext/>
        <w:jc w:val="center"/>
        <w:rPr>
          <w:rFonts w:ascii="Arial" w:hAnsi="Arial" w:cs="Arial"/>
          <w:sz w:val="23"/>
          <w:szCs w:val="23"/>
        </w:rPr>
      </w:pPr>
    </w:p>
    <w:p w14:paraId="2BB34F02"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Artículo 43 bis.- El Contralor ejercerá las funciones de la Contraloría como Autoridad Garante y garantizará, en el ámbito de su competencia, los derechos de acceso a la información pública y protección de datos personales, conforme a las disposiciones jurídicas aplicables. Debiendo observar la debida separación entre la función de la Contraloría como integrante del Comité de Transparencia, conforme a la normatividad vigente. Para ello, tendrá las atribuciones siguientes:</w:t>
      </w:r>
    </w:p>
    <w:p w14:paraId="18EABB26" w14:textId="77777777" w:rsidR="006870AA" w:rsidRPr="006870AA" w:rsidRDefault="006870AA" w:rsidP="006870AA">
      <w:pPr>
        <w:jc w:val="both"/>
        <w:rPr>
          <w:rFonts w:ascii="Arial" w:hAnsi="Arial" w:cs="Arial"/>
          <w:b/>
          <w:sz w:val="23"/>
          <w:szCs w:val="23"/>
        </w:rPr>
      </w:pPr>
    </w:p>
    <w:p w14:paraId="001A55D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 Interpretar, en el ámbito de sus atribuciones, los ordenamientos que le resulten aplicables y que deriven de la Constitución Federal, la Constitución Local, las leyes generales y locales en materia de transparencia y protección de datos personales;</w:t>
      </w:r>
    </w:p>
    <w:p w14:paraId="0D5C7D1E" w14:textId="77777777" w:rsidR="006870AA" w:rsidRPr="006870AA" w:rsidRDefault="006870AA" w:rsidP="006870AA">
      <w:pPr>
        <w:jc w:val="both"/>
        <w:rPr>
          <w:rFonts w:ascii="Arial" w:hAnsi="Arial" w:cs="Arial"/>
          <w:b/>
          <w:sz w:val="23"/>
          <w:szCs w:val="23"/>
        </w:rPr>
      </w:pPr>
    </w:p>
    <w:p w14:paraId="3038911D"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 Conocer y resolver los recursos de revisión interpuestos por las personas particulares en contra de las resoluciones de los sujetos obligados en sus respectivos ámbitos de competencia, en términos de lo dispuesto en el Capítulo I del Título Séptimo de la Ley de Transparencia;</w:t>
      </w:r>
    </w:p>
    <w:p w14:paraId="0523C3A3" w14:textId="77777777" w:rsidR="006870AA" w:rsidRPr="006870AA" w:rsidRDefault="006870AA" w:rsidP="006870AA">
      <w:pPr>
        <w:jc w:val="both"/>
        <w:rPr>
          <w:rFonts w:ascii="Arial" w:hAnsi="Arial" w:cs="Arial"/>
          <w:b/>
          <w:sz w:val="23"/>
          <w:szCs w:val="23"/>
        </w:rPr>
      </w:pPr>
    </w:p>
    <w:p w14:paraId="4814EF73"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III. Imponer las medidas de apremio y sanciones, según corresponda, de conformidad con lo previsto en la Ley de Transparencia y demás disposiciones que deriven de la misma;</w:t>
      </w:r>
    </w:p>
    <w:p w14:paraId="6632E132" w14:textId="77777777" w:rsidR="006870AA" w:rsidRPr="006870AA" w:rsidRDefault="006870AA" w:rsidP="006870AA">
      <w:pPr>
        <w:jc w:val="both"/>
        <w:rPr>
          <w:rFonts w:ascii="Arial" w:hAnsi="Arial" w:cs="Arial"/>
          <w:b/>
          <w:sz w:val="23"/>
          <w:szCs w:val="23"/>
        </w:rPr>
      </w:pPr>
    </w:p>
    <w:p w14:paraId="48F633E0"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IV. Promover y difundir el ejercicio de los derechos de acceso a la información, de conformidad con la política nacional en materia de transparencia y acceso a la información pública y las disposiciones jurídicas aplicables en la materia;</w:t>
      </w:r>
    </w:p>
    <w:p w14:paraId="2830E3C1" w14:textId="77777777" w:rsidR="006870AA" w:rsidRPr="006870AA" w:rsidRDefault="006870AA" w:rsidP="006870AA">
      <w:pPr>
        <w:jc w:val="both"/>
        <w:rPr>
          <w:rFonts w:ascii="Arial" w:hAnsi="Arial" w:cs="Arial"/>
          <w:b/>
          <w:sz w:val="23"/>
          <w:szCs w:val="23"/>
        </w:rPr>
      </w:pPr>
    </w:p>
    <w:p w14:paraId="769E329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 Fomentar la cultura de la transparencia en el ámbito de su competencia;</w:t>
      </w:r>
    </w:p>
    <w:p w14:paraId="2E088029" w14:textId="77777777" w:rsidR="006870AA" w:rsidRPr="006870AA" w:rsidRDefault="006870AA" w:rsidP="006870AA">
      <w:pPr>
        <w:jc w:val="both"/>
        <w:rPr>
          <w:rFonts w:ascii="Arial" w:hAnsi="Arial" w:cs="Arial"/>
          <w:b/>
          <w:sz w:val="23"/>
          <w:szCs w:val="23"/>
        </w:rPr>
      </w:pPr>
    </w:p>
    <w:p w14:paraId="1729778B"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 Brindar capacitación a las personas servidoras públicas y apoyo técnico a los sujetos obligados en materia de transparencia y acceso a la información;</w:t>
      </w:r>
    </w:p>
    <w:p w14:paraId="2CDBD063" w14:textId="77777777" w:rsidR="006870AA" w:rsidRPr="006870AA" w:rsidRDefault="006870AA" w:rsidP="006870AA">
      <w:pPr>
        <w:jc w:val="both"/>
        <w:rPr>
          <w:rFonts w:ascii="Arial" w:hAnsi="Arial" w:cs="Arial"/>
          <w:b/>
          <w:sz w:val="23"/>
          <w:szCs w:val="23"/>
        </w:rPr>
      </w:pPr>
    </w:p>
    <w:p w14:paraId="07D624F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VII. Establecer políticas de transparencia con sentido social, atendiendo a las condiciones económicas, sociales y culturales;</w:t>
      </w:r>
    </w:p>
    <w:p w14:paraId="3D5581CF" w14:textId="77777777" w:rsidR="006870AA" w:rsidRPr="006870AA" w:rsidRDefault="006870AA" w:rsidP="006870AA">
      <w:pPr>
        <w:jc w:val="both"/>
        <w:rPr>
          <w:rFonts w:ascii="Arial" w:hAnsi="Arial" w:cs="Arial"/>
          <w:b/>
          <w:sz w:val="23"/>
          <w:szCs w:val="23"/>
        </w:rPr>
      </w:pPr>
    </w:p>
    <w:p w14:paraId="1461A6C3"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VIII. Suscribir convenios con los sujetos obligados que propicien la publicación de información en el marco de las políticas de transparencia con sentido social;</w:t>
      </w:r>
    </w:p>
    <w:p w14:paraId="0147420A" w14:textId="77777777" w:rsidR="006870AA" w:rsidRPr="006870AA" w:rsidRDefault="006870AA" w:rsidP="006870AA">
      <w:pPr>
        <w:jc w:val="both"/>
        <w:rPr>
          <w:rFonts w:ascii="Arial" w:hAnsi="Arial" w:cs="Arial"/>
          <w:b/>
          <w:sz w:val="23"/>
          <w:szCs w:val="23"/>
        </w:rPr>
      </w:pPr>
    </w:p>
    <w:p w14:paraId="25BD19C7"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lastRenderedPageBreak/>
        <w:t>IX. Suscribir convenios de colaboración con las personas particulares o con sectores de la sociedad cuando sus actividades o productos sean de interés público o de relevancia social;</w:t>
      </w:r>
    </w:p>
    <w:p w14:paraId="6292BE36" w14:textId="77777777" w:rsidR="006870AA" w:rsidRPr="006870AA" w:rsidRDefault="006870AA" w:rsidP="006870AA">
      <w:pPr>
        <w:jc w:val="both"/>
        <w:rPr>
          <w:rFonts w:ascii="Arial" w:hAnsi="Arial" w:cs="Arial"/>
          <w:b/>
          <w:sz w:val="23"/>
          <w:szCs w:val="23"/>
        </w:rPr>
      </w:pPr>
    </w:p>
    <w:p w14:paraId="3297F792"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 Suscribir convenios de colaboración con otras Autoridades garantes para el cumplimiento de sus atribuciones y promover mejores prácticas en la materia;</w:t>
      </w:r>
    </w:p>
    <w:p w14:paraId="0B016506" w14:textId="77777777" w:rsidR="006870AA" w:rsidRPr="006870AA" w:rsidRDefault="006870AA" w:rsidP="006870AA">
      <w:pPr>
        <w:jc w:val="both"/>
        <w:rPr>
          <w:rFonts w:ascii="Arial" w:hAnsi="Arial" w:cs="Arial"/>
          <w:b/>
          <w:sz w:val="23"/>
          <w:szCs w:val="23"/>
        </w:rPr>
      </w:pPr>
    </w:p>
    <w:p w14:paraId="4F8D4782"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 Promover la igualdad sustantiva;</w:t>
      </w:r>
    </w:p>
    <w:p w14:paraId="79FD2622" w14:textId="77777777" w:rsidR="006870AA" w:rsidRPr="006870AA" w:rsidRDefault="006870AA" w:rsidP="006870AA">
      <w:pPr>
        <w:jc w:val="both"/>
        <w:rPr>
          <w:rFonts w:ascii="Arial" w:hAnsi="Arial" w:cs="Arial"/>
          <w:b/>
          <w:sz w:val="23"/>
          <w:szCs w:val="23"/>
        </w:rPr>
      </w:pPr>
    </w:p>
    <w:p w14:paraId="7FACD35E"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XII. Coordinarse con las autoridades competentes para que, en los procedimientos de acceso a la información y en los medios de impugnación, se contemple contar con la información en lenguas indígenas y en formatos accesibles para que sean sustanciados y atendidos en la misma lengua y en su caso, se promuevan los ajustes razonables necesarios si se tratara de personas con discapacidad;</w:t>
      </w:r>
    </w:p>
    <w:p w14:paraId="2435C871" w14:textId="77777777" w:rsidR="006870AA" w:rsidRPr="006870AA" w:rsidRDefault="006870AA" w:rsidP="006870AA">
      <w:pPr>
        <w:jc w:val="both"/>
        <w:rPr>
          <w:rFonts w:ascii="Arial" w:hAnsi="Arial" w:cs="Arial"/>
          <w:b/>
          <w:sz w:val="23"/>
          <w:szCs w:val="23"/>
        </w:rPr>
      </w:pPr>
    </w:p>
    <w:p w14:paraId="3E57644D"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XIII. Garantizar condiciones de accesibilidad para que los grupos de atención prioritaria puedan ejercer su derecho de acceso a la información pública en igualdad de circunstancias;</w:t>
      </w:r>
    </w:p>
    <w:p w14:paraId="39AFC23A" w14:textId="77777777" w:rsidR="006870AA" w:rsidRPr="006870AA" w:rsidRDefault="006870AA" w:rsidP="006870AA">
      <w:pPr>
        <w:jc w:val="both"/>
        <w:rPr>
          <w:rFonts w:ascii="Arial" w:hAnsi="Arial" w:cs="Arial"/>
          <w:b/>
          <w:sz w:val="23"/>
          <w:szCs w:val="23"/>
        </w:rPr>
      </w:pPr>
    </w:p>
    <w:p w14:paraId="26BB0643"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XIV. Informar a la instancia competente sobre la probable responsabilidad de los sujetos obligados que incumplan las obligaciones previstas en la Ley de Transparencia y en las demás disposiciones aplicables;</w:t>
      </w:r>
    </w:p>
    <w:p w14:paraId="6FEBEDFC" w14:textId="77777777" w:rsidR="006870AA" w:rsidRPr="006870AA" w:rsidRDefault="006870AA" w:rsidP="006870AA">
      <w:pPr>
        <w:jc w:val="both"/>
        <w:rPr>
          <w:rFonts w:ascii="Arial" w:hAnsi="Arial" w:cs="Arial"/>
          <w:b/>
          <w:sz w:val="23"/>
          <w:szCs w:val="23"/>
        </w:rPr>
      </w:pPr>
    </w:p>
    <w:p w14:paraId="4915DED9"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 Promover previa la participación y colaboración con organismos internacionales, en el análisis y mejores prácticas en materia de acceso a la información pública;</w:t>
      </w:r>
    </w:p>
    <w:p w14:paraId="6712FFE0" w14:textId="77777777" w:rsidR="006870AA" w:rsidRPr="006870AA" w:rsidRDefault="006870AA" w:rsidP="006870AA">
      <w:pPr>
        <w:jc w:val="both"/>
        <w:rPr>
          <w:rFonts w:ascii="Arial" w:hAnsi="Arial" w:cs="Arial"/>
          <w:b/>
          <w:sz w:val="23"/>
          <w:szCs w:val="23"/>
        </w:rPr>
      </w:pPr>
    </w:p>
    <w:p w14:paraId="5EEF146E"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 Fomentar los principios de transparencia, rendición de cuentas, participación ciudadana, accesibilidad e innovación tecnológica;</w:t>
      </w:r>
    </w:p>
    <w:p w14:paraId="14EFBAEC" w14:textId="77777777" w:rsidR="006870AA" w:rsidRPr="006870AA" w:rsidRDefault="006870AA" w:rsidP="006870AA">
      <w:pPr>
        <w:jc w:val="both"/>
        <w:rPr>
          <w:rFonts w:ascii="Arial" w:hAnsi="Arial" w:cs="Arial"/>
          <w:b/>
          <w:sz w:val="23"/>
          <w:szCs w:val="23"/>
        </w:rPr>
      </w:pPr>
    </w:p>
    <w:p w14:paraId="4BE2A5FB"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XVII. Emitir recomendaciones a los sujetos obligados, con el propósito de diseñar, implementar y evaluar acciones de apertura gubernamental que permitan orientar las políticas internas en la materia;</w:t>
      </w:r>
    </w:p>
    <w:p w14:paraId="51067B81" w14:textId="77777777" w:rsidR="006870AA" w:rsidRPr="006870AA" w:rsidRDefault="006870AA" w:rsidP="006870AA">
      <w:pPr>
        <w:jc w:val="both"/>
        <w:rPr>
          <w:rFonts w:ascii="Arial" w:hAnsi="Arial" w:cs="Arial"/>
          <w:b/>
          <w:sz w:val="23"/>
          <w:szCs w:val="23"/>
        </w:rPr>
      </w:pPr>
    </w:p>
    <w:p w14:paraId="00BCDE3B"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XVIII. Promover la digitalización de la información pública en posesión de los sujetos obligados y la utilización de las tecnologías de información y comunicación, conforme a las políticas que establezca el Sistema Nacional;</w:t>
      </w:r>
    </w:p>
    <w:p w14:paraId="68A63328" w14:textId="77777777" w:rsidR="006870AA" w:rsidRPr="006870AA" w:rsidRDefault="006870AA" w:rsidP="006870AA">
      <w:pPr>
        <w:jc w:val="both"/>
        <w:rPr>
          <w:rFonts w:ascii="Arial" w:hAnsi="Arial" w:cs="Arial"/>
          <w:b/>
          <w:sz w:val="23"/>
          <w:szCs w:val="23"/>
        </w:rPr>
      </w:pPr>
    </w:p>
    <w:p w14:paraId="4B056870"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XIX. Las demás atribuciones que les confiera la Ley de Transparencia y la Ley de protección de Datos Personales y otras disposiciones aplicables.</w:t>
      </w:r>
    </w:p>
    <w:p w14:paraId="29846D00" w14:textId="77777777" w:rsidR="006870AA" w:rsidRPr="006870AA" w:rsidRDefault="006870AA" w:rsidP="006870AA">
      <w:pPr>
        <w:pStyle w:val="Prrafodelista"/>
        <w:spacing w:after="0" w:line="240" w:lineRule="auto"/>
        <w:ind w:left="0"/>
        <w:jc w:val="both"/>
        <w:rPr>
          <w:rFonts w:ascii="Arial" w:hAnsi="Arial" w:cs="Arial"/>
          <w:sz w:val="23"/>
          <w:szCs w:val="23"/>
        </w:rPr>
      </w:pPr>
    </w:p>
    <w:p w14:paraId="58566A72"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 xml:space="preserve">Artículo 43 ter.- La Dirección de Transparencia y Protección de Datos Personales será la unidad administrativa especializada encargada de brindar apoyo técnico, jurídico y administrativo al Contralor del Poder Legislativo en el ejercicio de las atribuciones </w:t>
      </w:r>
      <w:r w:rsidRPr="006870AA">
        <w:rPr>
          <w:rFonts w:ascii="Arial" w:hAnsi="Arial" w:cs="Arial"/>
          <w:b/>
          <w:sz w:val="23"/>
          <w:szCs w:val="23"/>
        </w:rPr>
        <w:lastRenderedPageBreak/>
        <w:t>que le correspondan como Autoridad Garante, en materia de transparencia, acceso a la información pública y protección de datos personales, de conformidad con las disposiciones jurídicas aplicables.</w:t>
      </w:r>
    </w:p>
    <w:p w14:paraId="063E8244" w14:textId="77777777" w:rsidR="006870AA" w:rsidRPr="006870AA" w:rsidRDefault="006870AA" w:rsidP="006870AA">
      <w:pPr>
        <w:jc w:val="both"/>
        <w:rPr>
          <w:rFonts w:ascii="Arial" w:hAnsi="Arial" w:cs="Arial"/>
          <w:b/>
          <w:sz w:val="23"/>
          <w:szCs w:val="23"/>
        </w:rPr>
      </w:pPr>
    </w:p>
    <w:p w14:paraId="27181EEE"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Para el cumplimiento de su objeto, la Dirección tendrá a su cargo la recepción, registro, análisis, tramitación, sustanciación e integración de expedientes; la elaboración de proyectos de acuerdos, resoluciones y demás determinaciones; así como el seguimiento de los procedimientos y asuntos de competencia de la Contraloría en su carácter de Autoridad Garante.</w:t>
      </w:r>
    </w:p>
    <w:p w14:paraId="63675B16" w14:textId="77777777" w:rsidR="006870AA" w:rsidRPr="006870AA" w:rsidRDefault="006870AA" w:rsidP="006870AA">
      <w:pPr>
        <w:pStyle w:val="NormalWeb"/>
        <w:jc w:val="both"/>
        <w:rPr>
          <w:rFonts w:ascii="Arial" w:hAnsi="Arial" w:cs="Arial"/>
          <w:b/>
          <w:sz w:val="23"/>
          <w:szCs w:val="23"/>
        </w:rPr>
      </w:pPr>
    </w:p>
    <w:p w14:paraId="0F1E57E7" w14:textId="77777777" w:rsidR="006870AA" w:rsidRPr="006870AA" w:rsidRDefault="006870AA" w:rsidP="006870AA">
      <w:pPr>
        <w:pStyle w:val="NormalWeb"/>
        <w:jc w:val="both"/>
        <w:rPr>
          <w:rFonts w:ascii="Arial" w:hAnsi="Arial" w:cs="Arial"/>
          <w:b/>
          <w:sz w:val="23"/>
          <w:szCs w:val="23"/>
        </w:rPr>
      </w:pPr>
      <w:r w:rsidRPr="006870AA">
        <w:rPr>
          <w:rFonts w:ascii="Arial" w:hAnsi="Arial" w:cs="Arial"/>
          <w:b/>
          <w:sz w:val="23"/>
          <w:szCs w:val="23"/>
        </w:rPr>
        <w:t>Estas funciones se ejercerán bajo la conducción del Contralor. La Dirección no ejercerá por sí misma facultades de resolución, imposición de medidas de apremio o sanciones, emisión de criterios obligatorios ni suscripción de convenios que correspondan legalmente al Contralor o a otras autoridades competentes.</w:t>
      </w:r>
    </w:p>
    <w:p w14:paraId="1A1EE487" w14:textId="77777777" w:rsidR="006870AA" w:rsidRPr="006870AA" w:rsidRDefault="006870AA" w:rsidP="006870AA">
      <w:pPr>
        <w:pStyle w:val="NormalWeb"/>
        <w:jc w:val="both"/>
        <w:rPr>
          <w:rFonts w:ascii="Arial" w:hAnsi="Arial" w:cs="Arial"/>
          <w:b/>
          <w:sz w:val="23"/>
          <w:szCs w:val="23"/>
        </w:rPr>
      </w:pPr>
    </w:p>
    <w:p w14:paraId="2E31DDF2" w14:textId="77777777" w:rsidR="006870AA" w:rsidRPr="006870AA" w:rsidRDefault="006870AA" w:rsidP="006870AA">
      <w:pPr>
        <w:pStyle w:val="NormalWeb"/>
        <w:jc w:val="both"/>
        <w:rPr>
          <w:rFonts w:ascii="Arial" w:hAnsi="Arial" w:cs="Arial"/>
          <w:b/>
          <w:sz w:val="23"/>
          <w:szCs w:val="23"/>
        </w:rPr>
      </w:pPr>
      <w:r w:rsidRPr="006870AA">
        <w:rPr>
          <w:rFonts w:ascii="Arial" w:hAnsi="Arial" w:cs="Arial"/>
          <w:b/>
          <w:sz w:val="23"/>
          <w:szCs w:val="23"/>
        </w:rPr>
        <w:t xml:space="preserve">Para el cumplimiento de sus atribuciones, la Dirección contará con una Jefatura de Departamento, encargada de organizar, proponer, coordinar y supervisar las actividades del personal adscrito, conforme a las instrucciones de la persona titular de la Dirección. </w:t>
      </w:r>
    </w:p>
    <w:p w14:paraId="4A1C4AA8" w14:textId="77777777" w:rsidR="006870AA" w:rsidRPr="006870AA" w:rsidRDefault="006870AA" w:rsidP="006870AA">
      <w:pPr>
        <w:jc w:val="both"/>
        <w:rPr>
          <w:rFonts w:ascii="Arial" w:hAnsi="Arial" w:cs="Arial"/>
          <w:b/>
          <w:sz w:val="23"/>
          <w:szCs w:val="23"/>
        </w:rPr>
      </w:pPr>
    </w:p>
    <w:p w14:paraId="3A68DC48"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Artículo 43 quater.- La persona titular de la Dirección de Transparencia y Protección de Datos Personales tendrá las atribuciones siguientes:</w:t>
      </w:r>
    </w:p>
    <w:p w14:paraId="63D79A69" w14:textId="77777777" w:rsidR="006870AA" w:rsidRPr="006870AA" w:rsidRDefault="006870AA" w:rsidP="006870AA">
      <w:pPr>
        <w:jc w:val="both"/>
        <w:rPr>
          <w:rFonts w:ascii="Arial" w:hAnsi="Arial" w:cs="Arial"/>
          <w:b/>
          <w:sz w:val="23"/>
          <w:szCs w:val="23"/>
        </w:rPr>
      </w:pPr>
    </w:p>
    <w:p w14:paraId="614B8955"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 Recibir, registrar, analizar, tramitar y sustanciar los recursos de revisión y demás medios de impugnación que sean competencia de la Contraloría del Poder Legislativo en su carácter de Autoridad Garante, de conformidad con las disposiciones jurídicas aplicables;</w:t>
      </w:r>
    </w:p>
    <w:p w14:paraId="29E05DE4" w14:textId="77777777" w:rsidR="006870AA" w:rsidRPr="006870AA" w:rsidRDefault="006870AA" w:rsidP="006870AA">
      <w:pPr>
        <w:jc w:val="both"/>
        <w:rPr>
          <w:rFonts w:ascii="Arial" w:hAnsi="Arial" w:cs="Arial"/>
          <w:b/>
          <w:sz w:val="23"/>
          <w:szCs w:val="23"/>
        </w:rPr>
      </w:pPr>
    </w:p>
    <w:p w14:paraId="1F7ECFC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 Recibir, registrar, analizar y tramitar las denuncias por incumplimiento de las obligaciones de transparencia que correspondan a la Autoridad Garante y, cuando proceda, preparar su remisión a las autoridades competentes;</w:t>
      </w:r>
    </w:p>
    <w:p w14:paraId="5EF5672C" w14:textId="77777777" w:rsidR="006870AA" w:rsidRPr="006870AA" w:rsidRDefault="006870AA" w:rsidP="006870AA">
      <w:pPr>
        <w:jc w:val="both"/>
        <w:rPr>
          <w:rFonts w:ascii="Arial" w:hAnsi="Arial" w:cs="Arial"/>
          <w:b/>
          <w:sz w:val="23"/>
          <w:szCs w:val="23"/>
        </w:rPr>
      </w:pPr>
    </w:p>
    <w:p w14:paraId="0783DC1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III. Programar y practicar, previa autorización del Contralor, las verificaciones que legalmente correspondan en materia de obligaciones de transparencia, así como preparar los proyectos de requerimientos de información y documentación y de dictámenes respectivos;</w:t>
      </w:r>
    </w:p>
    <w:p w14:paraId="689E9D9E" w14:textId="77777777" w:rsidR="006870AA" w:rsidRPr="006870AA" w:rsidRDefault="006870AA" w:rsidP="006870AA">
      <w:pPr>
        <w:jc w:val="both"/>
        <w:rPr>
          <w:rFonts w:ascii="Arial" w:hAnsi="Arial" w:cs="Arial"/>
          <w:b/>
          <w:sz w:val="23"/>
          <w:szCs w:val="23"/>
        </w:rPr>
      </w:pPr>
    </w:p>
    <w:p w14:paraId="281192A3"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IV. Brindar apoyo técnico y jurídico en la tramitación y sustanciación de los procedimientos de verificación en materia de protección de datos personales, previa autorización del Contralor y conforme a las disposiciones jurídicas aplicables;</w:t>
      </w:r>
    </w:p>
    <w:p w14:paraId="453341B2" w14:textId="77777777" w:rsidR="006870AA" w:rsidRPr="006870AA" w:rsidRDefault="006870AA" w:rsidP="006870AA">
      <w:pPr>
        <w:jc w:val="both"/>
        <w:rPr>
          <w:rFonts w:ascii="Arial" w:hAnsi="Arial" w:cs="Arial"/>
          <w:b/>
          <w:sz w:val="23"/>
          <w:szCs w:val="23"/>
        </w:rPr>
      </w:pPr>
    </w:p>
    <w:p w14:paraId="5A6C1245"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V. Brindar apoyo técnico y administrativo al Contralor en el ejercicio de las funciones que le correspondan como integrante del Subsistema de Transparencia y Acceso a la </w:t>
      </w:r>
      <w:r w:rsidRPr="006870AA">
        <w:rPr>
          <w:rFonts w:ascii="Arial" w:hAnsi="Arial" w:cs="Arial"/>
          <w:b/>
          <w:sz w:val="23"/>
          <w:szCs w:val="23"/>
        </w:rPr>
        <w:lastRenderedPageBreak/>
        <w:t>Información del Estado de México y expedir, copias simples, cotejadas o certificadas de los documentos y constancias que obren en los expedientes o archivos bajo su resguardo;</w:t>
      </w:r>
    </w:p>
    <w:p w14:paraId="7F05BB47" w14:textId="77777777" w:rsidR="006870AA" w:rsidRPr="006870AA" w:rsidRDefault="006870AA" w:rsidP="006870AA">
      <w:pPr>
        <w:jc w:val="both"/>
        <w:rPr>
          <w:rFonts w:ascii="Arial" w:hAnsi="Arial" w:cs="Arial"/>
          <w:b/>
          <w:sz w:val="23"/>
          <w:szCs w:val="23"/>
        </w:rPr>
      </w:pPr>
    </w:p>
    <w:p w14:paraId="19EE874F"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 Elaborar y someter a consideración del Contralor los proyectos de acuerdos, resoluciones, medidas de apremio, recomendaciones, criterios, lineamientos y demás instrumentos relacionados cuando la legislación aplicable confiera a la contraloría en el ejercicio de las atribuciones de la Autoridad Garante y en los casos legalmente procedentes;</w:t>
      </w:r>
    </w:p>
    <w:p w14:paraId="6EC9A68E" w14:textId="77777777" w:rsidR="006870AA" w:rsidRPr="006870AA" w:rsidRDefault="006870AA" w:rsidP="006870AA">
      <w:pPr>
        <w:jc w:val="both"/>
        <w:rPr>
          <w:rFonts w:ascii="Arial" w:hAnsi="Arial" w:cs="Arial"/>
          <w:b/>
          <w:sz w:val="23"/>
          <w:szCs w:val="23"/>
        </w:rPr>
      </w:pPr>
    </w:p>
    <w:p w14:paraId="4907930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VII. Dar seguimiento al cumplimiento de las resoluciones y determinaciones emitidas por el Contralor en su carácter de Autoridad Garante, así como proponer las actuaciones y medidas que resulten procedentes conforme a la legislación aplicable;</w:t>
      </w:r>
    </w:p>
    <w:p w14:paraId="429FDCFD" w14:textId="77777777" w:rsidR="006870AA" w:rsidRPr="006870AA" w:rsidRDefault="006870AA" w:rsidP="006870AA">
      <w:pPr>
        <w:jc w:val="both"/>
        <w:rPr>
          <w:rFonts w:ascii="Arial" w:hAnsi="Arial" w:cs="Arial"/>
          <w:b/>
          <w:sz w:val="23"/>
          <w:szCs w:val="23"/>
        </w:rPr>
      </w:pPr>
    </w:p>
    <w:p w14:paraId="09EDBC4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VIII. Realizar, en coordinación con la Unidad de Notificaciones y conforme a las disposiciones aplicables, las actuaciones de apoyo necesarias para notificar los acuerdos y resoluciones emitidos en los procedimientos de competencia de la Autoridad Garante;</w:t>
      </w:r>
    </w:p>
    <w:p w14:paraId="005C34D4" w14:textId="77777777" w:rsidR="006870AA" w:rsidRPr="006870AA" w:rsidRDefault="006870AA" w:rsidP="006870AA">
      <w:pPr>
        <w:jc w:val="both"/>
        <w:rPr>
          <w:rFonts w:ascii="Arial" w:hAnsi="Arial" w:cs="Arial"/>
          <w:b/>
          <w:sz w:val="23"/>
          <w:szCs w:val="23"/>
        </w:rPr>
      </w:pPr>
    </w:p>
    <w:p w14:paraId="6C635E5D"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IX. Integrar, custodiar y mantener actualizados los expedientes, registros y sistemas relacionados con los procedimientos de competencia de la Autoridad Garante;</w:t>
      </w:r>
    </w:p>
    <w:p w14:paraId="3B27FC37" w14:textId="77777777" w:rsidR="006870AA" w:rsidRPr="006870AA" w:rsidRDefault="006870AA" w:rsidP="006870AA">
      <w:pPr>
        <w:jc w:val="both"/>
        <w:rPr>
          <w:rFonts w:ascii="Arial" w:hAnsi="Arial" w:cs="Arial"/>
          <w:b/>
          <w:sz w:val="23"/>
          <w:szCs w:val="23"/>
        </w:rPr>
      </w:pPr>
    </w:p>
    <w:p w14:paraId="08039789"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 Elaborar estadísticas, informes y demás información necesaria para el cumplimiento de las obligaciones institucionales de la Autoridad Garante, garantizando la protección de la información clasificada y de los datos personales;</w:t>
      </w:r>
    </w:p>
    <w:p w14:paraId="0CD9162C" w14:textId="77777777" w:rsidR="006870AA" w:rsidRPr="006870AA" w:rsidRDefault="006870AA" w:rsidP="006870AA">
      <w:pPr>
        <w:jc w:val="both"/>
        <w:rPr>
          <w:rFonts w:ascii="Arial" w:hAnsi="Arial" w:cs="Arial"/>
          <w:b/>
          <w:sz w:val="23"/>
          <w:szCs w:val="23"/>
        </w:rPr>
      </w:pPr>
    </w:p>
    <w:p w14:paraId="7F3460AF"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 Brindar, previa autorización del Contralor, capacitación, orientación y apoyo técnico a las personas servidoras públicas y a los sujetos obligados que correspondan, en materia de transparencia, acceso a la información pública y protección de datos personales, dentro del ámbito de competencia de la Autoridad Garante;</w:t>
      </w:r>
    </w:p>
    <w:p w14:paraId="176E1D73" w14:textId="77777777" w:rsidR="006870AA" w:rsidRPr="006870AA" w:rsidRDefault="006870AA" w:rsidP="006870AA">
      <w:pPr>
        <w:jc w:val="both"/>
        <w:rPr>
          <w:rFonts w:ascii="Arial" w:hAnsi="Arial" w:cs="Arial"/>
          <w:b/>
          <w:sz w:val="23"/>
          <w:szCs w:val="23"/>
        </w:rPr>
      </w:pPr>
    </w:p>
    <w:p w14:paraId="766C92A0"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XII. Proponer al Contralor acciones, políticas, programas y mecanismos destinados a promover y difundir la cultura de la transparencia, el acceso a la información pública y la protección de datos personales, conforme a las atribuciones legalmente conferidas;</w:t>
      </w:r>
    </w:p>
    <w:p w14:paraId="3E41F9C3" w14:textId="77777777" w:rsidR="006870AA" w:rsidRPr="006870AA" w:rsidRDefault="006870AA" w:rsidP="006870AA">
      <w:pPr>
        <w:jc w:val="both"/>
        <w:rPr>
          <w:rFonts w:ascii="Arial" w:hAnsi="Arial" w:cs="Arial"/>
          <w:b/>
          <w:sz w:val="23"/>
          <w:szCs w:val="23"/>
        </w:rPr>
      </w:pPr>
    </w:p>
    <w:p w14:paraId="04178E9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XIII. Apoyar al Contralor en la elaboración, formalización y seguimiento de convenios de colaboración con otras autoridades garantes, instituciones públicas, organizaciones y demás sectores de la sociedad, en el ámbito de sus atribuciones y conforme a las disposiciones jurídicas aplicables;</w:t>
      </w:r>
    </w:p>
    <w:p w14:paraId="16C563FD" w14:textId="77777777" w:rsidR="006870AA" w:rsidRPr="006870AA" w:rsidRDefault="006870AA" w:rsidP="006870AA">
      <w:pPr>
        <w:jc w:val="both"/>
        <w:rPr>
          <w:rFonts w:ascii="Arial" w:hAnsi="Arial" w:cs="Arial"/>
          <w:b/>
          <w:sz w:val="23"/>
          <w:szCs w:val="23"/>
        </w:rPr>
      </w:pPr>
    </w:p>
    <w:p w14:paraId="2D99986F"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lastRenderedPageBreak/>
        <w:t>XIV. Proponer al Contralor y apoyar, previa autorización, las acciones de accesibilidad y los ajustes razonables que correspondan al ámbito de competencia de la Autoridad Garante, para que los grupos de atención prioritaria ejerzan sus derechos en igualdad de circunstancias;</w:t>
      </w:r>
    </w:p>
    <w:p w14:paraId="7879A4A6" w14:textId="77777777" w:rsidR="006870AA" w:rsidRPr="006870AA" w:rsidRDefault="006870AA" w:rsidP="006870AA">
      <w:pPr>
        <w:jc w:val="both"/>
        <w:rPr>
          <w:rFonts w:ascii="Arial" w:hAnsi="Arial" w:cs="Arial"/>
          <w:b/>
          <w:sz w:val="23"/>
          <w:szCs w:val="23"/>
        </w:rPr>
      </w:pPr>
    </w:p>
    <w:p w14:paraId="6DAE7BB3"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 Proponer al Contralor y apoyar, previa autorización, la digitalización de expedientes y la utilización de tecnologías de información y comunicación en los asuntos de competencia de la Autoridad Garante, con observancia de las disposiciones archivísticas, de seguridad de la información y de protección de datos personales;</w:t>
      </w:r>
    </w:p>
    <w:p w14:paraId="59CC648F" w14:textId="77777777" w:rsidR="006870AA" w:rsidRPr="006870AA" w:rsidRDefault="006870AA" w:rsidP="006870AA">
      <w:pPr>
        <w:jc w:val="both"/>
        <w:rPr>
          <w:rFonts w:ascii="Arial" w:hAnsi="Arial" w:cs="Arial"/>
          <w:b/>
          <w:sz w:val="23"/>
          <w:szCs w:val="23"/>
        </w:rPr>
      </w:pPr>
    </w:p>
    <w:p w14:paraId="113A9666"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XVI. Las demás que le confieran las disposiciones jurídicas aplicables en la materia y este Reglamento, así como aquellas que le encomiende el Contralor dentro del ámbito de su competencia.</w:t>
      </w:r>
    </w:p>
    <w:p w14:paraId="0FA86F5F" w14:textId="77777777" w:rsidR="006870AA" w:rsidRPr="006870AA" w:rsidRDefault="006870AA" w:rsidP="006870AA">
      <w:pPr>
        <w:jc w:val="both"/>
        <w:rPr>
          <w:rFonts w:ascii="Arial" w:hAnsi="Arial" w:cs="Arial"/>
          <w:b/>
          <w:sz w:val="23"/>
          <w:szCs w:val="23"/>
        </w:rPr>
      </w:pPr>
    </w:p>
    <w:p w14:paraId="4BC53859"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Artículo 43 quinquies.- La persona titular de la Jefatura de Departamento adscrita a la Dirección de Transparencia y Protección de Datos Personales tendrá las atribuciones siguientes:</w:t>
      </w:r>
    </w:p>
    <w:p w14:paraId="680F87F2" w14:textId="77777777" w:rsidR="006870AA" w:rsidRPr="006870AA" w:rsidRDefault="006870AA" w:rsidP="006870AA">
      <w:pPr>
        <w:jc w:val="both"/>
        <w:rPr>
          <w:rFonts w:ascii="Arial" w:hAnsi="Arial" w:cs="Arial"/>
          <w:b/>
          <w:sz w:val="23"/>
          <w:szCs w:val="23"/>
        </w:rPr>
      </w:pPr>
    </w:p>
    <w:p w14:paraId="36DF320C"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 Coordinar y supervisar las actividades del personal adscrito a la Jefatura de Departamento, conforme a las instrucciones de la persona titular de la Dirección;</w:t>
      </w:r>
    </w:p>
    <w:p w14:paraId="2B8FB5C0" w14:textId="77777777" w:rsidR="006870AA" w:rsidRPr="006870AA" w:rsidRDefault="006870AA" w:rsidP="006870AA">
      <w:pPr>
        <w:jc w:val="both"/>
        <w:rPr>
          <w:rFonts w:ascii="Arial" w:hAnsi="Arial" w:cs="Arial"/>
          <w:b/>
          <w:sz w:val="23"/>
          <w:szCs w:val="23"/>
        </w:rPr>
      </w:pPr>
    </w:p>
    <w:p w14:paraId="433C53DA"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 Llevar el registro y control de los turnos de los asuntos asignados al personal, así como dar seguimiento a los plazos para su atención;</w:t>
      </w:r>
    </w:p>
    <w:p w14:paraId="7C69A882" w14:textId="77777777" w:rsidR="006870AA" w:rsidRPr="006870AA" w:rsidRDefault="006870AA" w:rsidP="006870AA">
      <w:pPr>
        <w:jc w:val="both"/>
        <w:rPr>
          <w:rFonts w:ascii="Arial" w:hAnsi="Arial" w:cs="Arial"/>
          <w:b/>
          <w:sz w:val="23"/>
          <w:szCs w:val="23"/>
        </w:rPr>
      </w:pPr>
    </w:p>
    <w:p w14:paraId="7C728D04"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III. Recopilar y sistematizar la información de los asuntos atendidos para generar las estadísticas, reportes e informes que le solicite la persona titular de la Dirección;</w:t>
      </w:r>
    </w:p>
    <w:p w14:paraId="5198D427" w14:textId="77777777" w:rsidR="006870AA" w:rsidRPr="006870AA" w:rsidRDefault="006870AA" w:rsidP="006870AA">
      <w:pPr>
        <w:jc w:val="both"/>
        <w:rPr>
          <w:rFonts w:ascii="Arial" w:hAnsi="Arial" w:cs="Arial"/>
          <w:b/>
          <w:sz w:val="23"/>
          <w:szCs w:val="23"/>
        </w:rPr>
      </w:pPr>
    </w:p>
    <w:p w14:paraId="6F0FC630" w14:textId="77777777" w:rsidR="006870AA" w:rsidRPr="006870AA" w:rsidRDefault="006870AA" w:rsidP="006870AA">
      <w:pPr>
        <w:jc w:val="both"/>
        <w:rPr>
          <w:rFonts w:ascii="Arial" w:hAnsi="Arial" w:cs="Arial"/>
          <w:b/>
          <w:bCs/>
          <w:sz w:val="23"/>
          <w:szCs w:val="23"/>
        </w:rPr>
      </w:pPr>
      <w:r w:rsidRPr="006870AA">
        <w:rPr>
          <w:rFonts w:ascii="Arial" w:hAnsi="Arial" w:cs="Arial"/>
          <w:b/>
          <w:sz w:val="23"/>
          <w:szCs w:val="23"/>
        </w:rPr>
        <w:t xml:space="preserve">IV. Dar el apoyo técnico en la integración y substanciación  de expedientes; </w:t>
      </w:r>
      <w:r w:rsidRPr="006870AA">
        <w:rPr>
          <w:rFonts w:ascii="Arial" w:hAnsi="Arial" w:cs="Arial"/>
          <w:b/>
          <w:bCs/>
          <w:sz w:val="23"/>
          <w:szCs w:val="23"/>
        </w:rPr>
        <w:t>recibir, registrar, custodiar, dar trámite, substanciar y elaborar los proyectos de resolución que se pondrán a través de titular de la dirección a consideración del contralor para su autorización y firma en su calidad autoridad garante; además mantener actualizados los expedientes que se integren derivados de los recursos en materia de transparencia que como autoridad garante correspondan a la contraloría, dando el seguimiento correspondiente informando a la persona titular de la dirección de cada uno de ellos;</w:t>
      </w:r>
    </w:p>
    <w:p w14:paraId="4B332077" w14:textId="77777777" w:rsidR="006870AA" w:rsidRPr="006870AA" w:rsidRDefault="006870AA" w:rsidP="006870AA">
      <w:pPr>
        <w:jc w:val="both"/>
        <w:rPr>
          <w:rFonts w:ascii="Arial" w:hAnsi="Arial" w:cs="Arial"/>
          <w:b/>
          <w:bCs/>
          <w:sz w:val="23"/>
          <w:szCs w:val="23"/>
        </w:rPr>
      </w:pPr>
    </w:p>
    <w:p w14:paraId="037146FB"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V. Proponer a la persona titular de la dirección las verificaciones que en materia de obligaciones de transparencia para ser programadas;</w:t>
      </w:r>
    </w:p>
    <w:p w14:paraId="2BBCC52E" w14:textId="77777777" w:rsidR="006870AA" w:rsidRPr="006870AA" w:rsidRDefault="006870AA" w:rsidP="006870AA">
      <w:pPr>
        <w:jc w:val="both"/>
        <w:rPr>
          <w:rFonts w:ascii="Arial" w:hAnsi="Arial" w:cs="Arial"/>
          <w:b/>
          <w:bCs/>
          <w:sz w:val="23"/>
          <w:szCs w:val="23"/>
        </w:rPr>
      </w:pPr>
    </w:p>
    <w:p w14:paraId="03E53FD2"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VI. Por instrucciones de la persona titular de la dirección, preparar los proyectos de requerimientos de información, documentación y dictámenes respectivos;</w:t>
      </w:r>
    </w:p>
    <w:p w14:paraId="0CCE010E" w14:textId="77777777" w:rsidR="006870AA" w:rsidRPr="006870AA" w:rsidRDefault="006870AA" w:rsidP="006870AA">
      <w:pPr>
        <w:jc w:val="both"/>
        <w:rPr>
          <w:rFonts w:ascii="Arial" w:hAnsi="Arial" w:cs="Arial"/>
          <w:b/>
          <w:bCs/>
          <w:sz w:val="23"/>
          <w:szCs w:val="23"/>
        </w:rPr>
      </w:pPr>
    </w:p>
    <w:p w14:paraId="560B3E8A"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lastRenderedPageBreak/>
        <w:t xml:space="preserve">VII. Dar el apoyo técnico y administrativo a la dirección en la tramitación y substanciación de los expedientes formados derivados de procedimientos de verificación en materia de transparencia y protección de datos personales; </w:t>
      </w:r>
    </w:p>
    <w:p w14:paraId="086B26C7" w14:textId="77777777" w:rsidR="006870AA" w:rsidRPr="006870AA" w:rsidRDefault="006870AA" w:rsidP="006870AA">
      <w:pPr>
        <w:jc w:val="both"/>
        <w:rPr>
          <w:rFonts w:ascii="Arial" w:hAnsi="Arial" w:cs="Arial"/>
          <w:b/>
          <w:bCs/>
          <w:sz w:val="23"/>
          <w:szCs w:val="23"/>
        </w:rPr>
      </w:pPr>
    </w:p>
    <w:p w14:paraId="11BB5053"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VIII. Otorgar seguimiento permanente al cumplimiento de las resoluciones y determinaciones emitidas por el Contralor en su carácter de Autoridad garante, y a las actuaciones propuestas por la persona titular de la dirección; </w:t>
      </w:r>
    </w:p>
    <w:p w14:paraId="5A054430" w14:textId="77777777" w:rsidR="006870AA" w:rsidRPr="006870AA" w:rsidRDefault="006870AA" w:rsidP="006870AA">
      <w:pPr>
        <w:jc w:val="both"/>
        <w:rPr>
          <w:rFonts w:ascii="Arial" w:hAnsi="Arial" w:cs="Arial"/>
          <w:b/>
          <w:bCs/>
          <w:sz w:val="23"/>
          <w:szCs w:val="23"/>
        </w:rPr>
      </w:pPr>
    </w:p>
    <w:p w14:paraId="1715BC95"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IX. Corroborar que las notificaciones de competencia de la autoridad garante se realicen conforme a la legislación aplicable;</w:t>
      </w:r>
    </w:p>
    <w:p w14:paraId="37F05D1F" w14:textId="77777777" w:rsidR="006870AA" w:rsidRPr="006870AA" w:rsidRDefault="006870AA" w:rsidP="006870AA">
      <w:pPr>
        <w:jc w:val="both"/>
        <w:rPr>
          <w:rFonts w:ascii="Arial" w:hAnsi="Arial" w:cs="Arial"/>
          <w:b/>
          <w:bCs/>
          <w:sz w:val="23"/>
          <w:szCs w:val="23"/>
        </w:rPr>
      </w:pPr>
    </w:p>
    <w:p w14:paraId="1B31428F"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 Apoyar en la integración, registro, custodia, dar trámite, substanciar y mantener actualizados los registros y sistemas, derivados de la actuación del contralor en materia de transparencia que como autoridad garante le correspondan, dando el seguimiento correspondiente informando a la persona titular de la Dirección periódicamente de la actualización de los mismos;</w:t>
      </w:r>
    </w:p>
    <w:p w14:paraId="4BD328B0" w14:textId="77777777" w:rsidR="006870AA" w:rsidRPr="006870AA" w:rsidRDefault="006870AA" w:rsidP="006870AA">
      <w:pPr>
        <w:jc w:val="both"/>
        <w:rPr>
          <w:rFonts w:ascii="Arial" w:hAnsi="Arial" w:cs="Arial"/>
          <w:b/>
          <w:bCs/>
          <w:sz w:val="23"/>
          <w:szCs w:val="23"/>
        </w:rPr>
      </w:pPr>
    </w:p>
    <w:p w14:paraId="7ECCBF60"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XI. Elaborar en apoyo de la persona titular de la dirección, las estadísticas, informes y demás información necesaria para el cumplimiento de las obligaciones de la autoridad garante;</w:t>
      </w:r>
    </w:p>
    <w:p w14:paraId="0FD6C51B" w14:textId="77777777" w:rsidR="006870AA" w:rsidRPr="006870AA" w:rsidRDefault="006870AA" w:rsidP="006870AA">
      <w:pPr>
        <w:jc w:val="both"/>
        <w:rPr>
          <w:rFonts w:ascii="Arial" w:hAnsi="Arial" w:cs="Arial"/>
          <w:b/>
          <w:bCs/>
          <w:sz w:val="23"/>
          <w:szCs w:val="23"/>
        </w:rPr>
      </w:pPr>
    </w:p>
    <w:p w14:paraId="3D5460C5"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XII. Coordinar por instrucciones de la persona titular de la dirección, el cumplimiento de los acuerdos emitidos por la autoridad garante en materia de capacitación, orientación y apoyo técnico a las servidoras públicas en materia de transparencia, acceso a la información pública y protección de datos personales, en el ámbito de sus funciones;</w:t>
      </w:r>
    </w:p>
    <w:p w14:paraId="691135BD" w14:textId="77777777" w:rsidR="006870AA" w:rsidRPr="006870AA" w:rsidRDefault="006870AA" w:rsidP="006870AA">
      <w:pPr>
        <w:jc w:val="both"/>
        <w:rPr>
          <w:rFonts w:ascii="Arial" w:hAnsi="Arial" w:cs="Arial"/>
          <w:b/>
          <w:bCs/>
          <w:sz w:val="23"/>
          <w:szCs w:val="23"/>
        </w:rPr>
      </w:pPr>
    </w:p>
    <w:p w14:paraId="54477B23"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XIII. Dar cumplimiento a los acuerdos de la autoridad garante, que en materia de digitalización y utilización de nuevas tecnologías sean encargados a la dirección;</w:t>
      </w:r>
    </w:p>
    <w:p w14:paraId="554BC1A2" w14:textId="77777777" w:rsidR="006870AA" w:rsidRPr="006870AA" w:rsidRDefault="006870AA" w:rsidP="006870AA">
      <w:pPr>
        <w:jc w:val="both"/>
        <w:rPr>
          <w:rFonts w:ascii="Arial" w:hAnsi="Arial" w:cs="Arial"/>
          <w:b/>
          <w:bCs/>
          <w:sz w:val="23"/>
          <w:szCs w:val="23"/>
        </w:rPr>
      </w:pPr>
    </w:p>
    <w:p w14:paraId="56504E79"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XIV. Mantener atención, de actualización a la normatividad que en la materia se reforme, derogue o modifique y que competan a la actividad de la autoridad garante del poder legislativo, debiendo informar a la persona titular de la dirección de las mismas;</w:t>
      </w:r>
    </w:p>
    <w:p w14:paraId="61DF6400" w14:textId="77777777" w:rsidR="006870AA" w:rsidRPr="006870AA" w:rsidRDefault="006870AA" w:rsidP="006870AA">
      <w:pPr>
        <w:jc w:val="both"/>
        <w:rPr>
          <w:rFonts w:ascii="Arial" w:hAnsi="Arial" w:cs="Arial"/>
          <w:b/>
          <w:bCs/>
          <w:sz w:val="23"/>
          <w:szCs w:val="23"/>
        </w:rPr>
      </w:pPr>
    </w:p>
    <w:p w14:paraId="520C515B"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XV. Las demás que le confieran las disposiciones jurídicas aplicables y este Reglamento, así como las que le encomiende el contralor en su calidad de Autoridad Garante y de la persona titular de la dirección dentro del ámbito de su competencia.</w:t>
      </w:r>
    </w:p>
    <w:p w14:paraId="3D99E57A" w14:textId="77777777" w:rsidR="006870AA" w:rsidRPr="006870AA" w:rsidRDefault="006870AA" w:rsidP="006870AA">
      <w:pPr>
        <w:jc w:val="both"/>
        <w:rPr>
          <w:rFonts w:ascii="Arial" w:hAnsi="Arial" w:cs="Arial"/>
          <w:b/>
          <w:bCs/>
          <w:sz w:val="23"/>
          <w:szCs w:val="23"/>
        </w:rPr>
      </w:pPr>
    </w:p>
    <w:p w14:paraId="540555DB"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CUARTO. </w:t>
      </w:r>
      <w:r w:rsidRPr="006870AA">
        <w:rPr>
          <w:rFonts w:ascii="Arial" w:hAnsi="Arial" w:cs="Arial"/>
          <w:sz w:val="23"/>
          <w:szCs w:val="23"/>
        </w:rPr>
        <w:t>Se expide el Reglamento de Transparencia, Acceso a la Información Pública y Protección de Datos Personales del Poder Legislativo del Estado de México, para quedar como sigue:</w:t>
      </w:r>
    </w:p>
    <w:p w14:paraId="6BBB98E9" w14:textId="77777777" w:rsidR="006870AA" w:rsidRPr="006870AA" w:rsidRDefault="006870AA" w:rsidP="006870AA">
      <w:pPr>
        <w:jc w:val="both"/>
        <w:rPr>
          <w:rFonts w:ascii="Arial" w:hAnsi="Arial" w:cs="Arial"/>
          <w:sz w:val="23"/>
          <w:szCs w:val="23"/>
        </w:rPr>
      </w:pPr>
    </w:p>
    <w:p w14:paraId="16E60122"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lastRenderedPageBreak/>
        <w:t xml:space="preserve">REGLAMENTO DE TRANSPARENCIA, ACCESO A LA INFORMACIÓN </w:t>
      </w:r>
    </w:p>
    <w:p w14:paraId="10C62AC7"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 xml:space="preserve">PÚBLICA Y PROTECCIÓN DE DATOS PERSONALES DEL </w:t>
      </w:r>
    </w:p>
    <w:p w14:paraId="1D63DB54"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PODER LEGISLATIVO DEL ESTADO DE MÉXICO</w:t>
      </w:r>
    </w:p>
    <w:p w14:paraId="1AE1E07D" w14:textId="77777777" w:rsidR="006870AA" w:rsidRPr="006870AA" w:rsidRDefault="006870AA" w:rsidP="006870AA">
      <w:pPr>
        <w:jc w:val="center"/>
        <w:rPr>
          <w:rFonts w:ascii="Arial" w:hAnsi="Arial" w:cs="Arial"/>
          <w:b/>
          <w:bCs/>
          <w:sz w:val="23"/>
          <w:szCs w:val="23"/>
        </w:rPr>
      </w:pPr>
    </w:p>
    <w:p w14:paraId="666DCD03"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PRIMERO</w:t>
      </w:r>
    </w:p>
    <w:p w14:paraId="1D5ECF5F"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DISPOSICIONES GENERALES</w:t>
      </w:r>
    </w:p>
    <w:p w14:paraId="59463CD6" w14:textId="77777777" w:rsidR="006870AA" w:rsidRPr="006870AA" w:rsidRDefault="006870AA" w:rsidP="006870AA">
      <w:pPr>
        <w:jc w:val="both"/>
        <w:rPr>
          <w:rFonts w:ascii="Arial" w:hAnsi="Arial" w:cs="Arial"/>
          <w:sz w:val="23"/>
          <w:szCs w:val="23"/>
        </w:rPr>
      </w:pPr>
    </w:p>
    <w:p w14:paraId="7698C8F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Artículo 1.- </w:t>
      </w:r>
      <w:r w:rsidRPr="006870AA">
        <w:rPr>
          <w:rFonts w:ascii="Arial" w:hAnsi="Arial" w:cs="Arial"/>
          <w:sz w:val="23"/>
          <w:szCs w:val="23"/>
        </w:rPr>
        <w:t>El presente ordenamiento es reglamentario de la Ley de Transparencia y Acceso a la Información Pública del Estado de México y Municipios, así como de la Ley de Protección de Datos Personales en Posesión de Sujetos Obligados del Estado de México y Municipios, es de observancia obligatoria para todos los órganos, dependencias y personas servidoras públicas del Poder Legislativo del Estado de México.</w:t>
      </w:r>
    </w:p>
    <w:p w14:paraId="5E6282CC" w14:textId="77777777" w:rsidR="006870AA" w:rsidRPr="006870AA" w:rsidRDefault="006870AA" w:rsidP="006870AA">
      <w:pPr>
        <w:jc w:val="both"/>
        <w:rPr>
          <w:rFonts w:ascii="Arial" w:hAnsi="Arial" w:cs="Arial"/>
          <w:b/>
          <w:bCs/>
          <w:sz w:val="23"/>
          <w:szCs w:val="23"/>
        </w:rPr>
      </w:pPr>
    </w:p>
    <w:p w14:paraId="0440A8A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Artículo 2.- </w:t>
      </w:r>
      <w:r w:rsidRPr="006870AA">
        <w:rPr>
          <w:rFonts w:ascii="Arial" w:hAnsi="Arial" w:cs="Arial"/>
          <w:sz w:val="23"/>
          <w:szCs w:val="23"/>
        </w:rPr>
        <w:t xml:space="preserve">Para los efectos del presente Reglamento, se entenderá por: </w:t>
      </w:r>
    </w:p>
    <w:p w14:paraId="3F92A84B" w14:textId="77777777" w:rsidR="006870AA" w:rsidRPr="006870AA" w:rsidRDefault="006870AA" w:rsidP="006870AA">
      <w:pPr>
        <w:jc w:val="both"/>
        <w:rPr>
          <w:rFonts w:ascii="Arial" w:hAnsi="Arial" w:cs="Arial"/>
          <w:sz w:val="23"/>
          <w:szCs w:val="23"/>
        </w:rPr>
      </w:pPr>
    </w:p>
    <w:p w14:paraId="784F23B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Ley de Transparencia: Ley de Transparencia y Acceso a la Información Pública del Estado de México</w:t>
      </w:r>
      <w:r w:rsidRPr="006870AA">
        <w:rPr>
          <w:rFonts w:ascii="Arial" w:hAnsi="Arial" w:cs="Arial"/>
          <w:b/>
          <w:sz w:val="23"/>
          <w:szCs w:val="23"/>
        </w:rPr>
        <w:t xml:space="preserve"> </w:t>
      </w:r>
      <w:r w:rsidRPr="006870AA">
        <w:rPr>
          <w:rFonts w:ascii="Arial" w:hAnsi="Arial" w:cs="Arial"/>
          <w:bCs/>
          <w:sz w:val="23"/>
          <w:szCs w:val="23"/>
        </w:rPr>
        <w:t>y Municipios</w:t>
      </w:r>
      <w:r w:rsidRPr="006870AA">
        <w:rPr>
          <w:rFonts w:ascii="Arial" w:hAnsi="Arial" w:cs="Arial"/>
          <w:sz w:val="23"/>
          <w:szCs w:val="23"/>
        </w:rPr>
        <w:t>;</w:t>
      </w:r>
    </w:p>
    <w:p w14:paraId="0F1A98A6" w14:textId="77777777" w:rsidR="006870AA" w:rsidRPr="006870AA" w:rsidRDefault="006870AA" w:rsidP="006870AA">
      <w:pPr>
        <w:jc w:val="both"/>
        <w:rPr>
          <w:rFonts w:ascii="Arial" w:hAnsi="Arial" w:cs="Arial"/>
          <w:sz w:val="23"/>
          <w:szCs w:val="23"/>
        </w:rPr>
      </w:pPr>
    </w:p>
    <w:p w14:paraId="0A5ED85F"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 </w:t>
      </w:r>
      <w:r w:rsidRPr="006870AA">
        <w:rPr>
          <w:rFonts w:ascii="Arial" w:hAnsi="Arial" w:cs="Arial"/>
          <w:sz w:val="23"/>
          <w:szCs w:val="23"/>
        </w:rPr>
        <w:t>Ley de Protección de Datos</w:t>
      </w:r>
      <w:r w:rsidRPr="006870AA">
        <w:rPr>
          <w:rFonts w:ascii="Arial" w:hAnsi="Arial" w:cs="Arial"/>
          <w:bCs/>
          <w:sz w:val="23"/>
          <w:szCs w:val="23"/>
        </w:rPr>
        <w:t>:</w:t>
      </w:r>
      <w:r w:rsidRPr="006870AA">
        <w:rPr>
          <w:rFonts w:ascii="Arial" w:hAnsi="Arial" w:cs="Arial"/>
          <w:b/>
          <w:bCs/>
          <w:sz w:val="23"/>
          <w:szCs w:val="23"/>
        </w:rPr>
        <w:t xml:space="preserve"> </w:t>
      </w:r>
      <w:r w:rsidRPr="006870AA">
        <w:rPr>
          <w:rFonts w:ascii="Arial" w:hAnsi="Arial" w:cs="Arial"/>
          <w:sz w:val="23"/>
          <w:szCs w:val="23"/>
        </w:rPr>
        <w:t>A la Ley de Protección de Datos Personales en Posesión de Sujetos Obligados del Estado de México y Municipios;</w:t>
      </w:r>
    </w:p>
    <w:p w14:paraId="739F7399" w14:textId="77777777" w:rsidR="006870AA" w:rsidRPr="006870AA" w:rsidRDefault="006870AA" w:rsidP="006870AA">
      <w:pPr>
        <w:jc w:val="both"/>
        <w:rPr>
          <w:rFonts w:ascii="Arial" w:hAnsi="Arial" w:cs="Arial"/>
          <w:sz w:val="23"/>
          <w:szCs w:val="23"/>
        </w:rPr>
      </w:pPr>
    </w:p>
    <w:p w14:paraId="4722B28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III.</w:t>
      </w:r>
      <w:r w:rsidRPr="006870AA">
        <w:rPr>
          <w:rFonts w:ascii="Arial" w:hAnsi="Arial" w:cs="Arial"/>
          <w:sz w:val="23"/>
          <w:szCs w:val="23"/>
        </w:rPr>
        <w:t xml:space="preserve"> Reglamento: Reglamento de Transparencia, Acceso a la Información Pública y Protección de Datos Personales del Poder Legislativo del Estado de México;</w:t>
      </w:r>
    </w:p>
    <w:p w14:paraId="192818A6" w14:textId="77777777" w:rsidR="006870AA" w:rsidRPr="006870AA" w:rsidRDefault="006870AA" w:rsidP="006870AA">
      <w:pPr>
        <w:jc w:val="both"/>
        <w:rPr>
          <w:rFonts w:ascii="Arial" w:hAnsi="Arial" w:cs="Arial"/>
          <w:sz w:val="23"/>
          <w:szCs w:val="23"/>
        </w:rPr>
      </w:pPr>
    </w:p>
    <w:p w14:paraId="32465AD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IV.</w:t>
      </w:r>
      <w:r w:rsidRPr="006870AA">
        <w:rPr>
          <w:rFonts w:ascii="Arial" w:hAnsi="Arial" w:cs="Arial"/>
          <w:b/>
          <w:sz w:val="23"/>
          <w:szCs w:val="23"/>
        </w:rPr>
        <w:t xml:space="preserve"> </w:t>
      </w:r>
      <w:r w:rsidRPr="006870AA">
        <w:rPr>
          <w:rFonts w:ascii="Arial" w:hAnsi="Arial" w:cs="Arial"/>
          <w:sz w:val="23"/>
          <w:szCs w:val="23"/>
        </w:rPr>
        <w:t>Autoridad Garante Local: A Transparencia Mexiquense, órgano administrativo desconcentrado de la Secretaría de la Contraloría del Poder Ejecutivo del Estado, el cual conocerá de los asuntos en materia de transparencia, acceso a la información y protección de datos personales en posesión de sujetos obligados de la entidad y de sus municipios, así como coordinará y aplicará los lineamientos y criterios que establezca el Sistema Nacional conforme a las disposiciones de esta Ley;</w:t>
      </w:r>
    </w:p>
    <w:p w14:paraId="5017CF55" w14:textId="77777777" w:rsidR="006870AA" w:rsidRPr="006870AA" w:rsidRDefault="006870AA" w:rsidP="006870AA">
      <w:pPr>
        <w:jc w:val="both"/>
        <w:rPr>
          <w:rFonts w:ascii="Arial" w:hAnsi="Arial" w:cs="Arial"/>
          <w:b/>
          <w:bCs/>
          <w:sz w:val="23"/>
          <w:szCs w:val="23"/>
        </w:rPr>
      </w:pPr>
    </w:p>
    <w:p w14:paraId="3C79D8EE"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V. </w:t>
      </w:r>
      <w:r w:rsidRPr="006870AA">
        <w:rPr>
          <w:rFonts w:ascii="Arial" w:hAnsi="Arial" w:cs="Arial"/>
          <w:sz w:val="23"/>
          <w:szCs w:val="23"/>
        </w:rPr>
        <w:t>Autoridad Garante: A la Contraloría del Poder Legislativo;</w:t>
      </w:r>
    </w:p>
    <w:p w14:paraId="2983EF44" w14:textId="77777777" w:rsidR="006870AA" w:rsidRPr="006870AA" w:rsidRDefault="006870AA" w:rsidP="006870AA">
      <w:pPr>
        <w:jc w:val="both"/>
        <w:rPr>
          <w:rFonts w:ascii="Arial" w:hAnsi="Arial" w:cs="Arial"/>
          <w:sz w:val="23"/>
          <w:szCs w:val="23"/>
        </w:rPr>
      </w:pPr>
    </w:p>
    <w:p w14:paraId="457EBE2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w:t>
      </w:r>
      <w:r w:rsidRPr="006870AA">
        <w:rPr>
          <w:rFonts w:ascii="Arial" w:hAnsi="Arial" w:cs="Arial"/>
          <w:sz w:val="23"/>
          <w:szCs w:val="23"/>
        </w:rPr>
        <w:t xml:space="preserve"> Poder Legislativo: La Legislatura del Estado Libre y Soberano de México, incluidos sus órganos y dependencias;</w:t>
      </w:r>
    </w:p>
    <w:p w14:paraId="2A51855B" w14:textId="77777777" w:rsidR="006870AA" w:rsidRPr="006870AA" w:rsidRDefault="006870AA" w:rsidP="006870AA">
      <w:pPr>
        <w:jc w:val="both"/>
        <w:rPr>
          <w:rFonts w:ascii="Arial" w:hAnsi="Arial" w:cs="Arial"/>
          <w:sz w:val="23"/>
          <w:szCs w:val="23"/>
        </w:rPr>
      </w:pPr>
    </w:p>
    <w:p w14:paraId="1475CDD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VII.</w:t>
      </w:r>
      <w:r w:rsidRPr="006870AA">
        <w:rPr>
          <w:rFonts w:ascii="Arial" w:hAnsi="Arial" w:cs="Arial"/>
          <w:sz w:val="23"/>
          <w:szCs w:val="23"/>
        </w:rPr>
        <w:t xml:space="preserve"> Directiva: Directiva de la Legislatura;</w:t>
      </w:r>
    </w:p>
    <w:p w14:paraId="0665E25C" w14:textId="77777777" w:rsidR="006870AA" w:rsidRPr="006870AA" w:rsidRDefault="006870AA" w:rsidP="006870AA">
      <w:pPr>
        <w:jc w:val="both"/>
        <w:rPr>
          <w:rFonts w:ascii="Arial" w:hAnsi="Arial" w:cs="Arial"/>
          <w:sz w:val="23"/>
          <w:szCs w:val="23"/>
        </w:rPr>
      </w:pPr>
    </w:p>
    <w:p w14:paraId="0DA99A93"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VIII. </w:t>
      </w:r>
      <w:r w:rsidRPr="006870AA">
        <w:rPr>
          <w:rFonts w:ascii="Arial" w:hAnsi="Arial" w:cs="Arial"/>
          <w:sz w:val="23"/>
          <w:szCs w:val="23"/>
        </w:rPr>
        <w:t>Datos abiertos: A los datos digitales de carácter público que son accesibles en línea que pueden ser usados, reutilizados y redistribuidos por cualquier persona interesada, los cuales tienen las siguientes características:</w:t>
      </w:r>
    </w:p>
    <w:p w14:paraId="3E9BA0E4" w14:textId="77777777" w:rsidR="006870AA" w:rsidRPr="006870AA" w:rsidRDefault="006870AA" w:rsidP="006870AA">
      <w:pPr>
        <w:jc w:val="both"/>
        <w:rPr>
          <w:rFonts w:ascii="Arial" w:hAnsi="Arial" w:cs="Arial"/>
          <w:b/>
          <w:bCs/>
          <w:sz w:val="23"/>
          <w:szCs w:val="23"/>
        </w:rPr>
      </w:pPr>
    </w:p>
    <w:p w14:paraId="73781A1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lastRenderedPageBreak/>
        <w:t>a)</w:t>
      </w:r>
      <w:r w:rsidRPr="006870AA">
        <w:rPr>
          <w:rFonts w:ascii="Arial" w:hAnsi="Arial" w:cs="Arial"/>
          <w:sz w:val="23"/>
          <w:szCs w:val="23"/>
        </w:rPr>
        <w:t xml:space="preserve"> Accesibles: Disponibles para la mayor cantidad de personas usuarias posibles, para cualquier propósito;</w:t>
      </w:r>
    </w:p>
    <w:p w14:paraId="618E3807" w14:textId="77777777" w:rsidR="006870AA" w:rsidRPr="006870AA" w:rsidRDefault="006870AA" w:rsidP="006870AA">
      <w:pPr>
        <w:jc w:val="both"/>
        <w:rPr>
          <w:rFonts w:ascii="Arial" w:hAnsi="Arial" w:cs="Arial"/>
          <w:sz w:val="23"/>
          <w:szCs w:val="23"/>
        </w:rPr>
      </w:pPr>
    </w:p>
    <w:p w14:paraId="280843A1"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b) </w:t>
      </w:r>
      <w:r w:rsidRPr="006870AA">
        <w:rPr>
          <w:rFonts w:ascii="Arial" w:hAnsi="Arial" w:cs="Arial"/>
          <w:sz w:val="23"/>
          <w:szCs w:val="23"/>
        </w:rPr>
        <w:t>Integrales: Contienen el tema que describen a detalle y con los metadatos necesarios;</w:t>
      </w:r>
    </w:p>
    <w:p w14:paraId="60173E38" w14:textId="77777777" w:rsidR="006870AA" w:rsidRPr="006870AA" w:rsidRDefault="006870AA" w:rsidP="006870AA">
      <w:pPr>
        <w:jc w:val="both"/>
        <w:rPr>
          <w:rFonts w:ascii="Arial" w:hAnsi="Arial" w:cs="Arial"/>
          <w:sz w:val="23"/>
          <w:szCs w:val="23"/>
        </w:rPr>
      </w:pPr>
    </w:p>
    <w:p w14:paraId="76BAD62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c) </w:t>
      </w:r>
      <w:r w:rsidRPr="006870AA">
        <w:rPr>
          <w:rFonts w:ascii="Arial" w:hAnsi="Arial" w:cs="Arial"/>
          <w:sz w:val="23"/>
          <w:szCs w:val="23"/>
        </w:rPr>
        <w:t>Gratuitos: No requieren contraprestación alguna para su acceso;</w:t>
      </w:r>
    </w:p>
    <w:p w14:paraId="78B6F1B4" w14:textId="77777777" w:rsidR="006870AA" w:rsidRPr="006870AA" w:rsidRDefault="006870AA" w:rsidP="006870AA">
      <w:pPr>
        <w:jc w:val="both"/>
        <w:rPr>
          <w:rFonts w:ascii="Arial" w:hAnsi="Arial" w:cs="Arial"/>
          <w:sz w:val="23"/>
          <w:szCs w:val="23"/>
        </w:rPr>
      </w:pPr>
    </w:p>
    <w:p w14:paraId="1D638EB0"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d) </w:t>
      </w:r>
      <w:r w:rsidRPr="006870AA">
        <w:rPr>
          <w:rFonts w:ascii="Arial" w:hAnsi="Arial" w:cs="Arial"/>
          <w:sz w:val="23"/>
          <w:szCs w:val="23"/>
        </w:rPr>
        <w:t>No discriminatorios: Están disponibles para cualquier persona, sin necesidad de registro;</w:t>
      </w:r>
    </w:p>
    <w:p w14:paraId="0F65B900" w14:textId="77777777" w:rsidR="006870AA" w:rsidRPr="006870AA" w:rsidRDefault="006870AA" w:rsidP="006870AA">
      <w:pPr>
        <w:jc w:val="both"/>
        <w:rPr>
          <w:rFonts w:ascii="Arial" w:hAnsi="Arial" w:cs="Arial"/>
          <w:sz w:val="23"/>
          <w:szCs w:val="23"/>
        </w:rPr>
      </w:pPr>
    </w:p>
    <w:p w14:paraId="4C76FE4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e) </w:t>
      </w:r>
      <w:r w:rsidRPr="006870AA">
        <w:rPr>
          <w:rFonts w:ascii="Arial" w:hAnsi="Arial" w:cs="Arial"/>
          <w:sz w:val="23"/>
          <w:szCs w:val="23"/>
        </w:rPr>
        <w:t>Oportunos: Son actualizados periódicamente, conforme se generen;</w:t>
      </w:r>
    </w:p>
    <w:p w14:paraId="0C05DC5D" w14:textId="77777777" w:rsidR="006870AA" w:rsidRPr="006870AA" w:rsidRDefault="006870AA" w:rsidP="006870AA">
      <w:pPr>
        <w:jc w:val="both"/>
        <w:rPr>
          <w:rFonts w:ascii="Arial" w:hAnsi="Arial" w:cs="Arial"/>
          <w:sz w:val="23"/>
          <w:szCs w:val="23"/>
        </w:rPr>
      </w:pPr>
    </w:p>
    <w:p w14:paraId="57E384D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f) </w:t>
      </w:r>
      <w:r w:rsidRPr="006870AA">
        <w:rPr>
          <w:rFonts w:ascii="Arial" w:hAnsi="Arial" w:cs="Arial"/>
          <w:sz w:val="23"/>
          <w:szCs w:val="23"/>
        </w:rPr>
        <w:t>Permanentes: Se conservan en el tiempo, para lo cual, las versiones históricas relevantes para uso público se mantendrán disponibles con identificadores adecuados al efecto;</w:t>
      </w:r>
    </w:p>
    <w:p w14:paraId="4E6C40FD" w14:textId="77777777" w:rsidR="006870AA" w:rsidRPr="006870AA" w:rsidRDefault="006870AA" w:rsidP="006870AA">
      <w:pPr>
        <w:jc w:val="both"/>
        <w:rPr>
          <w:rFonts w:ascii="Arial" w:hAnsi="Arial" w:cs="Arial"/>
          <w:sz w:val="23"/>
          <w:szCs w:val="23"/>
        </w:rPr>
      </w:pPr>
    </w:p>
    <w:p w14:paraId="2A0600A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g) </w:t>
      </w:r>
      <w:r w:rsidRPr="006870AA">
        <w:rPr>
          <w:rFonts w:ascii="Arial" w:hAnsi="Arial" w:cs="Arial"/>
          <w:sz w:val="23"/>
          <w:szCs w:val="23"/>
        </w:rPr>
        <w:t>Primarios: Provienen directamente de la fuente de origen con el máximo nivel de desagregación posible;</w:t>
      </w:r>
    </w:p>
    <w:p w14:paraId="4354D3B9" w14:textId="77777777" w:rsidR="006870AA" w:rsidRPr="006870AA" w:rsidRDefault="006870AA" w:rsidP="006870AA">
      <w:pPr>
        <w:jc w:val="both"/>
        <w:rPr>
          <w:rFonts w:ascii="Arial" w:hAnsi="Arial" w:cs="Arial"/>
          <w:b/>
          <w:bCs/>
          <w:sz w:val="23"/>
          <w:szCs w:val="23"/>
        </w:rPr>
      </w:pPr>
    </w:p>
    <w:p w14:paraId="284B491C"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h) </w:t>
      </w:r>
      <w:r w:rsidRPr="006870AA">
        <w:rPr>
          <w:rFonts w:ascii="Arial" w:hAnsi="Arial" w:cs="Arial"/>
          <w:sz w:val="23"/>
          <w:szCs w:val="23"/>
        </w:rPr>
        <w:t>Legibles por máquinas: Deberán estar estructurados, total o parcialmente, para ser procesados e interpretados por equipos electrónicos de manera automática;</w:t>
      </w:r>
    </w:p>
    <w:p w14:paraId="6B407609" w14:textId="77777777" w:rsidR="006870AA" w:rsidRPr="006870AA" w:rsidRDefault="006870AA" w:rsidP="006870AA">
      <w:pPr>
        <w:jc w:val="both"/>
        <w:rPr>
          <w:rFonts w:ascii="Arial" w:hAnsi="Arial" w:cs="Arial"/>
          <w:sz w:val="23"/>
          <w:szCs w:val="23"/>
        </w:rPr>
      </w:pPr>
    </w:p>
    <w:p w14:paraId="22FD205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En formatos abiertos: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 y</w:t>
      </w:r>
    </w:p>
    <w:p w14:paraId="63CDB6BD" w14:textId="77777777" w:rsidR="006870AA" w:rsidRPr="006870AA" w:rsidRDefault="006870AA" w:rsidP="006870AA">
      <w:pPr>
        <w:jc w:val="both"/>
        <w:rPr>
          <w:rFonts w:ascii="Arial" w:hAnsi="Arial" w:cs="Arial"/>
          <w:sz w:val="23"/>
          <w:szCs w:val="23"/>
        </w:rPr>
      </w:pPr>
    </w:p>
    <w:p w14:paraId="65E85F6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j</w:t>
      </w:r>
      <w:r w:rsidRPr="006870AA">
        <w:rPr>
          <w:rFonts w:ascii="Arial" w:hAnsi="Arial" w:cs="Arial"/>
          <w:b/>
          <w:bCs/>
          <w:sz w:val="23"/>
          <w:szCs w:val="23"/>
        </w:rPr>
        <w:t xml:space="preserve">) </w:t>
      </w:r>
      <w:r w:rsidRPr="006870AA">
        <w:rPr>
          <w:rFonts w:ascii="Arial" w:hAnsi="Arial" w:cs="Arial"/>
          <w:sz w:val="23"/>
          <w:szCs w:val="23"/>
        </w:rPr>
        <w:t>De libre uso: Requieren la cita de la fuente de origen como único requisito para su uso.</w:t>
      </w:r>
    </w:p>
    <w:p w14:paraId="1EA0DE18" w14:textId="77777777" w:rsidR="006870AA" w:rsidRPr="006870AA" w:rsidRDefault="006870AA" w:rsidP="006870AA">
      <w:pPr>
        <w:jc w:val="both"/>
        <w:rPr>
          <w:rFonts w:ascii="Arial" w:hAnsi="Arial" w:cs="Arial"/>
          <w:b/>
          <w:sz w:val="23"/>
          <w:szCs w:val="23"/>
        </w:rPr>
      </w:pPr>
    </w:p>
    <w:p w14:paraId="1C74F2DF"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IX. </w:t>
      </w:r>
      <w:r w:rsidRPr="006870AA">
        <w:rPr>
          <w:rFonts w:ascii="Arial" w:hAnsi="Arial" w:cs="Arial"/>
          <w:sz w:val="23"/>
          <w:szCs w:val="23"/>
        </w:rPr>
        <w:t>Expediente: A la unidad documental física o electrónica compuesta por uno o varios documentos de archivo, ordenados y relacionados por un mismo asunto, actividad o trámite de los sujetos obligados;</w:t>
      </w:r>
    </w:p>
    <w:p w14:paraId="4D9618AC" w14:textId="77777777" w:rsidR="006870AA" w:rsidRPr="006870AA" w:rsidRDefault="006870AA" w:rsidP="006870AA">
      <w:pPr>
        <w:jc w:val="both"/>
        <w:rPr>
          <w:rFonts w:ascii="Arial" w:hAnsi="Arial" w:cs="Arial"/>
          <w:b/>
          <w:bCs/>
          <w:sz w:val="23"/>
          <w:szCs w:val="23"/>
        </w:rPr>
      </w:pPr>
    </w:p>
    <w:p w14:paraId="123D592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 </w:t>
      </w:r>
      <w:r w:rsidRPr="006870AA">
        <w:rPr>
          <w:rFonts w:ascii="Arial" w:hAnsi="Arial" w:cs="Arial"/>
          <w:sz w:val="23"/>
          <w:szCs w:val="23"/>
        </w:rPr>
        <w:t>Formatos abiertos: Al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las personas usuarias;</w:t>
      </w:r>
    </w:p>
    <w:p w14:paraId="5691D867" w14:textId="77777777" w:rsidR="006870AA" w:rsidRPr="006870AA" w:rsidRDefault="006870AA" w:rsidP="006870AA">
      <w:pPr>
        <w:jc w:val="both"/>
        <w:rPr>
          <w:rFonts w:ascii="Arial" w:hAnsi="Arial" w:cs="Arial"/>
          <w:b/>
          <w:bCs/>
          <w:sz w:val="23"/>
          <w:szCs w:val="23"/>
        </w:rPr>
      </w:pPr>
    </w:p>
    <w:p w14:paraId="3427B9D7"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XI. </w:t>
      </w:r>
      <w:r w:rsidRPr="006870AA">
        <w:rPr>
          <w:rFonts w:ascii="Arial" w:hAnsi="Arial" w:cs="Arial"/>
          <w:sz w:val="23"/>
          <w:szCs w:val="23"/>
        </w:rPr>
        <w:t>Formatos accesibles: A cualquier manera o forma alternativa que dé acceso a las personas solicitantes de información, en forma tan viable y cómoda como la de las personas sin discapacidad ni otras dificultades para acceder a cualquier texto impreso y/o cualquier otro formato convencional en el que la información pueda encontrarse;</w:t>
      </w:r>
    </w:p>
    <w:p w14:paraId="73113F73" w14:textId="77777777" w:rsidR="006870AA" w:rsidRPr="006870AA" w:rsidRDefault="006870AA" w:rsidP="006870AA">
      <w:pPr>
        <w:jc w:val="both"/>
        <w:rPr>
          <w:rFonts w:ascii="Arial" w:hAnsi="Arial" w:cs="Arial"/>
          <w:b/>
          <w:bCs/>
          <w:sz w:val="23"/>
          <w:szCs w:val="23"/>
        </w:rPr>
      </w:pPr>
    </w:p>
    <w:p w14:paraId="77BC1084"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lastRenderedPageBreak/>
        <w:t xml:space="preserve">XII. </w:t>
      </w:r>
      <w:r w:rsidRPr="006870AA">
        <w:rPr>
          <w:rFonts w:ascii="Arial" w:hAnsi="Arial" w:cs="Arial"/>
          <w:sz w:val="23"/>
          <w:szCs w:val="23"/>
        </w:rPr>
        <w:t>Información de Interés Público: Aquella que resulta relevante o útil para la sociedad y no simplemente de interés individual, cuya divulgación contribuye para que el público conozca y comprenda las actividades que llevan a cabo los sujetos obligados en el ejercicio de sus funciones y como ejercen los recursos públicos, así como a exigir la rendición de cuentas y el combate a la corrupción;</w:t>
      </w:r>
    </w:p>
    <w:p w14:paraId="04D28DF8" w14:textId="77777777" w:rsidR="006870AA" w:rsidRPr="006870AA" w:rsidRDefault="006870AA" w:rsidP="006870AA">
      <w:pPr>
        <w:jc w:val="both"/>
        <w:rPr>
          <w:rFonts w:ascii="Arial" w:hAnsi="Arial" w:cs="Arial"/>
          <w:b/>
          <w:sz w:val="23"/>
          <w:szCs w:val="23"/>
        </w:rPr>
      </w:pPr>
    </w:p>
    <w:p w14:paraId="1C9D19D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XIII.</w:t>
      </w:r>
      <w:r w:rsidRPr="006870AA">
        <w:rPr>
          <w:rFonts w:ascii="Arial" w:hAnsi="Arial" w:cs="Arial"/>
          <w:sz w:val="23"/>
          <w:szCs w:val="23"/>
        </w:rPr>
        <w:t xml:space="preserve"> Información Pública: Toda aquella que se encuentre en posesión o sea generada por la Legislatura, en ejercicio de sus atribuciones;</w:t>
      </w:r>
    </w:p>
    <w:p w14:paraId="51F62B05" w14:textId="77777777" w:rsidR="006870AA" w:rsidRPr="006870AA" w:rsidRDefault="006870AA" w:rsidP="006870AA">
      <w:pPr>
        <w:jc w:val="both"/>
        <w:rPr>
          <w:rFonts w:ascii="Arial" w:hAnsi="Arial" w:cs="Arial"/>
          <w:sz w:val="23"/>
          <w:szCs w:val="23"/>
        </w:rPr>
      </w:pPr>
    </w:p>
    <w:p w14:paraId="6BDD42B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XIV. </w:t>
      </w:r>
      <w:r w:rsidRPr="006870AA">
        <w:rPr>
          <w:rFonts w:ascii="Arial" w:hAnsi="Arial" w:cs="Arial"/>
          <w:sz w:val="23"/>
          <w:szCs w:val="23"/>
        </w:rPr>
        <w:t>Información Clasificada: Aquella información considerada por el presente Reglamento como reservada o confidencial;</w:t>
      </w:r>
    </w:p>
    <w:p w14:paraId="22548560" w14:textId="77777777" w:rsidR="006870AA" w:rsidRPr="006870AA" w:rsidRDefault="006870AA" w:rsidP="006870AA">
      <w:pPr>
        <w:jc w:val="both"/>
        <w:rPr>
          <w:rFonts w:ascii="Arial" w:hAnsi="Arial" w:cs="Arial"/>
          <w:b/>
          <w:bCs/>
          <w:sz w:val="23"/>
          <w:szCs w:val="23"/>
        </w:rPr>
      </w:pPr>
    </w:p>
    <w:p w14:paraId="1F8D7E2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XV. </w:t>
      </w:r>
      <w:r w:rsidRPr="006870AA">
        <w:rPr>
          <w:rFonts w:ascii="Arial" w:hAnsi="Arial" w:cs="Arial"/>
          <w:sz w:val="23"/>
          <w:szCs w:val="23"/>
        </w:rPr>
        <w:t>Información Confidencial: La definida como tal según lo establecido en el artículo 109 de la Ley de Transparencia;</w:t>
      </w:r>
    </w:p>
    <w:p w14:paraId="122C920E" w14:textId="77777777" w:rsidR="006870AA" w:rsidRPr="006870AA" w:rsidRDefault="006870AA" w:rsidP="006870AA">
      <w:pPr>
        <w:jc w:val="both"/>
        <w:rPr>
          <w:rFonts w:ascii="Arial" w:hAnsi="Arial" w:cs="Arial"/>
          <w:sz w:val="23"/>
          <w:szCs w:val="23"/>
        </w:rPr>
      </w:pPr>
    </w:p>
    <w:p w14:paraId="52EBE34C"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XVI. </w:t>
      </w:r>
      <w:r w:rsidRPr="006870AA">
        <w:rPr>
          <w:rFonts w:ascii="Arial" w:hAnsi="Arial" w:cs="Arial"/>
          <w:sz w:val="23"/>
          <w:szCs w:val="23"/>
        </w:rPr>
        <w:t>Información Reservada: La definida como tal en términos del artículo 106 de la Ley de Transparencia;</w:t>
      </w:r>
    </w:p>
    <w:p w14:paraId="3E7BCE00" w14:textId="77777777" w:rsidR="006870AA" w:rsidRPr="006870AA" w:rsidRDefault="006870AA" w:rsidP="006870AA">
      <w:pPr>
        <w:jc w:val="both"/>
        <w:rPr>
          <w:rFonts w:ascii="Arial" w:hAnsi="Arial" w:cs="Arial"/>
          <w:sz w:val="23"/>
          <w:szCs w:val="23"/>
        </w:rPr>
      </w:pPr>
    </w:p>
    <w:p w14:paraId="2E9AA55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XVII.</w:t>
      </w:r>
      <w:r w:rsidRPr="006870AA">
        <w:rPr>
          <w:rFonts w:ascii="Arial" w:hAnsi="Arial" w:cs="Arial"/>
          <w:sz w:val="23"/>
          <w:szCs w:val="23"/>
        </w:rPr>
        <w:t xml:space="preserve"> Comité de Transparencia: Al cuerpo colegiado que se integre en cada sujeto obligado, en los términos y con las funciones que señala el artículo 33 de esta Ley de Transparencia;</w:t>
      </w:r>
    </w:p>
    <w:p w14:paraId="7DC62EE1" w14:textId="77777777" w:rsidR="006870AA" w:rsidRPr="006870AA" w:rsidRDefault="006870AA" w:rsidP="006870AA">
      <w:pPr>
        <w:jc w:val="both"/>
        <w:rPr>
          <w:rFonts w:ascii="Arial" w:hAnsi="Arial" w:cs="Arial"/>
          <w:sz w:val="23"/>
          <w:szCs w:val="23"/>
        </w:rPr>
      </w:pPr>
    </w:p>
    <w:p w14:paraId="37016EFE"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XVIII. </w:t>
      </w:r>
      <w:r w:rsidRPr="006870AA">
        <w:rPr>
          <w:rFonts w:ascii="Arial" w:hAnsi="Arial" w:cs="Arial"/>
          <w:sz w:val="23"/>
          <w:szCs w:val="23"/>
        </w:rPr>
        <w:t>Unidad de Transparencia: Al área responsable para la atención de las solicitudes de información;</w:t>
      </w:r>
    </w:p>
    <w:p w14:paraId="4D0BC67D" w14:textId="77777777" w:rsidR="006870AA" w:rsidRPr="006870AA" w:rsidRDefault="006870AA" w:rsidP="006870AA">
      <w:pPr>
        <w:jc w:val="both"/>
        <w:rPr>
          <w:rFonts w:ascii="Arial" w:hAnsi="Arial" w:cs="Arial"/>
          <w:sz w:val="23"/>
          <w:szCs w:val="23"/>
        </w:rPr>
      </w:pPr>
    </w:p>
    <w:p w14:paraId="57CA766F"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XIX. </w:t>
      </w:r>
      <w:r w:rsidRPr="006870AA">
        <w:rPr>
          <w:rFonts w:ascii="Arial" w:hAnsi="Arial" w:cs="Arial"/>
          <w:sz w:val="23"/>
          <w:szCs w:val="23"/>
        </w:rPr>
        <w:t>Personal Habilitado: A las personas servidoras públicas adscritas a las diversas unidades administrativas o áreas del sujeto obligado, encargadas de recibir y dar trámite a las solicitudes de acceso a la información, a sus respectivas unidades de transparencia.</w:t>
      </w:r>
    </w:p>
    <w:p w14:paraId="0D2E760A" w14:textId="77777777" w:rsidR="006870AA" w:rsidRPr="006870AA" w:rsidRDefault="006870AA" w:rsidP="006870AA">
      <w:pPr>
        <w:jc w:val="both"/>
        <w:rPr>
          <w:rFonts w:ascii="Arial" w:hAnsi="Arial" w:cs="Arial"/>
          <w:b/>
          <w:bCs/>
          <w:sz w:val="23"/>
          <w:szCs w:val="23"/>
        </w:rPr>
      </w:pPr>
    </w:p>
    <w:p w14:paraId="4A731ED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Artículo 3.- </w:t>
      </w:r>
      <w:r w:rsidRPr="006870AA">
        <w:rPr>
          <w:rFonts w:ascii="Arial" w:hAnsi="Arial" w:cs="Arial"/>
          <w:sz w:val="23"/>
          <w:szCs w:val="23"/>
        </w:rPr>
        <w:t xml:space="preserve">El Poder Legislativo en el ámbito de su competencia y de acuerdo con lo dispuesto por el artículo 4 de la Ley de Transparencia, estará obligado a respetar el ejercicio del derecho humano que toda persona tiene de buscar, difundir, investigar, solicitar y recibir información pública y privilegiará el principio de máxima publicidad de la información. </w:t>
      </w:r>
    </w:p>
    <w:p w14:paraId="3D72392D" w14:textId="77777777" w:rsidR="006870AA" w:rsidRPr="006870AA" w:rsidRDefault="006870AA" w:rsidP="006870AA">
      <w:pPr>
        <w:jc w:val="both"/>
        <w:rPr>
          <w:rFonts w:ascii="Arial" w:hAnsi="Arial" w:cs="Arial"/>
          <w:b/>
          <w:bCs/>
          <w:sz w:val="23"/>
          <w:szCs w:val="23"/>
        </w:rPr>
      </w:pPr>
    </w:p>
    <w:p w14:paraId="620859D9"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 xml:space="preserve">Artículo 4.- </w:t>
      </w:r>
      <w:r w:rsidRPr="006870AA">
        <w:rPr>
          <w:rFonts w:ascii="Arial" w:hAnsi="Arial" w:cs="Arial"/>
          <w:bCs/>
          <w:sz w:val="23"/>
          <w:szCs w:val="23"/>
        </w:rPr>
        <w:t>El acceso a la información pública será permanente y gratuito, sólo podrá requerirse el cobro correspondiente a la modalidad de reproducción y entrega solicitada conforme a lo establecido en la Ley de Transparencia y demás disposiciones jurídicas aplicables.</w:t>
      </w:r>
    </w:p>
    <w:p w14:paraId="756BC640" w14:textId="77777777" w:rsidR="006870AA" w:rsidRPr="006870AA" w:rsidRDefault="006870AA" w:rsidP="006870AA">
      <w:pPr>
        <w:jc w:val="both"/>
        <w:rPr>
          <w:rFonts w:ascii="Arial" w:hAnsi="Arial" w:cs="Arial"/>
          <w:bCs/>
          <w:sz w:val="23"/>
          <w:szCs w:val="23"/>
        </w:rPr>
      </w:pPr>
    </w:p>
    <w:p w14:paraId="42A17F15"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SEGUNDO</w:t>
      </w:r>
    </w:p>
    <w:p w14:paraId="48952FF4"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DE LOS ÓRGANOS Y DEPENDENCIAS OBLIGADOS</w:t>
      </w:r>
    </w:p>
    <w:p w14:paraId="1E5D8FFD" w14:textId="77777777" w:rsidR="006870AA" w:rsidRPr="006870AA" w:rsidRDefault="006870AA" w:rsidP="006870AA">
      <w:pPr>
        <w:jc w:val="both"/>
        <w:rPr>
          <w:rFonts w:ascii="Arial" w:hAnsi="Arial" w:cs="Arial"/>
          <w:b/>
          <w:bCs/>
          <w:sz w:val="23"/>
          <w:szCs w:val="23"/>
        </w:rPr>
      </w:pPr>
    </w:p>
    <w:p w14:paraId="0669A96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5.-</w:t>
      </w:r>
      <w:r w:rsidRPr="006870AA">
        <w:rPr>
          <w:rFonts w:ascii="Arial" w:hAnsi="Arial" w:cs="Arial"/>
          <w:sz w:val="23"/>
          <w:szCs w:val="23"/>
        </w:rPr>
        <w:t xml:space="preserve"> Son órganos y dependencias obligados al cumplimiento de las disposiciones contenidas en este Reglamento, los siguientes: </w:t>
      </w:r>
    </w:p>
    <w:p w14:paraId="1E950C72" w14:textId="77777777" w:rsidR="006870AA" w:rsidRPr="006870AA" w:rsidRDefault="006870AA" w:rsidP="006870AA">
      <w:pPr>
        <w:jc w:val="both"/>
        <w:rPr>
          <w:rFonts w:ascii="Arial" w:hAnsi="Arial" w:cs="Arial"/>
          <w:sz w:val="23"/>
          <w:szCs w:val="23"/>
        </w:rPr>
      </w:pPr>
    </w:p>
    <w:p w14:paraId="570B291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 xml:space="preserve">La Directiva de la Legislatura; </w:t>
      </w:r>
    </w:p>
    <w:p w14:paraId="62340942" w14:textId="77777777" w:rsidR="006870AA" w:rsidRPr="006870AA" w:rsidRDefault="006870AA" w:rsidP="006870AA">
      <w:pPr>
        <w:jc w:val="both"/>
        <w:rPr>
          <w:rFonts w:ascii="Arial" w:hAnsi="Arial" w:cs="Arial"/>
          <w:b/>
          <w:bCs/>
          <w:sz w:val="23"/>
          <w:szCs w:val="23"/>
        </w:rPr>
      </w:pPr>
    </w:p>
    <w:p w14:paraId="015401C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II.</w:t>
      </w:r>
      <w:r w:rsidRPr="006870AA">
        <w:rPr>
          <w:rFonts w:ascii="Arial" w:hAnsi="Arial" w:cs="Arial"/>
          <w:sz w:val="23"/>
          <w:szCs w:val="23"/>
        </w:rPr>
        <w:t xml:space="preserve"> La Diputación Permanente;</w:t>
      </w:r>
    </w:p>
    <w:p w14:paraId="0ED49F69" w14:textId="77777777" w:rsidR="006870AA" w:rsidRPr="006870AA" w:rsidRDefault="006870AA" w:rsidP="006870AA">
      <w:pPr>
        <w:jc w:val="both"/>
        <w:rPr>
          <w:rFonts w:ascii="Arial" w:hAnsi="Arial" w:cs="Arial"/>
          <w:b/>
          <w:bCs/>
          <w:sz w:val="23"/>
          <w:szCs w:val="23"/>
        </w:rPr>
      </w:pPr>
    </w:p>
    <w:p w14:paraId="0DF4458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La Junta de Coordinación Política;</w:t>
      </w:r>
    </w:p>
    <w:p w14:paraId="6F1B3A58" w14:textId="77777777" w:rsidR="006870AA" w:rsidRPr="006870AA" w:rsidRDefault="006870AA" w:rsidP="006870AA">
      <w:pPr>
        <w:jc w:val="both"/>
        <w:rPr>
          <w:rFonts w:ascii="Arial" w:hAnsi="Arial" w:cs="Arial"/>
          <w:b/>
          <w:bCs/>
          <w:sz w:val="23"/>
          <w:szCs w:val="23"/>
        </w:rPr>
      </w:pPr>
    </w:p>
    <w:p w14:paraId="029A2750"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IV.</w:t>
      </w:r>
      <w:r w:rsidRPr="006870AA">
        <w:rPr>
          <w:rFonts w:ascii="Arial" w:hAnsi="Arial" w:cs="Arial"/>
          <w:sz w:val="23"/>
          <w:szCs w:val="23"/>
        </w:rPr>
        <w:t xml:space="preserve"> Las Comisiones y Comités;</w:t>
      </w:r>
    </w:p>
    <w:p w14:paraId="6EE2E221" w14:textId="77777777" w:rsidR="006870AA" w:rsidRPr="006870AA" w:rsidRDefault="006870AA" w:rsidP="006870AA">
      <w:pPr>
        <w:jc w:val="both"/>
        <w:rPr>
          <w:rFonts w:ascii="Arial" w:hAnsi="Arial" w:cs="Arial"/>
          <w:b/>
          <w:bCs/>
          <w:sz w:val="23"/>
          <w:szCs w:val="23"/>
        </w:rPr>
      </w:pPr>
    </w:p>
    <w:p w14:paraId="110A036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V. </w:t>
      </w:r>
      <w:r w:rsidRPr="006870AA">
        <w:rPr>
          <w:rFonts w:ascii="Arial" w:hAnsi="Arial" w:cs="Arial"/>
          <w:sz w:val="23"/>
          <w:szCs w:val="23"/>
        </w:rPr>
        <w:t xml:space="preserve">El Órgano Superior de Fiscalización; </w:t>
      </w:r>
    </w:p>
    <w:p w14:paraId="48324BAE" w14:textId="77777777" w:rsidR="006870AA" w:rsidRPr="006870AA" w:rsidRDefault="006870AA" w:rsidP="006870AA">
      <w:pPr>
        <w:jc w:val="both"/>
        <w:rPr>
          <w:rFonts w:ascii="Arial" w:hAnsi="Arial" w:cs="Arial"/>
          <w:b/>
          <w:bCs/>
          <w:sz w:val="23"/>
          <w:szCs w:val="23"/>
        </w:rPr>
      </w:pPr>
    </w:p>
    <w:p w14:paraId="4C8E3F4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w:t>
      </w:r>
      <w:r w:rsidRPr="006870AA">
        <w:rPr>
          <w:rFonts w:ascii="Arial" w:hAnsi="Arial" w:cs="Arial"/>
          <w:sz w:val="23"/>
          <w:szCs w:val="23"/>
        </w:rPr>
        <w:t xml:space="preserve"> La Secretaría de Asuntos Parlamentarios; </w:t>
      </w:r>
    </w:p>
    <w:p w14:paraId="081F7F29" w14:textId="77777777" w:rsidR="006870AA" w:rsidRPr="006870AA" w:rsidRDefault="006870AA" w:rsidP="006870AA">
      <w:pPr>
        <w:jc w:val="both"/>
        <w:rPr>
          <w:rFonts w:ascii="Arial" w:hAnsi="Arial" w:cs="Arial"/>
          <w:b/>
          <w:bCs/>
          <w:sz w:val="23"/>
          <w:szCs w:val="23"/>
        </w:rPr>
      </w:pPr>
    </w:p>
    <w:p w14:paraId="3B5E09FB"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VII.</w:t>
      </w:r>
      <w:r w:rsidRPr="006870AA">
        <w:rPr>
          <w:rFonts w:ascii="Arial" w:hAnsi="Arial" w:cs="Arial"/>
          <w:sz w:val="23"/>
          <w:szCs w:val="23"/>
        </w:rPr>
        <w:t xml:space="preserve"> La Contraloría;</w:t>
      </w:r>
    </w:p>
    <w:p w14:paraId="21B1C3F8" w14:textId="77777777" w:rsidR="006870AA" w:rsidRPr="006870AA" w:rsidRDefault="006870AA" w:rsidP="006870AA">
      <w:pPr>
        <w:jc w:val="both"/>
        <w:rPr>
          <w:rFonts w:ascii="Arial" w:hAnsi="Arial" w:cs="Arial"/>
          <w:b/>
          <w:bCs/>
          <w:sz w:val="23"/>
          <w:szCs w:val="23"/>
        </w:rPr>
      </w:pPr>
    </w:p>
    <w:p w14:paraId="3BB7B62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VIII. </w:t>
      </w:r>
      <w:r w:rsidRPr="006870AA">
        <w:rPr>
          <w:rFonts w:ascii="Arial" w:hAnsi="Arial" w:cs="Arial"/>
          <w:sz w:val="23"/>
          <w:szCs w:val="23"/>
        </w:rPr>
        <w:t>La Secretaría de Administración y Finanzas;</w:t>
      </w:r>
    </w:p>
    <w:p w14:paraId="11D37400" w14:textId="77777777" w:rsidR="006870AA" w:rsidRPr="006870AA" w:rsidRDefault="006870AA" w:rsidP="006870AA">
      <w:pPr>
        <w:jc w:val="both"/>
        <w:rPr>
          <w:rFonts w:ascii="Arial" w:hAnsi="Arial" w:cs="Arial"/>
          <w:b/>
          <w:bCs/>
          <w:sz w:val="23"/>
          <w:szCs w:val="23"/>
        </w:rPr>
      </w:pPr>
    </w:p>
    <w:p w14:paraId="7815CD3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IX. </w:t>
      </w:r>
      <w:r w:rsidRPr="006870AA">
        <w:rPr>
          <w:rFonts w:ascii="Arial" w:hAnsi="Arial" w:cs="Arial"/>
          <w:sz w:val="23"/>
          <w:szCs w:val="23"/>
        </w:rPr>
        <w:t xml:space="preserve">La Dirección General de Comunicación Social; </w:t>
      </w:r>
    </w:p>
    <w:p w14:paraId="776E66B5" w14:textId="77777777" w:rsidR="006870AA" w:rsidRPr="006870AA" w:rsidRDefault="006870AA" w:rsidP="006870AA">
      <w:pPr>
        <w:jc w:val="both"/>
        <w:rPr>
          <w:rFonts w:ascii="Arial" w:hAnsi="Arial" w:cs="Arial"/>
          <w:b/>
          <w:bCs/>
          <w:sz w:val="23"/>
          <w:szCs w:val="23"/>
        </w:rPr>
      </w:pPr>
    </w:p>
    <w:p w14:paraId="616722B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 </w:t>
      </w:r>
      <w:r w:rsidRPr="006870AA">
        <w:rPr>
          <w:rFonts w:ascii="Arial" w:hAnsi="Arial" w:cs="Arial"/>
          <w:sz w:val="23"/>
          <w:szCs w:val="23"/>
        </w:rPr>
        <w:t xml:space="preserve">El Instituto de Estudios Legislativos; </w:t>
      </w:r>
    </w:p>
    <w:p w14:paraId="4CABB526" w14:textId="77777777" w:rsidR="006870AA" w:rsidRPr="006870AA" w:rsidRDefault="006870AA" w:rsidP="006870AA">
      <w:pPr>
        <w:jc w:val="both"/>
        <w:rPr>
          <w:rFonts w:ascii="Arial" w:hAnsi="Arial" w:cs="Arial"/>
          <w:b/>
          <w:bCs/>
          <w:sz w:val="23"/>
          <w:szCs w:val="23"/>
        </w:rPr>
      </w:pPr>
    </w:p>
    <w:p w14:paraId="72515781"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 </w:t>
      </w:r>
      <w:r w:rsidRPr="006870AA">
        <w:rPr>
          <w:rFonts w:ascii="Arial" w:hAnsi="Arial" w:cs="Arial"/>
          <w:sz w:val="23"/>
          <w:szCs w:val="23"/>
        </w:rPr>
        <w:t>Las demás unidades administrativas establecidas para la prestación de servicios parlamentarios, administrativos y financieros del Poder Legislativo.</w:t>
      </w:r>
    </w:p>
    <w:p w14:paraId="3596F4DD" w14:textId="77777777" w:rsidR="006870AA" w:rsidRPr="006870AA" w:rsidRDefault="006870AA" w:rsidP="006870AA">
      <w:pPr>
        <w:jc w:val="both"/>
        <w:rPr>
          <w:rFonts w:ascii="Arial" w:hAnsi="Arial" w:cs="Arial"/>
          <w:b/>
          <w:bCs/>
          <w:sz w:val="23"/>
          <w:szCs w:val="23"/>
        </w:rPr>
      </w:pPr>
    </w:p>
    <w:p w14:paraId="7B3C85A4"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También están obligados los Grupos Parlamentarios y la Conferencia para la Dirección y Programación de los Trabajos Legislativos.</w:t>
      </w:r>
    </w:p>
    <w:p w14:paraId="5BDFF018" w14:textId="77777777" w:rsidR="006870AA" w:rsidRPr="006870AA" w:rsidRDefault="006870AA" w:rsidP="006870AA">
      <w:pPr>
        <w:jc w:val="both"/>
        <w:rPr>
          <w:rFonts w:ascii="Arial" w:hAnsi="Arial" w:cs="Arial"/>
          <w:b/>
          <w:bCs/>
          <w:sz w:val="23"/>
          <w:szCs w:val="23"/>
        </w:rPr>
      </w:pPr>
    </w:p>
    <w:p w14:paraId="390AAAF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6.-</w:t>
      </w:r>
      <w:r w:rsidRPr="006870AA">
        <w:rPr>
          <w:rFonts w:ascii="Arial" w:hAnsi="Arial" w:cs="Arial"/>
          <w:sz w:val="23"/>
          <w:szCs w:val="23"/>
        </w:rPr>
        <w:t xml:space="preserve"> Las personas servidoras públicas del Poder Legislativo serán responsables de la información que produzcan, administren, manejen, archiven o conserven y estará a disposición de las personas, salvo aquella que esté clasificada como reservada o confidencial.</w:t>
      </w:r>
    </w:p>
    <w:p w14:paraId="694D0B22" w14:textId="77777777" w:rsidR="006870AA" w:rsidRPr="006870AA" w:rsidRDefault="006870AA" w:rsidP="006870AA">
      <w:pPr>
        <w:jc w:val="both"/>
        <w:rPr>
          <w:rFonts w:ascii="Arial" w:hAnsi="Arial" w:cs="Arial"/>
          <w:sz w:val="23"/>
          <w:szCs w:val="23"/>
        </w:rPr>
      </w:pPr>
    </w:p>
    <w:p w14:paraId="4BB115E8" w14:textId="77777777" w:rsidR="006870AA" w:rsidRPr="006870AA" w:rsidRDefault="006870AA" w:rsidP="006870AA">
      <w:pPr>
        <w:jc w:val="center"/>
        <w:rPr>
          <w:rFonts w:ascii="Arial" w:hAnsi="Arial" w:cs="Arial"/>
          <w:b/>
          <w:sz w:val="23"/>
          <w:szCs w:val="23"/>
        </w:rPr>
      </w:pPr>
      <w:r w:rsidRPr="006870AA">
        <w:rPr>
          <w:rFonts w:ascii="Arial" w:hAnsi="Arial" w:cs="Arial"/>
          <w:b/>
          <w:sz w:val="23"/>
          <w:szCs w:val="23"/>
        </w:rPr>
        <w:t>CAPÍTULO TERCERO</w:t>
      </w:r>
    </w:p>
    <w:p w14:paraId="63A2371A"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DE LA INFORMACIÓN</w:t>
      </w:r>
    </w:p>
    <w:p w14:paraId="6128C7C5" w14:textId="77777777" w:rsidR="006870AA" w:rsidRPr="006870AA" w:rsidRDefault="006870AA" w:rsidP="006870AA">
      <w:pPr>
        <w:jc w:val="both"/>
        <w:rPr>
          <w:rFonts w:ascii="Arial" w:hAnsi="Arial" w:cs="Arial"/>
          <w:sz w:val="23"/>
          <w:szCs w:val="23"/>
        </w:rPr>
      </w:pPr>
    </w:p>
    <w:p w14:paraId="7484BCE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7.-</w:t>
      </w:r>
      <w:r w:rsidRPr="006870AA">
        <w:rPr>
          <w:rFonts w:ascii="Arial" w:hAnsi="Arial" w:cs="Arial"/>
          <w:sz w:val="23"/>
          <w:szCs w:val="23"/>
        </w:rPr>
        <w:t xml:space="preserve"> El Poder Legislativo deberá difundir de oficio la siguiente información:</w:t>
      </w:r>
    </w:p>
    <w:p w14:paraId="23502983" w14:textId="77777777" w:rsidR="006870AA" w:rsidRPr="006870AA" w:rsidRDefault="006870AA" w:rsidP="006870AA">
      <w:pPr>
        <w:jc w:val="both"/>
        <w:rPr>
          <w:rFonts w:ascii="Arial" w:hAnsi="Arial" w:cs="Arial"/>
          <w:sz w:val="23"/>
          <w:szCs w:val="23"/>
        </w:rPr>
      </w:pPr>
    </w:p>
    <w:p w14:paraId="55554B9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Las iniciativas, dictámenes, informes, diarios de debates, leyes, reglamentos, decretos, acuerdos, resoluciones aprobadas y demás disposiciones de observancia general que expida;</w:t>
      </w:r>
    </w:p>
    <w:p w14:paraId="44421196" w14:textId="77777777" w:rsidR="006870AA" w:rsidRPr="006870AA" w:rsidRDefault="006870AA" w:rsidP="006870AA">
      <w:pPr>
        <w:jc w:val="both"/>
        <w:rPr>
          <w:rFonts w:ascii="Arial" w:hAnsi="Arial" w:cs="Arial"/>
          <w:sz w:val="23"/>
          <w:szCs w:val="23"/>
        </w:rPr>
      </w:pPr>
    </w:p>
    <w:p w14:paraId="35A97BA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 </w:t>
      </w:r>
      <w:r w:rsidRPr="006870AA">
        <w:rPr>
          <w:rFonts w:ascii="Arial" w:hAnsi="Arial" w:cs="Arial"/>
          <w:sz w:val="23"/>
          <w:szCs w:val="23"/>
        </w:rPr>
        <w:t>Su estructura orgánica, manuales de organización y procedimientos y demás disposiciones en las que se establezca el marco jurídico de actuación;</w:t>
      </w:r>
    </w:p>
    <w:p w14:paraId="41F8F561" w14:textId="77777777" w:rsidR="006870AA" w:rsidRPr="006870AA" w:rsidRDefault="006870AA" w:rsidP="006870AA">
      <w:pPr>
        <w:jc w:val="both"/>
        <w:rPr>
          <w:rFonts w:ascii="Arial" w:hAnsi="Arial" w:cs="Arial"/>
          <w:sz w:val="23"/>
          <w:szCs w:val="23"/>
        </w:rPr>
      </w:pPr>
    </w:p>
    <w:p w14:paraId="06EA69ED"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 xml:space="preserve">El directorio de diputados y servidores públicos de mandos medios y superiores con referencia a su nombramiento oficial, puesto funcional, sueldo, apoyos y otras remuneraciones; </w:t>
      </w:r>
    </w:p>
    <w:p w14:paraId="69EE5AD9" w14:textId="77777777" w:rsidR="006870AA" w:rsidRPr="006870AA" w:rsidRDefault="006870AA" w:rsidP="006870AA">
      <w:pPr>
        <w:jc w:val="both"/>
        <w:rPr>
          <w:rFonts w:ascii="Arial" w:hAnsi="Arial" w:cs="Arial"/>
          <w:sz w:val="23"/>
          <w:szCs w:val="23"/>
        </w:rPr>
      </w:pPr>
    </w:p>
    <w:p w14:paraId="7820280C"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IV.</w:t>
      </w:r>
      <w:r w:rsidRPr="006870AA">
        <w:rPr>
          <w:rFonts w:ascii="Arial" w:hAnsi="Arial" w:cs="Arial"/>
          <w:sz w:val="23"/>
          <w:szCs w:val="23"/>
        </w:rPr>
        <w:t xml:space="preserve"> El domicilio de las oficinas de atención ciudadana, los horarios de atención al público y los responsables de ellas;</w:t>
      </w:r>
    </w:p>
    <w:p w14:paraId="04AD3FCF" w14:textId="77777777" w:rsidR="006870AA" w:rsidRPr="006870AA" w:rsidRDefault="006870AA" w:rsidP="006870AA">
      <w:pPr>
        <w:jc w:val="both"/>
        <w:rPr>
          <w:rFonts w:ascii="Arial" w:hAnsi="Arial" w:cs="Arial"/>
          <w:sz w:val="23"/>
          <w:szCs w:val="23"/>
        </w:rPr>
      </w:pPr>
    </w:p>
    <w:p w14:paraId="0575ADF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V. </w:t>
      </w:r>
      <w:r w:rsidRPr="006870AA">
        <w:rPr>
          <w:rFonts w:ascii="Arial" w:hAnsi="Arial" w:cs="Arial"/>
          <w:sz w:val="23"/>
          <w:szCs w:val="23"/>
        </w:rPr>
        <w:t>Los datos de fecha, lugar, condiciones y requisitos de los eventos públicos que convoquen;</w:t>
      </w:r>
    </w:p>
    <w:p w14:paraId="0E9F6DF8" w14:textId="77777777" w:rsidR="006870AA" w:rsidRPr="006870AA" w:rsidRDefault="006870AA" w:rsidP="006870AA">
      <w:pPr>
        <w:jc w:val="both"/>
        <w:rPr>
          <w:rFonts w:ascii="Arial" w:hAnsi="Arial" w:cs="Arial"/>
          <w:sz w:val="23"/>
          <w:szCs w:val="23"/>
        </w:rPr>
      </w:pPr>
    </w:p>
    <w:p w14:paraId="154A6E0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w:t>
      </w:r>
      <w:r w:rsidRPr="006870AA">
        <w:rPr>
          <w:rFonts w:ascii="Arial" w:hAnsi="Arial" w:cs="Arial"/>
          <w:sz w:val="23"/>
          <w:szCs w:val="23"/>
        </w:rPr>
        <w:t xml:space="preserve"> La integración de las Comisiones Legislativas y Comités Permanentes;</w:t>
      </w:r>
    </w:p>
    <w:p w14:paraId="636BDF74" w14:textId="77777777" w:rsidR="006870AA" w:rsidRPr="006870AA" w:rsidRDefault="006870AA" w:rsidP="006870AA">
      <w:pPr>
        <w:jc w:val="both"/>
        <w:rPr>
          <w:rFonts w:ascii="Arial" w:hAnsi="Arial" w:cs="Arial"/>
          <w:sz w:val="23"/>
          <w:szCs w:val="23"/>
        </w:rPr>
      </w:pPr>
    </w:p>
    <w:p w14:paraId="3C6847F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VII.</w:t>
      </w:r>
      <w:r w:rsidRPr="006870AA">
        <w:rPr>
          <w:rFonts w:ascii="Arial" w:hAnsi="Arial" w:cs="Arial"/>
          <w:sz w:val="23"/>
          <w:szCs w:val="23"/>
        </w:rPr>
        <w:t xml:space="preserve"> La integración de cada Grupo Parlamentario, identificando el nombre, la fotografía y las Comisiones o Comités a los que pertenecen;</w:t>
      </w:r>
    </w:p>
    <w:p w14:paraId="079DE557" w14:textId="77777777" w:rsidR="006870AA" w:rsidRPr="006870AA" w:rsidRDefault="006870AA" w:rsidP="006870AA">
      <w:pPr>
        <w:jc w:val="both"/>
        <w:rPr>
          <w:rFonts w:ascii="Arial" w:hAnsi="Arial" w:cs="Arial"/>
          <w:sz w:val="23"/>
          <w:szCs w:val="23"/>
        </w:rPr>
      </w:pPr>
    </w:p>
    <w:p w14:paraId="4F73F1D4"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VIII.</w:t>
      </w:r>
      <w:r w:rsidRPr="006870AA">
        <w:rPr>
          <w:rFonts w:ascii="Arial" w:hAnsi="Arial" w:cs="Arial"/>
          <w:sz w:val="23"/>
          <w:szCs w:val="23"/>
        </w:rPr>
        <w:t xml:space="preserve"> El registro de asistencia de los diputados a las sesiones de la Legislatura y de la Diputación Permanente, así como a las sesiones de trabajo de las comisiones y comités a los que pertenezcan;</w:t>
      </w:r>
    </w:p>
    <w:p w14:paraId="2E1126D6" w14:textId="77777777" w:rsidR="006870AA" w:rsidRPr="006870AA" w:rsidRDefault="006870AA" w:rsidP="006870AA">
      <w:pPr>
        <w:jc w:val="both"/>
        <w:rPr>
          <w:rFonts w:ascii="Arial" w:hAnsi="Arial" w:cs="Arial"/>
          <w:sz w:val="23"/>
          <w:szCs w:val="23"/>
        </w:rPr>
      </w:pPr>
    </w:p>
    <w:p w14:paraId="630BAAE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IX. </w:t>
      </w:r>
      <w:r w:rsidRPr="006870AA">
        <w:rPr>
          <w:rFonts w:ascii="Arial" w:hAnsi="Arial" w:cs="Arial"/>
          <w:sz w:val="23"/>
          <w:szCs w:val="23"/>
        </w:rPr>
        <w:t>El registro del sentido del voto por cada legislador en los casos de aprobación de nuevas leyes y decretos; reformas, adiciones y derogaciones de disposiciones legales; así como en los acuerdos, salvo las votaciones para la elección de personas a que hace referencia el artículo 90 de la Ley Orgánica del Poder Legislativo del Estado Libre y Soberano de México;</w:t>
      </w:r>
    </w:p>
    <w:p w14:paraId="51A7F426" w14:textId="77777777" w:rsidR="006870AA" w:rsidRPr="006870AA" w:rsidRDefault="006870AA" w:rsidP="006870AA">
      <w:pPr>
        <w:jc w:val="both"/>
        <w:rPr>
          <w:rFonts w:ascii="Arial" w:hAnsi="Arial" w:cs="Arial"/>
          <w:sz w:val="23"/>
          <w:szCs w:val="23"/>
        </w:rPr>
      </w:pPr>
    </w:p>
    <w:p w14:paraId="334E314B"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 </w:t>
      </w:r>
      <w:r w:rsidRPr="006870AA">
        <w:rPr>
          <w:rFonts w:ascii="Arial" w:hAnsi="Arial" w:cs="Arial"/>
          <w:sz w:val="23"/>
          <w:szCs w:val="23"/>
        </w:rPr>
        <w:t xml:space="preserve">La contenida en los acuerdos y actas de las reuniones oficiales, de cualquier órgano y dependencia del Poder Legislativo, salvo aquellas que tengan el carácter de información clasificada; </w:t>
      </w:r>
    </w:p>
    <w:p w14:paraId="59C5DBC4" w14:textId="77777777" w:rsidR="006870AA" w:rsidRPr="006870AA" w:rsidRDefault="006870AA" w:rsidP="006870AA">
      <w:pPr>
        <w:jc w:val="both"/>
        <w:rPr>
          <w:rFonts w:ascii="Arial" w:hAnsi="Arial" w:cs="Arial"/>
          <w:sz w:val="23"/>
          <w:szCs w:val="23"/>
        </w:rPr>
      </w:pPr>
    </w:p>
    <w:p w14:paraId="168CE00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 </w:t>
      </w:r>
      <w:r w:rsidRPr="006870AA">
        <w:rPr>
          <w:rFonts w:ascii="Arial" w:hAnsi="Arial" w:cs="Arial"/>
          <w:sz w:val="23"/>
          <w:szCs w:val="23"/>
        </w:rPr>
        <w:t>Los servicios que se ofrecen en la Biblioteca del Poder Legislativo y el Archivo Histórico, así como los trámites, requisitos y formatos para proporcionarlos;</w:t>
      </w:r>
    </w:p>
    <w:p w14:paraId="357AF649" w14:textId="77777777" w:rsidR="006870AA" w:rsidRPr="006870AA" w:rsidRDefault="006870AA" w:rsidP="006870AA">
      <w:pPr>
        <w:jc w:val="both"/>
        <w:rPr>
          <w:rFonts w:ascii="Arial" w:hAnsi="Arial" w:cs="Arial"/>
          <w:sz w:val="23"/>
          <w:szCs w:val="23"/>
        </w:rPr>
      </w:pPr>
    </w:p>
    <w:p w14:paraId="4947198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XII. </w:t>
      </w:r>
      <w:r w:rsidRPr="006870AA">
        <w:rPr>
          <w:rFonts w:ascii="Arial" w:hAnsi="Arial" w:cs="Arial"/>
          <w:sz w:val="23"/>
          <w:szCs w:val="23"/>
        </w:rPr>
        <w:t xml:space="preserve">La Gaceta Parlamentaria; </w:t>
      </w:r>
    </w:p>
    <w:p w14:paraId="47AAFCB3" w14:textId="77777777" w:rsidR="006870AA" w:rsidRPr="006870AA" w:rsidRDefault="006870AA" w:rsidP="006870AA">
      <w:pPr>
        <w:jc w:val="both"/>
        <w:rPr>
          <w:rFonts w:ascii="Arial" w:hAnsi="Arial" w:cs="Arial"/>
          <w:sz w:val="23"/>
          <w:szCs w:val="23"/>
        </w:rPr>
      </w:pPr>
    </w:p>
    <w:p w14:paraId="05AD42C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XIII. </w:t>
      </w:r>
      <w:r w:rsidRPr="006870AA">
        <w:rPr>
          <w:rFonts w:ascii="Arial" w:hAnsi="Arial" w:cs="Arial"/>
          <w:sz w:val="23"/>
          <w:szCs w:val="23"/>
        </w:rPr>
        <w:t>El presupuesto del Poder Legislativo y los informes de ejecución del mismo, en los términos que establece el Presupuesto de Egresos del Estado;</w:t>
      </w:r>
    </w:p>
    <w:p w14:paraId="62E6DD3F" w14:textId="77777777" w:rsidR="006870AA" w:rsidRPr="006870AA" w:rsidRDefault="006870AA" w:rsidP="006870AA">
      <w:pPr>
        <w:jc w:val="both"/>
        <w:rPr>
          <w:rFonts w:ascii="Arial" w:hAnsi="Arial" w:cs="Arial"/>
          <w:sz w:val="23"/>
          <w:szCs w:val="23"/>
        </w:rPr>
      </w:pPr>
    </w:p>
    <w:p w14:paraId="4DC2B2BF"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XIV.</w:t>
      </w:r>
      <w:r w:rsidRPr="006870AA">
        <w:rPr>
          <w:rFonts w:ascii="Arial" w:hAnsi="Arial" w:cs="Arial"/>
          <w:sz w:val="23"/>
          <w:szCs w:val="23"/>
        </w:rPr>
        <w:t xml:space="preserve"> Los procesos de licitación y contratación para la adquisición de bienes, arrendamientos y prestación de servicios celebrados por sus áreas de responsabilidad, así como sus resultados;</w:t>
      </w:r>
    </w:p>
    <w:p w14:paraId="415022B4" w14:textId="77777777" w:rsidR="006870AA" w:rsidRPr="006870AA" w:rsidRDefault="006870AA" w:rsidP="006870AA">
      <w:pPr>
        <w:jc w:val="both"/>
        <w:rPr>
          <w:rFonts w:ascii="Arial" w:hAnsi="Arial" w:cs="Arial"/>
          <w:sz w:val="23"/>
          <w:szCs w:val="23"/>
        </w:rPr>
      </w:pPr>
    </w:p>
    <w:p w14:paraId="3A501AA6"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XV.</w:t>
      </w:r>
      <w:r w:rsidRPr="006870AA">
        <w:rPr>
          <w:rFonts w:ascii="Arial" w:hAnsi="Arial" w:cs="Arial"/>
          <w:sz w:val="23"/>
          <w:szCs w:val="23"/>
        </w:rPr>
        <w:t xml:space="preserve"> Los resultados de las auditorias concluidas realizadas a los órganos o dependencias del Poder Legislativo del ejercicio presupuestal correspondiente;</w:t>
      </w:r>
    </w:p>
    <w:p w14:paraId="2E1B222E" w14:textId="77777777" w:rsidR="006870AA" w:rsidRPr="006870AA" w:rsidRDefault="006870AA" w:rsidP="006870AA">
      <w:pPr>
        <w:jc w:val="both"/>
        <w:rPr>
          <w:rFonts w:ascii="Arial" w:hAnsi="Arial" w:cs="Arial"/>
          <w:sz w:val="23"/>
          <w:szCs w:val="23"/>
        </w:rPr>
      </w:pPr>
    </w:p>
    <w:p w14:paraId="61FB0A50"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XVI.</w:t>
      </w:r>
      <w:r w:rsidRPr="006870AA">
        <w:rPr>
          <w:rFonts w:ascii="Arial" w:hAnsi="Arial" w:cs="Arial"/>
          <w:sz w:val="23"/>
          <w:szCs w:val="23"/>
        </w:rPr>
        <w:t xml:space="preserve"> Los resultados de la revisión de la cuenta pública estatal y municipal realizada por la Comisión de Vigilancia del Órgano Superior de Fiscalización;</w:t>
      </w:r>
    </w:p>
    <w:p w14:paraId="76C78377" w14:textId="77777777" w:rsidR="006870AA" w:rsidRPr="006870AA" w:rsidRDefault="006870AA" w:rsidP="006870AA">
      <w:pPr>
        <w:jc w:val="both"/>
        <w:rPr>
          <w:rFonts w:ascii="Arial" w:hAnsi="Arial" w:cs="Arial"/>
          <w:sz w:val="23"/>
          <w:szCs w:val="23"/>
        </w:rPr>
      </w:pPr>
    </w:p>
    <w:p w14:paraId="5F0B555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XVII.</w:t>
      </w:r>
      <w:r w:rsidRPr="006870AA">
        <w:rPr>
          <w:rFonts w:ascii="Arial" w:hAnsi="Arial" w:cs="Arial"/>
          <w:sz w:val="23"/>
          <w:szCs w:val="23"/>
        </w:rPr>
        <w:t xml:space="preserve"> La aplicación de apoyos a la sociedad que en su caso otorgue la Legislatura, dando a conocer los responsables, los montos asignados, las reglas de operación, el origen de los recursos y los beneficiarios;</w:t>
      </w:r>
    </w:p>
    <w:p w14:paraId="50D657E7" w14:textId="77777777" w:rsidR="006870AA" w:rsidRPr="006870AA" w:rsidRDefault="006870AA" w:rsidP="006870AA">
      <w:pPr>
        <w:jc w:val="both"/>
        <w:rPr>
          <w:rFonts w:ascii="Arial" w:hAnsi="Arial" w:cs="Arial"/>
          <w:sz w:val="23"/>
          <w:szCs w:val="23"/>
        </w:rPr>
      </w:pPr>
    </w:p>
    <w:p w14:paraId="49F71C9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XVIII. </w:t>
      </w:r>
      <w:r w:rsidRPr="006870AA">
        <w:rPr>
          <w:rFonts w:ascii="Arial" w:hAnsi="Arial" w:cs="Arial"/>
          <w:sz w:val="23"/>
          <w:szCs w:val="23"/>
        </w:rPr>
        <w:t>El monto y destino de los apoyos otorgados para el funcionamiento de las oficinas de atención ciudadana;</w:t>
      </w:r>
    </w:p>
    <w:p w14:paraId="280FFD35" w14:textId="77777777" w:rsidR="006870AA" w:rsidRPr="006870AA" w:rsidRDefault="006870AA" w:rsidP="006870AA">
      <w:pPr>
        <w:jc w:val="both"/>
        <w:rPr>
          <w:rFonts w:ascii="Arial" w:hAnsi="Arial" w:cs="Arial"/>
          <w:sz w:val="23"/>
          <w:szCs w:val="23"/>
        </w:rPr>
      </w:pPr>
    </w:p>
    <w:p w14:paraId="0871B0E0"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XIX. </w:t>
      </w:r>
      <w:r w:rsidRPr="006870AA">
        <w:rPr>
          <w:rFonts w:ascii="Arial" w:hAnsi="Arial" w:cs="Arial"/>
          <w:sz w:val="23"/>
          <w:szCs w:val="23"/>
        </w:rPr>
        <w:t>Programas de trabajo e informes anuales de actividades de todos sus órganos y dependencias;</w:t>
      </w:r>
    </w:p>
    <w:p w14:paraId="0C9B33F4" w14:textId="77777777" w:rsidR="006870AA" w:rsidRPr="006870AA" w:rsidRDefault="006870AA" w:rsidP="006870AA">
      <w:pPr>
        <w:jc w:val="both"/>
        <w:rPr>
          <w:rFonts w:ascii="Arial" w:hAnsi="Arial" w:cs="Arial"/>
          <w:sz w:val="23"/>
          <w:szCs w:val="23"/>
        </w:rPr>
      </w:pPr>
    </w:p>
    <w:p w14:paraId="3924E26B"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XX. </w:t>
      </w:r>
      <w:r w:rsidRPr="006870AA">
        <w:rPr>
          <w:rFonts w:ascii="Arial" w:hAnsi="Arial" w:cs="Arial"/>
          <w:sz w:val="23"/>
          <w:szCs w:val="23"/>
        </w:rPr>
        <w:t>Convenios de colaboración, apoyo institucional, asistencia técnica y otros de naturaleza similar que suscriba con otros entes del sector público, social y privado;</w:t>
      </w:r>
    </w:p>
    <w:p w14:paraId="570F0759" w14:textId="77777777" w:rsidR="006870AA" w:rsidRPr="006870AA" w:rsidRDefault="006870AA" w:rsidP="006870AA">
      <w:pPr>
        <w:jc w:val="both"/>
        <w:rPr>
          <w:rFonts w:ascii="Arial" w:hAnsi="Arial" w:cs="Arial"/>
          <w:sz w:val="23"/>
          <w:szCs w:val="23"/>
        </w:rPr>
      </w:pPr>
    </w:p>
    <w:p w14:paraId="7699D16C"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XXI. </w:t>
      </w:r>
      <w:r w:rsidRPr="006870AA">
        <w:rPr>
          <w:rFonts w:ascii="Arial" w:hAnsi="Arial" w:cs="Arial"/>
          <w:sz w:val="23"/>
          <w:szCs w:val="23"/>
        </w:rPr>
        <w:t xml:space="preserve">La relación de las controversias entre poderes públicos, iniciadas por la Legislatura y en contra de ésta; así como las acciones de inconstitucionalidad que promuevan sus integrantes; tratándose de asuntos procesalmente concluidos deberá proporcionar la información solicitada; </w:t>
      </w:r>
    </w:p>
    <w:p w14:paraId="06041240" w14:textId="77777777" w:rsidR="006870AA" w:rsidRPr="006870AA" w:rsidRDefault="006870AA" w:rsidP="006870AA">
      <w:pPr>
        <w:jc w:val="both"/>
        <w:rPr>
          <w:rFonts w:ascii="Arial" w:hAnsi="Arial" w:cs="Arial"/>
          <w:sz w:val="23"/>
          <w:szCs w:val="23"/>
        </w:rPr>
      </w:pPr>
    </w:p>
    <w:p w14:paraId="653CD80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XXII. </w:t>
      </w:r>
      <w:r w:rsidRPr="006870AA">
        <w:rPr>
          <w:rFonts w:ascii="Arial" w:hAnsi="Arial" w:cs="Arial"/>
          <w:sz w:val="23"/>
          <w:szCs w:val="23"/>
        </w:rPr>
        <w:t>Índices, catálogos de información pública y bases de datos disponibles;</w:t>
      </w:r>
    </w:p>
    <w:p w14:paraId="6A382F8D" w14:textId="77777777" w:rsidR="006870AA" w:rsidRPr="006870AA" w:rsidRDefault="006870AA" w:rsidP="006870AA">
      <w:pPr>
        <w:jc w:val="both"/>
        <w:rPr>
          <w:rFonts w:ascii="Arial" w:hAnsi="Arial" w:cs="Arial"/>
          <w:sz w:val="23"/>
          <w:szCs w:val="23"/>
        </w:rPr>
      </w:pPr>
    </w:p>
    <w:p w14:paraId="0885181B"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XXIII. </w:t>
      </w:r>
      <w:r w:rsidRPr="006870AA">
        <w:rPr>
          <w:rFonts w:ascii="Arial" w:hAnsi="Arial" w:cs="Arial"/>
          <w:sz w:val="23"/>
          <w:szCs w:val="23"/>
        </w:rPr>
        <w:t>Toda otra información que sea de utilidad para el ejercicio del derecho de acceso a la información pública que defina el Comité de Transparencia.</w:t>
      </w:r>
    </w:p>
    <w:p w14:paraId="74FA7C27" w14:textId="77777777" w:rsidR="006870AA" w:rsidRPr="006870AA" w:rsidRDefault="006870AA" w:rsidP="006870AA">
      <w:pPr>
        <w:jc w:val="both"/>
        <w:rPr>
          <w:rFonts w:ascii="Arial" w:hAnsi="Arial" w:cs="Arial"/>
          <w:sz w:val="23"/>
          <w:szCs w:val="23"/>
        </w:rPr>
      </w:pPr>
    </w:p>
    <w:p w14:paraId="4879D4C9"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Artículo 8.-</w:t>
      </w:r>
      <w:r w:rsidRPr="006870AA">
        <w:rPr>
          <w:rFonts w:ascii="Arial" w:hAnsi="Arial" w:cs="Arial"/>
          <w:bCs/>
          <w:sz w:val="23"/>
          <w:szCs w:val="23"/>
        </w:rPr>
        <w:t xml:space="preserve"> El Poder Legislativo realizará actualizaciones periódicas de la información a que se refiere el presente capítulo, observando en todo momento las recomendaciones que expida la Autoridad Garante y el Comité de Transparencia con el propósito de establecer formatos sencillos, entendibles y claros para la consulta expedita de la información.</w:t>
      </w:r>
    </w:p>
    <w:p w14:paraId="04E4FD2A" w14:textId="77777777" w:rsidR="006870AA" w:rsidRPr="006870AA" w:rsidRDefault="006870AA" w:rsidP="006870AA">
      <w:pPr>
        <w:jc w:val="both"/>
        <w:rPr>
          <w:rFonts w:ascii="Arial" w:hAnsi="Arial" w:cs="Arial"/>
          <w:b/>
          <w:bCs/>
          <w:sz w:val="23"/>
          <w:szCs w:val="23"/>
        </w:rPr>
      </w:pPr>
    </w:p>
    <w:p w14:paraId="5FD0D513"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9.-</w:t>
      </w:r>
      <w:r w:rsidRPr="006870AA">
        <w:rPr>
          <w:rFonts w:ascii="Arial" w:hAnsi="Arial" w:cs="Arial"/>
          <w:sz w:val="23"/>
          <w:szCs w:val="23"/>
        </w:rPr>
        <w:t xml:space="preserve"> El Poder Legislativo pondrá a disposición de los particulares los medios necesarios para tener acceso a la información de una forma ágil, sencilla y directa. La Unidad de Transparencia apoyará a los particulares que lo requieran y dará asistencia respecto de los trámites y servicios que preste, para lo cual se dispondrá de un espacio que cuente con los elementos que faciliten su acceso y atención especializada a personas con discapacidad y lengua indígena.</w:t>
      </w:r>
    </w:p>
    <w:p w14:paraId="698B292B" w14:textId="77777777" w:rsidR="006870AA" w:rsidRPr="006870AA" w:rsidRDefault="006870AA" w:rsidP="006870AA">
      <w:pPr>
        <w:jc w:val="both"/>
        <w:rPr>
          <w:rFonts w:ascii="Arial" w:hAnsi="Arial" w:cs="Arial"/>
          <w:sz w:val="23"/>
          <w:szCs w:val="23"/>
        </w:rPr>
      </w:pPr>
    </w:p>
    <w:p w14:paraId="1AB74CB6"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CUARTO</w:t>
      </w:r>
    </w:p>
    <w:p w14:paraId="05069FC9"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 xml:space="preserve">DE LA INFORMACIÓN CLASIFICADA COMO </w:t>
      </w:r>
    </w:p>
    <w:p w14:paraId="6A2CA84D"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RESERVADA Y CONFIDENCIAL</w:t>
      </w:r>
    </w:p>
    <w:p w14:paraId="4E417A59" w14:textId="77777777" w:rsidR="006870AA" w:rsidRPr="006870AA" w:rsidRDefault="006870AA" w:rsidP="006870AA">
      <w:pPr>
        <w:jc w:val="both"/>
        <w:rPr>
          <w:rFonts w:ascii="Arial" w:hAnsi="Arial" w:cs="Arial"/>
          <w:b/>
          <w:bCs/>
          <w:sz w:val="23"/>
          <w:szCs w:val="23"/>
        </w:rPr>
      </w:pPr>
    </w:p>
    <w:p w14:paraId="40FF832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lastRenderedPageBreak/>
        <w:t>Artículo 10.-</w:t>
      </w:r>
      <w:r w:rsidRPr="006870AA">
        <w:rPr>
          <w:rFonts w:ascii="Arial" w:hAnsi="Arial" w:cs="Arial"/>
          <w:sz w:val="23"/>
          <w:szCs w:val="23"/>
        </w:rPr>
        <w:t xml:space="preserve"> Se considera información reservada del Poder Legislativo, de acuerdo con lo dispuesto en el artículo 106 de la Ley de Transparencia, la siguiente:</w:t>
      </w:r>
    </w:p>
    <w:p w14:paraId="255701FA" w14:textId="77777777" w:rsidR="006870AA" w:rsidRPr="006870AA" w:rsidRDefault="006870AA" w:rsidP="006870AA">
      <w:pPr>
        <w:jc w:val="both"/>
        <w:rPr>
          <w:rFonts w:ascii="Arial" w:hAnsi="Arial" w:cs="Arial"/>
          <w:sz w:val="23"/>
          <w:szCs w:val="23"/>
        </w:rPr>
      </w:pPr>
    </w:p>
    <w:p w14:paraId="15F39E01"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La derivada de las reuniones de las Comisiones o Comités que no tengan el carácter de públicas, según lo dispuesto por el artículo 16 del Reglamento del Poder Legislativo del Estado Libre y Soberano de México. Los miembros de dichas Comisiones decidirán, por votación calificada, si la información documental generada en ellas tiene tal carácter, fundando y motivando el acuerdo por el que se clasifica dicha información, y en todo caso la clasificación será revisada por el Comité de Transparencia;</w:t>
      </w:r>
    </w:p>
    <w:p w14:paraId="3E013919" w14:textId="77777777" w:rsidR="006870AA" w:rsidRPr="006870AA" w:rsidRDefault="006870AA" w:rsidP="006870AA">
      <w:pPr>
        <w:jc w:val="both"/>
        <w:rPr>
          <w:rFonts w:ascii="Arial" w:hAnsi="Arial" w:cs="Arial"/>
          <w:sz w:val="23"/>
          <w:szCs w:val="23"/>
        </w:rPr>
      </w:pPr>
    </w:p>
    <w:p w14:paraId="4FF8386A"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 </w:t>
      </w:r>
      <w:r w:rsidRPr="006870AA">
        <w:rPr>
          <w:rFonts w:ascii="Arial" w:hAnsi="Arial" w:cs="Arial"/>
          <w:sz w:val="23"/>
          <w:szCs w:val="23"/>
        </w:rPr>
        <w:t>La información derivada de las sesiones de la Legislatura que sean reservadas según lo dispuesto por el artículo 57 del Reglamento del Poder Legislativo del Estado Libre y Soberano de México tendrá el carácter de información clasificada, previo acuerdo por votación calificada que funde y motive dicha clasificación y en todo caso, ésta será revisada por el Comité de Transparencia;</w:t>
      </w:r>
    </w:p>
    <w:p w14:paraId="00992D87" w14:textId="77777777" w:rsidR="006870AA" w:rsidRPr="006870AA" w:rsidRDefault="006870AA" w:rsidP="006870AA">
      <w:pPr>
        <w:jc w:val="both"/>
        <w:rPr>
          <w:rFonts w:ascii="Arial" w:hAnsi="Arial" w:cs="Arial"/>
          <w:sz w:val="23"/>
          <w:szCs w:val="23"/>
        </w:rPr>
      </w:pPr>
    </w:p>
    <w:p w14:paraId="0F74408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El desarrollo de visitas, revisiones, inspecciones y auditorías a las Haciendas Públicas Estatal y Municipales que esté practicando el Órgano Superior de Fiscalización, hasta en tanto se concluyan para conocer sus resultados;</w:t>
      </w:r>
    </w:p>
    <w:p w14:paraId="79DD3703" w14:textId="77777777" w:rsidR="006870AA" w:rsidRPr="006870AA" w:rsidRDefault="006870AA" w:rsidP="006870AA">
      <w:pPr>
        <w:jc w:val="both"/>
        <w:rPr>
          <w:rFonts w:ascii="Arial" w:hAnsi="Arial" w:cs="Arial"/>
          <w:sz w:val="23"/>
          <w:szCs w:val="23"/>
        </w:rPr>
      </w:pPr>
    </w:p>
    <w:p w14:paraId="369478F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IV. </w:t>
      </w:r>
      <w:r w:rsidRPr="006870AA">
        <w:rPr>
          <w:rFonts w:ascii="Arial" w:hAnsi="Arial" w:cs="Arial"/>
          <w:sz w:val="23"/>
          <w:szCs w:val="23"/>
        </w:rPr>
        <w:t xml:space="preserve">La información respecto de la cual, conforme a lo previsto en la Ley Superior de Fiscalización del Estado de México, deba guardarse confidencialidad; </w:t>
      </w:r>
    </w:p>
    <w:p w14:paraId="78F1A286" w14:textId="77777777" w:rsidR="006870AA" w:rsidRPr="006870AA" w:rsidRDefault="006870AA" w:rsidP="006870AA">
      <w:pPr>
        <w:jc w:val="both"/>
        <w:rPr>
          <w:rFonts w:ascii="Arial" w:hAnsi="Arial" w:cs="Arial"/>
          <w:sz w:val="23"/>
          <w:szCs w:val="23"/>
        </w:rPr>
      </w:pPr>
    </w:p>
    <w:p w14:paraId="68F4E61D"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V. </w:t>
      </w:r>
      <w:r w:rsidRPr="006870AA">
        <w:rPr>
          <w:rFonts w:ascii="Arial" w:hAnsi="Arial" w:cs="Arial"/>
          <w:sz w:val="23"/>
          <w:szCs w:val="23"/>
        </w:rPr>
        <w:t>Cuando se trate de información de particulares recibida por el Poder Legislativo con carácter de confidencial o esté relacionada con la propiedad intelectual, patentes o marcas bajo el dominio de las autoridades, y</w:t>
      </w:r>
    </w:p>
    <w:p w14:paraId="162CD50F" w14:textId="77777777" w:rsidR="006870AA" w:rsidRPr="006870AA" w:rsidRDefault="006870AA" w:rsidP="006870AA">
      <w:pPr>
        <w:jc w:val="both"/>
        <w:rPr>
          <w:rFonts w:ascii="Arial" w:hAnsi="Arial" w:cs="Arial"/>
          <w:sz w:val="23"/>
          <w:szCs w:val="23"/>
        </w:rPr>
      </w:pPr>
    </w:p>
    <w:p w14:paraId="50F650DA"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VI.</w:t>
      </w:r>
      <w:r w:rsidRPr="006870AA">
        <w:rPr>
          <w:rFonts w:ascii="Arial" w:hAnsi="Arial" w:cs="Arial"/>
          <w:bCs/>
          <w:sz w:val="23"/>
          <w:szCs w:val="23"/>
        </w:rPr>
        <w:t xml:space="preserve"> Cualquier otra información que quede comprendida dentro de los supuestos de reserva que establece el artículo 106 de la Ley de Transparencia.</w:t>
      </w:r>
    </w:p>
    <w:p w14:paraId="1488A213" w14:textId="77777777" w:rsidR="006870AA" w:rsidRPr="006870AA" w:rsidRDefault="006870AA" w:rsidP="006870AA">
      <w:pPr>
        <w:jc w:val="both"/>
        <w:rPr>
          <w:rFonts w:ascii="Arial" w:hAnsi="Arial" w:cs="Arial"/>
          <w:b/>
          <w:bCs/>
          <w:sz w:val="23"/>
          <w:szCs w:val="23"/>
        </w:rPr>
      </w:pPr>
    </w:p>
    <w:p w14:paraId="58BE7570"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11.-</w:t>
      </w:r>
      <w:r w:rsidRPr="006870AA">
        <w:rPr>
          <w:rFonts w:ascii="Arial" w:hAnsi="Arial" w:cs="Arial"/>
          <w:sz w:val="23"/>
          <w:szCs w:val="23"/>
        </w:rPr>
        <w:t xml:space="preserve"> La información clasificada como reservada tendrá tal carácter, de acuerdo con lo dispuesto por el artículo 98 de la Ley Transparencia. </w:t>
      </w:r>
    </w:p>
    <w:p w14:paraId="1DAC2EEB" w14:textId="77777777" w:rsidR="006870AA" w:rsidRPr="006870AA" w:rsidRDefault="006870AA" w:rsidP="006870AA">
      <w:pPr>
        <w:jc w:val="both"/>
        <w:rPr>
          <w:rFonts w:ascii="Arial" w:hAnsi="Arial" w:cs="Arial"/>
          <w:sz w:val="23"/>
          <w:szCs w:val="23"/>
        </w:rPr>
      </w:pPr>
    </w:p>
    <w:p w14:paraId="7190B00E"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12.-</w:t>
      </w:r>
      <w:r w:rsidRPr="006870AA">
        <w:rPr>
          <w:rFonts w:ascii="Arial" w:hAnsi="Arial" w:cs="Arial"/>
          <w:sz w:val="23"/>
          <w:szCs w:val="23"/>
        </w:rPr>
        <w:t xml:space="preserve"> El Poder Legislativo podrá solicitar la ampliación del término de reserva, de acuerdo con lo que establece el artículo 98 de la Ley de Transparencia. </w:t>
      </w:r>
    </w:p>
    <w:p w14:paraId="56BEFC40" w14:textId="77777777" w:rsidR="006870AA" w:rsidRPr="006870AA" w:rsidRDefault="006870AA" w:rsidP="006870AA">
      <w:pPr>
        <w:jc w:val="both"/>
        <w:rPr>
          <w:rFonts w:ascii="Arial" w:hAnsi="Arial" w:cs="Arial"/>
          <w:b/>
          <w:sz w:val="23"/>
          <w:szCs w:val="23"/>
        </w:rPr>
      </w:pPr>
    </w:p>
    <w:p w14:paraId="77E00421" w14:textId="77777777" w:rsidR="006870AA" w:rsidRPr="006870AA" w:rsidRDefault="006870AA" w:rsidP="006870AA">
      <w:pPr>
        <w:jc w:val="both"/>
        <w:rPr>
          <w:rFonts w:ascii="Arial" w:hAnsi="Arial" w:cs="Arial"/>
          <w:b/>
          <w:bCs/>
          <w:sz w:val="23"/>
          <w:szCs w:val="23"/>
        </w:rPr>
      </w:pPr>
      <w:r w:rsidRPr="006870AA">
        <w:rPr>
          <w:rFonts w:ascii="Arial" w:hAnsi="Arial" w:cs="Arial"/>
          <w:b/>
          <w:sz w:val="23"/>
          <w:szCs w:val="23"/>
        </w:rPr>
        <w:t>Artículo 13.-</w:t>
      </w:r>
      <w:r w:rsidRPr="006870AA">
        <w:rPr>
          <w:rFonts w:ascii="Arial" w:hAnsi="Arial" w:cs="Arial"/>
          <w:sz w:val="23"/>
          <w:szCs w:val="23"/>
        </w:rPr>
        <w:t xml:space="preserve"> La información clasificada como confidencial atenderá los supuestos previstos en el artículo 109 de la Ley de Transparencia.</w:t>
      </w:r>
    </w:p>
    <w:p w14:paraId="680B60DE" w14:textId="77777777" w:rsidR="006870AA" w:rsidRPr="006870AA" w:rsidRDefault="006870AA" w:rsidP="006870AA">
      <w:pPr>
        <w:jc w:val="both"/>
        <w:rPr>
          <w:rFonts w:ascii="Arial" w:hAnsi="Arial" w:cs="Arial"/>
          <w:b/>
          <w:bCs/>
          <w:sz w:val="23"/>
          <w:szCs w:val="23"/>
        </w:rPr>
      </w:pPr>
    </w:p>
    <w:p w14:paraId="179020A8"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QUINTO</w:t>
      </w:r>
    </w:p>
    <w:p w14:paraId="0F41981D"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 xml:space="preserve">DEL COMITÉ DE TRANSPARENCIA, LA UNIDAD DE </w:t>
      </w:r>
    </w:p>
    <w:p w14:paraId="62754429"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TRANSPARENCIA Y PERSONAL HABILITADO</w:t>
      </w:r>
    </w:p>
    <w:p w14:paraId="47C4B881" w14:textId="77777777" w:rsidR="006870AA" w:rsidRPr="006870AA" w:rsidRDefault="006870AA" w:rsidP="006870AA">
      <w:pPr>
        <w:jc w:val="both"/>
        <w:rPr>
          <w:rFonts w:ascii="Arial" w:hAnsi="Arial" w:cs="Arial"/>
          <w:b/>
          <w:bCs/>
          <w:sz w:val="23"/>
          <w:szCs w:val="23"/>
        </w:rPr>
      </w:pPr>
    </w:p>
    <w:p w14:paraId="60E6FE02"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lastRenderedPageBreak/>
        <w:t>Artículo 14.-</w:t>
      </w:r>
      <w:r w:rsidRPr="006870AA">
        <w:rPr>
          <w:rFonts w:ascii="Arial" w:hAnsi="Arial" w:cs="Arial"/>
          <w:bCs/>
          <w:sz w:val="23"/>
          <w:szCs w:val="23"/>
        </w:rPr>
        <w:t xml:space="preserve"> El Comité de Transparencia del Poder Legislativo es el órgano encargado de garantizar el ejercicio efectivo del derecho humano de acceso a la información pública y la protección de datos personales, y estará integrado por:</w:t>
      </w:r>
    </w:p>
    <w:p w14:paraId="18AB8811" w14:textId="77777777" w:rsidR="006870AA" w:rsidRPr="006870AA" w:rsidRDefault="006870AA" w:rsidP="006870AA">
      <w:pPr>
        <w:jc w:val="both"/>
        <w:rPr>
          <w:rFonts w:ascii="Arial" w:hAnsi="Arial" w:cs="Arial"/>
          <w:bCs/>
          <w:sz w:val="23"/>
          <w:szCs w:val="23"/>
        </w:rPr>
      </w:pPr>
    </w:p>
    <w:p w14:paraId="078FB8E4"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La persona titular de la Unidad de Transparencia, quien lo presidirá;</w:t>
      </w:r>
    </w:p>
    <w:p w14:paraId="2FB4A599" w14:textId="77777777" w:rsidR="006870AA" w:rsidRPr="006870AA" w:rsidRDefault="006870AA" w:rsidP="006870AA">
      <w:pPr>
        <w:jc w:val="both"/>
        <w:rPr>
          <w:rFonts w:ascii="Arial" w:hAnsi="Arial" w:cs="Arial"/>
          <w:sz w:val="23"/>
          <w:szCs w:val="23"/>
        </w:rPr>
      </w:pPr>
    </w:p>
    <w:p w14:paraId="40419CD9"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 xml:space="preserve">II. </w:t>
      </w:r>
      <w:r w:rsidRPr="006870AA">
        <w:rPr>
          <w:rFonts w:ascii="Arial" w:hAnsi="Arial" w:cs="Arial"/>
          <w:bCs/>
          <w:sz w:val="23"/>
          <w:szCs w:val="23"/>
        </w:rPr>
        <w:t>La persona responsable del área coordinadora de archivos o equivalente, y</w:t>
      </w:r>
    </w:p>
    <w:p w14:paraId="302B0880" w14:textId="77777777" w:rsidR="006870AA" w:rsidRPr="006870AA" w:rsidRDefault="006870AA" w:rsidP="006870AA">
      <w:pPr>
        <w:jc w:val="both"/>
        <w:rPr>
          <w:rFonts w:ascii="Arial" w:hAnsi="Arial" w:cs="Arial"/>
          <w:sz w:val="23"/>
          <w:szCs w:val="23"/>
        </w:rPr>
      </w:pPr>
    </w:p>
    <w:p w14:paraId="7DF1DDE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El Contralor del Poder Legislativo.</w:t>
      </w:r>
    </w:p>
    <w:p w14:paraId="42DAEB17" w14:textId="77777777" w:rsidR="006870AA" w:rsidRPr="006870AA" w:rsidRDefault="006870AA" w:rsidP="006870AA">
      <w:pPr>
        <w:jc w:val="both"/>
        <w:rPr>
          <w:rFonts w:ascii="Arial" w:hAnsi="Arial" w:cs="Arial"/>
          <w:sz w:val="23"/>
          <w:szCs w:val="23"/>
        </w:rPr>
      </w:pPr>
    </w:p>
    <w:p w14:paraId="6379BB14"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El Comité de Transparencia adoptará sus decisiones por mayoría de votos. La presidencia tendrá voto de calidad en su caso de empate.</w:t>
      </w:r>
    </w:p>
    <w:p w14:paraId="500AD36B" w14:textId="77777777" w:rsidR="006870AA" w:rsidRPr="006870AA" w:rsidRDefault="006870AA" w:rsidP="006870AA">
      <w:pPr>
        <w:jc w:val="both"/>
        <w:rPr>
          <w:rFonts w:ascii="Arial" w:hAnsi="Arial" w:cs="Arial"/>
          <w:sz w:val="23"/>
          <w:szCs w:val="23"/>
        </w:rPr>
      </w:pPr>
    </w:p>
    <w:p w14:paraId="4A5D91F4"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15.-</w:t>
      </w:r>
      <w:r w:rsidRPr="006870AA">
        <w:rPr>
          <w:rFonts w:ascii="Arial" w:hAnsi="Arial" w:cs="Arial"/>
          <w:sz w:val="23"/>
          <w:szCs w:val="23"/>
        </w:rPr>
        <w:t xml:space="preserve"> El Comité de Transparencia tendrá las siguientes funciones:</w:t>
      </w:r>
    </w:p>
    <w:p w14:paraId="02B50E91" w14:textId="77777777" w:rsidR="006870AA" w:rsidRPr="006870AA" w:rsidRDefault="006870AA" w:rsidP="006870AA">
      <w:pPr>
        <w:jc w:val="both"/>
        <w:rPr>
          <w:rFonts w:ascii="Arial" w:hAnsi="Arial" w:cs="Arial"/>
          <w:sz w:val="23"/>
          <w:szCs w:val="23"/>
        </w:rPr>
      </w:pPr>
    </w:p>
    <w:p w14:paraId="76FC8ABE"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I. </w:t>
      </w:r>
      <w:r w:rsidRPr="006870AA">
        <w:rPr>
          <w:rFonts w:ascii="Arial" w:hAnsi="Arial" w:cs="Arial"/>
          <w:bCs/>
          <w:sz w:val="23"/>
          <w:szCs w:val="23"/>
        </w:rPr>
        <w:t>Instituir, coordinar y supervisar las acciones y procedimientos para asegurar la mayor eficacia en la gestión de las solicitudes en materia de acceso a la información del Poder Legislativo.</w:t>
      </w:r>
    </w:p>
    <w:p w14:paraId="51639276" w14:textId="77777777" w:rsidR="006870AA" w:rsidRPr="006870AA" w:rsidRDefault="006870AA" w:rsidP="006870AA">
      <w:pPr>
        <w:jc w:val="both"/>
        <w:rPr>
          <w:rFonts w:ascii="Arial" w:hAnsi="Arial" w:cs="Arial"/>
          <w:sz w:val="23"/>
          <w:szCs w:val="23"/>
        </w:rPr>
      </w:pPr>
    </w:p>
    <w:p w14:paraId="73F697F3"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II. </w:t>
      </w:r>
      <w:r w:rsidRPr="006870AA">
        <w:rPr>
          <w:rFonts w:ascii="Arial" w:hAnsi="Arial" w:cs="Arial"/>
          <w:bCs/>
          <w:sz w:val="23"/>
          <w:szCs w:val="23"/>
        </w:rPr>
        <w:t>Confirmar, modificar o revocar las determinaciones en materia de ampliación del plazo de respuesta, clasificación de la información y declaración de inexistencia o incompetencia, que sean adoptadas por las personas titulares de las áreas del Poder Legislativo;</w:t>
      </w:r>
    </w:p>
    <w:p w14:paraId="5630325F" w14:textId="77777777" w:rsidR="006870AA" w:rsidRPr="006870AA" w:rsidRDefault="006870AA" w:rsidP="006870AA">
      <w:pPr>
        <w:jc w:val="both"/>
        <w:rPr>
          <w:rFonts w:ascii="Arial" w:hAnsi="Arial" w:cs="Arial"/>
          <w:sz w:val="23"/>
          <w:szCs w:val="23"/>
        </w:rPr>
      </w:pPr>
    </w:p>
    <w:p w14:paraId="12095256"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III.</w:t>
      </w:r>
      <w:r w:rsidRPr="006870AA">
        <w:rPr>
          <w:rFonts w:ascii="Arial" w:hAnsi="Arial" w:cs="Arial"/>
          <w:bCs/>
          <w:sz w:val="23"/>
          <w:szCs w:val="23"/>
        </w:rPr>
        <w:t xml:space="preserve"> </w:t>
      </w:r>
      <w:r w:rsidRPr="006870AA">
        <w:rPr>
          <w:rFonts w:ascii="Arial" w:hAnsi="Arial" w:cs="Arial"/>
          <w:sz w:val="23"/>
          <w:szCs w:val="23"/>
        </w:rPr>
        <w:t>Ordenar, en su caso, a las áreas del Poder Legislativo,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14:paraId="0AA86F55" w14:textId="77777777" w:rsidR="006870AA" w:rsidRPr="006870AA" w:rsidRDefault="006870AA" w:rsidP="006870AA">
      <w:pPr>
        <w:jc w:val="both"/>
        <w:rPr>
          <w:rFonts w:ascii="Arial" w:hAnsi="Arial" w:cs="Arial"/>
          <w:bCs/>
          <w:sz w:val="23"/>
          <w:szCs w:val="23"/>
        </w:rPr>
      </w:pPr>
    </w:p>
    <w:p w14:paraId="7AC3CB4B"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IV. </w:t>
      </w:r>
      <w:r w:rsidRPr="006870AA">
        <w:rPr>
          <w:rFonts w:ascii="Arial" w:hAnsi="Arial" w:cs="Arial"/>
          <w:bCs/>
          <w:sz w:val="23"/>
          <w:szCs w:val="23"/>
        </w:rPr>
        <w:t>Establecer políticas para facilitar la obtención de información y el ejercicio del derecho de acceso a la información;</w:t>
      </w:r>
    </w:p>
    <w:p w14:paraId="445AFE06" w14:textId="77777777" w:rsidR="006870AA" w:rsidRPr="006870AA" w:rsidRDefault="006870AA" w:rsidP="006870AA">
      <w:pPr>
        <w:jc w:val="both"/>
        <w:rPr>
          <w:rFonts w:ascii="Arial" w:hAnsi="Arial" w:cs="Arial"/>
          <w:b/>
          <w:sz w:val="23"/>
          <w:szCs w:val="23"/>
        </w:rPr>
      </w:pPr>
    </w:p>
    <w:p w14:paraId="71CFF6BB"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V.</w:t>
      </w:r>
      <w:r w:rsidRPr="006870AA">
        <w:rPr>
          <w:rFonts w:ascii="Arial" w:hAnsi="Arial" w:cs="Arial"/>
          <w:b/>
          <w:sz w:val="23"/>
          <w:szCs w:val="23"/>
        </w:rPr>
        <w:t xml:space="preserve"> </w:t>
      </w:r>
      <w:r w:rsidRPr="006870AA">
        <w:rPr>
          <w:rFonts w:ascii="Arial" w:hAnsi="Arial" w:cs="Arial"/>
          <w:bCs/>
          <w:sz w:val="23"/>
          <w:szCs w:val="23"/>
        </w:rPr>
        <w:t>Promover y establecer programas de capacitación en materia de transparencia, acceso a la información y accesibilidad para todas las personas servidoras públicas o integrantes del Poder Legislativo;</w:t>
      </w:r>
    </w:p>
    <w:p w14:paraId="523959DF" w14:textId="77777777" w:rsidR="006870AA" w:rsidRPr="006870AA" w:rsidRDefault="006870AA" w:rsidP="006870AA">
      <w:pPr>
        <w:jc w:val="both"/>
        <w:rPr>
          <w:rFonts w:ascii="Arial" w:hAnsi="Arial" w:cs="Arial"/>
          <w:bCs/>
          <w:sz w:val="23"/>
          <w:szCs w:val="23"/>
        </w:rPr>
      </w:pPr>
    </w:p>
    <w:p w14:paraId="7D399640"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VI.</w:t>
      </w:r>
      <w:r w:rsidRPr="006870AA">
        <w:rPr>
          <w:rFonts w:ascii="Arial" w:hAnsi="Arial" w:cs="Arial"/>
          <w:bCs/>
          <w:sz w:val="23"/>
          <w:szCs w:val="23"/>
        </w:rPr>
        <w:t xml:space="preserve"> Elaborar un informe anual que debe rendir a la Autoridad garante;</w:t>
      </w:r>
    </w:p>
    <w:p w14:paraId="25461814" w14:textId="77777777" w:rsidR="006870AA" w:rsidRPr="006870AA" w:rsidRDefault="006870AA" w:rsidP="006870AA">
      <w:pPr>
        <w:jc w:val="both"/>
        <w:rPr>
          <w:rFonts w:ascii="Arial" w:hAnsi="Arial" w:cs="Arial"/>
          <w:bCs/>
          <w:sz w:val="23"/>
          <w:szCs w:val="23"/>
        </w:rPr>
      </w:pPr>
    </w:p>
    <w:p w14:paraId="0D167070"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VII.</w:t>
      </w:r>
      <w:r w:rsidRPr="006870AA">
        <w:rPr>
          <w:rFonts w:ascii="Arial" w:hAnsi="Arial" w:cs="Arial"/>
          <w:bCs/>
          <w:sz w:val="23"/>
          <w:szCs w:val="23"/>
        </w:rPr>
        <w:t xml:space="preserve"> Cumplir con los criterios que emita la Autoridad garante local;</w:t>
      </w:r>
    </w:p>
    <w:p w14:paraId="30E442DE" w14:textId="77777777" w:rsidR="006870AA" w:rsidRPr="006870AA" w:rsidRDefault="006870AA" w:rsidP="006870AA">
      <w:pPr>
        <w:jc w:val="both"/>
        <w:rPr>
          <w:rFonts w:ascii="Arial" w:hAnsi="Arial" w:cs="Arial"/>
          <w:bCs/>
          <w:sz w:val="23"/>
          <w:szCs w:val="23"/>
        </w:rPr>
      </w:pPr>
    </w:p>
    <w:p w14:paraId="3FE611BF"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VIII.</w:t>
      </w:r>
      <w:r w:rsidRPr="006870AA">
        <w:rPr>
          <w:rFonts w:ascii="Arial" w:hAnsi="Arial" w:cs="Arial"/>
          <w:bCs/>
          <w:sz w:val="23"/>
          <w:szCs w:val="23"/>
        </w:rPr>
        <w:t xml:space="preserve"> Hacer del conocimiento de la Contraloría Interna del Poder Legislativo, las presuntas infracciones a la Ley de Transparencia, al presente ordenamiento, así como a otras disposiciones legales;</w:t>
      </w:r>
    </w:p>
    <w:p w14:paraId="784390B8" w14:textId="77777777" w:rsidR="006870AA" w:rsidRPr="006870AA" w:rsidRDefault="006870AA" w:rsidP="006870AA">
      <w:pPr>
        <w:jc w:val="both"/>
        <w:rPr>
          <w:rFonts w:ascii="Arial" w:hAnsi="Arial" w:cs="Arial"/>
          <w:bCs/>
          <w:sz w:val="23"/>
          <w:szCs w:val="23"/>
        </w:rPr>
      </w:pPr>
    </w:p>
    <w:p w14:paraId="5313D5DC"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IX.</w:t>
      </w:r>
      <w:r w:rsidRPr="006870AA">
        <w:rPr>
          <w:rFonts w:ascii="Arial" w:hAnsi="Arial" w:cs="Arial"/>
          <w:bCs/>
          <w:sz w:val="23"/>
          <w:szCs w:val="23"/>
        </w:rPr>
        <w:t xml:space="preserve"> Promover la cultura de transparencia y acceso a la información pública en el Poder Legislativo;</w:t>
      </w:r>
    </w:p>
    <w:p w14:paraId="3B002BDE" w14:textId="77777777" w:rsidR="006870AA" w:rsidRPr="006870AA" w:rsidRDefault="006870AA" w:rsidP="006870AA">
      <w:pPr>
        <w:jc w:val="both"/>
        <w:rPr>
          <w:rFonts w:ascii="Arial" w:hAnsi="Arial" w:cs="Arial"/>
          <w:bCs/>
          <w:sz w:val="23"/>
          <w:szCs w:val="23"/>
        </w:rPr>
      </w:pPr>
    </w:p>
    <w:p w14:paraId="109FC06A"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X.</w:t>
      </w:r>
      <w:r w:rsidRPr="006870AA">
        <w:rPr>
          <w:rFonts w:ascii="Arial" w:hAnsi="Arial" w:cs="Arial"/>
          <w:bCs/>
          <w:sz w:val="23"/>
          <w:szCs w:val="23"/>
        </w:rPr>
        <w:t xml:space="preserve"> Colaborar con la Autoridad Garante en la ejecución de programas para la difusión de la información pública;</w:t>
      </w:r>
    </w:p>
    <w:p w14:paraId="5BA55109" w14:textId="77777777" w:rsidR="006870AA" w:rsidRPr="006870AA" w:rsidRDefault="006870AA" w:rsidP="006870AA">
      <w:pPr>
        <w:jc w:val="both"/>
        <w:rPr>
          <w:rFonts w:ascii="Arial" w:hAnsi="Arial" w:cs="Arial"/>
          <w:bCs/>
          <w:sz w:val="23"/>
          <w:szCs w:val="23"/>
        </w:rPr>
      </w:pPr>
    </w:p>
    <w:p w14:paraId="7022BEC0"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XI.</w:t>
      </w:r>
      <w:r w:rsidRPr="006870AA">
        <w:rPr>
          <w:rFonts w:ascii="Arial" w:hAnsi="Arial" w:cs="Arial"/>
          <w:bCs/>
          <w:sz w:val="23"/>
          <w:szCs w:val="23"/>
        </w:rPr>
        <w:t xml:space="preserve"> Vigilar y, en su caso, hacer las recomendaciones a los órganos y dependencias del Poder Legislativo, para que se dé cumplimiento a lo dispuesto en el artículo 9 del presente Reglamento; </w:t>
      </w:r>
    </w:p>
    <w:p w14:paraId="7FFCCEF2" w14:textId="77777777" w:rsidR="006870AA" w:rsidRPr="006870AA" w:rsidRDefault="006870AA" w:rsidP="006870AA">
      <w:pPr>
        <w:jc w:val="both"/>
        <w:rPr>
          <w:rFonts w:ascii="Arial" w:hAnsi="Arial" w:cs="Arial"/>
          <w:bCs/>
          <w:sz w:val="23"/>
          <w:szCs w:val="23"/>
        </w:rPr>
      </w:pPr>
    </w:p>
    <w:p w14:paraId="209C1C37"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XII.</w:t>
      </w:r>
      <w:r w:rsidRPr="006870AA">
        <w:rPr>
          <w:rFonts w:ascii="Arial" w:hAnsi="Arial" w:cs="Arial"/>
          <w:bCs/>
          <w:sz w:val="23"/>
          <w:szCs w:val="23"/>
        </w:rPr>
        <w:t xml:space="preserve"> Las demás que le confiera este Reglamento y los ordenamientos aplicables.</w:t>
      </w:r>
    </w:p>
    <w:p w14:paraId="1FF33F07" w14:textId="77777777" w:rsidR="006870AA" w:rsidRPr="006870AA" w:rsidRDefault="006870AA" w:rsidP="006870AA">
      <w:pPr>
        <w:jc w:val="both"/>
        <w:rPr>
          <w:rFonts w:ascii="Arial" w:hAnsi="Arial" w:cs="Arial"/>
          <w:b/>
          <w:bCs/>
          <w:sz w:val="23"/>
          <w:szCs w:val="23"/>
        </w:rPr>
      </w:pPr>
    </w:p>
    <w:p w14:paraId="51C5A93D"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 xml:space="preserve">Artículo 16.- </w:t>
      </w:r>
      <w:r w:rsidRPr="006870AA">
        <w:rPr>
          <w:rFonts w:ascii="Arial" w:hAnsi="Arial" w:cs="Arial"/>
          <w:bCs/>
          <w:sz w:val="23"/>
          <w:szCs w:val="23"/>
        </w:rPr>
        <w:t xml:space="preserve">La Presidencia de la Junta de Coordinación Política nombrará a la persona titular de la Unidad de Transparencia del Poder Legislativo de conformidad con las disposiciones aplicables, misma que tendrá las siguientes funciones: </w:t>
      </w:r>
    </w:p>
    <w:p w14:paraId="26FA5DC2" w14:textId="77777777" w:rsidR="006870AA" w:rsidRPr="006870AA" w:rsidRDefault="006870AA" w:rsidP="006870AA">
      <w:pPr>
        <w:jc w:val="both"/>
        <w:rPr>
          <w:rFonts w:ascii="Arial" w:hAnsi="Arial" w:cs="Arial"/>
          <w:sz w:val="23"/>
          <w:szCs w:val="23"/>
        </w:rPr>
      </w:pPr>
    </w:p>
    <w:p w14:paraId="6DEB91B9"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 xml:space="preserve">I. </w:t>
      </w:r>
      <w:r w:rsidRPr="006870AA">
        <w:rPr>
          <w:rFonts w:ascii="Arial" w:hAnsi="Arial" w:cs="Arial"/>
          <w:bCs/>
          <w:sz w:val="23"/>
          <w:szCs w:val="23"/>
        </w:rPr>
        <w:t>Recabar, difundir y actualizar la información relativa a las obligaciones en materia de transparencia a las que se refieren la Ley General, la Ley de Transparencia, este Reglamento y la que determinen la Autoridad Garante Local, así como favorecer que los órganos y dependencias de la Legislatura la actualicen periódicamente;</w:t>
      </w:r>
    </w:p>
    <w:p w14:paraId="01425388" w14:textId="77777777" w:rsidR="006870AA" w:rsidRPr="006870AA" w:rsidRDefault="006870AA" w:rsidP="006870AA">
      <w:pPr>
        <w:jc w:val="both"/>
        <w:rPr>
          <w:rFonts w:ascii="Arial" w:hAnsi="Arial" w:cs="Arial"/>
          <w:sz w:val="23"/>
          <w:szCs w:val="23"/>
        </w:rPr>
      </w:pPr>
    </w:p>
    <w:p w14:paraId="688B3C7B"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 xml:space="preserve">II. </w:t>
      </w:r>
      <w:r w:rsidRPr="006870AA">
        <w:rPr>
          <w:rFonts w:ascii="Arial" w:hAnsi="Arial" w:cs="Arial"/>
          <w:sz w:val="23"/>
          <w:szCs w:val="23"/>
        </w:rPr>
        <w:t xml:space="preserve">Recibir, </w:t>
      </w:r>
      <w:r w:rsidRPr="006870AA">
        <w:rPr>
          <w:rFonts w:ascii="Arial" w:hAnsi="Arial" w:cs="Arial"/>
          <w:bCs/>
          <w:sz w:val="23"/>
          <w:szCs w:val="23"/>
        </w:rPr>
        <w:t>tramitar y dar respuesta a las solicitudes de acceso a la información;</w:t>
      </w:r>
    </w:p>
    <w:p w14:paraId="409C1DBE" w14:textId="77777777" w:rsidR="006870AA" w:rsidRPr="006870AA" w:rsidRDefault="006870AA" w:rsidP="006870AA">
      <w:pPr>
        <w:jc w:val="both"/>
        <w:rPr>
          <w:rFonts w:ascii="Arial" w:hAnsi="Arial" w:cs="Arial"/>
          <w:sz w:val="23"/>
          <w:szCs w:val="23"/>
        </w:rPr>
      </w:pPr>
    </w:p>
    <w:p w14:paraId="402DC5E9"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 xml:space="preserve">III. </w:t>
      </w:r>
      <w:r w:rsidRPr="006870AA">
        <w:rPr>
          <w:rFonts w:ascii="Arial" w:hAnsi="Arial" w:cs="Arial"/>
          <w:bCs/>
          <w:sz w:val="23"/>
          <w:szCs w:val="23"/>
        </w:rPr>
        <w:t>Auxiliar a las personas particulares en la elaboración de solicitudes de acceso a la información y, en su caso, orientarles sobre los sujetos obligados competentes conforme a la normatividad aplicable;</w:t>
      </w:r>
    </w:p>
    <w:p w14:paraId="370E44DA" w14:textId="77777777" w:rsidR="006870AA" w:rsidRPr="006870AA" w:rsidRDefault="006870AA" w:rsidP="006870AA">
      <w:pPr>
        <w:jc w:val="both"/>
        <w:rPr>
          <w:rFonts w:ascii="Arial" w:hAnsi="Arial" w:cs="Arial"/>
          <w:sz w:val="23"/>
          <w:szCs w:val="23"/>
        </w:rPr>
      </w:pPr>
    </w:p>
    <w:p w14:paraId="3974246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IV. </w:t>
      </w:r>
      <w:r w:rsidRPr="006870AA">
        <w:rPr>
          <w:rFonts w:ascii="Arial" w:hAnsi="Arial" w:cs="Arial"/>
          <w:sz w:val="23"/>
          <w:szCs w:val="23"/>
        </w:rPr>
        <w:t>Realizar los trámites internos necesarios para entregar la información solicitada, además de efectuar las notificaciones a los particulares;</w:t>
      </w:r>
    </w:p>
    <w:p w14:paraId="37A66382" w14:textId="77777777" w:rsidR="006870AA" w:rsidRPr="006870AA" w:rsidRDefault="006870AA" w:rsidP="006870AA">
      <w:pPr>
        <w:jc w:val="both"/>
        <w:rPr>
          <w:rFonts w:ascii="Arial" w:hAnsi="Arial" w:cs="Arial"/>
          <w:sz w:val="23"/>
          <w:szCs w:val="23"/>
        </w:rPr>
      </w:pPr>
    </w:p>
    <w:p w14:paraId="05443A03"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V.</w:t>
      </w:r>
      <w:r w:rsidRPr="006870AA">
        <w:rPr>
          <w:rFonts w:ascii="Arial" w:hAnsi="Arial" w:cs="Arial"/>
          <w:bCs/>
          <w:sz w:val="23"/>
          <w:szCs w:val="23"/>
        </w:rPr>
        <w:t xml:space="preserve"> Proponer al Comité de Transparencia, los procedimientos internos que aseguren la mayor eficiencia en la gestión de las solicitudes de acceso a la información, conforme a la normatividad aplicable;</w:t>
      </w:r>
    </w:p>
    <w:p w14:paraId="25723904" w14:textId="77777777" w:rsidR="006870AA" w:rsidRPr="006870AA" w:rsidRDefault="006870AA" w:rsidP="006870AA">
      <w:pPr>
        <w:jc w:val="both"/>
        <w:rPr>
          <w:rFonts w:ascii="Arial" w:hAnsi="Arial" w:cs="Arial"/>
          <w:sz w:val="23"/>
          <w:szCs w:val="23"/>
        </w:rPr>
      </w:pPr>
    </w:p>
    <w:p w14:paraId="2A022393"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VI. </w:t>
      </w:r>
      <w:r w:rsidRPr="006870AA">
        <w:rPr>
          <w:rFonts w:ascii="Arial" w:hAnsi="Arial" w:cs="Arial"/>
          <w:bCs/>
          <w:sz w:val="23"/>
          <w:szCs w:val="23"/>
        </w:rPr>
        <w:t>Proponer al personal habilitado que sea necesario para recibir y dar trámite a las solicitudes de acceso a la información</w:t>
      </w:r>
      <w:r w:rsidRPr="006870AA">
        <w:rPr>
          <w:rFonts w:ascii="Arial" w:hAnsi="Arial" w:cs="Arial"/>
          <w:sz w:val="23"/>
          <w:szCs w:val="23"/>
        </w:rPr>
        <w:t>;</w:t>
      </w:r>
    </w:p>
    <w:p w14:paraId="2F1B7F11" w14:textId="77777777" w:rsidR="006870AA" w:rsidRPr="006870AA" w:rsidRDefault="006870AA" w:rsidP="006870AA">
      <w:pPr>
        <w:jc w:val="both"/>
        <w:rPr>
          <w:rFonts w:ascii="Arial" w:hAnsi="Arial" w:cs="Arial"/>
          <w:b/>
          <w:bCs/>
          <w:sz w:val="23"/>
          <w:szCs w:val="23"/>
        </w:rPr>
      </w:pPr>
    </w:p>
    <w:p w14:paraId="4CE67FA6"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VII.</w:t>
      </w:r>
      <w:r w:rsidRPr="006870AA">
        <w:rPr>
          <w:rFonts w:ascii="Arial" w:hAnsi="Arial" w:cs="Arial"/>
          <w:b/>
          <w:sz w:val="23"/>
          <w:szCs w:val="23"/>
        </w:rPr>
        <w:t xml:space="preserve"> </w:t>
      </w:r>
      <w:r w:rsidRPr="006870AA">
        <w:rPr>
          <w:rFonts w:ascii="Arial" w:hAnsi="Arial" w:cs="Arial"/>
          <w:bCs/>
          <w:sz w:val="23"/>
          <w:szCs w:val="23"/>
        </w:rPr>
        <w:t>Promover e implementar políticas de transparencia proactiva con sentido social procurando su accesibilidad;</w:t>
      </w:r>
    </w:p>
    <w:p w14:paraId="41BBE04A" w14:textId="77777777" w:rsidR="006870AA" w:rsidRPr="006870AA" w:rsidRDefault="006870AA" w:rsidP="006870AA">
      <w:pPr>
        <w:jc w:val="both"/>
        <w:rPr>
          <w:rFonts w:ascii="Arial" w:hAnsi="Arial" w:cs="Arial"/>
          <w:b/>
          <w:sz w:val="23"/>
          <w:szCs w:val="23"/>
        </w:rPr>
      </w:pPr>
    </w:p>
    <w:p w14:paraId="5F9860AE"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VIII.</w:t>
      </w:r>
      <w:r w:rsidRPr="006870AA">
        <w:rPr>
          <w:rFonts w:ascii="Arial" w:hAnsi="Arial" w:cs="Arial"/>
          <w:b/>
          <w:sz w:val="23"/>
          <w:szCs w:val="23"/>
        </w:rPr>
        <w:t xml:space="preserve"> </w:t>
      </w:r>
      <w:r w:rsidRPr="006870AA">
        <w:rPr>
          <w:rFonts w:ascii="Arial" w:hAnsi="Arial" w:cs="Arial"/>
          <w:bCs/>
          <w:sz w:val="23"/>
          <w:szCs w:val="23"/>
        </w:rPr>
        <w:t>Fomentar la transparencia y accesibilidad al interior del sujeto obligado</w:t>
      </w:r>
      <w:r w:rsidRPr="006870AA">
        <w:rPr>
          <w:rFonts w:ascii="Arial" w:hAnsi="Arial" w:cs="Arial"/>
          <w:sz w:val="23"/>
          <w:szCs w:val="23"/>
        </w:rPr>
        <w:t>;</w:t>
      </w:r>
    </w:p>
    <w:p w14:paraId="73C1DF54" w14:textId="77777777" w:rsidR="006870AA" w:rsidRPr="006870AA" w:rsidRDefault="006870AA" w:rsidP="006870AA">
      <w:pPr>
        <w:jc w:val="both"/>
        <w:rPr>
          <w:rFonts w:ascii="Arial" w:hAnsi="Arial" w:cs="Arial"/>
          <w:b/>
          <w:sz w:val="23"/>
          <w:szCs w:val="23"/>
        </w:rPr>
      </w:pPr>
    </w:p>
    <w:p w14:paraId="6FA19DD6"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lastRenderedPageBreak/>
        <w:t xml:space="preserve">IX. </w:t>
      </w:r>
      <w:r w:rsidRPr="006870AA">
        <w:rPr>
          <w:rFonts w:ascii="Arial" w:hAnsi="Arial" w:cs="Arial"/>
          <w:bCs/>
          <w:sz w:val="23"/>
          <w:szCs w:val="23"/>
        </w:rPr>
        <w:t>Atender las recomendaciones en materia de acceso a la información pública emitidas por la Autoridad Garante;</w:t>
      </w:r>
    </w:p>
    <w:p w14:paraId="2631128E" w14:textId="77777777" w:rsidR="006870AA" w:rsidRPr="006870AA" w:rsidRDefault="006870AA" w:rsidP="006870AA">
      <w:pPr>
        <w:jc w:val="both"/>
        <w:rPr>
          <w:rFonts w:ascii="Arial" w:hAnsi="Arial" w:cs="Arial"/>
          <w:sz w:val="23"/>
          <w:szCs w:val="23"/>
        </w:rPr>
      </w:pPr>
    </w:p>
    <w:p w14:paraId="43A19625"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X. </w:t>
      </w:r>
      <w:r w:rsidRPr="006870AA">
        <w:rPr>
          <w:rFonts w:ascii="Arial" w:hAnsi="Arial" w:cs="Arial"/>
          <w:bCs/>
          <w:sz w:val="23"/>
          <w:szCs w:val="23"/>
        </w:rPr>
        <w:t>Llevar un registro de las solicitudes de acceso a la información, sus respuestas, resultados, y envío;</w:t>
      </w:r>
    </w:p>
    <w:p w14:paraId="2909EB00" w14:textId="77777777" w:rsidR="006870AA" w:rsidRPr="006870AA" w:rsidRDefault="006870AA" w:rsidP="006870AA">
      <w:pPr>
        <w:jc w:val="both"/>
        <w:rPr>
          <w:rFonts w:ascii="Arial" w:hAnsi="Arial" w:cs="Arial"/>
          <w:b/>
          <w:bCs/>
          <w:sz w:val="23"/>
          <w:szCs w:val="23"/>
        </w:rPr>
      </w:pPr>
    </w:p>
    <w:p w14:paraId="7C892581" w14:textId="77777777" w:rsidR="006870AA" w:rsidRPr="006870AA" w:rsidRDefault="006870AA" w:rsidP="006870AA">
      <w:pPr>
        <w:jc w:val="both"/>
        <w:rPr>
          <w:rFonts w:ascii="Arial" w:hAnsi="Arial" w:cs="Arial"/>
          <w:b/>
          <w:bCs/>
          <w:sz w:val="23"/>
          <w:szCs w:val="23"/>
        </w:rPr>
      </w:pPr>
      <w:r w:rsidRPr="006870AA">
        <w:rPr>
          <w:rFonts w:ascii="Arial" w:hAnsi="Arial" w:cs="Arial"/>
          <w:b/>
          <w:bCs/>
          <w:sz w:val="23"/>
          <w:szCs w:val="23"/>
        </w:rPr>
        <w:t>XI.</w:t>
      </w:r>
      <w:r w:rsidRPr="006870AA">
        <w:rPr>
          <w:rFonts w:ascii="Arial" w:hAnsi="Arial" w:cs="Arial"/>
          <w:b/>
          <w:sz w:val="23"/>
          <w:szCs w:val="23"/>
        </w:rPr>
        <w:t xml:space="preserve"> </w:t>
      </w:r>
      <w:r w:rsidRPr="006870AA">
        <w:rPr>
          <w:rFonts w:ascii="Arial" w:hAnsi="Arial" w:cs="Arial"/>
          <w:bCs/>
          <w:sz w:val="23"/>
          <w:szCs w:val="23"/>
        </w:rPr>
        <w:t>Hacer del conocimiento de la instancia competente la probable responsabilidad por el incumplimiento de las obligaciones previstas en la Ley de Transparencia y el presente reglamento, y</w:t>
      </w:r>
    </w:p>
    <w:p w14:paraId="3470C325" w14:textId="77777777" w:rsidR="006870AA" w:rsidRPr="006870AA" w:rsidRDefault="006870AA" w:rsidP="006870AA">
      <w:pPr>
        <w:jc w:val="both"/>
        <w:rPr>
          <w:rFonts w:ascii="Arial" w:hAnsi="Arial" w:cs="Arial"/>
          <w:b/>
          <w:bCs/>
          <w:sz w:val="23"/>
          <w:szCs w:val="23"/>
        </w:rPr>
      </w:pPr>
    </w:p>
    <w:p w14:paraId="64FB30E4"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XII. </w:t>
      </w:r>
      <w:r w:rsidRPr="006870AA">
        <w:rPr>
          <w:rFonts w:ascii="Arial" w:hAnsi="Arial" w:cs="Arial"/>
          <w:sz w:val="23"/>
          <w:szCs w:val="23"/>
        </w:rPr>
        <w:t>Las demás necesarias para garantizar y agilizar el flujo de información entre el Poder Legislativo y los particulares.</w:t>
      </w:r>
    </w:p>
    <w:p w14:paraId="138F7B7D" w14:textId="77777777" w:rsidR="006870AA" w:rsidRPr="006870AA" w:rsidRDefault="006870AA" w:rsidP="006870AA">
      <w:pPr>
        <w:jc w:val="both"/>
        <w:rPr>
          <w:rFonts w:ascii="Arial" w:hAnsi="Arial" w:cs="Arial"/>
          <w:sz w:val="23"/>
          <w:szCs w:val="23"/>
        </w:rPr>
      </w:pPr>
    </w:p>
    <w:p w14:paraId="02812A07"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La Junta de Coordinación Política determinará la estructura orgánica y funcional de la Unidad de Transparencia, conforme a las disposiciones jurídicas aplicables, y deberá contar con las condiciones mínimas de operación que aseguren el cumplimiento de sus funciones.</w:t>
      </w:r>
    </w:p>
    <w:p w14:paraId="30360A30" w14:textId="77777777" w:rsidR="006870AA" w:rsidRPr="006870AA" w:rsidRDefault="006870AA" w:rsidP="006870AA">
      <w:pPr>
        <w:jc w:val="both"/>
        <w:rPr>
          <w:rFonts w:ascii="Arial" w:hAnsi="Arial" w:cs="Arial"/>
          <w:b/>
          <w:bCs/>
          <w:sz w:val="23"/>
          <w:szCs w:val="23"/>
        </w:rPr>
      </w:pPr>
    </w:p>
    <w:p w14:paraId="24319D65"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Artículo 17.-</w:t>
      </w:r>
      <w:r w:rsidRPr="006870AA">
        <w:rPr>
          <w:rFonts w:ascii="Arial" w:hAnsi="Arial" w:cs="Arial"/>
          <w:bCs/>
          <w:sz w:val="23"/>
          <w:szCs w:val="23"/>
        </w:rPr>
        <w:t xml:space="preserve"> Cada órgano y dependencia del Poder Legislativo designará al personal habilitado que desempeñará las siguientes funciones:</w:t>
      </w:r>
    </w:p>
    <w:p w14:paraId="1E7000E3" w14:textId="77777777" w:rsidR="006870AA" w:rsidRPr="006870AA" w:rsidRDefault="006870AA" w:rsidP="006870AA">
      <w:pPr>
        <w:jc w:val="both"/>
        <w:rPr>
          <w:rFonts w:ascii="Arial" w:hAnsi="Arial" w:cs="Arial"/>
          <w:bCs/>
          <w:sz w:val="23"/>
          <w:szCs w:val="23"/>
        </w:rPr>
      </w:pPr>
    </w:p>
    <w:p w14:paraId="49DECC19"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 xml:space="preserve">I. </w:t>
      </w:r>
      <w:r w:rsidRPr="006870AA">
        <w:rPr>
          <w:rFonts w:ascii="Arial" w:hAnsi="Arial" w:cs="Arial"/>
          <w:bCs/>
          <w:sz w:val="23"/>
          <w:szCs w:val="23"/>
        </w:rPr>
        <w:t>Localizar e integrar la información solicitada por la Unidad de Transparencia;</w:t>
      </w:r>
    </w:p>
    <w:p w14:paraId="0348A770" w14:textId="77777777" w:rsidR="006870AA" w:rsidRPr="006870AA" w:rsidRDefault="006870AA" w:rsidP="006870AA">
      <w:pPr>
        <w:jc w:val="both"/>
        <w:rPr>
          <w:rFonts w:ascii="Arial" w:hAnsi="Arial" w:cs="Arial"/>
          <w:bCs/>
          <w:sz w:val="23"/>
          <w:szCs w:val="23"/>
        </w:rPr>
      </w:pPr>
    </w:p>
    <w:p w14:paraId="154C2AB0"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II.</w:t>
      </w:r>
      <w:r w:rsidRPr="006870AA">
        <w:rPr>
          <w:rFonts w:ascii="Arial" w:hAnsi="Arial" w:cs="Arial"/>
          <w:bCs/>
          <w:sz w:val="23"/>
          <w:szCs w:val="23"/>
        </w:rPr>
        <w:t xml:space="preserve"> Entregar a la Unidad de Transparencia la información que ésta le solicite para el cumplimiento de sus funciones;</w:t>
      </w:r>
    </w:p>
    <w:p w14:paraId="260E61DB" w14:textId="77777777" w:rsidR="006870AA" w:rsidRPr="006870AA" w:rsidRDefault="006870AA" w:rsidP="006870AA">
      <w:pPr>
        <w:jc w:val="both"/>
        <w:rPr>
          <w:rFonts w:ascii="Arial" w:hAnsi="Arial" w:cs="Arial"/>
          <w:bCs/>
          <w:sz w:val="23"/>
          <w:szCs w:val="23"/>
        </w:rPr>
      </w:pPr>
    </w:p>
    <w:p w14:paraId="10CCD6B8"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 xml:space="preserve">III. </w:t>
      </w:r>
      <w:r w:rsidRPr="006870AA">
        <w:rPr>
          <w:rFonts w:ascii="Arial" w:hAnsi="Arial" w:cs="Arial"/>
          <w:bCs/>
          <w:sz w:val="23"/>
          <w:szCs w:val="23"/>
        </w:rPr>
        <w:t>Presentar previo acuerdo del titular de la unidad que corresponda, la propuesta de clasificación de información de acuerdo con los supuestos contenidos en los artículos 95, 96, 97, 98 y 99 de la Ley de Transparencia.</w:t>
      </w:r>
    </w:p>
    <w:p w14:paraId="1D560140" w14:textId="77777777" w:rsidR="006870AA" w:rsidRPr="006870AA" w:rsidRDefault="006870AA" w:rsidP="006870AA">
      <w:pPr>
        <w:jc w:val="both"/>
        <w:rPr>
          <w:rFonts w:ascii="Arial" w:hAnsi="Arial" w:cs="Arial"/>
          <w:bCs/>
          <w:sz w:val="23"/>
          <w:szCs w:val="23"/>
        </w:rPr>
      </w:pPr>
    </w:p>
    <w:p w14:paraId="077AB4C4"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SEXTO</w:t>
      </w:r>
    </w:p>
    <w:p w14:paraId="097585BE"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 xml:space="preserve">DEL PROCEDIMIENTO DE ACCESO </w:t>
      </w:r>
    </w:p>
    <w:p w14:paraId="7C9888E3"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A LA INFORMACIÓN PÚBLICA</w:t>
      </w:r>
    </w:p>
    <w:p w14:paraId="02C85585" w14:textId="77777777" w:rsidR="006870AA" w:rsidRPr="006870AA" w:rsidRDefault="006870AA" w:rsidP="006870AA">
      <w:pPr>
        <w:jc w:val="both"/>
        <w:rPr>
          <w:rFonts w:ascii="Arial" w:hAnsi="Arial" w:cs="Arial"/>
          <w:sz w:val="23"/>
          <w:szCs w:val="23"/>
        </w:rPr>
      </w:pPr>
    </w:p>
    <w:p w14:paraId="5A8575E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18.-</w:t>
      </w:r>
      <w:r w:rsidRPr="006870AA">
        <w:rPr>
          <w:rFonts w:ascii="Arial" w:hAnsi="Arial" w:cs="Arial"/>
          <w:sz w:val="23"/>
          <w:szCs w:val="23"/>
        </w:rPr>
        <w:t xml:space="preserve"> En el ámbito del Poder Legislativo, las personas ejercerán su derecho de acceso a la información pública de conformidad con lo dispuesto en el Capítulo I del Título Sexto de la Ley de Transparencia, ante la Unidad de Transparencia.</w:t>
      </w:r>
    </w:p>
    <w:p w14:paraId="4D090DAA" w14:textId="77777777" w:rsidR="006870AA" w:rsidRPr="006870AA" w:rsidRDefault="006870AA" w:rsidP="006870AA">
      <w:pPr>
        <w:jc w:val="both"/>
        <w:rPr>
          <w:rFonts w:ascii="Arial" w:hAnsi="Arial" w:cs="Arial"/>
          <w:sz w:val="23"/>
          <w:szCs w:val="23"/>
        </w:rPr>
      </w:pPr>
    </w:p>
    <w:p w14:paraId="6F5E0F11"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19.-</w:t>
      </w:r>
      <w:r w:rsidRPr="006870AA">
        <w:rPr>
          <w:rFonts w:ascii="Arial" w:hAnsi="Arial" w:cs="Arial"/>
          <w:sz w:val="23"/>
          <w:szCs w:val="23"/>
        </w:rPr>
        <w:t xml:space="preserve"> Tratándose de consultas verbales, se registrará la solicitud en un formato expedido para tal efecto, donde se mencionarán las características de la solicitud y procederá a entregar una copia del mismo a la persona solicitante.</w:t>
      </w:r>
    </w:p>
    <w:p w14:paraId="0674F6FD" w14:textId="77777777" w:rsidR="006870AA" w:rsidRPr="006870AA" w:rsidRDefault="006870AA" w:rsidP="006870AA">
      <w:pPr>
        <w:jc w:val="both"/>
        <w:rPr>
          <w:rFonts w:ascii="Arial" w:hAnsi="Arial" w:cs="Arial"/>
          <w:b/>
          <w:bCs/>
          <w:sz w:val="23"/>
          <w:szCs w:val="23"/>
        </w:rPr>
      </w:pPr>
    </w:p>
    <w:p w14:paraId="50340C7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Artículo 20.- </w:t>
      </w:r>
      <w:r w:rsidRPr="006870AA">
        <w:rPr>
          <w:rFonts w:ascii="Arial" w:hAnsi="Arial" w:cs="Arial"/>
          <w:sz w:val="23"/>
          <w:szCs w:val="23"/>
        </w:rPr>
        <w:t>La solicitud por escrito deberá contener:</w:t>
      </w:r>
    </w:p>
    <w:p w14:paraId="77CF3926" w14:textId="77777777" w:rsidR="006870AA" w:rsidRPr="006870AA" w:rsidRDefault="006870AA" w:rsidP="006870AA">
      <w:pPr>
        <w:jc w:val="both"/>
        <w:rPr>
          <w:rFonts w:ascii="Arial" w:hAnsi="Arial" w:cs="Arial"/>
          <w:sz w:val="23"/>
          <w:szCs w:val="23"/>
        </w:rPr>
      </w:pPr>
    </w:p>
    <w:p w14:paraId="63D053AC"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lastRenderedPageBreak/>
        <w:t>I.</w:t>
      </w:r>
      <w:r w:rsidRPr="006870AA">
        <w:rPr>
          <w:rFonts w:ascii="Arial" w:hAnsi="Arial" w:cs="Arial"/>
          <w:b/>
          <w:sz w:val="23"/>
          <w:szCs w:val="23"/>
        </w:rPr>
        <w:t xml:space="preserve"> </w:t>
      </w:r>
      <w:r w:rsidRPr="006870AA">
        <w:rPr>
          <w:rFonts w:ascii="Arial" w:hAnsi="Arial" w:cs="Arial"/>
          <w:bCs/>
          <w:sz w:val="23"/>
          <w:szCs w:val="23"/>
        </w:rPr>
        <w:t>Medio para recibir notificaciones;</w:t>
      </w:r>
    </w:p>
    <w:p w14:paraId="4A26EAD7" w14:textId="77777777" w:rsidR="006870AA" w:rsidRPr="006870AA" w:rsidRDefault="006870AA" w:rsidP="006870AA">
      <w:pPr>
        <w:jc w:val="both"/>
        <w:rPr>
          <w:rFonts w:ascii="Arial" w:hAnsi="Arial" w:cs="Arial"/>
          <w:b/>
          <w:bCs/>
          <w:sz w:val="23"/>
          <w:szCs w:val="23"/>
        </w:rPr>
      </w:pPr>
    </w:p>
    <w:p w14:paraId="520C0F86"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II.</w:t>
      </w:r>
      <w:r w:rsidRPr="006870AA">
        <w:rPr>
          <w:rFonts w:ascii="Arial" w:hAnsi="Arial" w:cs="Arial"/>
          <w:b/>
          <w:sz w:val="23"/>
          <w:szCs w:val="23"/>
        </w:rPr>
        <w:t xml:space="preserve"> </w:t>
      </w:r>
      <w:r w:rsidRPr="006870AA">
        <w:rPr>
          <w:rFonts w:ascii="Arial" w:hAnsi="Arial" w:cs="Arial"/>
          <w:bCs/>
          <w:sz w:val="23"/>
          <w:szCs w:val="23"/>
        </w:rPr>
        <w:t>La descripción de la información solicitada, y</w:t>
      </w:r>
    </w:p>
    <w:p w14:paraId="33BC6438" w14:textId="77777777" w:rsidR="006870AA" w:rsidRPr="006870AA" w:rsidRDefault="006870AA" w:rsidP="006870AA">
      <w:pPr>
        <w:jc w:val="both"/>
        <w:rPr>
          <w:rFonts w:ascii="Arial" w:hAnsi="Arial" w:cs="Arial"/>
          <w:b/>
          <w:bCs/>
          <w:sz w:val="23"/>
          <w:szCs w:val="23"/>
        </w:rPr>
      </w:pPr>
    </w:p>
    <w:p w14:paraId="5D5D7855"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III.</w:t>
      </w:r>
      <w:r w:rsidRPr="006870AA">
        <w:rPr>
          <w:rFonts w:ascii="Arial" w:hAnsi="Arial" w:cs="Arial"/>
          <w:b/>
          <w:sz w:val="23"/>
          <w:szCs w:val="23"/>
        </w:rPr>
        <w:t xml:space="preserve"> </w:t>
      </w:r>
      <w:r w:rsidRPr="006870AA">
        <w:rPr>
          <w:rFonts w:ascii="Arial" w:hAnsi="Arial" w:cs="Arial"/>
          <w:bCs/>
          <w:sz w:val="23"/>
          <w:szCs w:val="23"/>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14:paraId="65DE335D" w14:textId="77777777" w:rsidR="006870AA" w:rsidRPr="006870AA" w:rsidRDefault="006870AA" w:rsidP="006870AA">
      <w:pPr>
        <w:jc w:val="both"/>
        <w:rPr>
          <w:rFonts w:ascii="Arial" w:hAnsi="Arial" w:cs="Arial"/>
          <w:b/>
          <w:bCs/>
          <w:sz w:val="23"/>
          <w:szCs w:val="23"/>
        </w:rPr>
      </w:pPr>
    </w:p>
    <w:p w14:paraId="18655280" w14:textId="77777777" w:rsidR="006870AA" w:rsidRPr="006870AA" w:rsidRDefault="006870AA" w:rsidP="006870AA">
      <w:pPr>
        <w:jc w:val="both"/>
        <w:rPr>
          <w:rFonts w:ascii="Arial" w:hAnsi="Arial" w:cs="Arial"/>
          <w:bCs/>
          <w:sz w:val="23"/>
          <w:szCs w:val="23"/>
        </w:rPr>
      </w:pPr>
      <w:r w:rsidRPr="006870AA">
        <w:rPr>
          <w:rFonts w:ascii="Arial" w:hAnsi="Arial" w:cs="Arial"/>
          <w:bCs/>
          <w:sz w:val="23"/>
          <w:szCs w:val="23"/>
        </w:rPr>
        <w:t>En su caso, la persona solicitante señalará el formato accesible o la lengua indígena en la que se requiera la información de acuerdo con lo señalado en la Ley de Transparencia y el presente reglamento.</w:t>
      </w:r>
    </w:p>
    <w:p w14:paraId="021AB891" w14:textId="77777777" w:rsidR="006870AA" w:rsidRPr="006870AA" w:rsidRDefault="006870AA" w:rsidP="006870AA">
      <w:pPr>
        <w:jc w:val="both"/>
        <w:rPr>
          <w:rFonts w:ascii="Arial" w:hAnsi="Arial" w:cs="Arial"/>
          <w:b/>
          <w:sz w:val="23"/>
          <w:szCs w:val="23"/>
        </w:rPr>
      </w:pPr>
    </w:p>
    <w:p w14:paraId="562751C4" w14:textId="77777777" w:rsidR="006870AA" w:rsidRPr="006870AA" w:rsidRDefault="006870AA" w:rsidP="006870AA">
      <w:pPr>
        <w:jc w:val="both"/>
        <w:rPr>
          <w:rFonts w:ascii="Arial" w:hAnsi="Arial" w:cs="Arial"/>
          <w:bCs/>
          <w:sz w:val="23"/>
          <w:szCs w:val="23"/>
        </w:rPr>
      </w:pPr>
      <w:r w:rsidRPr="006870AA">
        <w:rPr>
          <w:rFonts w:ascii="Arial" w:hAnsi="Arial" w:cs="Arial"/>
          <w:bCs/>
          <w:sz w:val="23"/>
          <w:szCs w:val="23"/>
        </w:rPr>
        <w:t>Queda prohibido recabar datos que den lugar a indagatorias sobre las motivaciones de la solicitud de información y su uso posterior.</w:t>
      </w:r>
    </w:p>
    <w:p w14:paraId="3D78A3CC" w14:textId="77777777" w:rsidR="006870AA" w:rsidRPr="006870AA" w:rsidRDefault="006870AA" w:rsidP="006870AA">
      <w:pPr>
        <w:jc w:val="both"/>
        <w:rPr>
          <w:rFonts w:ascii="Arial" w:hAnsi="Arial" w:cs="Arial"/>
          <w:bCs/>
          <w:sz w:val="23"/>
          <w:szCs w:val="23"/>
        </w:rPr>
      </w:pPr>
    </w:p>
    <w:p w14:paraId="5830A08D" w14:textId="77777777" w:rsidR="006870AA" w:rsidRPr="006870AA" w:rsidRDefault="006870AA" w:rsidP="006870AA">
      <w:pPr>
        <w:jc w:val="both"/>
        <w:rPr>
          <w:rFonts w:ascii="Arial" w:hAnsi="Arial" w:cs="Arial"/>
          <w:bCs/>
          <w:sz w:val="23"/>
          <w:szCs w:val="23"/>
        </w:rPr>
      </w:pPr>
      <w:r w:rsidRPr="006870AA">
        <w:rPr>
          <w:rFonts w:ascii="Arial" w:hAnsi="Arial" w:cs="Arial"/>
          <w:bCs/>
          <w:sz w:val="23"/>
          <w:szCs w:val="23"/>
        </w:rPr>
        <w:t>En ningún caso estará condicionada la entrega de información a que se motive o justifique su utilización, ni se requerirá demostrar interés alguno, salvo las restricciones que establece la Ley de Transparencia para el ejercicio de los derechos políticos.</w:t>
      </w:r>
    </w:p>
    <w:p w14:paraId="5C8C1A16" w14:textId="77777777" w:rsidR="006870AA" w:rsidRPr="006870AA" w:rsidRDefault="006870AA" w:rsidP="006870AA">
      <w:pPr>
        <w:jc w:val="both"/>
        <w:rPr>
          <w:rFonts w:ascii="Arial" w:hAnsi="Arial" w:cs="Arial"/>
          <w:b/>
          <w:sz w:val="23"/>
          <w:szCs w:val="23"/>
        </w:rPr>
      </w:pPr>
    </w:p>
    <w:p w14:paraId="05D1A82B"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21.-</w:t>
      </w:r>
      <w:r w:rsidRPr="006870AA">
        <w:rPr>
          <w:rFonts w:ascii="Arial" w:hAnsi="Arial" w:cs="Arial"/>
          <w:sz w:val="23"/>
          <w:szCs w:val="23"/>
        </w:rPr>
        <w:t xml:space="preserve"> La Unidad de Transparencia auxiliará a los particulares en la elaboración de las solicitudes de acceso a la información, en particular, en los casos en que el solicitante no sepa leer ni escribir.</w:t>
      </w:r>
    </w:p>
    <w:p w14:paraId="572D3BDB" w14:textId="77777777" w:rsidR="006870AA" w:rsidRPr="006870AA" w:rsidRDefault="006870AA" w:rsidP="006870AA">
      <w:pPr>
        <w:jc w:val="both"/>
        <w:rPr>
          <w:rFonts w:ascii="Arial" w:hAnsi="Arial" w:cs="Arial"/>
          <w:sz w:val="23"/>
          <w:szCs w:val="23"/>
        </w:rPr>
      </w:pPr>
    </w:p>
    <w:p w14:paraId="7D5E3046" w14:textId="77777777" w:rsidR="006870AA" w:rsidRPr="006870AA" w:rsidRDefault="006870AA" w:rsidP="006870AA">
      <w:pPr>
        <w:jc w:val="both"/>
        <w:rPr>
          <w:rFonts w:ascii="Arial" w:hAnsi="Arial" w:cs="Arial"/>
          <w:bCs/>
          <w:sz w:val="23"/>
          <w:szCs w:val="23"/>
        </w:rPr>
      </w:pPr>
      <w:r w:rsidRPr="006870AA">
        <w:rPr>
          <w:rFonts w:ascii="Arial" w:hAnsi="Arial" w:cs="Arial"/>
          <w:b/>
          <w:sz w:val="23"/>
          <w:szCs w:val="23"/>
        </w:rPr>
        <w:t xml:space="preserve">Artículo 22.- </w:t>
      </w:r>
      <w:r w:rsidRPr="006870AA">
        <w:rPr>
          <w:rFonts w:ascii="Arial" w:hAnsi="Arial" w:cs="Arial"/>
          <w:bCs/>
          <w:sz w:val="23"/>
          <w:szCs w:val="23"/>
        </w:rPr>
        <w:t>Cuando el particular presente su solicitud por medios electrónicos a través de la Plataforma, se entenderá que acepta que las notificaciones le sean efectuadas por dicho sistema, salvo que señale un medio distinto para efectos de las notificaciones.</w:t>
      </w:r>
    </w:p>
    <w:p w14:paraId="216EE6F7" w14:textId="77777777" w:rsidR="006870AA" w:rsidRPr="006870AA" w:rsidRDefault="006870AA" w:rsidP="006870AA">
      <w:pPr>
        <w:jc w:val="both"/>
        <w:rPr>
          <w:rFonts w:ascii="Arial" w:hAnsi="Arial" w:cs="Arial"/>
          <w:bCs/>
          <w:sz w:val="23"/>
          <w:szCs w:val="23"/>
        </w:rPr>
      </w:pPr>
    </w:p>
    <w:p w14:paraId="369F5D2F" w14:textId="77777777" w:rsidR="006870AA" w:rsidRPr="006870AA" w:rsidRDefault="006870AA" w:rsidP="006870AA">
      <w:pPr>
        <w:jc w:val="both"/>
        <w:rPr>
          <w:rFonts w:ascii="Arial" w:hAnsi="Arial" w:cs="Arial"/>
          <w:bCs/>
          <w:sz w:val="23"/>
          <w:szCs w:val="23"/>
        </w:rPr>
      </w:pPr>
      <w:r w:rsidRPr="006870AA">
        <w:rPr>
          <w:rFonts w:ascii="Arial" w:hAnsi="Arial" w:cs="Arial"/>
          <w:bCs/>
          <w:sz w:val="23"/>
          <w:szCs w:val="23"/>
        </w:rPr>
        <w:t>Las respuestas que otorgue la Unidad de Transparencia a través de la Plataforma se consideran válidas, aun cuando no cuenten con firma autógrafa.</w:t>
      </w:r>
    </w:p>
    <w:p w14:paraId="1AC6AA8B" w14:textId="77777777" w:rsidR="006870AA" w:rsidRPr="006870AA" w:rsidRDefault="006870AA" w:rsidP="006870AA">
      <w:pPr>
        <w:jc w:val="both"/>
        <w:rPr>
          <w:rFonts w:ascii="Arial" w:hAnsi="Arial" w:cs="Arial"/>
          <w:b/>
          <w:sz w:val="23"/>
          <w:szCs w:val="23"/>
        </w:rPr>
      </w:pPr>
    </w:p>
    <w:p w14:paraId="52896180" w14:textId="77777777" w:rsidR="006870AA" w:rsidRPr="006870AA" w:rsidRDefault="006870AA" w:rsidP="006870AA">
      <w:pPr>
        <w:jc w:val="both"/>
        <w:rPr>
          <w:rFonts w:ascii="Arial" w:hAnsi="Arial" w:cs="Arial"/>
          <w:bCs/>
          <w:sz w:val="23"/>
          <w:szCs w:val="23"/>
        </w:rPr>
      </w:pPr>
      <w:r w:rsidRPr="006870AA">
        <w:rPr>
          <w:rFonts w:ascii="Arial" w:hAnsi="Arial" w:cs="Arial"/>
          <w:bCs/>
          <w:sz w:val="23"/>
          <w:szCs w:val="23"/>
        </w:rPr>
        <w:t>En el caso de solicitudes recibidas en otros medios, en las que las personas solicitantes no proporcionen un domicilio o medio para recibir la información o, en su defecto, no haya sido posible practicar la notificación, se notificará por estrados en la oficina de la Unidad de Transparencia.</w:t>
      </w:r>
    </w:p>
    <w:p w14:paraId="7B6E3E84" w14:textId="77777777" w:rsidR="006870AA" w:rsidRPr="006870AA" w:rsidRDefault="006870AA" w:rsidP="006870AA">
      <w:pPr>
        <w:jc w:val="both"/>
        <w:rPr>
          <w:rFonts w:ascii="Arial" w:hAnsi="Arial" w:cs="Arial"/>
          <w:b/>
          <w:sz w:val="23"/>
          <w:szCs w:val="23"/>
        </w:rPr>
      </w:pPr>
    </w:p>
    <w:p w14:paraId="4F61580C"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23.-</w:t>
      </w:r>
      <w:r w:rsidRPr="006870AA">
        <w:rPr>
          <w:rFonts w:ascii="Arial" w:hAnsi="Arial" w:cs="Arial"/>
          <w:sz w:val="23"/>
          <w:szCs w:val="23"/>
        </w:rPr>
        <w:t xml:space="preserve"> Recibida la solicitud, la Unidad de Transparencia notificará al particular, dentro de un plazo de cinco días hábiles si requiere completar, corregir o ampliar los datos de la solicitud escrita. Si transcurrido un plazo de hasta diez días hábiles no es atendido el requerimiento, se tendrá por no presentada la petición, quedando a salvo los derechos de la persona para volverla a presentar.</w:t>
      </w:r>
    </w:p>
    <w:p w14:paraId="647B9535" w14:textId="77777777" w:rsidR="006870AA" w:rsidRPr="006870AA" w:rsidRDefault="006870AA" w:rsidP="006870AA">
      <w:pPr>
        <w:jc w:val="both"/>
        <w:rPr>
          <w:rFonts w:ascii="Arial" w:hAnsi="Arial" w:cs="Arial"/>
          <w:b/>
          <w:sz w:val="23"/>
          <w:szCs w:val="23"/>
        </w:rPr>
      </w:pPr>
    </w:p>
    <w:p w14:paraId="7417EBB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lastRenderedPageBreak/>
        <w:t>Artículo 24.-</w:t>
      </w:r>
      <w:r w:rsidRPr="006870AA">
        <w:rPr>
          <w:rFonts w:ascii="Arial" w:hAnsi="Arial" w:cs="Arial"/>
          <w:sz w:val="23"/>
          <w:szCs w:val="23"/>
        </w:rPr>
        <w:t xml:space="preserve"> La Unidad de </w:t>
      </w:r>
      <w:r w:rsidRPr="006870AA">
        <w:rPr>
          <w:rFonts w:ascii="Arial" w:hAnsi="Arial" w:cs="Arial"/>
          <w:bCs/>
          <w:sz w:val="23"/>
          <w:szCs w:val="23"/>
        </w:rPr>
        <w:t>Transparencia turnará las solicitudes a los órganos y dependencias del Poder Legislativo correspondientes para su debido trámite durante el primer día de haberse registrado como ingresada y cuando</w:t>
      </w:r>
      <w:r w:rsidRPr="006870AA">
        <w:rPr>
          <w:rFonts w:ascii="Arial" w:hAnsi="Arial" w:cs="Arial"/>
          <w:sz w:val="23"/>
          <w:szCs w:val="23"/>
        </w:rPr>
        <w:t xml:space="preserve"> no necesite aclaración del solicitante.</w:t>
      </w:r>
    </w:p>
    <w:p w14:paraId="54BAC709" w14:textId="77777777" w:rsidR="006870AA" w:rsidRPr="006870AA" w:rsidRDefault="006870AA" w:rsidP="006870AA">
      <w:pPr>
        <w:jc w:val="both"/>
        <w:rPr>
          <w:rFonts w:ascii="Arial" w:hAnsi="Arial" w:cs="Arial"/>
          <w:b/>
          <w:sz w:val="23"/>
          <w:szCs w:val="23"/>
        </w:rPr>
      </w:pPr>
    </w:p>
    <w:p w14:paraId="1C72925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25.-</w:t>
      </w:r>
      <w:r w:rsidRPr="006870AA">
        <w:rPr>
          <w:rFonts w:ascii="Arial" w:hAnsi="Arial" w:cs="Arial"/>
          <w:sz w:val="23"/>
          <w:szCs w:val="23"/>
        </w:rPr>
        <w:t xml:space="preserve"> Cuando la información solicitada no sea competencia del Poder Legislativo, la Unidad de Transparencia deberá orientar debidamente al particular sobre el órgano o dependencia que en su caso pudiera desahogar su petición. Siempre se registrará y archivará copia de todas las solicitudes consideradas improcedentes.</w:t>
      </w:r>
    </w:p>
    <w:p w14:paraId="7264E6EC" w14:textId="77777777" w:rsidR="006870AA" w:rsidRPr="006870AA" w:rsidRDefault="006870AA" w:rsidP="006870AA">
      <w:pPr>
        <w:jc w:val="both"/>
        <w:rPr>
          <w:rFonts w:ascii="Arial" w:hAnsi="Arial" w:cs="Arial"/>
          <w:sz w:val="23"/>
          <w:szCs w:val="23"/>
        </w:rPr>
      </w:pPr>
    </w:p>
    <w:p w14:paraId="23FBEB57"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26</w:t>
      </w:r>
      <w:r w:rsidRPr="006870AA">
        <w:rPr>
          <w:rFonts w:ascii="Arial" w:hAnsi="Arial" w:cs="Arial"/>
          <w:b/>
          <w:bCs/>
          <w:sz w:val="23"/>
          <w:szCs w:val="23"/>
        </w:rPr>
        <w:t xml:space="preserve">.- </w:t>
      </w:r>
      <w:r w:rsidRPr="006870AA">
        <w:rPr>
          <w:rFonts w:ascii="Arial" w:hAnsi="Arial" w:cs="Arial"/>
          <w:sz w:val="23"/>
          <w:szCs w:val="23"/>
        </w:rPr>
        <w:t>La Unidad de Transparencia entregará la información solicitada dentro del menor tiempo posible, que no podrá exceder de veinte días hábiles siguientes a la recepción de la solicitud, pudiendo ampliarse el plazo por otros diez días hábiles siempre que existan razones para ello, que deberán ser aprobadas por el Comité de Transparencia, mediante la emisión de una resolución que deberá notificarse al solicitante, antes de su vencimiento.</w:t>
      </w:r>
    </w:p>
    <w:p w14:paraId="128028F9" w14:textId="77777777" w:rsidR="006870AA" w:rsidRPr="006870AA" w:rsidRDefault="006870AA" w:rsidP="006870AA">
      <w:pPr>
        <w:jc w:val="both"/>
        <w:rPr>
          <w:rFonts w:ascii="Arial" w:hAnsi="Arial" w:cs="Arial"/>
          <w:sz w:val="23"/>
          <w:szCs w:val="23"/>
        </w:rPr>
      </w:pPr>
    </w:p>
    <w:p w14:paraId="59B08D0E"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27</w:t>
      </w:r>
      <w:r w:rsidRPr="006870AA">
        <w:rPr>
          <w:rFonts w:ascii="Arial" w:hAnsi="Arial" w:cs="Arial"/>
          <w:b/>
          <w:bCs/>
          <w:sz w:val="23"/>
          <w:szCs w:val="23"/>
        </w:rPr>
        <w:t xml:space="preserve">.- </w:t>
      </w:r>
      <w:r w:rsidRPr="006870AA">
        <w:rPr>
          <w:rFonts w:ascii="Arial" w:hAnsi="Arial" w:cs="Arial"/>
          <w:sz w:val="23"/>
          <w:szCs w:val="23"/>
        </w:rPr>
        <w:t>En caso de que no se cuente con la información pública solicitada, la Unidad de Transparencia deberá elaborar un oficio de respuesta, fundado y motivado, comunicando lo procedente al particular dentro de los tres días hábiles posteriores a la recepción de la solicitud.</w:t>
      </w:r>
    </w:p>
    <w:p w14:paraId="65203F8E" w14:textId="77777777" w:rsidR="006870AA" w:rsidRPr="006870AA" w:rsidRDefault="006870AA" w:rsidP="006870AA">
      <w:pPr>
        <w:jc w:val="both"/>
        <w:rPr>
          <w:rFonts w:ascii="Arial" w:hAnsi="Arial" w:cs="Arial"/>
          <w:sz w:val="23"/>
          <w:szCs w:val="23"/>
        </w:rPr>
      </w:pPr>
    </w:p>
    <w:p w14:paraId="213312E3"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Artículo 28.- </w:t>
      </w:r>
      <w:r w:rsidRPr="006870AA">
        <w:rPr>
          <w:rFonts w:ascii="Arial" w:hAnsi="Arial" w:cs="Arial"/>
          <w:sz w:val="23"/>
          <w:szCs w:val="23"/>
        </w:rPr>
        <w:t>Los órganos y dependencias del Poder Legislativo sólo estarán obligados a entregar documentos que se encuentren en sus archivos o que deriven del trabajo que realizan.</w:t>
      </w:r>
    </w:p>
    <w:p w14:paraId="3F68624F" w14:textId="77777777" w:rsidR="006870AA" w:rsidRPr="006870AA" w:rsidRDefault="006870AA" w:rsidP="006870AA">
      <w:pPr>
        <w:jc w:val="both"/>
        <w:rPr>
          <w:rFonts w:ascii="Arial" w:hAnsi="Arial" w:cs="Arial"/>
          <w:sz w:val="23"/>
          <w:szCs w:val="23"/>
        </w:rPr>
      </w:pPr>
    </w:p>
    <w:p w14:paraId="2290545B"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29.-</w:t>
      </w:r>
      <w:r w:rsidRPr="006870AA">
        <w:rPr>
          <w:rFonts w:ascii="Arial" w:hAnsi="Arial" w:cs="Arial"/>
          <w:sz w:val="23"/>
          <w:szCs w:val="23"/>
        </w:rPr>
        <w:t xml:space="preserve"> La obligación de acceso a la información pública se tendrá por cumplida cuando el solicitante tenga a su disposición la información pública en el medio indicado, y en su caso, previo pago de los derechos correspondientes.</w:t>
      </w:r>
    </w:p>
    <w:p w14:paraId="1600F0DE" w14:textId="77777777" w:rsidR="006870AA" w:rsidRPr="006870AA" w:rsidRDefault="006870AA" w:rsidP="006870AA">
      <w:pPr>
        <w:jc w:val="both"/>
        <w:rPr>
          <w:rFonts w:ascii="Arial" w:hAnsi="Arial" w:cs="Arial"/>
          <w:sz w:val="23"/>
          <w:szCs w:val="23"/>
        </w:rPr>
      </w:pPr>
    </w:p>
    <w:p w14:paraId="3D2524E7"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 xml:space="preserve">En caso de que la información solicitada ya esté disponible al público en medios impresos, en formatos electrónicos disponibles, en Internet o en cualquier otro medio, se le notificará personalmente por escrito la fuente, el lugar y la forma en que puede consultar, reproducir o adquirir dicha información. </w:t>
      </w:r>
    </w:p>
    <w:p w14:paraId="55058ADB" w14:textId="77777777" w:rsidR="006870AA" w:rsidRPr="006870AA" w:rsidRDefault="006870AA" w:rsidP="006870AA">
      <w:pPr>
        <w:jc w:val="both"/>
        <w:rPr>
          <w:rFonts w:ascii="Arial" w:hAnsi="Arial" w:cs="Arial"/>
          <w:sz w:val="23"/>
          <w:szCs w:val="23"/>
        </w:rPr>
      </w:pPr>
    </w:p>
    <w:p w14:paraId="50ACE4B3"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Una vez entregada la información, el solicitante acusará recibo por escrito, dándose por terminado el trámite.</w:t>
      </w:r>
    </w:p>
    <w:p w14:paraId="13CE8B82" w14:textId="77777777" w:rsidR="006870AA" w:rsidRPr="006870AA" w:rsidRDefault="006870AA" w:rsidP="006870AA">
      <w:pPr>
        <w:jc w:val="both"/>
        <w:rPr>
          <w:rFonts w:ascii="Arial" w:hAnsi="Arial" w:cs="Arial"/>
          <w:sz w:val="23"/>
          <w:szCs w:val="23"/>
        </w:rPr>
      </w:pPr>
    </w:p>
    <w:p w14:paraId="75CAC3F4"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Artículo 30</w:t>
      </w:r>
      <w:r w:rsidRPr="006870AA">
        <w:rPr>
          <w:rFonts w:ascii="Arial" w:hAnsi="Arial" w:cs="Arial"/>
          <w:b/>
          <w:bCs/>
          <w:sz w:val="23"/>
          <w:szCs w:val="23"/>
        </w:rPr>
        <w:t xml:space="preserve">.- </w:t>
      </w:r>
      <w:r w:rsidRPr="006870AA">
        <w:rPr>
          <w:rFonts w:ascii="Arial" w:hAnsi="Arial" w:cs="Arial"/>
          <w:sz w:val="23"/>
          <w:szCs w:val="23"/>
        </w:rPr>
        <w:t xml:space="preserve">El acceso a la información pública se dará solamente en la forma en que lo permita el documento de que se trate. Podrán entregarse documentos parcialmente públicos en los que se suprimirá de la manera idónea la información clasificada para su vista o entrega al solicitante y de acuerdo a su clasificación. </w:t>
      </w:r>
    </w:p>
    <w:p w14:paraId="7ECC5DA6" w14:textId="77777777" w:rsidR="006870AA" w:rsidRPr="006870AA" w:rsidRDefault="006870AA" w:rsidP="006870AA">
      <w:pPr>
        <w:jc w:val="both"/>
        <w:rPr>
          <w:rFonts w:ascii="Arial" w:hAnsi="Arial" w:cs="Arial"/>
          <w:b/>
          <w:bCs/>
          <w:sz w:val="23"/>
          <w:szCs w:val="23"/>
        </w:rPr>
      </w:pPr>
    </w:p>
    <w:p w14:paraId="0131ACCF"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SÉPTIMO</w:t>
      </w:r>
    </w:p>
    <w:p w14:paraId="69BF2C48"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lastRenderedPageBreak/>
        <w:t xml:space="preserve">DEL PROCEDIMIENTO PARA EL EJERCICIO DE LOS DERECHOS DE </w:t>
      </w:r>
    </w:p>
    <w:p w14:paraId="6612B101"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 xml:space="preserve">ACCESO, RECTIFICACIÓN, CANCELACIÓN Y OPOSICIÓN, </w:t>
      </w:r>
    </w:p>
    <w:p w14:paraId="761D596A" w14:textId="77777777" w:rsidR="006870AA" w:rsidRPr="006870AA" w:rsidRDefault="006870AA" w:rsidP="006870AA">
      <w:pPr>
        <w:jc w:val="center"/>
        <w:rPr>
          <w:rFonts w:ascii="Arial" w:hAnsi="Arial" w:cs="Arial"/>
          <w:sz w:val="23"/>
          <w:szCs w:val="23"/>
        </w:rPr>
      </w:pPr>
      <w:r w:rsidRPr="006870AA">
        <w:rPr>
          <w:rFonts w:ascii="Arial" w:hAnsi="Arial" w:cs="Arial"/>
          <w:b/>
          <w:bCs/>
          <w:sz w:val="23"/>
          <w:szCs w:val="23"/>
        </w:rPr>
        <w:t>ASÍ COMO LAS RELATIVAS A LA PORTABILIDAD</w:t>
      </w:r>
    </w:p>
    <w:p w14:paraId="5EFC207B" w14:textId="77777777" w:rsidR="006870AA" w:rsidRPr="006870AA" w:rsidRDefault="006870AA" w:rsidP="006870AA">
      <w:pPr>
        <w:jc w:val="both"/>
        <w:rPr>
          <w:rFonts w:ascii="Arial" w:hAnsi="Arial" w:cs="Arial"/>
          <w:b/>
          <w:bCs/>
          <w:sz w:val="23"/>
          <w:szCs w:val="23"/>
        </w:rPr>
      </w:pPr>
    </w:p>
    <w:p w14:paraId="0976FAF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31.-</w:t>
      </w:r>
      <w:r w:rsidRPr="006870AA">
        <w:rPr>
          <w:rFonts w:ascii="Arial" w:hAnsi="Arial" w:cs="Arial"/>
          <w:sz w:val="23"/>
          <w:szCs w:val="23"/>
        </w:rPr>
        <w:t xml:space="preserve"> La información confidencial en dominio del Poder Legislativo, salvo en los casos expresamente autorizados por la Ley de Protección de Datos, no podrá ser divulgada bajo ninguna circunstancia.</w:t>
      </w:r>
    </w:p>
    <w:p w14:paraId="34864E8A" w14:textId="77777777" w:rsidR="006870AA" w:rsidRPr="006870AA" w:rsidRDefault="006870AA" w:rsidP="006870AA">
      <w:pPr>
        <w:jc w:val="both"/>
        <w:rPr>
          <w:rFonts w:ascii="Arial" w:hAnsi="Arial" w:cs="Arial"/>
          <w:b/>
          <w:bCs/>
          <w:sz w:val="23"/>
          <w:szCs w:val="23"/>
        </w:rPr>
      </w:pPr>
    </w:p>
    <w:p w14:paraId="1F7FCD31"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32.-</w:t>
      </w:r>
      <w:r w:rsidRPr="006870AA">
        <w:rPr>
          <w:rFonts w:ascii="Arial" w:hAnsi="Arial" w:cs="Arial"/>
          <w:bCs/>
          <w:sz w:val="23"/>
          <w:szCs w:val="23"/>
        </w:rPr>
        <w:t xml:space="preserve"> La Unidad de </w:t>
      </w:r>
      <w:r w:rsidRPr="006870AA">
        <w:rPr>
          <w:rFonts w:ascii="Arial" w:hAnsi="Arial" w:cs="Arial"/>
          <w:sz w:val="23"/>
          <w:szCs w:val="23"/>
        </w:rPr>
        <w:t>Transparencia hará del conocimiento de la Autoridad Garante, la existencia de bases de datos, expedientes o ficheros que contengan datos personales, especificando el objeto y la finalidad de los mismos.</w:t>
      </w:r>
    </w:p>
    <w:p w14:paraId="04EF881A" w14:textId="77777777" w:rsidR="006870AA" w:rsidRPr="006870AA" w:rsidRDefault="006870AA" w:rsidP="006870AA">
      <w:pPr>
        <w:jc w:val="both"/>
        <w:rPr>
          <w:rFonts w:ascii="Arial" w:hAnsi="Arial" w:cs="Arial"/>
          <w:b/>
          <w:bCs/>
          <w:sz w:val="23"/>
          <w:szCs w:val="23"/>
        </w:rPr>
      </w:pPr>
    </w:p>
    <w:p w14:paraId="744502D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33.-</w:t>
      </w:r>
      <w:r w:rsidRPr="006870AA">
        <w:rPr>
          <w:rFonts w:ascii="Arial" w:hAnsi="Arial" w:cs="Arial"/>
          <w:sz w:val="23"/>
          <w:szCs w:val="23"/>
        </w:rPr>
        <w:t xml:space="preserve"> El Poder Legislativo contará con un sistema de información que permita respaldar electrónicamente las bases de datos, expedientes o ficheros que contengan datos personales, en los cuales se incorporen mecanismos adecuados para garantizar su seguridad y resguardo.</w:t>
      </w:r>
    </w:p>
    <w:p w14:paraId="168BEC0C" w14:textId="77777777" w:rsidR="006870AA" w:rsidRPr="006870AA" w:rsidRDefault="006870AA" w:rsidP="006870AA">
      <w:pPr>
        <w:jc w:val="both"/>
        <w:rPr>
          <w:rFonts w:ascii="Arial" w:hAnsi="Arial" w:cs="Arial"/>
          <w:b/>
          <w:bCs/>
          <w:sz w:val="23"/>
          <w:szCs w:val="23"/>
        </w:rPr>
      </w:pPr>
    </w:p>
    <w:p w14:paraId="10EB4355"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34.-</w:t>
      </w:r>
      <w:r w:rsidRPr="006870AA">
        <w:rPr>
          <w:rFonts w:ascii="Arial" w:hAnsi="Arial" w:cs="Arial"/>
          <w:sz w:val="23"/>
          <w:szCs w:val="23"/>
        </w:rPr>
        <w:t xml:space="preserve"> La persona servidora pública que intervenga en cualquier fase del tratamiento de datos personales estará obligado al secreto profesional respecto de los mismos y sólo podrá ser relevado de esta obligación por las causas siguientes:</w:t>
      </w:r>
    </w:p>
    <w:p w14:paraId="2C82C57C" w14:textId="77777777" w:rsidR="006870AA" w:rsidRPr="006870AA" w:rsidRDefault="006870AA" w:rsidP="006870AA">
      <w:pPr>
        <w:jc w:val="both"/>
        <w:rPr>
          <w:rFonts w:ascii="Arial" w:hAnsi="Arial" w:cs="Arial"/>
          <w:sz w:val="23"/>
          <w:szCs w:val="23"/>
        </w:rPr>
      </w:pPr>
    </w:p>
    <w:p w14:paraId="2FDEE2F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Que la información sea requerida por orden judicial;</w:t>
      </w:r>
    </w:p>
    <w:p w14:paraId="14B5EB0F" w14:textId="77777777" w:rsidR="006870AA" w:rsidRPr="006870AA" w:rsidRDefault="006870AA" w:rsidP="006870AA">
      <w:pPr>
        <w:jc w:val="both"/>
        <w:rPr>
          <w:rFonts w:ascii="Arial" w:hAnsi="Arial" w:cs="Arial"/>
          <w:sz w:val="23"/>
          <w:szCs w:val="23"/>
        </w:rPr>
      </w:pPr>
    </w:p>
    <w:p w14:paraId="2207634F"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II.</w:t>
      </w:r>
      <w:r w:rsidRPr="006870AA">
        <w:rPr>
          <w:rFonts w:ascii="Arial" w:hAnsi="Arial" w:cs="Arial"/>
          <w:sz w:val="23"/>
          <w:szCs w:val="23"/>
        </w:rPr>
        <w:t xml:space="preserve"> Que la información sea necesaria para diagnóstico médico, prestación de servicios médicos o la gestión de servicios de salud;</w:t>
      </w:r>
    </w:p>
    <w:p w14:paraId="1079A4C5" w14:textId="77777777" w:rsidR="006870AA" w:rsidRPr="006870AA" w:rsidRDefault="006870AA" w:rsidP="006870AA">
      <w:pPr>
        <w:jc w:val="both"/>
        <w:rPr>
          <w:rFonts w:ascii="Arial" w:hAnsi="Arial" w:cs="Arial"/>
          <w:sz w:val="23"/>
          <w:szCs w:val="23"/>
        </w:rPr>
      </w:pPr>
    </w:p>
    <w:p w14:paraId="25B2CF97"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Las demás que expresamente señalen otras leyes.</w:t>
      </w:r>
    </w:p>
    <w:p w14:paraId="57D2AC45" w14:textId="77777777" w:rsidR="006870AA" w:rsidRPr="006870AA" w:rsidRDefault="006870AA" w:rsidP="006870AA">
      <w:pPr>
        <w:jc w:val="both"/>
        <w:rPr>
          <w:rFonts w:ascii="Arial" w:hAnsi="Arial" w:cs="Arial"/>
          <w:b/>
          <w:bCs/>
          <w:sz w:val="23"/>
          <w:szCs w:val="23"/>
        </w:rPr>
      </w:pPr>
    </w:p>
    <w:p w14:paraId="4827B9CB"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35.-</w:t>
      </w:r>
      <w:r w:rsidRPr="006870AA">
        <w:rPr>
          <w:rFonts w:ascii="Arial" w:hAnsi="Arial" w:cs="Arial"/>
          <w:sz w:val="23"/>
          <w:szCs w:val="23"/>
        </w:rPr>
        <w:t xml:space="preserve"> Los archivos con datos personales en dominio del Poder Legislativo deberán ser actualizados de manera permanente y ser utilizados exclusivamente para los fines legales y legítimos para los que fueron creados. </w:t>
      </w:r>
    </w:p>
    <w:p w14:paraId="370F7BB6" w14:textId="77777777" w:rsidR="006870AA" w:rsidRPr="006870AA" w:rsidRDefault="006870AA" w:rsidP="006870AA">
      <w:pPr>
        <w:jc w:val="both"/>
        <w:rPr>
          <w:rFonts w:ascii="Arial" w:hAnsi="Arial" w:cs="Arial"/>
          <w:sz w:val="23"/>
          <w:szCs w:val="23"/>
        </w:rPr>
      </w:pPr>
    </w:p>
    <w:p w14:paraId="6809BC39"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Artículo 36.-</w:t>
      </w:r>
      <w:r w:rsidRPr="006870AA">
        <w:rPr>
          <w:rFonts w:ascii="Arial" w:hAnsi="Arial" w:cs="Arial"/>
          <w:sz w:val="23"/>
          <w:szCs w:val="23"/>
        </w:rPr>
        <w:t xml:space="preserve"> El Poder Legislativo velará por el derecho que toda persona tiene de:</w:t>
      </w:r>
    </w:p>
    <w:p w14:paraId="5886BF02"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 xml:space="preserve"> </w:t>
      </w:r>
    </w:p>
    <w:p w14:paraId="445A8392"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 </w:t>
      </w:r>
      <w:r w:rsidRPr="006870AA">
        <w:rPr>
          <w:rFonts w:ascii="Arial" w:hAnsi="Arial" w:cs="Arial"/>
          <w:sz w:val="23"/>
          <w:szCs w:val="23"/>
        </w:rPr>
        <w:t>Saber si se está procesando información que le concierne;</w:t>
      </w:r>
    </w:p>
    <w:p w14:paraId="5F765BB1" w14:textId="77777777" w:rsidR="006870AA" w:rsidRPr="006870AA" w:rsidRDefault="006870AA" w:rsidP="006870AA">
      <w:pPr>
        <w:jc w:val="both"/>
        <w:rPr>
          <w:rFonts w:ascii="Arial" w:hAnsi="Arial" w:cs="Arial"/>
          <w:sz w:val="23"/>
          <w:szCs w:val="23"/>
        </w:rPr>
      </w:pPr>
    </w:p>
    <w:p w14:paraId="5AA88578"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 </w:t>
      </w:r>
      <w:r w:rsidRPr="006870AA">
        <w:rPr>
          <w:rFonts w:ascii="Arial" w:hAnsi="Arial" w:cs="Arial"/>
          <w:sz w:val="23"/>
          <w:szCs w:val="23"/>
        </w:rPr>
        <w:t>Obtener las rectificaciones o supresiones que correspondan cuando los registros sean ilícitos, injustificados o inexactos;</w:t>
      </w:r>
    </w:p>
    <w:p w14:paraId="0E152337" w14:textId="77777777" w:rsidR="006870AA" w:rsidRPr="006870AA" w:rsidRDefault="006870AA" w:rsidP="006870AA">
      <w:pPr>
        <w:jc w:val="both"/>
        <w:rPr>
          <w:rFonts w:ascii="Arial" w:hAnsi="Arial" w:cs="Arial"/>
          <w:sz w:val="23"/>
          <w:szCs w:val="23"/>
        </w:rPr>
      </w:pPr>
    </w:p>
    <w:p w14:paraId="5BF4A78E"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III. </w:t>
      </w:r>
      <w:r w:rsidRPr="006870AA">
        <w:rPr>
          <w:rFonts w:ascii="Arial" w:hAnsi="Arial" w:cs="Arial"/>
          <w:sz w:val="23"/>
          <w:szCs w:val="23"/>
        </w:rPr>
        <w:t xml:space="preserve">Conocer los destinatarios cuando esta información sea transmitida, en estricto apego a lo previsto en las leyes, permitiéndole advertir las razones que motivaron su pedimento. </w:t>
      </w:r>
    </w:p>
    <w:p w14:paraId="53CCE3BA" w14:textId="77777777" w:rsidR="006870AA" w:rsidRPr="006870AA" w:rsidRDefault="006870AA" w:rsidP="006870AA">
      <w:pPr>
        <w:jc w:val="both"/>
        <w:rPr>
          <w:rFonts w:ascii="Arial" w:hAnsi="Arial" w:cs="Arial"/>
          <w:sz w:val="23"/>
          <w:szCs w:val="23"/>
        </w:rPr>
      </w:pPr>
    </w:p>
    <w:p w14:paraId="76493B0C"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lastRenderedPageBreak/>
        <w:t>Artículo 37.-</w:t>
      </w:r>
      <w:r w:rsidRPr="006870AA">
        <w:rPr>
          <w:rFonts w:ascii="Arial" w:hAnsi="Arial" w:cs="Arial"/>
          <w:sz w:val="23"/>
          <w:szCs w:val="23"/>
        </w:rPr>
        <w:t xml:space="preserve"> Para el ejercicio del derecho anterior, se requerirá que el interesado presente su solicitud por escrito conforme a lo previsto en el artículo 39 de la Ley Protección de Datos. </w:t>
      </w:r>
    </w:p>
    <w:p w14:paraId="726B2B73" w14:textId="77777777" w:rsidR="006870AA" w:rsidRPr="006870AA" w:rsidRDefault="006870AA" w:rsidP="006870AA">
      <w:pPr>
        <w:jc w:val="both"/>
        <w:rPr>
          <w:rFonts w:ascii="Arial" w:hAnsi="Arial" w:cs="Arial"/>
          <w:sz w:val="23"/>
          <w:szCs w:val="23"/>
        </w:rPr>
      </w:pPr>
    </w:p>
    <w:p w14:paraId="146ED0CB"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La Unidad de Transparencia de conformidad con el artículo 47 de la Ley de Protección de Datos tendrá un plazo de veinte días hábiles, contados a partir de la recepción de la solicitud para entregar los datos personales.</w:t>
      </w:r>
    </w:p>
    <w:p w14:paraId="7A4CB284" w14:textId="77777777" w:rsidR="006870AA" w:rsidRPr="006870AA" w:rsidRDefault="006870AA" w:rsidP="006870AA">
      <w:pPr>
        <w:jc w:val="both"/>
        <w:rPr>
          <w:rFonts w:ascii="Arial" w:hAnsi="Arial" w:cs="Arial"/>
          <w:sz w:val="23"/>
          <w:szCs w:val="23"/>
        </w:rPr>
      </w:pPr>
    </w:p>
    <w:p w14:paraId="6B6969B0"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OCTAVO</w:t>
      </w:r>
    </w:p>
    <w:p w14:paraId="460868F7"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MEDIOS DE IMPUGNACIÓN</w:t>
      </w:r>
    </w:p>
    <w:p w14:paraId="4BAFB873" w14:textId="77777777" w:rsidR="006870AA" w:rsidRPr="006870AA" w:rsidRDefault="006870AA" w:rsidP="006870AA">
      <w:pPr>
        <w:jc w:val="center"/>
        <w:rPr>
          <w:rFonts w:ascii="Arial" w:hAnsi="Arial" w:cs="Arial"/>
          <w:b/>
          <w:bCs/>
          <w:sz w:val="23"/>
          <w:szCs w:val="23"/>
        </w:rPr>
      </w:pPr>
    </w:p>
    <w:p w14:paraId="2F44031F"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Artículo 38.-</w:t>
      </w:r>
      <w:r w:rsidRPr="006870AA">
        <w:rPr>
          <w:rFonts w:ascii="Arial" w:hAnsi="Arial" w:cs="Arial"/>
          <w:bCs/>
          <w:sz w:val="23"/>
          <w:szCs w:val="23"/>
        </w:rPr>
        <w:t xml:space="preserve"> El solicitante a quien se le haya notificado la negativa de acceso total o parcial de la información solicitada, o la inexistencia de los documentos, podrá interponer, por sí mismo o a través de su representante, el recurso de revisión ante la Autoridad Garante o ante la Unidad de Transparencia del Poder Legislativo, dentro de los quince días hábiles siguientes a la fecha de la notificación. La Unidad de Transparencia deberá remitir el asunto a la Autoridad Garante, a más tardar, al día siguiente de haberlo recibido.</w:t>
      </w:r>
    </w:p>
    <w:p w14:paraId="5F3892F4" w14:textId="77777777" w:rsidR="006870AA" w:rsidRPr="006870AA" w:rsidRDefault="006870AA" w:rsidP="006870AA">
      <w:pPr>
        <w:jc w:val="both"/>
        <w:rPr>
          <w:rFonts w:ascii="Arial" w:hAnsi="Arial" w:cs="Arial"/>
          <w:bCs/>
          <w:sz w:val="23"/>
          <w:szCs w:val="23"/>
        </w:rPr>
      </w:pPr>
    </w:p>
    <w:p w14:paraId="186A7A8D"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Artículo 39.-</w:t>
      </w:r>
      <w:r w:rsidRPr="006870AA">
        <w:rPr>
          <w:rFonts w:ascii="Arial" w:hAnsi="Arial" w:cs="Arial"/>
          <w:bCs/>
          <w:sz w:val="23"/>
          <w:szCs w:val="23"/>
        </w:rPr>
        <w:t xml:space="preserve"> El procedimiento se sustanciará en los términos establecidos en la Ley de Transparencia, el Reglamento de la misma. </w:t>
      </w:r>
    </w:p>
    <w:p w14:paraId="47EC39E1" w14:textId="77777777" w:rsidR="006870AA" w:rsidRPr="006870AA" w:rsidRDefault="006870AA" w:rsidP="006870AA">
      <w:pPr>
        <w:jc w:val="both"/>
        <w:rPr>
          <w:rFonts w:ascii="Arial" w:hAnsi="Arial" w:cs="Arial"/>
          <w:bCs/>
          <w:sz w:val="23"/>
          <w:szCs w:val="23"/>
        </w:rPr>
      </w:pPr>
    </w:p>
    <w:p w14:paraId="4C755197" w14:textId="77777777" w:rsidR="006870AA" w:rsidRPr="006870AA" w:rsidRDefault="006870AA" w:rsidP="006870AA">
      <w:pPr>
        <w:jc w:val="both"/>
        <w:rPr>
          <w:rFonts w:ascii="Arial" w:hAnsi="Arial" w:cs="Arial"/>
          <w:b/>
          <w:sz w:val="23"/>
          <w:szCs w:val="23"/>
        </w:rPr>
      </w:pPr>
      <w:r w:rsidRPr="006870AA">
        <w:rPr>
          <w:rFonts w:ascii="Arial" w:hAnsi="Arial" w:cs="Arial"/>
          <w:b/>
          <w:bCs/>
          <w:sz w:val="23"/>
          <w:szCs w:val="23"/>
        </w:rPr>
        <w:t xml:space="preserve">Artículo 40.- </w:t>
      </w:r>
      <w:r w:rsidRPr="006870AA">
        <w:rPr>
          <w:rFonts w:ascii="Arial" w:hAnsi="Arial" w:cs="Arial"/>
          <w:bCs/>
          <w:sz w:val="23"/>
          <w:szCs w:val="23"/>
        </w:rPr>
        <w:t>Las personas particulares podrán impugnar las determinaciones o resoluciones de la Autoridad Garante por la vía del recurso de inconformidad, en los casos previstos en la Ley General, o ante los jueces y tribunales especializados en materia de transparencia establecidos por el Poder Judicial de la Federación mediante el juicio de amparo.</w:t>
      </w:r>
    </w:p>
    <w:p w14:paraId="4BC7FA6D" w14:textId="77777777" w:rsidR="006870AA" w:rsidRPr="006870AA" w:rsidRDefault="006870AA" w:rsidP="006870AA">
      <w:pPr>
        <w:jc w:val="both"/>
        <w:rPr>
          <w:rFonts w:ascii="Arial" w:hAnsi="Arial" w:cs="Arial"/>
          <w:b/>
          <w:sz w:val="23"/>
          <w:szCs w:val="23"/>
        </w:rPr>
      </w:pPr>
    </w:p>
    <w:p w14:paraId="51DF0901" w14:textId="77777777" w:rsidR="006870AA" w:rsidRPr="006870AA" w:rsidRDefault="006870AA" w:rsidP="006870AA">
      <w:pPr>
        <w:jc w:val="both"/>
        <w:rPr>
          <w:rFonts w:ascii="Arial" w:hAnsi="Arial" w:cs="Arial"/>
          <w:b/>
          <w:sz w:val="23"/>
          <w:szCs w:val="23"/>
        </w:rPr>
      </w:pPr>
      <w:r w:rsidRPr="006870AA">
        <w:rPr>
          <w:rFonts w:ascii="Arial" w:hAnsi="Arial" w:cs="Arial"/>
          <w:b/>
          <w:sz w:val="23"/>
          <w:szCs w:val="23"/>
        </w:rPr>
        <w:t xml:space="preserve">Artículo 41.- </w:t>
      </w:r>
      <w:r w:rsidRPr="006870AA">
        <w:rPr>
          <w:rFonts w:ascii="Arial" w:hAnsi="Arial" w:cs="Arial"/>
          <w:bCs/>
          <w:sz w:val="23"/>
          <w:szCs w:val="23"/>
        </w:rPr>
        <w:t>El recurso de inconformidad se substanciará conforme a los plazos, procedimientos y cumpliendo los requisitos establecidos en la Ley General de Transparencia.</w:t>
      </w:r>
    </w:p>
    <w:p w14:paraId="74694A4B" w14:textId="77777777" w:rsidR="006870AA" w:rsidRPr="006870AA" w:rsidRDefault="006870AA" w:rsidP="006870AA">
      <w:pPr>
        <w:jc w:val="both"/>
        <w:rPr>
          <w:rFonts w:ascii="Arial" w:hAnsi="Arial" w:cs="Arial"/>
          <w:bCs/>
          <w:sz w:val="23"/>
          <w:szCs w:val="23"/>
        </w:rPr>
      </w:pPr>
    </w:p>
    <w:p w14:paraId="065424C6"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CAPÍTULO NOVENO</w:t>
      </w:r>
    </w:p>
    <w:p w14:paraId="6513676A" w14:textId="77777777" w:rsidR="006870AA" w:rsidRPr="006870AA" w:rsidRDefault="006870AA" w:rsidP="006870AA">
      <w:pPr>
        <w:jc w:val="center"/>
        <w:rPr>
          <w:rFonts w:ascii="Arial" w:hAnsi="Arial" w:cs="Arial"/>
          <w:b/>
          <w:bCs/>
          <w:sz w:val="23"/>
          <w:szCs w:val="23"/>
        </w:rPr>
      </w:pPr>
      <w:r w:rsidRPr="006870AA">
        <w:rPr>
          <w:rFonts w:ascii="Arial" w:hAnsi="Arial" w:cs="Arial"/>
          <w:b/>
          <w:bCs/>
          <w:sz w:val="23"/>
          <w:szCs w:val="23"/>
        </w:rPr>
        <w:t>MEDIDAS DE APREMIO Y SANCIONES</w:t>
      </w:r>
    </w:p>
    <w:p w14:paraId="34734325" w14:textId="77777777" w:rsidR="006870AA" w:rsidRPr="006870AA" w:rsidRDefault="006870AA" w:rsidP="006870AA">
      <w:pPr>
        <w:jc w:val="both"/>
        <w:rPr>
          <w:rFonts w:ascii="Arial" w:hAnsi="Arial" w:cs="Arial"/>
          <w:b/>
          <w:bCs/>
          <w:sz w:val="23"/>
          <w:szCs w:val="23"/>
        </w:rPr>
      </w:pPr>
    </w:p>
    <w:p w14:paraId="44E3C306" w14:textId="77777777" w:rsidR="006870AA" w:rsidRPr="006870AA" w:rsidRDefault="006870AA" w:rsidP="006870AA">
      <w:pPr>
        <w:jc w:val="both"/>
        <w:rPr>
          <w:rFonts w:ascii="Arial" w:hAnsi="Arial" w:cs="Arial"/>
          <w:bCs/>
          <w:sz w:val="23"/>
          <w:szCs w:val="23"/>
        </w:rPr>
      </w:pPr>
      <w:r w:rsidRPr="006870AA">
        <w:rPr>
          <w:rFonts w:ascii="Arial" w:hAnsi="Arial" w:cs="Arial"/>
          <w:b/>
          <w:bCs/>
          <w:sz w:val="23"/>
          <w:szCs w:val="23"/>
        </w:rPr>
        <w:t xml:space="preserve">Artículo 42.- </w:t>
      </w:r>
      <w:r w:rsidRPr="006870AA">
        <w:rPr>
          <w:rFonts w:ascii="Arial" w:hAnsi="Arial" w:cs="Arial"/>
          <w:bCs/>
          <w:sz w:val="23"/>
          <w:szCs w:val="23"/>
        </w:rPr>
        <w:t>Las faltas en las que incurran las personas servidoras públicas del Poder Legislativo al presente Reglamento serán sancionadas conforme a lo establecido en los capítulos I y II del Título Octavo de la Ley de Transparencia y las que correspondan a la Ley de Responsabilidades Administrativas del Estado y Municipios.</w:t>
      </w:r>
    </w:p>
    <w:p w14:paraId="70BD9C30" w14:textId="77777777" w:rsidR="006870AA" w:rsidRPr="006870AA" w:rsidRDefault="006870AA" w:rsidP="006870AA">
      <w:pPr>
        <w:jc w:val="both"/>
        <w:rPr>
          <w:rFonts w:ascii="Arial" w:hAnsi="Arial" w:cs="Arial"/>
          <w:sz w:val="23"/>
          <w:szCs w:val="23"/>
        </w:rPr>
      </w:pPr>
    </w:p>
    <w:p w14:paraId="351DC391" w14:textId="77777777" w:rsidR="006870AA" w:rsidRPr="006870AA" w:rsidRDefault="006870AA" w:rsidP="006870AA">
      <w:pPr>
        <w:keepNext/>
        <w:jc w:val="center"/>
        <w:rPr>
          <w:rFonts w:ascii="Arial" w:hAnsi="Arial" w:cs="Arial"/>
          <w:sz w:val="23"/>
          <w:szCs w:val="23"/>
        </w:rPr>
      </w:pPr>
      <w:r w:rsidRPr="006870AA">
        <w:rPr>
          <w:rFonts w:ascii="Arial" w:hAnsi="Arial" w:cs="Arial"/>
          <w:b/>
          <w:sz w:val="23"/>
          <w:szCs w:val="23"/>
        </w:rPr>
        <w:t>T R A N S I T O R I O S</w:t>
      </w:r>
    </w:p>
    <w:p w14:paraId="51E45B54" w14:textId="77777777" w:rsidR="006870AA" w:rsidRPr="006870AA" w:rsidRDefault="006870AA" w:rsidP="006870AA">
      <w:pPr>
        <w:jc w:val="both"/>
        <w:rPr>
          <w:rFonts w:ascii="Arial" w:hAnsi="Arial" w:cs="Arial"/>
          <w:b/>
          <w:sz w:val="23"/>
          <w:szCs w:val="23"/>
        </w:rPr>
      </w:pPr>
    </w:p>
    <w:p w14:paraId="4090948F"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PRIMERO.- </w:t>
      </w:r>
      <w:r w:rsidRPr="006870AA">
        <w:rPr>
          <w:rFonts w:ascii="Arial" w:hAnsi="Arial" w:cs="Arial"/>
          <w:sz w:val="23"/>
          <w:szCs w:val="23"/>
        </w:rPr>
        <w:t>Publíquese el presente Decreto en el Periódico Oficial “Gaceta del Gobierno”.</w:t>
      </w:r>
    </w:p>
    <w:p w14:paraId="05A01323" w14:textId="77777777" w:rsidR="006870AA" w:rsidRPr="006870AA" w:rsidRDefault="006870AA" w:rsidP="006870AA">
      <w:pPr>
        <w:jc w:val="both"/>
        <w:rPr>
          <w:rFonts w:ascii="Arial" w:hAnsi="Arial" w:cs="Arial"/>
          <w:b/>
          <w:sz w:val="23"/>
          <w:szCs w:val="23"/>
        </w:rPr>
      </w:pPr>
    </w:p>
    <w:p w14:paraId="690AC961"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lastRenderedPageBreak/>
        <w:t xml:space="preserve">SEGUNDO.- </w:t>
      </w:r>
      <w:r w:rsidRPr="006870AA">
        <w:rPr>
          <w:rFonts w:ascii="Arial" w:hAnsi="Arial" w:cs="Arial"/>
          <w:sz w:val="23"/>
          <w:szCs w:val="23"/>
        </w:rPr>
        <w:t>El presente Decreto entrará en vigor al día siguiente de su publicación en el Periódico Oficial “Gaceta del Gobierno”.</w:t>
      </w:r>
    </w:p>
    <w:p w14:paraId="5DDC79C2" w14:textId="77777777" w:rsidR="006870AA" w:rsidRPr="006870AA" w:rsidRDefault="006870AA" w:rsidP="006870AA">
      <w:pPr>
        <w:jc w:val="both"/>
        <w:rPr>
          <w:rFonts w:ascii="Arial" w:hAnsi="Arial" w:cs="Arial"/>
          <w:b/>
          <w:sz w:val="23"/>
          <w:szCs w:val="23"/>
        </w:rPr>
      </w:pPr>
    </w:p>
    <w:p w14:paraId="6E37FA6A"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TERCERO.- </w:t>
      </w:r>
      <w:r w:rsidRPr="006870AA">
        <w:rPr>
          <w:rFonts w:ascii="Arial" w:hAnsi="Arial" w:cs="Arial"/>
          <w:sz w:val="23"/>
          <w:szCs w:val="23"/>
        </w:rPr>
        <w:t>Dentro de los noventa días hábiles siguientes a la entrada en vigor del presente Decreto deberán armonizarse las demás disposiciones internas de la Contraloría.</w:t>
      </w:r>
    </w:p>
    <w:p w14:paraId="748EA6C5" w14:textId="77777777" w:rsidR="006870AA" w:rsidRPr="006870AA" w:rsidRDefault="006870AA" w:rsidP="006870AA">
      <w:pPr>
        <w:jc w:val="both"/>
        <w:rPr>
          <w:rFonts w:ascii="Arial" w:hAnsi="Arial" w:cs="Arial"/>
          <w:sz w:val="23"/>
          <w:szCs w:val="23"/>
        </w:rPr>
      </w:pPr>
    </w:p>
    <w:p w14:paraId="1FA0D3EC"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 xml:space="preserve">CUARTO.- </w:t>
      </w:r>
      <w:r w:rsidRPr="006870AA">
        <w:rPr>
          <w:rFonts w:ascii="Arial" w:hAnsi="Arial" w:cs="Arial"/>
          <w:sz w:val="23"/>
          <w:szCs w:val="23"/>
        </w:rPr>
        <w:t xml:space="preserve">El Comité de Transparencia deberá instalarse e iniciar su funcionamiento a más tardar diez días hábiles posteriores a la publicación del presente Decreto. </w:t>
      </w:r>
    </w:p>
    <w:p w14:paraId="77EEBE0D" w14:textId="77777777" w:rsidR="006870AA" w:rsidRPr="006870AA" w:rsidRDefault="006870AA" w:rsidP="006870AA">
      <w:pPr>
        <w:jc w:val="both"/>
        <w:rPr>
          <w:rFonts w:ascii="Arial" w:hAnsi="Arial" w:cs="Arial"/>
          <w:sz w:val="23"/>
          <w:szCs w:val="23"/>
        </w:rPr>
      </w:pPr>
    </w:p>
    <w:p w14:paraId="1CFDF734" w14:textId="77777777" w:rsidR="006870AA" w:rsidRPr="006870AA" w:rsidRDefault="006870AA" w:rsidP="006870AA">
      <w:pPr>
        <w:jc w:val="both"/>
        <w:rPr>
          <w:rFonts w:ascii="Arial" w:hAnsi="Arial" w:cs="Arial"/>
          <w:sz w:val="23"/>
          <w:szCs w:val="23"/>
        </w:rPr>
      </w:pPr>
      <w:r w:rsidRPr="006870AA">
        <w:rPr>
          <w:rFonts w:ascii="Arial" w:hAnsi="Arial" w:cs="Arial"/>
          <w:b/>
          <w:bCs/>
          <w:sz w:val="23"/>
          <w:szCs w:val="23"/>
        </w:rPr>
        <w:t>QUINTO</w:t>
      </w:r>
      <w:r w:rsidRPr="006870AA">
        <w:rPr>
          <w:rFonts w:ascii="Arial" w:hAnsi="Arial" w:cs="Arial"/>
          <w:b/>
          <w:sz w:val="23"/>
          <w:szCs w:val="23"/>
        </w:rPr>
        <w:t xml:space="preserve">.- </w:t>
      </w:r>
      <w:r w:rsidRPr="006870AA">
        <w:rPr>
          <w:rFonts w:ascii="Arial" w:hAnsi="Arial" w:cs="Arial"/>
          <w:sz w:val="23"/>
          <w:szCs w:val="23"/>
        </w:rPr>
        <w:t>Dentro de los siguientes treinta días hábiles siguientes a la entrada en vigor del presente Decreto, la Unidad de Transparencia deberá emitir sus disposiciones internas de funcionamiento.</w:t>
      </w:r>
    </w:p>
    <w:p w14:paraId="560150BE" w14:textId="77777777" w:rsidR="006870AA" w:rsidRPr="006870AA" w:rsidRDefault="006870AA" w:rsidP="006870AA">
      <w:pPr>
        <w:jc w:val="both"/>
        <w:rPr>
          <w:rFonts w:ascii="Arial" w:hAnsi="Arial" w:cs="Arial"/>
          <w:sz w:val="23"/>
          <w:szCs w:val="23"/>
        </w:rPr>
      </w:pPr>
    </w:p>
    <w:p w14:paraId="0B837479" w14:textId="77777777" w:rsidR="006870AA" w:rsidRPr="006870AA" w:rsidRDefault="006870AA" w:rsidP="006870AA">
      <w:pPr>
        <w:jc w:val="both"/>
        <w:rPr>
          <w:rFonts w:ascii="Arial" w:hAnsi="Arial" w:cs="Arial"/>
          <w:sz w:val="23"/>
          <w:szCs w:val="23"/>
        </w:rPr>
      </w:pPr>
      <w:r w:rsidRPr="006870AA">
        <w:rPr>
          <w:rFonts w:ascii="Arial" w:hAnsi="Arial" w:cs="Arial"/>
          <w:b/>
          <w:sz w:val="23"/>
          <w:szCs w:val="23"/>
        </w:rPr>
        <w:t xml:space="preserve">SEXTO.- </w:t>
      </w:r>
      <w:r w:rsidRPr="006870AA">
        <w:rPr>
          <w:rFonts w:ascii="Arial" w:hAnsi="Arial" w:cs="Arial"/>
          <w:sz w:val="23"/>
          <w:szCs w:val="23"/>
        </w:rPr>
        <w:t>Se abroga el Reglamento de Transparencia y Acceso a la Información Pública del Poder Legislativo del Estado de México, publicado el 12 de Octubre de 2004 en el Periódico Oficial “Gaceta del Gobierno”, y demás disposiciones de igual y menor jerarquía que se opongan al presente Decreto.</w:t>
      </w:r>
    </w:p>
    <w:p w14:paraId="4D180B91" w14:textId="77777777" w:rsidR="006870AA" w:rsidRPr="006870AA" w:rsidRDefault="006870AA" w:rsidP="006870AA">
      <w:pPr>
        <w:rPr>
          <w:rFonts w:ascii="Arial" w:hAnsi="Arial" w:cs="Arial"/>
          <w:sz w:val="23"/>
          <w:szCs w:val="23"/>
        </w:rPr>
      </w:pPr>
    </w:p>
    <w:p w14:paraId="2E8089B3" w14:textId="77777777" w:rsidR="006870AA" w:rsidRPr="006870AA" w:rsidRDefault="006870AA" w:rsidP="006870AA">
      <w:pPr>
        <w:jc w:val="both"/>
        <w:rPr>
          <w:rFonts w:ascii="Arial" w:hAnsi="Arial" w:cs="Arial"/>
          <w:sz w:val="23"/>
          <w:szCs w:val="23"/>
        </w:rPr>
      </w:pPr>
      <w:r w:rsidRPr="006870AA">
        <w:rPr>
          <w:rFonts w:ascii="Arial" w:hAnsi="Arial" w:cs="Arial"/>
          <w:sz w:val="23"/>
          <w:szCs w:val="23"/>
        </w:rPr>
        <w:t xml:space="preserve">Dado en el Palacio del Poder Legislativo, en la ciudad de Toluca de Lerdo, Capital del Estado de México, a los veintiún días del mes de octubre del dos mil veintiséis. </w:t>
      </w:r>
      <w:bookmarkStart w:id="1" w:name="_GoBack"/>
      <w:bookmarkEnd w:id="1"/>
    </w:p>
    <w:sectPr w:rsidR="006870AA" w:rsidRPr="006870AA" w:rsidSect="00154EC1">
      <w:headerReference w:type="default" r:id="rId7"/>
      <w:footerReference w:type="default" r:id="rId8"/>
      <w:pgSz w:w="12240" w:h="15840"/>
      <w:pgMar w:top="2410" w:right="1418"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61223" w14:textId="77777777" w:rsidR="00686030" w:rsidRDefault="00686030" w:rsidP="005478FA">
      <w:r>
        <w:separator/>
      </w:r>
    </w:p>
  </w:endnote>
  <w:endnote w:type="continuationSeparator" w:id="0">
    <w:p w14:paraId="6B4AD530" w14:textId="77777777" w:rsidR="00686030" w:rsidRDefault="00686030" w:rsidP="00547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Mincho">
    <w:charset w:val="80"/>
    <w:family w:val="roman"/>
    <w:pitch w:val="variable"/>
    <w:sig w:usb0="800002E7" w:usb1="2AC7FCFF" w:usb2="00000012" w:usb3="00000000" w:csb0="0002009F" w:csb1="00000000"/>
  </w:font>
  <w:font w:name="Montserrat">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A973D" w14:textId="2DFB565B" w:rsidR="00705A82" w:rsidRDefault="00705A82" w:rsidP="004C0CF4">
    <w:pPr>
      <w:pStyle w:val="Piedepgina"/>
      <w:tabs>
        <w:tab w:val="clear" w:pos="4419"/>
        <w:tab w:val="clear" w:pos="8838"/>
        <w:tab w:val="left" w:pos="2020"/>
      </w:tabs>
    </w:pPr>
    <w:r>
      <w:rPr>
        <w:noProof/>
        <w:lang w:eastAsia="es-MX"/>
      </w:rPr>
      <w:drawing>
        <wp:anchor distT="0" distB="0" distL="114300" distR="114300" simplePos="0" relativeHeight="251665408" behindDoc="1" locked="0" layoutInCell="1" allowOverlap="1" wp14:anchorId="52417DE8" wp14:editId="35881FD9">
          <wp:simplePos x="0" y="0"/>
          <wp:positionH relativeFrom="page">
            <wp:align>left</wp:align>
          </wp:positionH>
          <wp:positionV relativeFrom="paragraph">
            <wp:posOffset>-326390</wp:posOffset>
          </wp:positionV>
          <wp:extent cx="7758430" cy="925195"/>
          <wp:effectExtent l="0" t="0" r="0" b="8255"/>
          <wp:wrapNone/>
          <wp:docPr id="8" name="Imagen 8">
            <a:extLst xmlns:a="http://schemas.openxmlformats.org/drawingml/2006/main">
              <a:ext uri="{FF2B5EF4-FFF2-40B4-BE49-F238E27FC236}">
                <a16:creationId xmlns:a16="http://schemas.microsoft.com/office/drawing/2014/main" id="{AD3D0081-E1DB-4749-B456-9345C2AE24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 t="90796"/>
                  <a:stretch/>
                </pic:blipFill>
                <pic:spPr bwMode="auto">
                  <a:xfrm>
                    <a:off x="0" y="0"/>
                    <a:ext cx="7758430" cy="925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3C0A3" w14:textId="77777777" w:rsidR="00686030" w:rsidRDefault="00686030" w:rsidP="005478FA">
      <w:r>
        <w:separator/>
      </w:r>
    </w:p>
  </w:footnote>
  <w:footnote w:type="continuationSeparator" w:id="0">
    <w:p w14:paraId="0096897A" w14:textId="77777777" w:rsidR="00686030" w:rsidRDefault="00686030" w:rsidP="00547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F763B" w14:textId="79845CF7" w:rsidR="00705A82" w:rsidRDefault="00705A82" w:rsidP="00C141E2">
    <w:pPr>
      <w:pStyle w:val="Encabezado"/>
      <w:tabs>
        <w:tab w:val="clear" w:pos="4419"/>
      </w:tabs>
    </w:pPr>
    <w:r>
      <w:rPr>
        <w:noProof/>
        <w:lang w:eastAsia="es-MX"/>
      </w:rPr>
      <w:drawing>
        <wp:anchor distT="0" distB="0" distL="114300" distR="114300" simplePos="0" relativeHeight="251661312" behindDoc="1" locked="0" layoutInCell="1" allowOverlap="1" wp14:anchorId="558383D7" wp14:editId="5215224E">
          <wp:simplePos x="0" y="0"/>
          <wp:positionH relativeFrom="page">
            <wp:posOffset>459409</wp:posOffset>
          </wp:positionH>
          <wp:positionV relativeFrom="paragraph">
            <wp:posOffset>-401624</wp:posOffset>
          </wp:positionV>
          <wp:extent cx="3529495" cy="1409700"/>
          <wp:effectExtent l="0" t="0" r="0" b="0"/>
          <wp:wrapNone/>
          <wp:docPr id="7" name="Imagen 7">
            <a:extLst xmlns:a="http://schemas.openxmlformats.org/drawingml/2006/main">
              <a:ext uri="{FF2B5EF4-FFF2-40B4-BE49-F238E27FC236}">
                <a16:creationId xmlns:a16="http://schemas.microsoft.com/office/drawing/2014/main" id="{FFCD0A34-8FCF-4C2D-97E2-92398BB0B8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6867" r="26776" b="85612"/>
                  <a:stretch/>
                </pic:blipFill>
                <pic:spPr bwMode="auto">
                  <a:xfrm>
                    <a:off x="0" y="0"/>
                    <a:ext cx="3529495" cy="1409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s">
          <w:drawing>
            <wp:anchor distT="45720" distB="45720" distL="114300" distR="114300" simplePos="0" relativeHeight="251667456" behindDoc="0" locked="0" layoutInCell="1" allowOverlap="1" wp14:anchorId="0B825952" wp14:editId="5AAADDEA">
              <wp:simplePos x="0" y="0"/>
              <wp:positionH relativeFrom="page">
                <wp:posOffset>3895725</wp:posOffset>
              </wp:positionH>
              <wp:positionV relativeFrom="page">
                <wp:posOffset>472440</wp:posOffset>
              </wp:positionV>
              <wp:extent cx="3324225" cy="859790"/>
              <wp:effectExtent l="0" t="0" r="9525" b="0"/>
              <wp:wrapSquare wrapText="bothSides"/>
              <wp:docPr id="2" name="Cuadro de texto 2">
                <a:extLst xmlns:a="http://schemas.openxmlformats.org/drawingml/2006/main">
                  <a:ext uri="{FF2B5EF4-FFF2-40B4-BE49-F238E27FC236}">
                    <a16:creationId xmlns:a16="http://schemas.microsoft.com/office/drawing/2014/main" id="{C9FB5661-484A-4D8E-97E9-1D9A80A231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859790"/>
                      </a:xfrm>
                      <a:prstGeom prst="rect">
                        <a:avLst/>
                      </a:prstGeom>
                      <a:solidFill>
                        <a:srgbClr val="FFFFFF"/>
                      </a:solidFill>
                      <a:ln w="9525">
                        <a:noFill/>
                        <a:miter lim="800000"/>
                        <a:headEnd/>
                        <a:tailEnd/>
                      </a:ln>
                    </wps:spPr>
                    <wps:txbx>
                      <w:txbxContent>
                        <w:p w14:paraId="423A9742" w14:textId="77777777" w:rsidR="00705A82" w:rsidRPr="0052348A" w:rsidRDefault="00705A82" w:rsidP="0052348A">
                          <w:pPr>
                            <w:jc w:val="right"/>
                            <w:rPr>
                              <w:rFonts w:ascii="Arial" w:hAnsi="Arial" w:cs="Arial"/>
                              <w:b/>
                              <w:sz w:val="28"/>
                              <w:szCs w:val="28"/>
                            </w:rPr>
                          </w:pPr>
                          <w:r w:rsidRPr="0052348A">
                            <w:rPr>
                              <w:rFonts w:ascii="Arial" w:hAnsi="Arial" w:cs="Arial"/>
                              <w:b/>
                              <w:sz w:val="28"/>
                              <w:szCs w:val="28"/>
                            </w:rPr>
                            <w:t>Dip. José Francisco</w:t>
                          </w:r>
                        </w:p>
                        <w:p w14:paraId="5CC98722" w14:textId="77777777" w:rsidR="00705A82" w:rsidRPr="0052348A" w:rsidRDefault="00705A82" w:rsidP="0052348A">
                          <w:pPr>
                            <w:jc w:val="right"/>
                            <w:rPr>
                              <w:rFonts w:ascii="Arial" w:hAnsi="Arial" w:cs="Arial"/>
                              <w:b/>
                              <w:sz w:val="28"/>
                              <w:szCs w:val="28"/>
                            </w:rPr>
                          </w:pPr>
                          <w:r w:rsidRPr="0052348A">
                            <w:rPr>
                              <w:rFonts w:ascii="Arial" w:hAnsi="Arial" w:cs="Arial"/>
                              <w:b/>
                              <w:sz w:val="28"/>
                              <w:szCs w:val="28"/>
                            </w:rPr>
                            <w:t>Vázquez Rodríguez.</w:t>
                          </w:r>
                        </w:p>
                        <w:p w14:paraId="3A51FA1F" w14:textId="77777777" w:rsidR="00705A82" w:rsidRPr="0052348A" w:rsidRDefault="00705A82" w:rsidP="0052348A">
                          <w:pPr>
                            <w:jc w:val="right"/>
                            <w:rPr>
                              <w:rFonts w:ascii="Arial" w:hAnsi="Arial" w:cs="Arial"/>
                            </w:rPr>
                          </w:pPr>
                          <w:r w:rsidRPr="0052348A">
                            <w:rPr>
                              <w:rFonts w:ascii="Arial" w:hAnsi="Arial" w:cs="Arial"/>
                              <w:b/>
                            </w:rPr>
                            <w:t>Presidente de la Junta de</w:t>
                          </w:r>
                          <w:r>
                            <w:rPr>
                              <w:rFonts w:ascii="Arial" w:hAnsi="Arial" w:cs="Arial"/>
                              <w:b/>
                            </w:rPr>
                            <w:t xml:space="preserve"> C</w:t>
                          </w:r>
                          <w:r w:rsidRPr="0052348A">
                            <w:rPr>
                              <w:rFonts w:ascii="Arial" w:hAnsi="Arial" w:cs="Arial"/>
                              <w:b/>
                            </w:rPr>
                            <w:t>oordinación Política</w:t>
                          </w:r>
                          <w:r w:rsidRPr="0052348A">
                            <w:rPr>
                              <w:rFonts w:ascii="Arial" w:hAnsi="Arial" w:cs="Aria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825952" id="_x0000_t202" coordsize="21600,21600" o:spt="202" path="m,l,21600r21600,l21600,xe">
              <v:stroke joinstyle="miter"/>
              <v:path gradientshapeok="t" o:connecttype="rect"/>
            </v:shapetype>
            <v:shape id="Cuadro de texto 2" o:spid="_x0000_s1026" type="#_x0000_t202" style="position:absolute;margin-left:306.75pt;margin-top:37.2pt;width:261.75pt;height:67.7pt;z-index:2516674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" stroked="f">
              <v:textbox style="mso-fit-shape-to-text:t">
                <w:txbxContent>
                  <w:p w14:paraId="423A9742" w14:textId="77777777" w:rsidR="00705A82" w:rsidRPr="0052348A" w:rsidRDefault="00705A82" w:rsidP="0052348A">
                    <w:pPr>
                      <w:jc w:val="right"/>
                      <w:rPr>
                        <w:rFonts w:ascii="Arial" w:hAnsi="Arial" w:cs="Arial"/>
                        <w:b/>
                        <w:sz w:val="28"/>
                        <w:szCs w:val="28"/>
                      </w:rPr>
                    </w:pPr>
                    <w:r w:rsidRPr="0052348A">
                      <w:rPr>
                        <w:rFonts w:ascii="Arial" w:hAnsi="Arial" w:cs="Arial"/>
                        <w:b/>
                        <w:sz w:val="28"/>
                        <w:szCs w:val="28"/>
                      </w:rPr>
                      <w:t>Dip. José Francisco</w:t>
                    </w:r>
                  </w:p>
                  <w:p w14:paraId="5CC98722" w14:textId="77777777" w:rsidR="00705A82" w:rsidRPr="0052348A" w:rsidRDefault="00705A82" w:rsidP="0052348A">
                    <w:pPr>
                      <w:jc w:val="right"/>
                      <w:rPr>
                        <w:rFonts w:ascii="Arial" w:hAnsi="Arial" w:cs="Arial"/>
                        <w:b/>
                        <w:sz w:val="28"/>
                        <w:szCs w:val="28"/>
                      </w:rPr>
                    </w:pPr>
                    <w:r w:rsidRPr="0052348A">
                      <w:rPr>
                        <w:rFonts w:ascii="Arial" w:hAnsi="Arial" w:cs="Arial"/>
                        <w:b/>
                        <w:sz w:val="28"/>
                        <w:szCs w:val="28"/>
                      </w:rPr>
                      <w:t>Vázquez Rodríguez.</w:t>
                    </w:r>
                  </w:p>
                  <w:p w14:paraId="3A51FA1F" w14:textId="77777777" w:rsidR="00705A82" w:rsidRPr="0052348A" w:rsidRDefault="00705A82" w:rsidP="0052348A">
                    <w:pPr>
                      <w:jc w:val="right"/>
                      <w:rPr>
                        <w:rFonts w:ascii="Arial" w:hAnsi="Arial" w:cs="Arial"/>
                      </w:rPr>
                    </w:pPr>
                    <w:r w:rsidRPr="0052348A">
                      <w:rPr>
                        <w:rFonts w:ascii="Arial" w:hAnsi="Arial" w:cs="Arial"/>
                        <w:b/>
                      </w:rPr>
                      <w:t>Presidente de la Junta de</w:t>
                    </w:r>
                    <w:r>
                      <w:rPr>
                        <w:rFonts w:ascii="Arial" w:hAnsi="Arial" w:cs="Arial"/>
                        <w:b/>
                      </w:rPr>
                      <w:t xml:space="preserve"> C</w:t>
                    </w:r>
                    <w:r w:rsidRPr="0052348A">
                      <w:rPr>
                        <w:rFonts w:ascii="Arial" w:hAnsi="Arial" w:cs="Arial"/>
                        <w:b/>
                      </w:rPr>
                      <w:t>oordinación Política</w:t>
                    </w:r>
                    <w:r w:rsidRPr="0052348A">
                      <w:rPr>
                        <w:rFonts w:ascii="Arial" w:hAnsi="Arial" w:cs="Arial"/>
                      </w:rPr>
                      <w:t>.</w:t>
                    </w:r>
                  </w:p>
                </w:txbxContent>
              </v:textbox>
              <w10:wrap type="square" anchorx="page" anchory="page"/>
            </v:shape>
          </w:pict>
        </mc:Fallback>
      </mc:AlternateContent>
    </w:r>
    <w:r>
      <w:rPr>
        <w:noProof/>
        <w:lang w:eastAsia="es-MX"/>
      </w:rPr>
      <mc:AlternateContent>
        <mc:Choice Requires="wps">
          <w:drawing>
            <wp:anchor distT="45720" distB="45720" distL="114300" distR="114300" simplePos="0" relativeHeight="251660288" behindDoc="0" locked="0" layoutInCell="1" allowOverlap="1" wp14:anchorId="2379A450" wp14:editId="0CA15A92">
              <wp:simplePos x="0" y="0"/>
              <wp:positionH relativeFrom="margin">
                <wp:align>center</wp:align>
              </wp:positionH>
              <wp:positionV relativeFrom="paragraph">
                <wp:posOffset>1076960</wp:posOffset>
              </wp:positionV>
              <wp:extent cx="6705600" cy="1404620"/>
              <wp:effectExtent l="0" t="0" r="0" b="0"/>
              <wp:wrapSquare wrapText="bothSides"/>
              <wp:docPr id="217" name="Cuadro de texto 2">
                <a:extLst xmlns:a="http://schemas.openxmlformats.org/drawingml/2006/main">
                  <a:ext uri="{FF2B5EF4-FFF2-40B4-BE49-F238E27FC236}">
                    <a16:creationId xmlns:a16="http://schemas.microsoft.com/office/drawing/2014/main" id="{1FEE0A4E-2A66-4D23-925F-E9A52452E6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04620"/>
                      </a:xfrm>
                      <a:prstGeom prst="rect">
                        <a:avLst/>
                      </a:prstGeom>
                      <a:solidFill>
                        <a:srgbClr val="FFFFFF"/>
                      </a:solidFill>
                      <a:ln w="9525">
                        <a:noFill/>
                        <a:miter lim="800000"/>
                        <a:headEnd/>
                        <a:tailEnd/>
                      </a:ln>
                    </wps:spPr>
                    <wps:txbx>
                      <w:txbxContent>
                        <w:p w14:paraId="5B698FD4" w14:textId="3AB87DDF" w:rsidR="00705A82" w:rsidRPr="005478FA" w:rsidRDefault="00705A82" w:rsidP="005478FA">
                          <w:pPr>
                            <w:jc w:val="center"/>
                            <w:rPr>
                              <w:rFonts w:ascii="Arial" w:hAnsi="Arial" w:cs="Arial"/>
                              <w:sz w:val="18"/>
                            </w:rPr>
                          </w:pPr>
                          <w:r w:rsidRPr="005478FA">
                            <w:rPr>
                              <w:rFonts w:ascii="Arial" w:hAnsi="Arial" w:cs="Arial"/>
                              <w:sz w:val="18"/>
                            </w:rPr>
                            <w:t>“202</w:t>
                          </w:r>
                          <w:r>
                            <w:rPr>
                              <w:rFonts w:ascii="Arial" w:hAnsi="Arial" w:cs="Arial"/>
                              <w:sz w:val="18"/>
                            </w:rPr>
                            <w:t>6</w:t>
                          </w:r>
                          <w:r w:rsidRPr="005478FA">
                            <w:rPr>
                              <w:rFonts w:ascii="Arial" w:hAnsi="Arial" w:cs="Arial"/>
                              <w:sz w:val="18"/>
                            </w:rPr>
                            <w:t xml:space="preserve">. </w:t>
                          </w:r>
                          <w:r>
                            <w:rPr>
                              <w:rFonts w:ascii="Arial" w:hAnsi="Arial" w:cs="Arial"/>
                              <w:sz w:val="18"/>
                            </w:rPr>
                            <w:t>Año del Humanismo Mexicano en el Estado de México</w:t>
                          </w:r>
                          <w:r w:rsidRPr="005478FA">
                            <w:rPr>
                              <w:rFonts w:ascii="Arial" w:hAnsi="Arial" w:cs="Arial"/>
                              <w:sz w:val="18"/>
                            </w:rPr>
                            <w:t>”</w:t>
                          </w:r>
                          <w:r>
                            <w:rPr>
                              <w:rFonts w:ascii="Arial" w:hAnsi="Arial" w:cs="Arial"/>
                              <w:sz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79A450" id="_x0000_s1027" type="#_x0000_t202" style="position:absolute;margin-left:0;margin-top:84.8pt;width:528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" stroked="f">
              <v:textbox style="mso-fit-shape-to-text:t">
                <w:txbxContent>
                  <w:p w14:paraId="5B698FD4" w14:textId="3AB87DDF" w:rsidR="00705A82" w:rsidRPr="005478FA" w:rsidRDefault="00705A82" w:rsidP="005478FA">
                    <w:pPr>
                      <w:jc w:val="center"/>
                      <w:rPr>
                        <w:rFonts w:ascii="Arial" w:hAnsi="Arial" w:cs="Arial"/>
                        <w:sz w:val="18"/>
                      </w:rPr>
                    </w:pPr>
                    <w:r w:rsidRPr="005478FA">
                      <w:rPr>
                        <w:rFonts w:ascii="Arial" w:hAnsi="Arial" w:cs="Arial"/>
                        <w:sz w:val="18"/>
                      </w:rPr>
                      <w:t>“202</w:t>
                    </w:r>
                    <w:r>
                      <w:rPr>
                        <w:rFonts w:ascii="Arial" w:hAnsi="Arial" w:cs="Arial"/>
                        <w:sz w:val="18"/>
                      </w:rPr>
                      <w:t>6</w:t>
                    </w:r>
                    <w:r w:rsidRPr="005478FA">
                      <w:rPr>
                        <w:rFonts w:ascii="Arial" w:hAnsi="Arial" w:cs="Arial"/>
                        <w:sz w:val="18"/>
                      </w:rPr>
                      <w:t xml:space="preserve">. </w:t>
                    </w:r>
                    <w:r>
                      <w:rPr>
                        <w:rFonts w:ascii="Arial" w:hAnsi="Arial" w:cs="Arial"/>
                        <w:sz w:val="18"/>
                      </w:rPr>
                      <w:t>Año del Humanismo Mexicano en el Estado de México</w:t>
                    </w:r>
                    <w:r w:rsidRPr="005478FA">
                      <w:rPr>
                        <w:rFonts w:ascii="Arial" w:hAnsi="Arial" w:cs="Arial"/>
                        <w:sz w:val="18"/>
                      </w:rPr>
                      <w:t>”</w:t>
                    </w:r>
                    <w:r>
                      <w:rPr>
                        <w:rFonts w:ascii="Arial" w:hAnsi="Arial" w:cs="Arial"/>
                        <w:sz w:val="18"/>
                      </w:rPr>
                      <w: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A7805"/>
    <w:multiLevelType w:val="multilevel"/>
    <w:tmpl w:val="D7FA203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743EFA"/>
    <w:multiLevelType w:val="hybridMultilevel"/>
    <w:tmpl w:val="724E932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443722BF"/>
    <w:multiLevelType w:val="hybridMultilevel"/>
    <w:tmpl w:val="DB04E1E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6EF753DE"/>
    <w:multiLevelType w:val="multilevel"/>
    <w:tmpl w:val="D7FA203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895DF2"/>
    <w:multiLevelType w:val="multilevel"/>
    <w:tmpl w:val="D7FA203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8FA"/>
    <w:rsid w:val="00033C58"/>
    <w:rsid w:val="0003720E"/>
    <w:rsid w:val="00040B6B"/>
    <w:rsid w:val="0004576F"/>
    <w:rsid w:val="00051C42"/>
    <w:rsid w:val="00072075"/>
    <w:rsid w:val="000C78C2"/>
    <w:rsid w:val="000D0026"/>
    <w:rsid w:val="000D46A1"/>
    <w:rsid w:val="00112135"/>
    <w:rsid w:val="00112BB9"/>
    <w:rsid w:val="00120D7B"/>
    <w:rsid w:val="001262E2"/>
    <w:rsid w:val="00154EC1"/>
    <w:rsid w:val="00171444"/>
    <w:rsid w:val="001738B8"/>
    <w:rsid w:val="00176D31"/>
    <w:rsid w:val="001810DB"/>
    <w:rsid w:val="001C2BCD"/>
    <w:rsid w:val="001D229F"/>
    <w:rsid w:val="001E0DC9"/>
    <w:rsid w:val="001F51DD"/>
    <w:rsid w:val="00213784"/>
    <w:rsid w:val="00215F1D"/>
    <w:rsid w:val="00241927"/>
    <w:rsid w:val="00293A08"/>
    <w:rsid w:val="002C57D4"/>
    <w:rsid w:val="002C757F"/>
    <w:rsid w:val="00362886"/>
    <w:rsid w:val="00390053"/>
    <w:rsid w:val="003B7EC8"/>
    <w:rsid w:val="003C3100"/>
    <w:rsid w:val="003C6CB5"/>
    <w:rsid w:val="003D3A98"/>
    <w:rsid w:val="003F0464"/>
    <w:rsid w:val="00443344"/>
    <w:rsid w:val="00443575"/>
    <w:rsid w:val="004510CE"/>
    <w:rsid w:val="004779B4"/>
    <w:rsid w:val="00485D2A"/>
    <w:rsid w:val="004937A1"/>
    <w:rsid w:val="004A5010"/>
    <w:rsid w:val="004A512C"/>
    <w:rsid w:val="004B6A38"/>
    <w:rsid w:val="004C0CF4"/>
    <w:rsid w:val="004C0F05"/>
    <w:rsid w:val="004C10EA"/>
    <w:rsid w:val="004C3E68"/>
    <w:rsid w:val="004D19C4"/>
    <w:rsid w:val="004D3EA2"/>
    <w:rsid w:val="004D768D"/>
    <w:rsid w:val="004F3A69"/>
    <w:rsid w:val="0052348A"/>
    <w:rsid w:val="00526B4A"/>
    <w:rsid w:val="005356D5"/>
    <w:rsid w:val="005438D7"/>
    <w:rsid w:val="005478FA"/>
    <w:rsid w:val="0056137E"/>
    <w:rsid w:val="005A0A5C"/>
    <w:rsid w:val="005A799C"/>
    <w:rsid w:val="00614299"/>
    <w:rsid w:val="00621857"/>
    <w:rsid w:val="00630A82"/>
    <w:rsid w:val="00650AD2"/>
    <w:rsid w:val="006606A8"/>
    <w:rsid w:val="00660D3A"/>
    <w:rsid w:val="00660FEA"/>
    <w:rsid w:val="0066478C"/>
    <w:rsid w:val="00664C75"/>
    <w:rsid w:val="00674CA7"/>
    <w:rsid w:val="00686030"/>
    <w:rsid w:val="006870AA"/>
    <w:rsid w:val="0069371A"/>
    <w:rsid w:val="006967BC"/>
    <w:rsid w:val="006B6DF8"/>
    <w:rsid w:val="006D6D5C"/>
    <w:rsid w:val="006E4DDF"/>
    <w:rsid w:val="0070401C"/>
    <w:rsid w:val="00705A82"/>
    <w:rsid w:val="007267AF"/>
    <w:rsid w:val="00745006"/>
    <w:rsid w:val="0075436C"/>
    <w:rsid w:val="00765867"/>
    <w:rsid w:val="00765E4F"/>
    <w:rsid w:val="00794FC8"/>
    <w:rsid w:val="007A6911"/>
    <w:rsid w:val="007B0D0A"/>
    <w:rsid w:val="007B3C37"/>
    <w:rsid w:val="007D6DF9"/>
    <w:rsid w:val="007E4015"/>
    <w:rsid w:val="008418CF"/>
    <w:rsid w:val="0084297C"/>
    <w:rsid w:val="00843AB7"/>
    <w:rsid w:val="0085502A"/>
    <w:rsid w:val="008A7FD0"/>
    <w:rsid w:val="008B57B6"/>
    <w:rsid w:val="008C2419"/>
    <w:rsid w:val="008D2722"/>
    <w:rsid w:val="008E0863"/>
    <w:rsid w:val="008F36DB"/>
    <w:rsid w:val="00902011"/>
    <w:rsid w:val="00913CEB"/>
    <w:rsid w:val="00924CCF"/>
    <w:rsid w:val="00973FA1"/>
    <w:rsid w:val="009800E0"/>
    <w:rsid w:val="009B7BD6"/>
    <w:rsid w:val="009C01FF"/>
    <w:rsid w:val="009C0CF7"/>
    <w:rsid w:val="009C7F4D"/>
    <w:rsid w:val="009E5431"/>
    <w:rsid w:val="009F1299"/>
    <w:rsid w:val="00A07DA8"/>
    <w:rsid w:val="00A244FB"/>
    <w:rsid w:val="00A257CF"/>
    <w:rsid w:val="00A56184"/>
    <w:rsid w:val="00A565D8"/>
    <w:rsid w:val="00A64937"/>
    <w:rsid w:val="00A73A04"/>
    <w:rsid w:val="00A73E7A"/>
    <w:rsid w:val="00A8533A"/>
    <w:rsid w:val="00AA19D1"/>
    <w:rsid w:val="00AC7264"/>
    <w:rsid w:val="00AD2D5A"/>
    <w:rsid w:val="00B11FFA"/>
    <w:rsid w:val="00B23FE2"/>
    <w:rsid w:val="00B77280"/>
    <w:rsid w:val="00B86CE4"/>
    <w:rsid w:val="00B9287C"/>
    <w:rsid w:val="00B933B9"/>
    <w:rsid w:val="00B93AAE"/>
    <w:rsid w:val="00BA024A"/>
    <w:rsid w:val="00BB4DD7"/>
    <w:rsid w:val="00BE2AFC"/>
    <w:rsid w:val="00C00236"/>
    <w:rsid w:val="00C141E2"/>
    <w:rsid w:val="00C32B44"/>
    <w:rsid w:val="00C362E2"/>
    <w:rsid w:val="00C544AB"/>
    <w:rsid w:val="00C82855"/>
    <w:rsid w:val="00C97262"/>
    <w:rsid w:val="00CA48FF"/>
    <w:rsid w:val="00CA7A9B"/>
    <w:rsid w:val="00CB1CB3"/>
    <w:rsid w:val="00CB2E5D"/>
    <w:rsid w:val="00D01B3E"/>
    <w:rsid w:val="00D12280"/>
    <w:rsid w:val="00D20D3F"/>
    <w:rsid w:val="00D27C82"/>
    <w:rsid w:val="00D33D42"/>
    <w:rsid w:val="00D82F39"/>
    <w:rsid w:val="00DA4FBF"/>
    <w:rsid w:val="00DB287D"/>
    <w:rsid w:val="00DC4487"/>
    <w:rsid w:val="00DD68B6"/>
    <w:rsid w:val="00E452AC"/>
    <w:rsid w:val="00E659DF"/>
    <w:rsid w:val="00E67127"/>
    <w:rsid w:val="00E964F7"/>
    <w:rsid w:val="00EA6D50"/>
    <w:rsid w:val="00EB57AB"/>
    <w:rsid w:val="00ED14FA"/>
    <w:rsid w:val="00ED3D89"/>
    <w:rsid w:val="00F27EE4"/>
    <w:rsid w:val="00F41426"/>
    <w:rsid w:val="00F4469D"/>
    <w:rsid w:val="00F625DA"/>
    <w:rsid w:val="00F73F99"/>
    <w:rsid w:val="00FD0D3D"/>
    <w:rsid w:val="00FE60C9"/>
    <w:rsid w:val="00FF6B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6501E"/>
  <w15:chartTrackingRefBased/>
  <w15:docId w15:val="{70C528A4-833F-4B4E-B4AB-6F64E8D00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EC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78FA"/>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478FA"/>
  </w:style>
  <w:style w:type="paragraph" w:styleId="Piedepgina">
    <w:name w:val="footer"/>
    <w:basedOn w:val="Normal"/>
    <w:link w:val="PiedepginaCar"/>
    <w:uiPriority w:val="99"/>
    <w:unhideWhenUsed/>
    <w:rsid w:val="005478FA"/>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478FA"/>
  </w:style>
  <w:style w:type="paragraph" w:styleId="Textodeglobo">
    <w:name w:val="Balloon Text"/>
    <w:basedOn w:val="Normal"/>
    <w:link w:val="TextodegloboCar"/>
    <w:uiPriority w:val="99"/>
    <w:semiHidden/>
    <w:unhideWhenUsed/>
    <w:rsid w:val="008418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18CF"/>
    <w:rPr>
      <w:rFonts w:ascii="Segoe UI" w:hAnsi="Segoe UI" w:cs="Segoe UI"/>
      <w:sz w:val="18"/>
      <w:szCs w:val="18"/>
    </w:rPr>
  </w:style>
  <w:style w:type="paragraph" w:styleId="Sinespaciado">
    <w:name w:val="No Spacing"/>
    <w:uiPriority w:val="1"/>
    <w:qFormat/>
    <w:rsid w:val="00154EC1"/>
    <w:pPr>
      <w:spacing w:after="0" w:line="240" w:lineRule="auto"/>
    </w:pPr>
  </w:style>
  <w:style w:type="paragraph" w:styleId="Textoindependiente">
    <w:name w:val="Body Text"/>
    <w:basedOn w:val="Normal"/>
    <w:link w:val="TextoindependienteCar"/>
    <w:rsid w:val="00154EC1"/>
    <w:pPr>
      <w:jc w:val="both"/>
    </w:pPr>
    <w:rPr>
      <w:rFonts w:ascii="Comic Sans MS" w:hAnsi="Comic Sans MS"/>
      <w:sz w:val="22"/>
    </w:rPr>
  </w:style>
  <w:style w:type="character" w:customStyle="1" w:styleId="TextoindependienteCar">
    <w:name w:val="Texto independiente Car"/>
    <w:basedOn w:val="Fuentedeprrafopredeter"/>
    <w:link w:val="Textoindependiente"/>
    <w:rsid w:val="00154EC1"/>
    <w:rPr>
      <w:rFonts w:ascii="Comic Sans MS" w:eastAsia="Times New Roman" w:hAnsi="Comic Sans MS" w:cs="Times New Roman"/>
      <w:szCs w:val="24"/>
      <w:lang w:eastAsia="es-ES"/>
    </w:rPr>
  </w:style>
  <w:style w:type="paragraph" w:styleId="NormalWeb">
    <w:name w:val="Normal (Web)"/>
    <w:basedOn w:val="Normal"/>
    <w:uiPriority w:val="99"/>
    <w:semiHidden/>
    <w:unhideWhenUsed/>
    <w:rsid w:val="009C0CF7"/>
  </w:style>
  <w:style w:type="paragraph" w:styleId="Prrafodelista">
    <w:name w:val="List Paragraph"/>
    <w:basedOn w:val="Normal"/>
    <w:uiPriority w:val="34"/>
    <w:qFormat/>
    <w:rsid w:val="00A73A0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table" w:styleId="Tablaconcuadrcula">
    <w:name w:val="Table Grid"/>
    <w:basedOn w:val="Tablanormal"/>
    <w:uiPriority w:val="59"/>
    <w:rsid w:val="00A73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semiHidden/>
    <w:unhideWhenUsed/>
    <w:rsid w:val="00ED3D89"/>
    <w:pPr>
      <w:spacing w:after="120" w:line="480" w:lineRule="auto"/>
    </w:pPr>
  </w:style>
  <w:style w:type="character" w:customStyle="1" w:styleId="Textoindependiente2Car">
    <w:name w:val="Texto independiente 2 Car"/>
    <w:basedOn w:val="Fuentedeprrafopredeter"/>
    <w:link w:val="Textoindependiente2"/>
    <w:uiPriority w:val="99"/>
    <w:semiHidden/>
    <w:rsid w:val="00ED3D89"/>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semiHidden/>
    <w:unhideWhenUsed/>
    <w:rsid w:val="00ED3D8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D3D89"/>
    <w:rPr>
      <w:rFonts w:ascii="Times New Roman" w:eastAsia="Times New Roman" w:hAnsi="Times New Roman" w:cs="Times New Roman"/>
      <w:sz w:val="16"/>
      <w:szCs w:val="16"/>
      <w:lang w:eastAsia="es-ES"/>
    </w:rPr>
  </w:style>
  <w:style w:type="paragraph" w:styleId="Subttulo">
    <w:name w:val="Subtitle"/>
    <w:basedOn w:val="Normal"/>
    <w:next w:val="Normal"/>
    <w:link w:val="SubttuloCar"/>
    <w:uiPriority w:val="11"/>
    <w:qFormat/>
    <w:rsid w:val="00DB287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DB287D"/>
    <w:rPr>
      <w:rFonts w:eastAsiaTheme="minorEastAsia"/>
      <w:color w:val="5A5A5A" w:themeColor="text1" w:themeTint="A5"/>
      <w:spacing w:val="15"/>
      <w:lang w:eastAsia="es-ES"/>
    </w:rPr>
  </w:style>
  <w:style w:type="paragraph" w:styleId="Revisin">
    <w:name w:val="Revision"/>
    <w:hidden/>
    <w:uiPriority w:val="99"/>
    <w:semiHidden/>
    <w:rsid w:val="005438D7"/>
    <w:pPr>
      <w:spacing w:after="0"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48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9548</Words>
  <Characters>52516</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PRODESK HP</cp:lastModifiedBy>
  <cp:revision>46</cp:revision>
  <cp:lastPrinted>2025-07-02T18:46:00Z</cp:lastPrinted>
  <dcterms:created xsi:type="dcterms:W3CDTF">2026-10-20T22:25:00Z</dcterms:created>
  <dcterms:modified xsi:type="dcterms:W3CDTF">2026-10-23T23:22:00Z</dcterms:modified>
</cp:coreProperties>
</file>