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8BE" w:rsidRDefault="00C05EB9" w:rsidP="003828BE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3828BE">
        <w:rPr>
          <w:rFonts w:ascii="Arial" w:hAnsi="Arial" w:cs="Arial"/>
          <w:b/>
          <w:sz w:val="24"/>
          <w:szCs w:val="24"/>
        </w:rPr>
        <w:t xml:space="preserve">CONGRESO DEL ESTADO LIBRE Y SOBERANO DE MÉXICO </w:t>
      </w:r>
    </w:p>
    <w:p w:rsidR="003828BE" w:rsidRDefault="00C05EB9" w:rsidP="003828BE">
      <w:pPr>
        <w:jc w:val="center"/>
        <w:rPr>
          <w:rFonts w:ascii="Arial" w:hAnsi="Arial" w:cs="Arial"/>
          <w:b/>
          <w:sz w:val="24"/>
          <w:szCs w:val="24"/>
        </w:rPr>
      </w:pPr>
      <w:r w:rsidRPr="003828BE">
        <w:rPr>
          <w:rFonts w:ascii="Arial" w:hAnsi="Arial" w:cs="Arial"/>
          <w:b/>
          <w:sz w:val="24"/>
          <w:szCs w:val="24"/>
        </w:rPr>
        <w:t>PRIMER</w:t>
      </w:r>
      <w:r w:rsidRPr="003828B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PERIODO</w:t>
      </w:r>
      <w:r w:rsidRPr="003828B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ORDINARIO</w:t>
      </w:r>
      <w:r w:rsidRPr="003828B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DE</w:t>
      </w:r>
      <w:r w:rsidRPr="003828B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SESIONES</w:t>
      </w:r>
      <w:r w:rsidRPr="003828B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DEL</w:t>
      </w:r>
      <w:r w:rsidRPr="003828B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PRIMER</w:t>
      </w:r>
      <w:r w:rsidRPr="003828B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AÑO</w:t>
      </w:r>
      <w:r w:rsidRPr="003828B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 xml:space="preserve">DE </w:t>
      </w:r>
    </w:p>
    <w:p w:rsidR="00EC64FF" w:rsidRPr="003828BE" w:rsidRDefault="00C05EB9" w:rsidP="003828BE">
      <w:pPr>
        <w:jc w:val="center"/>
        <w:rPr>
          <w:rFonts w:ascii="Arial" w:hAnsi="Arial" w:cs="Arial"/>
          <w:b/>
          <w:sz w:val="24"/>
          <w:szCs w:val="24"/>
        </w:rPr>
      </w:pPr>
      <w:r w:rsidRPr="003828BE">
        <w:rPr>
          <w:rFonts w:ascii="Arial" w:hAnsi="Arial" w:cs="Arial"/>
          <w:b/>
          <w:sz w:val="24"/>
          <w:szCs w:val="24"/>
        </w:rPr>
        <w:t>EJERCICIO CONSTITUCIONAL DE LA H. “LXII” LEGISLATURA</w:t>
      </w:r>
    </w:p>
    <w:p w:rsidR="003828BE" w:rsidRDefault="003828BE" w:rsidP="003828B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C64FF" w:rsidRPr="003828BE" w:rsidRDefault="00C05EB9" w:rsidP="003828B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828BE">
        <w:rPr>
          <w:rFonts w:ascii="Arial" w:hAnsi="Arial" w:cs="Arial"/>
          <w:b/>
          <w:sz w:val="24"/>
          <w:szCs w:val="24"/>
        </w:rPr>
        <w:t>“LXII”</w:t>
      </w:r>
      <w:r w:rsidRPr="003828B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pacing w:val="-2"/>
          <w:sz w:val="24"/>
          <w:szCs w:val="24"/>
        </w:rPr>
        <w:t>LEGISLATURA.</w:t>
      </w:r>
    </w:p>
    <w:p w:rsidR="00EC64FF" w:rsidRPr="003828BE" w:rsidRDefault="00C05EB9" w:rsidP="003828BE">
      <w:pPr>
        <w:pStyle w:val="Textoindependiente"/>
        <w:spacing w:line="360" w:lineRule="auto"/>
        <w:jc w:val="right"/>
        <w:rPr>
          <w:rFonts w:ascii="Arial" w:hAnsi="Arial" w:cs="Arial"/>
        </w:rPr>
      </w:pPr>
      <w:r w:rsidRPr="003828BE">
        <w:rPr>
          <w:rFonts w:ascii="Arial" w:hAnsi="Arial" w:cs="Arial"/>
          <w:spacing w:val="-2"/>
        </w:rPr>
        <w:t>J/19-DICIEMBRE-</w:t>
      </w:r>
      <w:r w:rsidRPr="003828BE">
        <w:rPr>
          <w:rFonts w:ascii="Arial" w:hAnsi="Arial" w:cs="Arial"/>
          <w:spacing w:val="-4"/>
        </w:rPr>
        <w:t>2024.</w:t>
      </w:r>
    </w:p>
    <w:p w:rsidR="00EC64FF" w:rsidRPr="003828BE" w:rsidRDefault="00EC64FF" w:rsidP="003828BE">
      <w:pPr>
        <w:pStyle w:val="Textoindependiente"/>
        <w:spacing w:line="360" w:lineRule="auto"/>
        <w:rPr>
          <w:rFonts w:ascii="Arial" w:hAnsi="Arial" w:cs="Arial"/>
        </w:rPr>
      </w:pPr>
    </w:p>
    <w:p w:rsidR="003828BE" w:rsidRPr="003828BE" w:rsidRDefault="003828BE" w:rsidP="003828BE">
      <w:pPr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3828BE">
        <w:rPr>
          <w:rFonts w:ascii="Arial" w:eastAsia="Times New Roman" w:hAnsi="Arial" w:cs="Arial"/>
          <w:b/>
          <w:sz w:val="24"/>
          <w:szCs w:val="24"/>
          <w:lang w:eastAsia="es-ES"/>
        </w:rPr>
        <w:t>SESIÓN SOLEMNE</w:t>
      </w:r>
    </w:p>
    <w:p w:rsidR="003828BE" w:rsidRPr="003828BE" w:rsidRDefault="003828BE" w:rsidP="003828BE">
      <w:pPr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3828BE">
        <w:rPr>
          <w:rFonts w:ascii="Arial" w:eastAsia="Times New Roman" w:hAnsi="Arial" w:cs="Arial"/>
          <w:b/>
          <w:sz w:val="24"/>
          <w:szCs w:val="24"/>
          <w:lang w:eastAsia="es-ES"/>
        </w:rPr>
        <w:t>PROTOCOLO</w:t>
      </w:r>
    </w:p>
    <w:p w:rsidR="003828BE" w:rsidRPr="003828BE" w:rsidRDefault="003828BE" w:rsidP="003828BE">
      <w:pPr>
        <w:spacing w:line="36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:rsidR="003828BE" w:rsidRPr="003828BE" w:rsidRDefault="003828BE" w:rsidP="003828BE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828BE">
        <w:rPr>
          <w:rFonts w:ascii="Arial" w:eastAsia="Times New Roman" w:hAnsi="Arial" w:cs="Arial"/>
          <w:b/>
          <w:sz w:val="24"/>
          <w:szCs w:val="24"/>
          <w:lang w:eastAsia="es-ES"/>
        </w:rPr>
        <w:t>1.-</w:t>
      </w:r>
      <w:r w:rsidRPr="003828BE">
        <w:rPr>
          <w:rFonts w:ascii="Arial" w:eastAsia="Times New Roman" w:hAnsi="Arial" w:cs="Arial"/>
          <w:sz w:val="24"/>
          <w:szCs w:val="24"/>
          <w:lang w:eastAsia="es-ES"/>
        </w:rPr>
        <w:t xml:space="preserve"> HIMNO NACIONAL.</w:t>
      </w:r>
    </w:p>
    <w:p w:rsidR="003828BE" w:rsidRPr="003828BE" w:rsidRDefault="003828BE" w:rsidP="003828BE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828BE" w:rsidRPr="003828BE" w:rsidRDefault="003828BE" w:rsidP="003828BE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828BE">
        <w:rPr>
          <w:rFonts w:ascii="Arial" w:eastAsia="Times New Roman" w:hAnsi="Arial" w:cs="Arial"/>
          <w:b/>
          <w:sz w:val="24"/>
          <w:szCs w:val="24"/>
          <w:lang w:eastAsia="es-ES"/>
        </w:rPr>
        <w:t>2.-</w:t>
      </w:r>
      <w:r w:rsidRPr="003828BE">
        <w:rPr>
          <w:rFonts w:ascii="Arial" w:eastAsia="Times New Roman" w:hAnsi="Arial" w:cs="Arial"/>
          <w:sz w:val="24"/>
          <w:szCs w:val="24"/>
          <w:lang w:eastAsia="es-ES"/>
        </w:rPr>
        <w:t xml:space="preserve"> DECLARATORIA SOLEMNE DE CLAUSURA DEL </w:t>
      </w:r>
      <w:r w:rsidRPr="003828BE">
        <w:rPr>
          <w:rFonts w:ascii="Arial" w:eastAsia="Times New Roman" w:hAnsi="Arial" w:cs="Arial"/>
          <w:sz w:val="24"/>
          <w:szCs w:val="24"/>
          <w:lang w:eastAsia="es-ES"/>
        </w:rPr>
        <w:t>PRIMER</w:t>
      </w:r>
      <w:r w:rsidRPr="003828BE">
        <w:rPr>
          <w:rFonts w:ascii="Arial" w:eastAsia="Times New Roman" w:hAnsi="Arial" w:cs="Arial"/>
          <w:sz w:val="24"/>
          <w:szCs w:val="24"/>
          <w:lang w:eastAsia="es-ES"/>
        </w:rPr>
        <w:t xml:space="preserve"> PERÍODO ORDINARIO DE SESIONES DEL </w:t>
      </w:r>
      <w:r w:rsidRPr="003828BE">
        <w:rPr>
          <w:rFonts w:ascii="Arial" w:eastAsia="Times New Roman" w:hAnsi="Arial" w:cs="Arial"/>
          <w:sz w:val="24"/>
          <w:szCs w:val="24"/>
          <w:lang w:eastAsia="es-ES"/>
        </w:rPr>
        <w:t>PRIMER</w:t>
      </w:r>
      <w:r w:rsidRPr="003828BE">
        <w:rPr>
          <w:rFonts w:ascii="Arial" w:eastAsia="Times New Roman" w:hAnsi="Arial" w:cs="Arial"/>
          <w:sz w:val="24"/>
          <w:szCs w:val="24"/>
          <w:lang w:eastAsia="es-ES"/>
        </w:rPr>
        <w:t xml:space="preserve"> AÑO DE EJERCICIO CONSTITUCIONAL DE LA “LX</w:t>
      </w:r>
      <w:r w:rsidRPr="003828BE">
        <w:rPr>
          <w:rFonts w:ascii="Arial" w:eastAsia="Times New Roman" w:hAnsi="Arial" w:cs="Arial"/>
          <w:sz w:val="24"/>
          <w:szCs w:val="24"/>
          <w:lang w:eastAsia="es-ES"/>
        </w:rPr>
        <w:t>I</w:t>
      </w:r>
      <w:r w:rsidRPr="003828BE">
        <w:rPr>
          <w:rFonts w:ascii="Arial" w:eastAsia="Times New Roman" w:hAnsi="Arial" w:cs="Arial"/>
          <w:sz w:val="24"/>
          <w:szCs w:val="24"/>
          <w:lang w:eastAsia="es-ES"/>
        </w:rPr>
        <w:t xml:space="preserve">I” LEGISLATURA DEL </w:t>
      </w:r>
      <w:r w:rsidRPr="003828BE">
        <w:rPr>
          <w:rFonts w:ascii="Arial" w:hAnsi="Arial" w:cs="Arial"/>
          <w:sz w:val="24"/>
          <w:szCs w:val="24"/>
        </w:rPr>
        <w:t>CONGRESO DEL ESTADO LIBRE Y SOBERANO DE MÉXICO</w:t>
      </w:r>
      <w:r w:rsidRPr="003828BE">
        <w:rPr>
          <w:rFonts w:ascii="Arial" w:eastAsia="Times New Roman" w:hAnsi="Arial" w:cs="Arial"/>
          <w:sz w:val="24"/>
          <w:szCs w:val="24"/>
          <w:lang w:eastAsia="es-ES"/>
        </w:rPr>
        <w:t>, POR LA PRESIDENCIA DE LA LEGISLATURA.</w:t>
      </w:r>
    </w:p>
    <w:p w:rsidR="003828BE" w:rsidRPr="003828BE" w:rsidRDefault="003828BE" w:rsidP="003828BE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828BE" w:rsidRPr="003828BE" w:rsidRDefault="003828BE" w:rsidP="003828BE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828BE">
        <w:rPr>
          <w:rFonts w:ascii="Arial" w:eastAsia="Times New Roman" w:hAnsi="Arial" w:cs="Arial"/>
          <w:b/>
          <w:sz w:val="24"/>
          <w:szCs w:val="24"/>
          <w:lang w:eastAsia="es-ES"/>
        </w:rPr>
        <w:t>3.-</w:t>
      </w:r>
      <w:r w:rsidRPr="003828BE">
        <w:rPr>
          <w:rFonts w:ascii="Arial" w:eastAsia="Times New Roman" w:hAnsi="Arial" w:cs="Arial"/>
          <w:sz w:val="24"/>
          <w:szCs w:val="24"/>
          <w:lang w:eastAsia="es-ES"/>
        </w:rPr>
        <w:t xml:space="preserve"> HIMNO DEL ESTADO DE MÉXICO.</w:t>
      </w:r>
    </w:p>
    <w:p w:rsidR="003828BE" w:rsidRPr="003828BE" w:rsidRDefault="003828BE" w:rsidP="003828BE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828BE" w:rsidRPr="003828BE" w:rsidRDefault="003828BE" w:rsidP="003828BE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828BE">
        <w:rPr>
          <w:rFonts w:ascii="Arial" w:eastAsia="Times New Roman" w:hAnsi="Arial" w:cs="Arial"/>
          <w:b/>
          <w:sz w:val="24"/>
          <w:szCs w:val="24"/>
          <w:lang w:eastAsia="es-ES"/>
        </w:rPr>
        <w:t>4.-</w:t>
      </w:r>
      <w:r w:rsidRPr="003828BE">
        <w:rPr>
          <w:rFonts w:ascii="Arial" w:eastAsia="Times New Roman" w:hAnsi="Arial" w:cs="Arial"/>
          <w:sz w:val="24"/>
          <w:szCs w:val="24"/>
          <w:lang w:eastAsia="es-ES"/>
        </w:rPr>
        <w:t xml:space="preserve"> CLAUSURA DE LA SESIÓN.</w:t>
      </w:r>
    </w:p>
    <w:p w:rsidR="00EC64FF" w:rsidRPr="003828BE" w:rsidRDefault="00EC64FF" w:rsidP="003828BE">
      <w:pPr>
        <w:pStyle w:val="Textoindependiente"/>
        <w:spacing w:line="360" w:lineRule="auto"/>
        <w:rPr>
          <w:rFonts w:ascii="Arial" w:hAnsi="Arial" w:cs="Arial"/>
        </w:rPr>
      </w:pPr>
    </w:p>
    <w:p w:rsidR="003828BE" w:rsidRDefault="00C05EB9" w:rsidP="003828BE">
      <w:pPr>
        <w:jc w:val="center"/>
        <w:rPr>
          <w:rFonts w:ascii="Arial" w:hAnsi="Arial" w:cs="Arial"/>
          <w:b/>
          <w:sz w:val="24"/>
          <w:szCs w:val="24"/>
        </w:rPr>
      </w:pPr>
      <w:r w:rsidRPr="003828BE">
        <w:rPr>
          <w:rFonts w:ascii="Arial" w:hAnsi="Arial" w:cs="Arial"/>
          <w:b/>
          <w:sz w:val="24"/>
          <w:szCs w:val="24"/>
        </w:rPr>
        <w:t xml:space="preserve">A T E N T A M E N T E </w:t>
      </w:r>
    </w:p>
    <w:p w:rsidR="00EC64FF" w:rsidRPr="003828BE" w:rsidRDefault="00C05EB9" w:rsidP="003828BE">
      <w:pPr>
        <w:jc w:val="center"/>
        <w:rPr>
          <w:rFonts w:ascii="Arial" w:hAnsi="Arial" w:cs="Arial"/>
          <w:b/>
          <w:sz w:val="24"/>
          <w:szCs w:val="24"/>
        </w:rPr>
      </w:pPr>
      <w:r w:rsidRPr="003828BE">
        <w:rPr>
          <w:rFonts w:ascii="Arial" w:hAnsi="Arial" w:cs="Arial"/>
          <w:b/>
          <w:sz w:val="24"/>
          <w:szCs w:val="24"/>
        </w:rPr>
        <w:t>PRESIDENTE</w:t>
      </w:r>
      <w:r w:rsidRPr="003828BE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DE</w:t>
      </w:r>
      <w:r w:rsidRPr="003828BE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LA</w:t>
      </w:r>
      <w:r w:rsidRPr="003828BE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H.</w:t>
      </w:r>
      <w:r w:rsidRPr="003828BE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“LXII”</w:t>
      </w:r>
      <w:r w:rsidRPr="003828BE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LEGISLATURA</w:t>
      </w:r>
    </w:p>
    <w:p w:rsidR="00EC64FF" w:rsidRPr="003828BE" w:rsidRDefault="00C05EB9" w:rsidP="003828BE">
      <w:pPr>
        <w:jc w:val="center"/>
        <w:rPr>
          <w:rFonts w:ascii="Arial" w:hAnsi="Arial" w:cs="Arial"/>
          <w:b/>
          <w:sz w:val="24"/>
          <w:szCs w:val="24"/>
        </w:rPr>
      </w:pPr>
      <w:r w:rsidRPr="003828BE">
        <w:rPr>
          <w:rFonts w:ascii="Arial" w:hAnsi="Arial" w:cs="Arial"/>
          <w:b/>
          <w:sz w:val="24"/>
          <w:szCs w:val="24"/>
        </w:rPr>
        <w:t>DEL</w:t>
      </w:r>
      <w:r w:rsidRPr="003828B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ESTADO</w:t>
      </w:r>
      <w:r w:rsidRPr="003828B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DE</w:t>
      </w:r>
      <w:r w:rsidRPr="003828B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pacing w:val="-2"/>
          <w:sz w:val="24"/>
          <w:szCs w:val="24"/>
        </w:rPr>
        <w:t>MÉXICO</w:t>
      </w:r>
    </w:p>
    <w:p w:rsidR="00EC64FF" w:rsidRPr="003828BE" w:rsidRDefault="00EC64FF" w:rsidP="003828BE">
      <w:pPr>
        <w:pStyle w:val="Textoindependiente"/>
        <w:jc w:val="center"/>
        <w:rPr>
          <w:rFonts w:ascii="Arial" w:hAnsi="Arial" w:cs="Arial"/>
          <w:b/>
        </w:rPr>
      </w:pPr>
    </w:p>
    <w:p w:rsidR="00EC64FF" w:rsidRPr="003828BE" w:rsidRDefault="00EC64FF" w:rsidP="003828BE">
      <w:pPr>
        <w:pStyle w:val="Textoindependiente"/>
        <w:jc w:val="center"/>
        <w:rPr>
          <w:rFonts w:ascii="Arial" w:hAnsi="Arial" w:cs="Arial"/>
          <w:b/>
        </w:rPr>
      </w:pPr>
    </w:p>
    <w:p w:rsidR="00EC64FF" w:rsidRPr="003828BE" w:rsidRDefault="00EC64FF" w:rsidP="003828BE">
      <w:pPr>
        <w:pStyle w:val="Textoindependiente"/>
        <w:jc w:val="center"/>
        <w:rPr>
          <w:rFonts w:ascii="Arial" w:hAnsi="Arial" w:cs="Arial"/>
          <w:b/>
        </w:rPr>
      </w:pPr>
    </w:p>
    <w:p w:rsidR="00EC64FF" w:rsidRPr="003828BE" w:rsidRDefault="00C05EB9" w:rsidP="003828BE">
      <w:pPr>
        <w:jc w:val="center"/>
        <w:rPr>
          <w:rFonts w:ascii="Arial" w:hAnsi="Arial" w:cs="Arial"/>
          <w:b/>
          <w:sz w:val="24"/>
          <w:szCs w:val="24"/>
        </w:rPr>
      </w:pPr>
      <w:r w:rsidRPr="003828BE">
        <w:rPr>
          <w:rFonts w:ascii="Arial" w:hAnsi="Arial" w:cs="Arial"/>
          <w:b/>
          <w:sz w:val="24"/>
          <w:szCs w:val="24"/>
        </w:rPr>
        <w:t>DIP.</w:t>
      </w:r>
      <w:r w:rsidRPr="003828BE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MAURILIO</w:t>
      </w:r>
      <w:r w:rsidRPr="003828B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z w:val="24"/>
          <w:szCs w:val="24"/>
        </w:rPr>
        <w:t>HERNÁNDEZ</w:t>
      </w:r>
      <w:r w:rsidRPr="003828B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3828BE">
        <w:rPr>
          <w:rFonts w:ascii="Arial" w:hAnsi="Arial" w:cs="Arial"/>
          <w:b/>
          <w:spacing w:val="-2"/>
          <w:sz w:val="24"/>
          <w:szCs w:val="24"/>
        </w:rPr>
        <w:t>GONZÁLEZ.</w:t>
      </w:r>
      <w:bookmarkEnd w:id="0"/>
    </w:p>
    <w:sectPr w:rsidR="00EC64FF" w:rsidRPr="003828BE" w:rsidSect="003828BE">
      <w:headerReference w:type="default" r:id="rId8"/>
      <w:type w:val="continuous"/>
      <w:pgSz w:w="12240" w:h="15840"/>
      <w:pgMar w:top="1880" w:right="1440" w:bottom="280" w:left="1440" w:header="7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EB9" w:rsidRDefault="00C05EB9">
      <w:r>
        <w:separator/>
      </w:r>
    </w:p>
  </w:endnote>
  <w:endnote w:type="continuationSeparator" w:id="0">
    <w:p w:rsidR="00C05EB9" w:rsidRDefault="00C0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EB9" w:rsidRDefault="00C05EB9">
      <w:r>
        <w:separator/>
      </w:r>
    </w:p>
  </w:footnote>
  <w:footnote w:type="continuationSeparator" w:id="0">
    <w:p w:rsidR="00C05EB9" w:rsidRDefault="00C05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4FF" w:rsidRDefault="00C05EB9">
    <w:pPr>
      <w:pStyle w:val="Textoindependiente"/>
      <w:spacing w:line="14" w:lineRule="auto"/>
      <w:rPr>
        <w:sz w:val="20"/>
      </w:rPr>
    </w:pPr>
    <w:r>
      <w:rPr>
        <w:noProof/>
        <w:sz w:val="20"/>
        <w:lang w:val="es-MX" w:eastAsia="es-MX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1148714</wp:posOffset>
          </wp:positionH>
          <wp:positionV relativeFrom="page">
            <wp:posOffset>495960</wp:posOffset>
          </wp:positionV>
          <wp:extent cx="2171700" cy="59674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1700" cy="596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3514725</wp:posOffset>
              </wp:positionH>
              <wp:positionV relativeFrom="page">
                <wp:posOffset>667532</wp:posOffset>
              </wp:positionV>
              <wp:extent cx="3056255" cy="2571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625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64FF" w:rsidRDefault="00C05EB9">
                          <w:pPr>
                            <w:spacing w:before="15"/>
                            <w:ind w:left="2147" w:right="18" w:hanging="2127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“2024.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del Bicentenario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la Erección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del Estado Libre y Soberano de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-2"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6.75pt;margin-top:52.55pt;width:240.65pt;height:20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" filled="f" stroked="f">
              <v:path arrowok="t"/>
              <v:textbox inset="0,0,0,0">
                <w:txbxContent>
                  <w:p w:rsidR="00EC64FF" w:rsidRDefault="00C05EB9">
                    <w:pPr>
                      <w:spacing w:before="15"/>
                      <w:ind w:left="2147" w:right="18" w:hanging="2127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“2024.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del Bicentenario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la Erección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del Estado Libre y Soberano de</w:t>
                    </w:r>
                    <w:r>
                      <w:rPr>
                        <w:rFonts w:ascii="Arial" w:hAnsi="Arial"/>
                        <w:b/>
                        <w:color w:val="93174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-2"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93DD5"/>
    <w:multiLevelType w:val="hybridMultilevel"/>
    <w:tmpl w:val="97E231D8"/>
    <w:lvl w:ilvl="0" w:tplc="972E6280">
      <w:numFmt w:val="bullet"/>
      <w:lvlText w:val="•"/>
      <w:lvlJc w:val="left"/>
      <w:pPr>
        <w:ind w:left="979" w:hanging="1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39223CF0">
      <w:numFmt w:val="bullet"/>
      <w:lvlText w:val="•"/>
      <w:lvlJc w:val="left"/>
      <w:pPr>
        <w:ind w:left="1818" w:hanging="151"/>
      </w:pPr>
      <w:rPr>
        <w:rFonts w:hint="default"/>
        <w:lang w:val="es-ES" w:eastAsia="en-US" w:bidi="ar-SA"/>
      </w:rPr>
    </w:lvl>
    <w:lvl w:ilvl="2" w:tplc="0F5EE50A">
      <w:numFmt w:val="bullet"/>
      <w:lvlText w:val="•"/>
      <w:lvlJc w:val="left"/>
      <w:pPr>
        <w:ind w:left="2656" w:hanging="151"/>
      </w:pPr>
      <w:rPr>
        <w:rFonts w:hint="default"/>
        <w:lang w:val="es-ES" w:eastAsia="en-US" w:bidi="ar-SA"/>
      </w:rPr>
    </w:lvl>
    <w:lvl w:ilvl="3" w:tplc="31887AD2">
      <w:numFmt w:val="bullet"/>
      <w:lvlText w:val="•"/>
      <w:lvlJc w:val="left"/>
      <w:pPr>
        <w:ind w:left="3494" w:hanging="151"/>
      </w:pPr>
      <w:rPr>
        <w:rFonts w:hint="default"/>
        <w:lang w:val="es-ES" w:eastAsia="en-US" w:bidi="ar-SA"/>
      </w:rPr>
    </w:lvl>
    <w:lvl w:ilvl="4" w:tplc="51801278">
      <w:numFmt w:val="bullet"/>
      <w:lvlText w:val="•"/>
      <w:lvlJc w:val="left"/>
      <w:pPr>
        <w:ind w:left="4332" w:hanging="151"/>
      </w:pPr>
      <w:rPr>
        <w:rFonts w:hint="default"/>
        <w:lang w:val="es-ES" w:eastAsia="en-US" w:bidi="ar-SA"/>
      </w:rPr>
    </w:lvl>
    <w:lvl w:ilvl="5" w:tplc="080CFA46">
      <w:numFmt w:val="bullet"/>
      <w:lvlText w:val="•"/>
      <w:lvlJc w:val="left"/>
      <w:pPr>
        <w:ind w:left="5170" w:hanging="151"/>
      </w:pPr>
      <w:rPr>
        <w:rFonts w:hint="default"/>
        <w:lang w:val="es-ES" w:eastAsia="en-US" w:bidi="ar-SA"/>
      </w:rPr>
    </w:lvl>
    <w:lvl w:ilvl="6" w:tplc="D0B2E666">
      <w:numFmt w:val="bullet"/>
      <w:lvlText w:val="•"/>
      <w:lvlJc w:val="left"/>
      <w:pPr>
        <w:ind w:left="6008" w:hanging="151"/>
      </w:pPr>
      <w:rPr>
        <w:rFonts w:hint="default"/>
        <w:lang w:val="es-ES" w:eastAsia="en-US" w:bidi="ar-SA"/>
      </w:rPr>
    </w:lvl>
    <w:lvl w:ilvl="7" w:tplc="9A0433AA">
      <w:numFmt w:val="bullet"/>
      <w:lvlText w:val="•"/>
      <w:lvlJc w:val="left"/>
      <w:pPr>
        <w:ind w:left="6846" w:hanging="151"/>
      </w:pPr>
      <w:rPr>
        <w:rFonts w:hint="default"/>
        <w:lang w:val="es-ES" w:eastAsia="en-US" w:bidi="ar-SA"/>
      </w:rPr>
    </w:lvl>
    <w:lvl w:ilvl="8" w:tplc="5B5EA098">
      <w:numFmt w:val="bullet"/>
      <w:lvlText w:val="•"/>
      <w:lvlJc w:val="left"/>
      <w:pPr>
        <w:ind w:left="7684" w:hanging="151"/>
      </w:pPr>
      <w:rPr>
        <w:rFonts w:hint="default"/>
        <w:lang w:val="es-ES" w:eastAsia="en-US" w:bidi="ar-SA"/>
      </w:rPr>
    </w:lvl>
  </w:abstractNum>
  <w:abstractNum w:abstractNumId="1" w15:restartNumberingAfterBreak="0">
    <w:nsid w:val="624D7727"/>
    <w:multiLevelType w:val="hybridMultilevel"/>
    <w:tmpl w:val="C3C862B0"/>
    <w:lvl w:ilvl="0" w:tplc="5120A0EA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540F2EC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097AFBB6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20BC3606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12EE7D18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80DCE090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9F12FA42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58145324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207EF58A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64FF"/>
    <w:rsid w:val="003828BE"/>
    <w:rsid w:val="00C05EB9"/>
    <w:rsid w:val="00EC64FF"/>
    <w:rsid w:val="00F6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EACC3"/>
  <w15:docId w15:val="{13D601F1-B705-4A77-9CBC-E3EC8914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81" w:right="26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540C8-0668-4629-BEFC-FEB0DD05B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563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LEGISLATURA</cp:lastModifiedBy>
  <cp:revision>3</cp:revision>
  <dcterms:created xsi:type="dcterms:W3CDTF">2024-12-19T16:08:00Z</dcterms:created>
  <dcterms:modified xsi:type="dcterms:W3CDTF">2025-01-04T00:11:00Z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para Microsoft 365</vt:lpwstr>
  </property>
</Properties>
</file>