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E613D3" w:rsidRDefault="00A71C8A">
      <w:pPr>
        <w:spacing w:after="0" w:line="240" w:lineRule="auto"/>
        <w:jc w:val="center"/>
        <w:rPr>
          <w:rFonts w:ascii="Arial" w:eastAsia="Arial" w:hAnsi="Arial" w:cs="Arial"/>
          <w:b/>
          <w:sz w:val="24"/>
          <w:szCs w:val="24"/>
        </w:rPr>
      </w:pPr>
      <w:bookmarkStart w:id="0" w:name="_gjdgxs" w:colFirst="0" w:colLast="0"/>
      <w:bookmarkStart w:id="1" w:name="_GoBack"/>
      <w:bookmarkEnd w:id="0"/>
      <w:bookmarkEnd w:id="1"/>
      <w:r>
        <w:rPr>
          <w:rFonts w:ascii="Arial" w:eastAsia="Arial" w:hAnsi="Arial" w:cs="Arial"/>
          <w:b/>
          <w:sz w:val="24"/>
          <w:szCs w:val="24"/>
        </w:rPr>
        <w:t>ACTA DE LA SESIÓN DELIBERANTE DE LA “LXI” LEGISLATURA DEL ESTADO DE MÉXICO.</w:t>
      </w:r>
    </w:p>
    <w:p w14:paraId="00000002" w14:textId="77777777" w:rsidR="00E613D3" w:rsidRDefault="00E613D3">
      <w:pPr>
        <w:spacing w:after="0" w:line="240" w:lineRule="auto"/>
        <w:jc w:val="both"/>
        <w:rPr>
          <w:rFonts w:ascii="Arial" w:eastAsia="Arial" w:hAnsi="Arial" w:cs="Arial"/>
          <w:sz w:val="24"/>
          <w:szCs w:val="24"/>
        </w:rPr>
      </w:pPr>
    </w:p>
    <w:p w14:paraId="00000003" w14:textId="77777777" w:rsidR="00E613D3" w:rsidRDefault="00A71C8A">
      <w:pPr>
        <w:spacing w:after="0" w:line="240" w:lineRule="auto"/>
        <w:jc w:val="center"/>
        <w:rPr>
          <w:rFonts w:ascii="Arial" w:eastAsia="Arial" w:hAnsi="Arial" w:cs="Arial"/>
          <w:sz w:val="24"/>
          <w:szCs w:val="24"/>
        </w:rPr>
      </w:pPr>
      <w:r>
        <w:rPr>
          <w:rFonts w:ascii="Arial" w:eastAsia="Arial" w:hAnsi="Arial" w:cs="Arial"/>
          <w:sz w:val="24"/>
          <w:szCs w:val="24"/>
        </w:rPr>
        <w:t>Celebrada el día tres de febrero de dos mil veintidós</w:t>
      </w:r>
    </w:p>
    <w:p w14:paraId="00000004" w14:textId="77777777" w:rsidR="00E613D3" w:rsidRDefault="00E613D3">
      <w:pPr>
        <w:spacing w:after="0" w:line="240" w:lineRule="auto"/>
        <w:jc w:val="both"/>
        <w:rPr>
          <w:rFonts w:ascii="Arial" w:eastAsia="Arial" w:hAnsi="Arial" w:cs="Arial"/>
          <w:sz w:val="24"/>
          <w:szCs w:val="24"/>
        </w:rPr>
      </w:pPr>
    </w:p>
    <w:p w14:paraId="00000005" w14:textId="77777777" w:rsidR="00E613D3" w:rsidRDefault="00A71C8A">
      <w:pPr>
        <w:spacing w:after="0" w:line="240" w:lineRule="auto"/>
        <w:jc w:val="center"/>
        <w:rPr>
          <w:rFonts w:ascii="Arial" w:eastAsia="Arial" w:hAnsi="Arial" w:cs="Arial"/>
          <w:b/>
          <w:sz w:val="24"/>
          <w:szCs w:val="24"/>
        </w:rPr>
      </w:pPr>
      <w:r>
        <w:rPr>
          <w:rFonts w:ascii="Arial" w:eastAsia="Arial" w:hAnsi="Arial" w:cs="Arial"/>
          <w:b/>
          <w:sz w:val="24"/>
          <w:szCs w:val="24"/>
        </w:rPr>
        <w:t>Presidenta Diputada Mónica Angélica Álvarez Nemer</w:t>
      </w:r>
    </w:p>
    <w:p w14:paraId="6D5081B0" w14:textId="77777777" w:rsidR="00517673" w:rsidRDefault="00517673">
      <w:pPr>
        <w:spacing w:after="0" w:line="240" w:lineRule="auto"/>
        <w:jc w:val="both"/>
        <w:rPr>
          <w:rFonts w:ascii="Arial" w:eastAsia="Arial" w:hAnsi="Arial" w:cs="Arial"/>
          <w:sz w:val="24"/>
          <w:szCs w:val="24"/>
        </w:rPr>
      </w:pPr>
    </w:p>
    <w:p w14:paraId="00000007" w14:textId="6C96B952" w:rsidR="00E613D3" w:rsidRDefault="00A71C8A">
      <w:pPr>
        <w:spacing w:after="0" w:line="240" w:lineRule="auto"/>
        <w:jc w:val="both"/>
        <w:rPr>
          <w:rFonts w:ascii="Arial" w:eastAsia="Arial" w:hAnsi="Arial" w:cs="Arial"/>
          <w:sz w:val="24"/>
          <w:szCs w:val="24"/>
        </w:rPr>
      </w:pPr>
      <w:r>
        <w:rPr>
          <w:rFonts w:ascii="Arial" w:eastAsia="Arial" w:hAnsi="Arial" w:cs="Arial"/>
          <w:sz w:val="24"/>
          <w:szCs w:val="24"/>
        </w:rPr>
        <w:t xml:space="preserve">En el Salón sesiones del H. Poder Legislativo, en la ciudad de Toluca de Lerdo, capital del Estado de México, la Presidencia abre la sesión siendo las doce horas con cuarenta y cuatro minutos del día tres de febrero de dos mil veintidós, una vez que la Secretaría verificó la existencia del quórum, mediante el sistema electrónico. </w:t>
      </w:r>
    </w:p>
    <w:p w14:paraId="00000008" w14:textId="77777777" w:rsidR="00E613D3" w:rsidRDefault="00E613D3">
      <w:pPr>
        <w:spacing w:after="0" w:line="240" w:lineRule="auto"/>
        <w:jc w:val="both"/>
        <w:rPr>
          <w:rFonts w:ascii="Arial" w:eastAsia="Arial" w:hAnsi="Arial" w:cs="Arial"/>
          <w:sz w:val="24"/>
          <w:szCs w:val="24"/>
        </w:rPr>
      </w:pPr>
    </w:p>
    <w:p w14:paraId="00000009"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solicita a los asistentes ponerse de pie para guardar un minuto de silencio, por el lamentable deceso de la Señora Brígida Rafaela Vargas Ayala, mamá de la diputada María de los Ángeles Dávila Vargas.</w:t>
      </w:r>
    </w:p>
    <w:p w14:paraId="0000000A" w14:textId="77777777" w:rsidR="00E613D3" w:rsidRDefault="00E613D3">
      <w:pPr>
        <w:spacing w:after="0" w:line="240" w:lineRule="auto"/>
        <w:jc w:val="both"/>
        <w:rPr>
          <w:rFonts w:ascii="Arial" w:eastAsia="Arial" w:hAnsi="Arial" w:cs="Arial"/>
          <w:sz w:val="24"/>
          <w:szCs w:val="24"/>
        </w:rPr>
      </w:pPr>
    </w:p>
    <w:p w14:paraId="0000000B" w14:textId="77777777" w:rsidR="00E613D3" w:rsidRDefault="00A71C8A">
      <w:pPr>
        <w:spacing w:after="0" w:line="240" w:lineRule="auto"/>
        <w:jc w:val="both"/>
        <w:rPr>
          <w:rFonts w:ascii="Arial" w:eastAsia="Arial" w:hAnsi="Arial" w:cs="Arial"/>
          <w:sz w:val="24"/>
          <w:szCs w:val="24"/>
        </w:rPr>
      </w:pPr>
      <w:r>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14:paraId="0000000C" w14:textId="77777777" w:rsidR="00E613D3" w:rsidRDefault="00E613D3">
      <w:pPr>
        <w:spacing w:after="0" w:line="240" w:lineRule="auto"/>
        <w:jc w:val="both"/>
        <w:rPr>
          <w:rFonts w:ascii="Arial" w:eastAsia="Arial" w:hAnsi="Arial" w:cs="Arial"/>
          <w:sz w:val="24"/>
          <w:szCs w:val="24"/>
        </w:rPr>
      </w:pPr>
    </w:p>
    <w:p w14:paraId="0000000D"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1.- La Presidencia informa que las actas de las sesiones anteriores han sido publicadas en la Gaceta Parlamentaria, por lo que pregunta si existen observaciones o comentarios a las mismas. Las actas son aprobadas por unanimidad de votos.</w:t>
      </w:r>
    </w:p>
    <w:p w14:paraId="0000000E"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0F"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2.- El diputado Valentín González Bautista hace uso de la palabra, para dar lectura al Informe de actividades realizadas por la Diputación Permanente de la LXI Legislatura. </w:t>
      </w:r>
    </w:p>
    <w:p w14:paraId="00000010"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1"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Presidencia señala que la Legislatura se tiene por enterada, registra la documentación recibida y tramitada, que se dará trámite a los asuntos, se programará su presentación ante el Pleno y se tiene por cumplido como como lo marca la Ley. </w:t>
      </w:r>
    </w:p>
    <w:p w14:paraId="00000013"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4"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3.- La diputada Miriam Escalona Piña hace uso de la palabra, para dar lectura al Informe anual de actividades 2021 de la Contraloría del Poder Legislativo. </w:t>
      </w:r>
    </w:p>
    <w:p w14:paraId="00000015"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6"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4.- La diputada Evelyn Osornio Jiménez hace uso de la palabra, para dar lectura al Comunicado en relación con la presentación de los Informes de las Cuentas Públicas Estatal y Municipal del Ejercicio Fiscal 2021, por parte del Órgano Superior de Fiscalización. </w:t>
      </w:r>
    </w:p>
    <w:p w14:paraId="00000017"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8"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informa que se acusa el recibo correspondiente y solicita a la Comisión Legislativa de Vigilancia del Órgano Superior de Fiscalización, continué con sus trabajos y al concluir Mesa Directiva y demás compañeras y compañeros diputados.</w:t>
      </w:r>
    </w:p>
    <w:p w14:paraId="00000019"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A" w14:textId="7B6B6F86"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5.- La Secretaría, por instrucciones de la Presidencia, da lectura al acuerdo conducente de la Iniciativa</w:t>
      </w:r>
      <w:r w:rsidR="001C4335">
        <w:rPr>
          <w:rFonts w:ascii="Arial" w:eastAsia="Arial" w:hAnsi="Arial" w:cs="Arial"/>
          <w:color w:val="000000"/>
          <w:sz w:val="24"/>
          <w:szCs w:val="24"/>
        </w:rPr>
        <w:t xml:space="preserve"> de urgente y obvia resolución</w:t>
      </w:r>
      <w:r>
        <w:rPr>
          <w:rFonts w:ascii="Arial" w:eastAsia="Arial" w:hAnsi="Arial" w:cs="Arial"/>
          <w:color w:val="000000"/>
          <w:sz w:val="24"/>
          <w:szCs w:val="24"/>
        </w:rPr>
        <w:t xml:space="preserve"> para la designación de Diputados integrantes de la LXI Legislatura para los jurados calificadores de la Presea “Estado de México” en la forma siguiente:</w:t>
      </w:r>
    </w:p>
    <w:p w14:paraId="695901F1" w14:textId="6FCBE85B" w:rsidR="00F55C37" w:rsidRDefault="00F55C37">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Presea Estado de México, Propietario diputada María Luisa Mendoza Mondragón; suplente diputado Sergio García Sosa</w:t>
      </w:r>
    </w:p>
    <w:p w14:paraId="0000001B" w14:textId="04A21861"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Presea de Arte y Cultura, Sor Juana Inés de la Cruz, Propietario, diputada Viridiana Fuentes Cruz; suplente diputada Claudia Morales Robledo.</w:t>
      </w:r>
    </w:p>
    <w:p w14:paraId="598DE906" w14:textId="34317654" w:rsidR="005D4F86" w:rsidRDefault="005D4F86">
      <w:pPr>
        <w:pBdr>
          <w:top w:val="nil"/>
          <w:left w:val="nil"/>
          <w:bottom w:val="nil"/>
          <w:right w:val="nil"/>
          <w:between w:val="nil"/>
        </w:pBdr>
        <w:spacing w:after="0" w:line="240" w:lineRule="auto"/>
        <w:jc w:val="both"/>
        <w:rPr>
          <w:rFonts w:ascii="Arial" w:eastAsia="Arial" w:hAnsi="Arial" w:cs="Arial"/>
          <w:color w:val="000000"/>
          <w:sz w:val="24"/>
          <w:szCs w:val="24"/>
        </w:rPr>
      </w:pPr>
    </w:p>
    <w:p w14:paraId="6895449D" w14:textId="77777777" w:rsidR="005D4F86" w:rsidRDefault="005D4F86">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1C"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Presea al Mérito Cívico y Servicios a la Comunidad, Isidro Fabela Alfaro, Propietaria, diputada María Trinidad Franco </w:t>
      </w:r>
      <w:proofErr w:type="spellStart"/>
      <w:r>
        <w:rPr>
          <w:rFonts w:ascii="Arial" w:eastAsia="Arial" w:hAnsi="Arial" w:cs="Arial"/>
          <w:color w:val="000000"/>
          <w:sz w:val="24"/>
          <w:szCs w:val="24"/>
        </w:rPr>
        <w:t>Arpero</w:t>
      </w:r>
      <w:proofErr w:type="spellEnd"/>
      <w:r>
        <w:rPr>
          <w:rFonts w:ascii="Arial" w:eastAsia="Arial" w:hAnsi="Arial" w:cs="Arial"/>
          <w:color w:val="000000"/>
          <w:sz w:val="24"/>
          <w:szCs w:val="24"/>
        </w:rPr>
        <w:t xml:space="preserve">; suplente, diputada Silvia Barberena Maldonado. </w:t>
      </w:r>
    </w:p>
    <w:p w14:paraId="0000001D"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Presea de la Contribución en el Servicio Público Alfredo del Mazo Vélez, propietario, diputado Braulio Antonio Álvarez Caso; suplente, diputada María de los Ángeles Dávila Vargas.</w:t>
      </w:r>
    </w:p>
    <w:p w14:paraId="0000001E"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Presea de la Defensa de los Derechos Humanos José María Morelos y Pavón, propietaria, diputada Yesica Yanet Rojas Hernández; Suplente, diputada Luz María Hernández Bermúdez.</w:t>
      </w:r>
    </w:p>
    <w:p w14:paraId="0000001F" w14:textId="359AAF29"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Presea de la Seguridad, Protección Ciudadana o Procuración de Justicia León Guzmán, propietario, diputado Francisco Brian Rojas Cano; suplente, diputada María </w:t>
      </w:r>
      <w:r w:rsidR="00CB00EB">
        <w:rPr>
          <w:rFonts w:ascii="Arial" w:eastAsia="Arial" w:hAnsi="Arial" w:cs="Arial"/>
          <w:color w:val="000000"/>
          <w:sz w:val="24"/>
          <w:szCs w:val="24"/>
        </w:rPr>
        <w:t>Elida</w:t>
      </w:r>
      <w:r>
        <w:rPr>
          <w:rFonts w:ascii="Arial" w:eastAsia="Arial" w:hAnsi="Arial" w:cs="Arial"/>
          <w:color w:val="000000"/>
          <w:sz w:val="24"/>
          <w:szCs w:val="24"/>
        </w:rPr>
        <w:t xml:space="preserve"> Castelar Mondragón.</w:t>
      </w:r>
    </w:p>
    <w:p w14:paraId="00000020"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Presea al Mérito Agrario Andrés Molina Enríquez, propietaria, diputada Juana Bonilla Jaime; suplente, diputada Mónica Miriam Granillo Velasco. Solicita la dispensa del trámite de dictamen.</w:t>
      </w:r>
    </w:p>
    <w:p w14:paraId="00000021"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22"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Es aprobada la dispensa del trámite de dictamen, por unanimidad de votos.</w:t>
      </w:r>
    </w:p>
    <w:p w14:paraId="00000023"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24" w14:textId="424D56CE" w:rsidR="00E613D3" w:rsidRDefault="00A71C8A">
      <w:pPr>
        <w:spacing w:line="240" w:lineRule="auto"/>
        <w:jc w:val="both"/>
        <w:rPr>
          <w:rFonts w:ascii="Arial" w:eastAsia="Arial" w:hAnsi="Arial" w:cs="Arial"/>
          <w:sz w:val="24"/>
          <w:szCs w:val="24"/>
        </w:rPr>
      </w:pPr>
      <w:r>
        <w:rPr>
          <w:rFonts w:ascii="Arial" w:eastAsia="Arial" w:hAnsi="Arial" w:cs="Arial"/>
          <w:sz w:val="24"/>
          <w:szCs w:val="24"/>
        </w:rPr>
        <w:t xml:space="preserve">Sin que motive debate </w:t>
      </w:r>
      <w:r w:rsidR="003C1045">
        <w:rPr>
          <w:rFonts w:ascii="Arial" w:eastAsia="Arial" w:hAnsi="Arial" w:cs="Arial"/>
          <w:sz w:val="24"/>
          <w:szCs w:val="24"/>
        </w:rPr>
        <w:t>la iniciativa y el proyecto de decreto,</w:t>
      </w:r>
      <w:r>
        <w:rPr>
          <w:rFonts w:ascii="Arial" w:eastAsia="Arial" w:hAnsi="Arial" w:cs="Arial"/>
          <w:sz w:val="24"/>
          <w:szCs w:val="24"/>
        </w:rPr>
        <w:t xml:space="preserve"> la Presidencia señala </w:t>
      </w:r>
      <w:r w:rsidR="00791D9E">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791D9E">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25" w14:textId="499DFC52"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6.- La Secretaría, por instrucciones de la Presidencia, da lectura al acuerdo conducente de la Iniciativa</w:t>
      </w:r>
      <w:r w:rsidR="001C4335">
        <w:rPr>
          <w:rFonts w:ascii="Arial" w:eastAsia="Arial" w:hAnsi="Arial" w:cs="Arial"/>
          <w:color w:val="000000"/>
          <w:sz w:val="24"/>
          <w:szCs w:val="24"/>
        </w:rPr>
        <w:t xml:space="preserve"> de urgente y obvia resolución </w:t>
      </w:r>
      <w:r>
        <w:rPr>
          <w:rFonts w:ascii="Arial" w:eastAsia="Arial" w:hAnsi="Arial" w:cs="Arial"/>
          <w:color w:val="000000"/>
          <w:sz w:val="24"/>
          <w:szCs w:val="24"/>
        </w:rPr>
        <w:t>para designar dos representantes del Poder Legislativo, para la integración del Sistema Estatal de Protección Integral de Niñas, Niños y Adolescentes del Estado de México (SIPINNA), en la forma siguiente: Propietario, diputado Rigoberto Vargas Cervantes; suplente, diputada María Luisa Mendoza Mondragón; propietaria, diputada Viridiana Fuentes Cruz; suplente, diputada Martha Amalia Moya Bastón. Solicita la dispensa del trámite de dictamen.</w:t>
      </w:r>
    </w:p>
    <w:p w14:paraId="00000026"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27"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Es aprobada la dispensa del trámite de dictamen, por unanimidad de votos.</w:t>
      </w:r>
    </w:p>
    <w:p w14:paraId="00000028"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29" w14:textId="64388DD4" w:rsidR="00E613D3" w:rsidRDefault="00A71C8A">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w:t>
      </w:r>
      <w:r w:rsidR="003C1045">
        <w:rPr>
          <w:rFonts w:ascii="Arial" w:eastAsia="Arial" w:hAnsi="Arial" w:cs="Arial"/>
          <w:sz w:val="24"/>
          <w:szCs w:val="24"/>
        </w:rPr>
        <w:t>la iniciativa y el proyecto de decreto</w:t>
      </w:r>
      <w:r>
        <w:rPr>
          <w:rFonts w:ascii="Arial" w:eastAsia="Arial" w:hAnsi="Arial" w:cs="Arial"/>
          <w:sz w:val="24"/>
          <w:szCs w:val="24"/>
        </w:rPr>
        <w:t xml:space="preserve">, la Presidencia señala </w:t>
      </w:r>
      <w:r w:rsidR="003C1045">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3C1045">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2A" w14:textId="77777777" w:rsidR="00E613D3" w:rsidRDefault="00E613D3">
      <w:pPr>
        <w:spacing w:after="0" w:line="240" w:lineRule="auto"/>
        <w:jc w:val="both"/>
        <w:rPr>
          <w:rFonts w:ascii="Arial" w:eastAsia="Arial" w:hAnsi="Arial" w:cs="Arial"/>
          <w:sz w:val="24"/>
          <w:szCs w:val="24"/>
        </w:rPr>
      </w:pPr>
    </w:p>
    <w:p w14:paraId="0000002B" w14:textId="77777777" w:rsidR="00E613D3" w:rsidRDefault="00A71C8A">
      <w:pPr>
        <w:spacing w:after="0" w:line="240" w:lineRule="auto"/>
        <w:jc w:val="both"/>
        <w:rPr>
          <w:rFonts w:ascii="Arial" w:eastAsia="Arial" w:hAnsi="Arial" w:cs="Arial"/>
          <w:sz w:val="24"/>
          <w:szCs w:val="24"/>
        </w:rPr>
      </w:pPr>
      <w:r>
        <w:rPr>
          <w:rFonts w:ascii="Arial" w:eastAsia="Arial" w:hAnsi="Arial" w:cs="Arial"/>
          <w:sz w:val="24"/>
          <w:szCs w:val="24"/>
        </w:rPr>
        <w:t xml:space="preserve">7.- El diputado Valentín González Bautista hace uso de la palabra, para dar lectura a la Iniciativa con Proyecto de Decreto por el que se reforma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 con el objetivo de certificar y registrar a los mediadores-conciliadores municipales, así como a los traductores, </w:t>
      </w:r>
      <w:r>
        <w:rPr>
          <w:rFonts w:ascii="Arial" w:eastAsia="Arial" w:hAnsi="Arial" w:cs="Arial"/>
          <w:sz w:val="24"/>
          <w:szCs w:val="24"/>
        </w:rPr>
        <w:lastRenderedPageBreak/>
        <w:t xml:space="preserve">intérpretes, mediadores-conciliadores y facilitadores que tengan conocimiento de la lengua y cultura indígena municipales, presentada por el diputado Mario Ariel Juárez Rodríguez, en nombre del Grupo Parlamentario del Partido morena. </w:t>
      </w:r>
    </w:p>
    <w:p w14:paraId="0000002C" w14:textId="77777777" w:rsidR="00E613D3" w:rsidRDefault="00E613D3">
      <w:pPr>
        <w:spacing w:after="0" w:line="240" w:lineRule="auto"/>
        <w:jc w:val="both"/>
        <w:rPr>
          <w:rFonts w:ascii="Arial" w:eastAsia="Arial" w:hAnsi="Arial" w:cs="Arial"/>
          <w:sz w:val="24"/>
          <w:szCs w:val="24"/>
        </w:rPr>
      </w:pPr>
    </w:p>
    <w:p w14:paraId="0000002D" w14:textId="68A5E963" w:rsidR="00E613D3" w:rsidRDefault="00A71C8A">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las Comisiones Legislativas de Gobernación y Puntos Constitucionales, y de Procuración y Administración de Justicia, para su estudio y dictamen. </w:t>
      </w:r>
    </w:p>
    <w:p w14:paraId="3FF75FF8" w14:textId="77777777" w:rsidR="003C1045" w:rsidRDefault="003C1045">
      <w:pPr>
        <w:spacing w:after="0" w:line="240" w:lineRule="auto"/>
        <w:jc w:val="both"/>
        <w:rPr>
          <w:rFonts w:ascii="Arial" w:eastAsia="Arial" w:hAnsi="Arial" w:cs="Arial"/>
          <w:sz w:val="24"/>
          <w:szCs w:val="24"/>
        </w:rPr>
      </w:pPr>
    </w:p>
    <w:p w14:paraId="0000002E" w14:textId="77777777" w:rsidR="00E613D3" w:rsidRDefault="00A71C8A">
      <w:pPr>
        <w:spacing w:after="0" w:line="240" w:lineRule="auto"/>
        <w:jc w:val="both"/>
        <w:rPr>
          <w:rFonts w:ascii="Arial" w:eastAsia="Arial" w:hAnsi="Arial" w:cs="Arial"/>
          <w:sz w:val="24"/>
          <w:szCs w:val="24"/>
        </w:rPr>
      </w:pPr>
      <w:r>
        <w:rPr>
          <w:rFonts w:ascii="Arial" w:eastAsia="Arial" w:hAnsi="Arial" w:cs="Arial"/>
          <w:sz w:val="24"/>
          <w:szCs w:val="24"/>
        </w:rPr>
        <w:t xml:space="preserve">8.- La diputada Cristina Sánchez Coronel hace uso de la palabra, para dar lectura a la Iniciativa con Proyecto de Decreto Iniciativa con proyecto de Decreto por el que se reforma la fracción XVI Bis del Artículo 2.22 y se adiciona la fracción XVI Bis. del artículo 3.8, ambos del Código Administrativo del Estado de México, Con la finalidad de promover que las jóvenes embarazadas y madres puedan recibir atención psicológica que les permita llevar este proceso en equilibrio psicoemocional presentada por la propia diputada, en nombre del Grupo Parlamentario del Partido Revolucionario Institucional.  </w:t>
      </w:r>
    </w:p>
    <w:p w14:paraId="0000002F" w14:textId="77777777" w:rsidR="00E613D3" w:rsidRDefault="00E613D3">
      <w:pPr>
        <w:spacing w:after="0" w:line="240" w:lineRule="auto"/>
        <w:jc w:val="both"/>
      </w:pPr>
    </w:p>
    <w:p w14:paraId="00000030" w14:textId="77777777" w:rsidR="00E613D3" w:rsidRDefault="00A71C8A">
      <w:pPr>
        <w:spacing w:line="240" w:lineRule="auto"/>
        <w:jc w:val="both"/>
        <w:rPr>
          <w:rFonts w:ascii="Arial" w:eastAsia="Arial" w:hAnsi="Arial" w:cs="Arial"/>
          <w:sz w:val="24"/>
          <w:szCs w:val="24"/>
        </w:rPr>
      </w:pPr>
      <w:r>
        <w:rPr>
          <w:rFonts w:ascii="Arial" w:eastAsia="Arial" w:hAnsi="Arial" w:cs="Arial"/>
          <w:sz w:val="24"/>
          <w:szCs w:val="24"/>
        </w:rPr>
        <w:t xml:space="preserve">La Presidencia la remite a la Comisión Legislativa de Salud, Asistencia y Bienestar Social, para su estudio y dictamen. </w:t>
      </w:r>
    </w:p>
    <w:p w14:paraId="00000031"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9.- La diputada Aurora González Ledezma hace uso de la palabra, para dar lectura a la Iniciativa con Proyecto de Decreto por el que se reforman los artículos 32, 35, así como el párrafo segundo del artículo 37 de la Ley Agraria (Para ser presentada ante el H. Congreso de la Unión), Garantizar la paridad en los Órganos de Administración y Vigilancia de Ejidos y Comunidades, presentada por la propia diputada, en nombre del Grupo Parlamentario del Partido Revolucionario Institucional.</w:t>
      </w:r>
    </w:p>
    <w:p w14:paraId="00000032"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33" w14:textId="111919D6" w:rsidR="00E613D3" w:rsidRDefault="00A71C8A">
      <w:pPr>
        <w:spacing w:line="240" w:lineRule="auto"/>
        <w:jc w:val="both"/>
        <w:rPr>
          <w:rFonts w:ascii="Arial" w:eastAsia="Arial" w:hAnsi="Arial" w:cs="Arial"/>
          <w:sz w:val="24"/>
          <w:szCs w:val="24"/>
        </w:rPr>
      </w:pPr>
      <w:r>
        <w:rPr>
          <w:rFonts w:ascii="Arial" w:eastAsia="Arial" w:hAnsi="Arial" w:cs="Arial"/>
          <w:sz w:val="24"/>
          <w:szCs w:val="24"/>
        </w:rPr>
        <w:t xml:space="preserve">La Presidencia la remite a las Comisiones Legislativas de Desarrollo Agropecuario y Forestal, y </w:t>
      </w:r>
      <w:r w:rsidR="003C1045">
        <w:rPr>
          <w:rFonts w:ascii="Arial" w:eastAsia="Arial" w:hAnsi="Arial" w:cs="Arial"/>
          <w:sz w:val="24"/>
          <w:szCs w:val="24"/>
        </w:rPr>
        <w:t xml:space="preserve">Para la </w:t>
      </w:r>
      <w:r>
        <w:rPr>
          <w:rFonts w:ascii="Arial" w:eastAsia="Arial" w:hAnsi="Arial" w:cs="Arial"/>
          <w:sz w:val="24"/>
          <w:szCs w:val="24"/>
        </w:rPr>
        <w:t xml:space="preserve">Igualdad de Género, para su estudio y dictamen. </w:t>
      </w:r>
    </w:p>
    <w:p w14:paraId="00000034"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10.- La diputada Paola Jiménez Hernández hace uso de la palabra, para dar lectura a la Iniciativa con Proyecto de Decreto por el que se adiciona una fracción a los artículos 53 y 56 de la Ley Orgánica Municipal del Estado de México, que los síndicos y regidores realicen anualmente un informe de resultados de su gestión, presentado por la propia diputada, en nombre del Grupo Parlamentario del Partido Revolucionario Institucional. </w:t>
      </w:r>
    </w:p>
    <w:p w14:paraId="00000035"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36"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 Comisión Legislativa de Legislación y Administración Municipal, para su estudio y dictamen.</w:t>
      </w:r>
    </w:p>
    <w:p w14:paraId="00000037"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38" w14:textId="1C18B884"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11.- El diputado Francisco Javier Santos Arreola hace uso de la palabra, para dar lectura a la Iniciativa con Proyecto de Decreto</w:t>
      </w:r>
      <w:r w:rsidR="008F74B9">
        <w:rPr>
          <w:rFonts w:ascii="Arial" w:eastAsia="Arial" w:hAnsi="Arial" w:cs="Arial"/>
          <w:color w:val="000000"/>
          <w:sz w:val="24"/>
          <w:szCs w:val="24"/>
        </w:rPr>
        <w:t xml:space="preserve"> de urgente y obvia resolución </w:t>
      </w:r>
      <w:r>
        <w:rPr>
          <w:rFonts w:ascii="Arial" w:eastAsia="Arial" w:hAnsi="Arial" w:cs="Arial"/>
          <w:color w:val="000000"/>
          <w:sz w:val="24"/>
          <w:szCs w:val="24"/>
        </w:rPr>
        <w:t xml:space="preserve">por el que se adiciona una fracción XX y XXI al artículo 2.16; se crea un capítulo séptimo denominado: De la Atención Integral al Cáncer de Mama con una sección primera denominada disposiciones generales; una sección segunda tratamiento y seguimiento del Cáncer de Mama y una sección tercera de la Mastectomía y la </w:t>
      </w:r>
      <w:proofErr w:type="spellStart"/>
      <w:r>
        <w:rPr>
          <w:rFonts w:ascii="Arial" w:eastAsia="Arial" w:hAnsi="Arial" w:cs="Arial"/>
          <w:color w:val="000000"/>
          <w:sz w:val="24"/>
          <w:szCs w:val="24"/>
        </w:rPr>
        <w:t>Mamoplastia</w:t>
      </w:r>
      <w:proofErr w:type="spellEnd"/>
      <w:r>
        <w:rPr>
          <w:rFonts w:ascii="Arial" w:eastAsia="Arial" w:hAnsi="Arial" w:cs="Arial"/>
          <w:color w:val="000000"/>
          <w:sz w:val="24"/>
          <w:szCs w:val="24"/>
        </w:rPr>
        <w:t xml:space="preserve"> reconstructiva de calidad, todas ellas del título tercero del libro segundo del Código Administrativo del Estado de México, presentada por el propio diputado, en nombre del Grupo Parlamentario del Partido Acción Nacional. Solicita la dispensa del trámite de dictamen.</w:t>
      </w:r>
    </w:p>
    <w:p w14:paraId="00000039"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3A" w14:textId="173BA406"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Para hablar sobre esta iniciativa, hacen uso de la palabra l</w:t>
      </w:r>
      <w:r w:rsidR="003C1045">
        <w:rPr>
          <w:rFonts w:ascii="Arial" w:eastAsia="Arial" w:hAnsi="Arial" w:cs="Arial"/>
          <w:color w:val="000000"/>
          <w:sz w:val="24"/>
          <w:szCs w:val="24"/>
        </w:rPr>
        <w:t>a</w:t>
      </w:r>
      <w:r>
        <w:rPr>
          <w:rFonts w:ascii="Arial" w:eastAsia="Arial" w:hAnsi="Arial" w:cs="Arial"/>
          <w:color w:val="000000"/>
          <w:sz w:val="24"/>
          <w:szCs w:val="24"/>
        </w:rPr>
        <w:t>s diputad</w:t>
      </w:r>
      <w:r w:rsidR="003C1045">
        <w:rPr>
          <w:rFonts w:ascii="Arial" w:eastAsia="Arial" w:hAnsi="Arial" w:cs="Arial"/>
          <w:color w:val="000000"/>
          <w:sz w:val="24"/>
          <w:szCs w:val="24"/>
        </w:rPr>
        <w:t>a</w:t>
      </w:r>
      <w:r>
        <w:rPr>
          <w:rFonts w:ascii="Arial" w:eastAsia="Arial" w:hAnsi="Arial" w:cs="Arial"/>
          <w:color w:val="000000"/>
          <w:sz w:val="24"/>
          <w:szCs w:val="24"/>
        </w:rPr>
        <w:t>s Viridiana Fuentes Cruz y María Luisa Mendoza Mondragón.</w:t>
      </w:r>
    </w:p>
    <w:p w14:paraId="0000003B"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3C"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Es aprobada la dispensa del trámite de dictamen, por unanimidad de votos.</w:t>
      </w:r>
    </w:p>
    <w:p w14:paraId="0000003D"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3E" w14:textId="6851330D" w:rsidR="00E613D3" w:rsidRDefault="00A71C8A">
      <w:pPr>
        <w:spacing w:line="240" w:lineRule="auto"/>
        <w:jc w:val="both"/>
        <w:rPr>
          <w:rFonts w:ascii="Arial" w:eastAsia="Arial" w:hAnsi="Arial" w:cs="Arial"/>
          <w:sz w:val="24"/>
          <w:szCs w:val="24"/>
        </w:rPr>
      </w:pPr>
      <w:r>
        <w:rPr>
          <w:rFonts w:ascii="Arial" w:eastAsia="Arial" w:hAnsi="Arial" w:cs="Arial"/>
          <w:sz w:val="24"/>
          <w:szCs w:val="24"/>
        </w:rPr>
        <w:lastRenderedPageBreak/>
        <w:t xml:space="preserve">Sin que motive debate la iniciativa y proyecto de decreto, la Presidencia señala </w:t>
      </w:r>
      <w:r w:rsidR="003C1045">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3C1045">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La iniciativa y proyecto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3F" w14:textId="7ACD36D2"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22.- El diputado Alonso Adrián Juárez Jiménez hace uso de la palabra, para dar lectura al Punto de Acuerdo por el que la LXI Legislatura exhorta de manera respetuosa al Gobierno del Estado de México, para que genere los acuerdos necesarios con la Secretaría de Salud Federal para que en coordinación con la Secretaría de Educación Pública Federal y la colaboración de las dependencias y entidades del sector salud, intensifique las acciones de educación para la salud orientadas a la alimentación nutritiva, suficiente y de calidad y la activación física, procurando optimizar los recursos y alcanzar una cobertura total de la población, presentado por el propio diputado, en nombre del Grupo Parlamentario del Partido Acción Nacional. </w:t>
      </w:r>
      <w:r w:rsidR="008F74B9">
        <w:rPr>
          <w:rFonts w:ascii="Arial" w:eastAsia="Arial" w:hAnsi="Arial" w:cs="Arial"/>
          <w:color w:val="000000"/>
          <w:sz w:val="24"/>
          <w:szCs w:val="24"/>
        </w:rPr>
        <w:t xml:space="preserve">(A petición del Diputado presentante se adelanta el desarrollo de este punto) </w:t>
      </w:r>
    </w:p>
    <w:p w14:paraId="00000040"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41"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lo remite a las Comisiones Legislativas de Salud, Asistencia y Bienestar Social, y de Educación, Cultura, Ciencia y Tecnología, para su estudio y dictamen.</w:t>
      </w:r>
    </w:p>
    <w:p w14:paraId="00000042"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43"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12.- El diputado Sergio García Sosa hace uso de la palabra, para dar lectura a la Iniciativa con Proyecto de Decreto para reformar y adicionar diversas disposiciones de la Ley Orgánica Municipal del Estado de México, en materia de los sistemas municipales anticorrupción, presentada por el propio diputado, en nombre del Grupo Parlamentario del Partido del Trabajo. </w:t>
      </w:r>
    </w:p>
    <w:p w14:paraId="00000044"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45"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lo remite a las Comisiones Legislativas de Legislación y Administración Municipal, y de Transparencia, Acceso a la Información Pública, Protección de Datos personales y de Combate a la Corrupción, para su estudio y dictamen.</w:t>
      </w:r>
    </w:p>
    <w:p w14:paraId="00000046"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47"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Se verifica el quórum de la sesión y se continúa con el desarrollo de la misma.</w:t>
      </w:r>
    </w:p>
    <w:p w14:paraId="00000048"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49"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13.- A petición de los diputados proponentes, se obvia la lectura de la Iniciativa con Proyecto de Decreto por el que se adiciona un segundo párrafo a la fracción II, del artículo 69 de la Ley Orgánica Municipal del Estado de México, en materia de constitución de las Comisiones Permanentes, presentada por los diputados Omar Ortega Álvarez, María Elida Castelán Mondragón y Viridiana Fuentes Cruz Grupo Parlamentario del Partido de la Revolución Democrática. </w:t>
      </w:r>
    </w:p>
    <w:p w14:paraId="0000004A"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4B"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 Comisión Legislativa de Legislación y Administración Municipal, para su estudio y dictamen.</w:t>
      </w:r>
    </w:p>
    <w:p w14:paraId="0000004C"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4D" w14:textId="2C67DF45"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14.- La diputada </w:t>
      </w:r>
      <w:r w:rsidR="003C1045">
        <w:rPr>
          <w:rFonts w:ascii="Arial" w:eastAsia="Arial" w:hAnsi="Arial" w:cs="Arial"/>
          <w:color w:val="000000"/>
          <w:sz w:val="24"/>
          <w:szCs w:val="24"/>
        </w:rPr>
        <w:t xml:space="preserve">María </w:t>
      </w:r>
      <w:r>
        <w:rPr>
          <w:rFonts w:ascii="Arial" w:eastAsia="Arial" w:hAnsi="Arial" w:cs="Arial"/>
          <w:color w:val="000000"/>
          <w:sz w:val="24"/>
          <w:szCs w:val="24"/>
        </w:rPr>
        <w:t xml:space="preserve">Elida Castelán Mondragón hace uso de la palabra hace uso de la palabra, para dar lectura y acuerdo conducente de la Iniciativa con Proyecto de Decreto por el que se adiciona el artículo 18 Bis, de la Constitución Política del Estado Libre y Soberano de México y al mismo tiempo se reforma la fracción XVIII del artículo 44 de la Ley de Acceso de las Mujeres a una Vida Libre de Violencia del Estado de México, presentada por el Diputado Omar Ortega Álvarez, la Diputada María Elida Castelán Mondragón y la Diputada Viridiana Fuentes Cruz, en nombre del Grupo Parlamentario del Partido de la Revolución Democrática. </w:t>
      </w:r>
    </w:p>
    <w:p w14:paraId="0000004E"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4F"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las Comisiones Legislativas de Gobernación y Puntos Constitucionales, y de Derechos Humanos, para su estudio y dictamen.</w:t>
      </w:r>
    </w:p>
    <w:p w14:paraId="00000050"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51"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15.- El diputado Omar Ortega Álvarez Lectura hace uso de la palabra, para dar lectura a la Iniciativa con Proyecto de Decreto por el que se expide la Ley de Fomento al Emprendimiento del Estado de México, presentada por el del Grupo Parlamentario del Partido de la Revolución Democrática. </w:t>
      </w:r>
    </w:p>
    <w:p w14:paraId="00000052"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53"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 Comisión Legislativa de Desarrollo Económico, Industrial, Comercial y Minero para su estudio y dictamen.</w:t>
      </w:r>
    </w:p>
    <w:p w14:paraId="00000054"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55"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16.- A petición de los diputados proponentes, se obvia la lectura de la Iniciativa con Proyecto de Decreto por el que se adiciona la fracción I. bis al artículo 61 de la Constitución Política del Estado Libre y Soberano de México; se reforma y adiciona el párrafo segundo al artículo 14 de la Ley Orgánica de la Administración Pública del Estado de México; se adiciona la fracción III. bis al artículo 31 de Ley Orgánica Municipal del Estado de México y se adiciona el artículo 36 bis y la fracción XXII al artículo 47 recorriéndose subsecuentemente a la Ley Orgánica del Poder Legislativo del Estado Libre y Soberano de México, (Facultad de la Legislatura para expedir puntos de acuerdo y sancionar su incumplimiento), presentada por la Diputada María Luisa Mendoza Mondragón y la Diputada Claudia Desiree Morales Robledo, en nombre del Grupo Parlamentario del Partido Verde Ecologista de México. </w:t>
      </w:r>
    </w:p>
    <w:p w14:paraId="00000056"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57" w14:textId="7CFCC5E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w:t>
      </w:r>
      <w:r w:rsidR="003C1045">
        <w:rPr>
          <w:rFonts w:ascii="Arial" w:eastAsia="Arial" w:hAnsi="Arial" w:cs="Arial"/>
          <w:color w:val="000000"/>
          <w:sz w:val="24"/>
          <w:szCs w:val="24"/>
        </w:rPr>
        <w:t>s</w:t>
      </w:r>
      <w:r>
        <w:rPr>
          <w:rFonts w:ascii="Arial" w:eastAsia="Arial" w:hAnsi="Arial" w:cs="Arial"/>
          <w:color w:val="000000"/>
          <w:sz w:val="24"/>
          <w:szCs w:val="24"/>
        </w:rPr>
        <w:t xml:space="preserve"> </w:t>
      </w:r>
      <w:r w:rsidR="003C1045">
        <w:rPr>
          <w:rFonts w:ascii="Arial" w:eastAsia="Arial" w:hAnsi="Arial" w:cs="Arial"/>
          <w:color w:val="000000"/>
          <w:sz w:val="24"/>
          <w:szCs w:val="24"/>
        </w:rPr>
        <w:t>Comisiones</w:t>
      </w:r>
      <w:r>
        <w:rPr>
          <w:rFonts w:ascii="Arial" w:eastAsia="Arial" w:hAnsi="Arial" w:cs="Arial"/>
          <w:color w:val="000000"/>
          <w:sz w:val="24"/>
          <w:szCs w:val="24"/>
        </w:rPr>
        <w:t xml:space="preserve"> Legislativa</w:t>
      </w:r>
      <w:r w:rsidR="003C1045">
        <w:rPr>
          <w:rFonts w:ascii="Arial" w:eastAsia="Arial" w:hAnsi="Arial" w:cs="Arial"/>
          <w:color w:val="000000"/>
          <w:sz w:val="24"/>
          <w:szCs w:val="24"/>
        </w:rPr>
        <w:t>s</w:t>
      </w:r>
      <w:r>
        <w:rPr>
          <w:rFonts w:ascii="Arial" w:eastAsia="Arial" w:hAnsi="Arial" w:cs="Arial"/>
          <w:color w:val="000000"/>
          <w:sz w:val="24"/>
          <w:szCs w:val="24"/>
        </w:rPr>
        <w:t xml:space="preserve"> de </w:t>
      </w:r>
      <w:r w:rsidR="003C1045">
        <w:rPr>
          <w:rFonts w:ascii="Arial" w:eastAsia="Arial" w:hAnsi="Arial" w:cs="Arial"/>
          <w:color w:val="000000"/>
          <w:sz w:val="24"/>
          <w:szCs w:val="24"/>
        </w:rPr>
        <w:t xml:space="preserve">Gobernación y Puntos Constitucionales y de </w:t>
      </w:r>
      <w:r>
        <w:rPr>
          <w:rFonts w:ascii="Arial" w:eastAsia="Arial" w:hAnsi="Arial" w:cs="Arial"/>
          <w:color w:val="000000"/>
          <w:sz w:val="24"/>
          <w:szCs w:val="24"/>
        </w:rPr>
        <w:t>Legislación y Administración Municipal, para su estudio y dictamen.</w:t>
      </w:r>
    </w:p>
    <w:p w14:paraId="00000058"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59" w14:textId="7ADE7D13"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17.- La diputada Claudia </w:t>
      </w:r>
      <w:r w:rsidR="003C1045">
        <w:rPr>
          <w:rFonts w:ascii="Arial" w:eastAsia="Arial" w:hAnsi="Arial" w:cs="Arial"/>
          <w:color w:val="000000"/>
          <w:sz w:val="24"/>
          <w:szCs w:val="24"/>
        </w:rPr>
        <w:t xml:space="preserve">Desiree </w:t>
      </w:r>
      <w:r>
        <w:rPr>
          <w:rFonts w:ascii="Arial" w:eastAsia="Arial" w:hAnsi="Arial" w:cs="Arial"/>
          <w:color w:val="000000"/>
          <w:sz w:val="24"/>
          <w:szCs w:val="24"/>
        </w:rPr>
        <w:t xml:space="preserve">Morales Robledo hace uso de la palabra, para dar lectura a la Iniciativa con Proyecto de Decreto por el que se reforman diversas disposiciones del Código Penal del Estado de México y del Código Administrativo del Estado de México, presentada por el Grupo Parlamentario del Partido Verde Ecologista de México. </w:t>
      </w:r>
    </w:p>
    <w:p w14:paraId="0000005A"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5B"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 Comisión Legislativa de Procuración y Administración de Justicia, y Comunicaciones y Transportes, para su estudio y dictamen.</w:t>
      </w:r>
    </w:p>
    <w:p w14:paraId="0000005C"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5D"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18.- A petición de los diputados proponentes, se obvia la lectura de la Iniciativa con Proyecto de Decreto por el que se adiciona una fracción XXI del artículo 2; se adiciona una nueva fracción XIV y XXV del artículo 3, recorriéndose la actual y las que le siguen en el orden subsecuente; se adiciona la fracción VIII del artículo 121; se adiciona una nueva fracción VI del artículo 122, recorriéndose la actual y la que le sigue en el orden subsecuente; se reforma el capítulo IV y el artículo 127 y se adiciona al título octavo un capítulo IX denominado “Desarrollo Artesanal Sostenible” conformado por los artículos 143 Bis, 143 Ter, 143 Quater y 143 Quinquies a la Ley de Turismo Sostenible y Desarrollo Artesanal del Estado de México, presentada por la Diputada María Luisa Mendoza Mondragón y la Diputada Claudia Desiree Morales Robledo, en nombre del Grupo Parlamentario del Partido Verde Ecologista de México. </w:t>
      </w:r>
    </w:p>
    <w:p w14:paraId="0000005E"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5F"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la remite a la Comisión Legislativa de Desarrollo Turístico y Artesanal, para su estudio y dictamen.</w:t>
      </w:r>
    </w:p>
    <w:p w14:paraId="00000060"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1"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19.- La diputada Juana Bonilla Jaime hace uso de la palabra, para dar lectura a la Iniciativa con Proyecto de Decreto por el que se reforma el artículo 20 fracción IV de Ley para Prevenir, Atender, Combatir y Erradicar la Trata de Personas y Para la Protección y Asistencia a las Víctimas en el </w:t>
      </w:r>
      <w:r>
        <w:rPr>
          <w:rFonts w:ascii="Arial" w:eastAsia="Arial" w:hAnsi="Arial" w:cs="Arial"/>
          <w:color w:val="000000"/>
          <w:sz w:val="24"/>
          <w:szCs w:val="24"/>
        </w:rPr>
        <w:lastRenderedPageBreak/>
        <w:t xml:space="preserve">Estado de México y se adiciona el inciso e) a la fracción III del artículo 268 bis 1 del Código Penal del Estado de México, presentada por el Grupo Parlamentario del Partido Movimiento Ciudadano. </w:t>
      </w:r>
    </w:p>
    <w:p w14:paraId="00000062"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3" w14:textId="446DD24B" w:rsidR="00E613D3" w:rsidRDefault="00A71C8A">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las Comisiones Legislativas de Procuración y Administración de Justicia, y </w:t>
      </w:r>
      <w:r w:rsidR="003C1045">
        <w:rPr>
          <w:rFonts w:ascii="Arial" w:eastAsia="Arial" w:hAnsi="Arial" w:cs="Arial"/>
          <w:sz w:val="24"/>
          <w:szCs w:val="24"/>
        </w:rPr>
        <w:t>Para las</w:t>
      </w:r>
      <w:r>
        <w:rPr>
          <w:rFonts w:ascii="Arial" w:eastAsia="Arial" w:hAnsi="Arial" w:cs="Arial"/>
          <w:sz w:val="24"/>
          <w:szCs w:val="24"/>
        </w:rPr>
        <w:t xml:space="preserve"> Declaratorias de Alerta de Violencia de Género Contra las Mujeres por Feminicidio y Desaparición, para su estudio y su dictamen. </w:t>
      </w:r>
    </w:p>
    <w:p w14:paraId="00000064" w14:textId="77777777" w:rsidR="00E613D3" w:rsidRDefault="00E613D3">
      <w:pPr>
        <w:spacing w:after="0" w:line="240" w:lineRule="auto"/>
        <w:jc w:val="both"/>
        <w:rPr>
          <w:rFonts w:ascii="Arial" w:eastAsia="Arial" w:hAnsi="Arial" w:cs="Arial"/>
          <w:sz w:val="24"/>
          <w:szCs w:val="24"/>
        </w:rPr>
      </w:pPr>
    </w:p>
    <w:p w14:paraId="00000065" w14:textId="61523230"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20.- El diputado </w:t>
      </w:r>
      <w:r w:rsidR="003C1045">
        <w:rPr>
          <w:rFonts w:ascii="Arial" w:eastAsia="Arial" w:hAnsi="Arial" w:cs="Arial"/>
          <w:color w:val="000000"/>
          <w:sz w:val="24"/>
          <w:szCs w:val="24"/>
        </w:rPr>
        <w:t xml:space="preserve">Dionicio </w:t>
      </w:r>
      <w:r>
        <w:rPr>
          <w:rFonts w:ascii="Arial" w:eastAsia="Arial" w:hAnsi="Arial" w:cs="Arial"/>
          <w:color w:val="000000"/>
          <w:sz w:val="24"/>
          <w:szCs w:val="24"/>
        </w:rPr>
        <w:t xml:space="preserve">Jorge </w:t>
      </w:r>
      <w:r w:rsidR="003C1045">
        <w:rPr>
          <w:rFonts w:ascii="Arial" w:eastAsia="Arial" w:hAnsi="Arial" w:cs="Arial"/>
          <w:color w:val="000000"/>
          <w:sz w:val="24"/>
          <w:szCs w:val="24"/>
        </w:rPr>
        <w:t>García</w:t>
      </w:r>
      <w:r>
        <w:rPr>
          <w:rFonts w:ascii="Arial" w:eastAsia="Arial" w:hAnsi="Arial" w:cs="Arial"/>
          <w:color w:val="000000"/>
          <w:sz w:val="24"/>
          <w:szCs w:val="24"/>
        </w:rPr>
        <w:t xml:space="preserve"> Sánchez hace uso de la palabra, para dar lectura al Punto de Acuerdo por el que se exhorta a los Titulares de la Secretaría de Finanzas y de la Secretaría de Movilidad del Estado de México para que en el marco de sus atribuciones contemplen un programa por el que se otorguen beneficios fiscales a propietarios de motocicletas para el canje de placas y tarjeta de circulación, con el propósito de actualizar el parque vehicular de motocicletas y darle certeza jurídica a quienes ostenten la propiedad de las mismas, presentado por el propio diputado, en nombre del Grupo Parlamentario del Partido morena. </w:t>
      </w:r>
    </w:p>
    <w:p w14:paraId="00000066"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7"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Presidencia lo remite a las Comisiones Legislativas de Planeación y Gasto Público, de Finanzas Públicas y de Comunicaciones y Transporte, para su estudio y dictamen.</w:t>
      </w:r>
    </w:p>
    <w:p w14:paraId="00000068"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9" w14:textId="1AAFA82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21.-El diputado Daniel Andrés Sibaja González hace uso de la palabra, para dar lectura al Punto de Acuerdo</w:t>
      </w:r>
      <w:r w:rsidR="003C1045">
        <w:rPr>
          <w:rFonts w:ascii="Arial" w:eastAsia="Arial" w:hAnsi="Arial" w:cs="Arial"/>
          <w:color w:val="000000"/>
          <w:sz w:val="24"/>
          <w:szCs w:val="24"/>
        </w:rPr>
        <w:t xml:space="preserve"> de Urgente y Obvia resolución</w:t>
      </w:r>
      <w:r>
        <w:rPr>
          <w:rFonts w:ascii="Arial" w:eastAsia="Arial" w:hAnsi="Arial" w:cs="Arial"/>
          <w:color w:val="000000"/>
          <w:sz w:val="24"/>
          <w:szCs w:val="24"/>
        </w:rPr>
        <w:t>, por el que se exhorta respetuosamente al Titular de la Secretaría de Salud del Estado de México, para que se informe a esta Soberanía cuál es el estado actual que guarda la situación en materia de construcción, legal, financiera y el alta de la Clave Única de Establecimiento de Salud (CLUES) de los ocho hospitales municipales en construcción ubicados en los municipios de Aculco, Acolman, Chicoloapan, Coacalco, Zumpango, Zinacantepec, Tepotzotlán y Cuautitlán Izcalli y los dos de alta especialidad ubicados en los Municipios de Ecatepec de Morelos y Tlalnepantla de Baz, presentado por el propio diputado, en nombre del Grupo Parlamentario del Partido morena. Solicita la dispensa del trámite de dictamen.</w:t>
      </w:r>
    </w:p>
    <w:p w14:paraId="0000006A"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B"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Para hablar sobre la dispensa, hacen uso de la palabra los diputados Omar Ortega Álvarez, Luz María Hernández Bermúdez, Daniel Andrés Sibaja González, Max Agustín Correa Hernández, Omar Ortega Álvarez, Azucena Cisneros Coss, Faustino de la Cruz Pérez, Omar Ortega Álvarez, Edith Marisol Mercado Torres, Gretel González Aguirre y Jezabel Delgado Flores. </w:t>
      </w:r>
    </w:p>
    <w:p w14:paraId="0000006C"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D"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Es aprobada la dispensa del trámite de dictamen, por unanimidad de votos.</w:t>
      </w:r>
    </w:p>
    <w:p w14:paraId="0000006E"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6F" w14:textId="4C008CD7" w:rsidR="00E613D3" w:rsidRDefault="00A71C8A">
      <w:pPr>
        <w:spacing w:line="240" w:lineRule="auto"/>
        <w:jc w:val="both"/>
        <w:rPr>
          <w:rFonts w:ascii="Arial" w:eastAsia="Arial" w:hAnsi="Arial" w:cs="Arial"/>
          <w:sz w:val="24"/>
          <w:szCs w:val="24"/>
        </w:rPr>
      </w:pPr>
      <w:r>
        <w:rPr>
          <w:rFonts w:ascii="Arial" w:eastAsia="Arial" w:hAnsi="Arial" w:cs="Arial"/>
          <w:sz w:val="24"/>
          <w:szCs w:val="24"/>
        </w:rPr>
        <w:t xml:space="preserve">Sin que motive debate el punto de acuerdo, la Presidencia señala </w:t>
      </w:r>
      <w:r w:rsidR="00CB00EB">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CB00EB">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70"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23.- La diputada Mónica Miriam Granillo Velasco hace uso de la palabra, para dar lectura al Punto de Acuerdo mediante el cual se exhorta al Secretario de Seguridad del Estado de México, a la Subsecretaría de Control Penitenciario y, a la Dirección General de Prevención y Reinserción Social, para que en el ámbito de su competencia informe a esta soberanía de forma detallada y precisa las acciones y políticas implementadas para atender a las hijas e hijos de las reclusas que permanecen en los Centros Penitenciarios en el Estado de México, especificando la edad que </w:t>
      </w:r>
      <w:r>
        <w:rPr>
          <w:rFonts w:ascii="Arial" w:eastAsia="Arial" w:hAnsi="Arial" w:cs="Arial"/>
          <w:color w:val="000000"/>
          <w:sz w:val="24"/>
          <w:szCs w:val="24"/>
        </w:rPr>
        <w:lastRenderedPageBreak/>
        <w:t xml:space="preserve">tienen los menores, así como los reportes que se generen derivado del seguimiento y evaluación de las condiciones en que se encuentra la primera infancia en los Centros Penitenciarios del Estado de México y su ubicación en cada uno de los municipios, presentado por el Grupo Parlamentario del Partido de Nueva Alianza. </w:t>
      </w:r>
    </w:p>
    <w:p w14:paraId="00000071"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72" w14:textId="38CD2965"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Presidencia lo remite a la Comisión Legislativa de Seguridad </w:t>
      </w:r>
      <w:r w:rsidR="00CB00EB">
        <w:rPr>
          <w:rFonts w:ascii="Arial" w:eastAsia="Arial" w:hAnsi="Arial" w:cs="Arial"/>
          <w:color w:val="000000"/>
          <w:sz w:val="24"/>
          <w:szCs w:val="24"/>
        </w:rPr>
        <w:t>P</w:t>
      </w:r>
      <w:r>
        <w:rPr>
          <w:rFonts w:ascii="Arial" w:eastAsia="Arial" w:hAnsi="Arial" w:cs="Arial"/>
          <w:color w:val="000000"/>
          <w:sz w:val="24"/>
          <w:szCs w:val="24"/>
        </w:rPr>
        <w:t>ública y Tránsito, y a la Comisión Especial de los Derechos de las Niñas, Niños y Adolescentes y la Primera Infancia y a la Comisión Especial del Sistema Penitenciario.</w:t>
      </w:r>
    </w:p>
    <w:p w14:paraId="00000073"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74"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24.- La Vicepresidencia, por instrucciones de la Presidencia da lectura al Acuerdo sobre la Comisión Legislativa de Límites Territoriales del Estado de México y Municipios. Solicita la dispensa del trámite de dictamen.</w:t>
      </w:r>
    </w:p>
    <w:p w14:paraId="00000075"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76"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Es aprobada la dispensa del trámite de dictamen, por unanimidad de votos.</w:t>
      </w:r>
    </w:p>
    <w:p w14:paraId="00000077"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78" w14:textId="3F2E064D" w:rsidR="00E613D3" w:rsidRDefault="00A71C8A">
      <w:pPr>
        <w:spacing w:line="240" w:lineRule="auto"/>
        <w:jc w:val="both"/>
      </w:pPr>
      <w:r>
        <w:rPr>
          <w:rFonts w:ascii="Arial" w:eastAsia="Arial" w:hAnsi="Arial" w:cs="Arial"/>
          <w:sz w:val="24"/>
          <w:szCs w:val="24"/>
        </w:rPr>
        <w:t xml:space="preserve">Sin que motive debate el punto de acuerdo, la Presidencia señala </w:t>
      </w:r>
      <w:r w:rsidR="00CB00EB">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CB00EB">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79"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25.- Agotados los asuntos en cartera, la Presidencia levanta la sesión siendo las dieciséis horas con treinta y ocho minutos del día de la fecha y cita para el día jueves diez a las doce horas.</w:t>
      </w:r>
    </w:p>
    <w:p w14:paraId="0000007A"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7B"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Vicepresidencia da lectura a los comunicados siguientes:</w:t>
      </w:r>
    </w:p>
    <w:p w14:paraId="0000007C"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Autor, Ejecutivo Estatal, materia Iniciativa con Proyecto de Decreto por la que se reforman y adicionan diversas disposiciones de la Ley de Mediación, Conciliación y Promoción de la Paz Social para el Estado de México y de la Ley que Regula el Régimen de Propiedad en Condominio en el Estado de México y se expide la Ley de Justicia Cotidiana para el Estado de México; tema con la finalidad de redimensionar el concepto de justicia, de generar un auténtico acercamiento de la misma a todos los sectores de la población, a fin de abatir la marginación jurídica en todo el Estado de México, programación jueves 3 de febrero de 2022, al término de la sesión, Salón Benito Juárez y en modalidad mixta; Comisión Legislativa Gobernación y Puntos Constitucionales, Procuración y Administración de Justicia; tipo de reunión, reunión de trabajo.</w:t>
      </w:r>
    </w:p>
    <w:p w14:paraId="0000007D" w14:textId="77777777" w:rsidR="00E613D3" w:rsidRDefault="00A71C8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Por la que hace a la reunión de la Comisión de Desarrollo Económico, Comercial y Minero, se cancela hasta nueva convocatoria.</w:t>
      </w:r>
    </w:p>
    <w:p w14:paraId="0000007E"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7F"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80" w14:textId="77777777" w:rsidR="00E613D3" w:rsidRDefault="00A71C8A">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Diputadas Secretarias</w:t>
      </w:r>
    </w:p>
    <w:p w14:paraId="00000081"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82"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83" w14:textId="77777777" w:rsidR="00E613D3" w:rsidRDefault="00E613D3">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84" w14:textId="77777777" w:rsidR="00E613D3" w:rsidRDefault="00A71C8A">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Silvia Barberena Maldonado</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t>Viridiana Fuentes Cruz</w:t>
      </w:r>
    </w:p>
    <w:p w14:paraId="00000085" w14:textId="77777777" w:rsidR="00E613D3" w:rsidRDefault="00E613D3">
      <w:pPr>
        <w:pBdr>
          <w:top w:val="nil"/>
          <w:left w:val="nil"/>
          <w:bottom w:val="nil"/>
          <w:right w:val="nil"/>
          <w:between w:val="nil"/>
        </w:pBdr>
        <w:spacing w:after="0" w:line="240" w:lineRule="auto"/>
        <w:jc w:val="center"/>
        <w:rPr>
          <w:rFonts w:ascii="Arial" w:eastAsia="Arial" w:hAnsi="Arial" w:cs="Arial"/>
          <w:b/>
          <w:color w:val="000000"/>
          <w:sz w:val="24"/>
          <w:szCs w:val="24"/>
        </w:rPr>
      </w:pPr>
    </w:p>
    <w:p w14:paraId="00000086" w14:textId="3F9804A6" w:rsidR="00E613D3" w:rsidRDefault="00A71C8A">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Claudia </w:t>
      </w:r>
      <w:r w:rsidR="00CB00EB">
        <w:rPr>
          <w:rFonts w:ascii="Arial" w:eastAsia="Arial" w:hAnsi="Arial" w:cs="Arial"/>
          <w:b/>
          <w:color w:val="000000"/>
          <w:sz w:val="24"/>
          <w:szCs w:val="24"/>
        </w:rPr>
        <w:t xml:space="preserve">Desiree </w:t>
      </w:r>
      <w:r>
        <w:rPr>
          <w:rFonts w:ascii="Arial" w:eastAsia="Arial" w:hAnsi="Arial" w:cs="Arial"/>
          <w:b/>
          <w:color w:val="000000"/>
          <w:sz w:val="24"/>
          <w:szCs w:val="24"/>
        </w:rPr>
        <w:t>Morales Robledo</w:t>
      </w:r>
    </w:p>
    <w:p w14:paraId="00000087" w14:textId="77777777" w:rsidR="00E613D3" w:rsidRDefault="00E613D3">
      <w:pPr>
        <w:pBdr>
          <w:top w:val="nil"/>
          <w:left w:val="nil"/>
          <w:bottom w:val="nil"/>
          <w:right w:val="nil"/>
          <w:between w:val="nil"/>
        </w:pBdr>
        <w:spacing w:after="0" w:line="240" w:lineRule="auto"/>
        <w:jc w:val="center"/>
        <w:rPr>
          <w:rFonts w:ascii="Arial" w:eastAsia="Arial" w:hAnsi="Arial" w:cs="Arial"/>
          <w:b/>
          <w:color w:val="000000"/>
          <w:sz w:val="24"/>
          <w:szCs w:val="24"/>
        </w:rPr>
      </w:pPr>
    </w:p>
    <w:p w14:paraId="00000088" w14:textId="77777777" w:rsidR="00E613D3" w:rsidRDefault="00E613D3">
      <w:pPr>
        <w:spacing w:line="240" w:lineRule="auto"/>
        <w:jc w:val="both"/>
        <w:rPr>
          <w:rFonts w:ascii="Arial" w:eastAsia="Arial" w:hAnsi="Arial" w:cs="Arial"/>
          <w:sz w:val="24"/>
          <w:szCs w:val="24"/>
        </w:rPr>
      </w:pPr>
    </w:p>
    <w:sectPr w:rsidR="00E613D3">
      <w:footerReference w:type="default" r:id="rId6"/>
      <w:pgSz w:w="12240" w:h="15840"/>
      <w:pgMar w:top="624" w:right="907" w:bottom="1021" w:left="96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7D0F9" w14:textId="77777777" w:rsidR="00DA52A2" w:rsidRDefault="00DA52A2">
      <w:pPr>
        <w:spacing w:after="0" w:line="240" w:lineRule="auto"/>
      </w:pPr>
      <w:r>
        <w:separator/>
      </w:r>
    </w:p>
  </w:endnote>
  <w:endnote w:type="continuationSeparator" w:id="0">
    <w:p w14:paraId="116FB6BB" w14:textId="77777777" w:rsidR="00DA52A2" w:rsidRDefault="00DA5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89" w14:textId="079650BD" w:rsidR="00E613D3" w:rsidRDefault="00A71C8A">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81B18">
      <w:rPr>
        <w:noProof/>
        <w:color w:val="000000"/>
      </w:rPr>
      <w:t>1</w:t>
    </w:r>
    <w:r>
      <w:rPr>
        <w:color w:val="000000"/>
      </w:rPr>
      <w:fldChar w:fldCharType="end"/>
    </w:r>
  </w:p>
  <w:p w14:paraId="0000008A" w14:textId="77777777" w:rsidR="00E613D3" w:rsidRDefault="00E613D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41ADF" w14:textId="77777777" w:rsidR="00DA52A2" w:rsidRDefault="00DA52A2">
      <w:pPr>
        <w:spacing w:after="0" w:line="240" w:lineRule="auto"/>
      </w:pPr>
      <w:r>
        <w:separator/>
      </w:r>
    </w:p>
  </w:footnote>
  <w:footnote w:type="continuationSeparator" w:id="0">
    <w:p w14:paraId="16F61010" w14:textId="77777777" w:rsidR="00DA52A2" w:rsidRDefault="00DA52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3D3"/>
    <w:rsid w:val="00037D16"/>
    <w:rsid w:val="001C4335"/>
    <w:rsid w:val="00281B18"/>
    <w:rsid w:val="003B77E5"/>
    <w:rsid w:val="003C1045"/>
    <w:rsid w:val="00517673"/>
    <w:rsid w:val="005C631D"/>
    <w:rsid w:val="005D4F86"/>
    <w:rsid w:val="0061597E"/>
    <w:rsid w:val="00791D9E"/>
    <w:rsid w:val="008F74B9"/>
    <w:rsid w:val="00A71C8A"/>
    <w:rsid w:val="00B142CC"/>
    <w:rsid w:val="00CB00EB"/>
    <w:rsid w:val="00D01F73"/>
    <w:rsid w:val="00D36811"/>
    <w:rsid w:val="00DA52A2"/>
    <w:rsid w:val="00E613D3"/>
    <w:rsid w:val="00F55C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EEFE3"/>
  <w15:docId w15:val="{6750FA46-0774-4B81-984E-574CD4BB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281B1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1B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3648</Words>
  <Characters>20068</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HP 450G7</cp:lastModifiedBy>
  <cp:revision>2</cp:revision>
  <cp:lastPrinted>2022-02-09T21:15:00Z</cp:lastPrinted>
  <dcterms:created xsi:type="dcterms:W3CDTF">2022-02-10T01:56:00Z</dcterms:created>
  <dcterms:modified xsi:type="dcterms:W3CDTF">2022-02-10T01:56:00Z</dcterms:modified>
</cp:coreProperties>
</file>