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69A" w:rsidRPr="000B4D1E" w:rsidRDefault="002E669A" w:rsidP="000B4D1E">
      <w:pPr>
        <w:pStyle w:val="Textoindependiente"/>
        <w:jc w:val="center"/>
        <w:rPr>
          <w:rFonts w:ascii="Arial" w:hAnsi="Arial" w:cs="Arial"/>
        </w:rPr>
      </w:pPr>
    </w:p>
    <w:p w:rsidR="002E669A" w:rsidRPr="000B4D1E" w:rsidRDefault="00EA0932" w:rsidP="000B4D1E">
      <w:pPr>
        <w:jc w:val="center"/>
        <w:rPr>
          <w:rFonts w:ascii="Arial" w:hAnsi="Arial" w:cs="Arial"/>
          <w:b/>
        </w:rPr>
      </w:pPr>
      <w:r w:rsidRPr="000B4D1E">
        <w:rPr>
          <w:rFonts w:ascii="Arial" w:hAnsi="Arial" w:cs="Arial"/>
          <w:b/>
        </w:rPr>
        <w:t>CONGRESO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DEL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ESTADO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LIBRE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Y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SOBERANO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DE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MÉXICO</w:t>
      </w:r>
    </w:p>
    <w:p w:rsidR="000B4D1E" w:rsidRPr="000B4D1E" w:rsidRDefault="00EA0932" w:rsidP="000B4D1E">
      <w:pPr>
        <w:jc w:val="center"/>
        <w:rPr>
          <w:rFonts w:ascii="Arial" w:hAnsi="Arial" w:cs="Arial"/>
          <w:b/>
        </w:rPr>
      </w:pPr>
      <w:r w:rsidRPr="000B4D1E">
        <w:rPr>
          <w:rFonts w:ascii="Arial" w:hAnsi="Arial" w:cs="Arial"/>
          <w:b/>
        </w:rPr>
        <w:t>PRIMER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PERIODO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ORDINARIO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DE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SESIONES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DEL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SEGUNDO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AÑO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DE</w:t>
      </w:r>
      <w:r w:rsidRPr="000B4D1E">
        <w:rPr>
          <w:rFonts w:ascii="Arial" w:hAnsi="Arial" w:cs="Arial"/>
          <w:b/>
        </w:rPr>
        <w:t xml:space="preserve"> </w:t>
      </w:r>
    </w:p>
    <w:p w:rsidR="002E669A" w:rsidRPr="000B4D1E" w:rsidRDefault="00EA0932" w:rsidP="000B4D1E">
      <w:pPr>
        <w:jc w:val="center"/>
        <w:rPr>
          <w:rFonts w:ascii="Arial" w:hAnsi="Arial" w:cs="Arial"/>
          <w:b/>
        </w:rPr>
      </w:pPr>
      <w:r w:rsidRPr="000B4D1E">
        <w:rPr>
          <w:rFonts w:ascii="Arial" w:hAnsi="Arial" w:cs="Arial"/>
          <w:b/>
        </w:rPr>
        <w:t>EJERCICIO CONSTITUCIONAL DE LA H. “LXII” LEGISLATURA</w:t>
      </w:r>
    </w:p>
    <w:p w:rsidR="000B4D1E" w:rsidRPr="000B4D1E" w:rsidRDefault="000B4D1E" w:rsidP="000B4D1E">
      <w:pPr>
        <w:jc w:val="both"/>
        <w:rPr>
          <w:rFonts w:ascii="Arial" w:hAnsi="Arial" w:cs="Arial"/>
          <w:b/>
        </w:rPr>
      </w:pPr>
    </w:p>
    <w:p w:rsidR="002E669A" w:rsidRPr="000B4D1E" w:rsidRDefault="00EA0932" w:rsidP="000B4D1E">
      <w:pPr>
        <w:jc w:val="both"/>
        <w:rPr>
          <w:rFonts w:ascii="Arial" w:hAnsi="Arial" w:cs="Arial"/>
          <w:b/>
        </w:rPr>
      </w:pPr>
      <w:r w:rsidRPr="000B4D1E">
        <w:rPr>
          <w:rFonts w:ascii="Arial" w:hAnsi="Arial" w:cs="Arial"/>
          <w:b/>
        </w:rPr>
        <w:t>“LXII”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LEGISLATURA.</w:t>
      </w:r>
    </w:p>
    <w:p w:rsidR="000B4D1E" w:rsidRPr="000B4D1E" w:rsidRDefault="000B4D1E" w:rsidP="000B4D1E">
      <w:pPr>
        <w:pStyle w:val="Textoindependiente"/>
        <w:jc w:val="both"/>
        <w:rPr>
          <w:rFonts w:ascii="Arial" w:hAnsi="Arial" w:cs="Arial"/>
        </w:rPr>
      </w:pPr>
    </w:p>
    <w:p w:rsidR="002E669A" w:rsidRPr="000B4D1E" w:rsidRDefault="00EA0932" w:rsidP="000B4D1E">
      <w:pPr>
        <w:pStyle w:val="Textoindependiente"/>
        <w:jc w:val="right"/>
        <w:rPr>
          <w:rFonts w:ascii="Arial" w:hAnsi="Arial" w:cs="Arial"/>
        </w:rPr>
      </w:pPr>
      <w:r w:rsidRPr="000B4D1E">
        <w:rPr>
          <w:rFonts w:ascii="Arial" w:hAnsi="Arial" w:cs="Arial"/>
        </w:rPr>
        <w:t>VI/05-SEPTIEMBRE-2025.</w:t>
      </w:r>
    </w:p>
    <w:p w:rsidR="002E669A" w:rsidRPr="000B4D1E" w:rsidRDefault="002E669A" w:rsidP="000B4D1E">
      <w:pPr>
        <w:pStyle w:val="Textoindependiente"/>
        <w:jc w:val="both"/>
        <w:rPr>
          <w:rFonts w:ascii="Arial" w:hAnsi="Arial" w:cs="Arial"/>
        </w:rPr>
      </w:pPr>
    </w:p>
    <w:p w:rsidR="002E669A" w:rsidRPr="000B4D1E" w:rsidRDefault="00EA0932" w:rsidP="000B4D1E">
      <w:pPr>
        <w:jc w:val="center"/>
        <w:rPr>
          <w:rFonts w:ascii="Arial" w:hAnsi="Arial" w:cs="Arial"/>
          <w:b/>
        </w:rPr>
      </w:pPr>
      <w:r w:rsidRPr="000B4D1E">
        <w:rPr>
          <w:rFonts w:ascii="Arial" w:hAnsi="Arial" w:cs="Arial"/>
          <w:b/>
        </w:rPr>
        <w:t>ORDEN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DEL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DÍA</w:t>
      </w:r>
    </w:p>
    <w:p w:rsidR="002E669A" w:rsidRPr="000B4D1E" w:rsidRDefault="002E669A" w:rsidP="000B4D1E">
      <w:pPr>
        <w:pStyle w:val="Textoindependiente"/>
        <w:jc w:val="both"/>
        <w:rPr>
          <w:rFonts w:ascii="Arial" w:hAnsi="Arial" w:cs="Arial"/>
          <w:b/>
        </w:rPr>
      </w:pPr>
    </w:p>
    <w:p w:rsidR="000B4D1E" w:rsidRPr="000B4D1E" w:rsidRDefault="000B4D1E" w:rsidP="000B4D1E">
      <w:pPr>
        <w:pStyle w:val="Textoindependiente"/>
        <w:jc w:val="both"/>
        <w:rPr>
          <w:rFonts w:ascii="Arial" w:hAnsi="Arial" w:cs="Arial"/>
        </w:rPr>
      </w:pPr>
      <w:r w:rsidRPr="000B4D1E">
        <w:rPr>
          <w:rFonts w:ascii="Arial" w:hAnsi="Arial" w:cs="Arial"/>
          <w:b/>
        </w:rPr>
        <w:t>1.-</w:t>
      </w:r>
      <w:r w:rsidRPr="000B4D1E">
        <w:rPr>
          <w:rFonts w:ascii="Arial" w:hAnsi="Arial" w:cs="Arial"/>
        </w:rPr>
        <w:t xml:space="preserve"> ACTAS DE LAS SESIONES ANTERIORES. </w:t>
      </w:r>
    </w:p>
    <w:p w:rsidR="000B4D1E" w:rsidRPr="000B4D1E" w:rsidRDefault="000B4D1E" w:rsidP="000B4D1E">
      <w:pPr>
        <w:pStyle w:val="Textoindependiente"/>
        <w:jc w:val="both"/>
        <w:rPr>
          <w:rFonts w:ascii="Arial" w:hAnsi="Arial" w:cs="Arial"/>
        </w:rPr>
      </w:pPr>
    </w:p>
    <w:p w:rsidR="000B4D1E" w:rsidRPr="000B4D1E" w:rsidRDefault="000B4D1E" w:rsidP="000B4D1E">
      <w:pPr>
        <w:pStyle w:val="Textoindependiente"/>
        <w:jc w:val="both"/>
        <w:rPr>
          <w:rFonts w:ascii="Arial" w:hAnsi="Arial" w:cs="Arial"/>
        </w:rPr>
      </w:pPr>
      <w:r w:rsidRPr="000B4D1E">
        <w:rPr>
          <w:rFonts w:ascii="Arial" w:hAnsi="Arial" w:cs="Arial"/>
          <w:b/>
        </w:rPr>
        <w:t xml:space="preserve">2.- </w:t>
      </w:r>
      <w:r w:rsidRPr="000B4D1E">
        <w:rPr>
          <w:rFonts w:ascii="Arial" w:hAnsi="Arial" w:cs="Arial"/>
        </w:rPr>
        <w:t xml:space="preserve">LECTURA Y ACUERDO CONDUCENTE DE LA INICIATIVA CON PROPUESTA Y PROYECTO DE DECRETO EN RELACIÓN CON LA INTEGRACIÓN DE LA JUNTA DE COORDINACIÓN POLÍTICA Y ELECCIÓN DE PRESIDENTE, VICEPRESIDENTES, SECRETARIO Y VOCALES DE LA MISMA, PRESENTADA POR LOS COORDINADORES DE LOS GRUPOS PARLAMENTARIOS DE LA “LXII” LEGISLATURA DEL CONGRESO DEL ESTADO LIBRE Y SOBERANO DE MÉXICO. (DE URGENTE Y OBVIA RESOLUCIÓN). </w:t>
      </w:r>
    </w:p>
    <w:p w:rsidR="000B4D1E" w:rsidRPr="000B4D1E" w:rsidRDefault="000B4D1E" w:rsidP="000B4D1E">
      <w:pPr>
        <w:pStyle w:val="Textoindependiente"/>
        <w:jc w:val="both"/>
        <w:rPr>
          <w:rFonts w:ascii="Arial" w:hAnsi="Arial" w:cs="Arial"/>
        </w:rPr>
      </w:pPr>
    </w:p>
    <w:p w:rsidR="000B4D1E" w:rsidRPr="000B4D1E" w:rsidRDefault="000B4D1E" w:rsidP="000B4D1E">
      <w:pPr>
        <w:pStyle w:val="Textoindependiente"/>
        <w:tabs>
          <w:tab w:val="left" w:pos="284"/>
        </w:tabs>
        <w:jc w:val="both"/>
        <w:rPr>
          <w:rFonts w:ascii="Arial" w:hAnsi="Arial" w:cs="Arial"/>
        </w:rPr>
      </w:pPr>
      <w:r w:rsidRPr="000B4D1E">
        <w:rPr>
          <w:rFonts w:ascii="Arial" w:hAnsi="Arial" w:cs="Arial"/>
        </w:rPr>
        <w:t>•</w:t>
      </w:r>
      <w:r w:rsidRPr="000B4D1E">
        <w:rPr>
          <w:rFonts w:ascii="Arial" w:hAnsi="Arial" w:cs="Arial"/>
        </w:rPr>
        <w:tab/>
        <w:t xml:space="preserve">EN SU CASO, PROTESTA CONSTITUCIONAL. </w:t>
      </w:r>
    </w:p>
    <w:p w:rsidR="000B4D1E" w:rsidRPr="000B4D1E" w:rsidRDefault="000B4D1E" w:rsidP="000B4D1E">
      <w:pPr>
        <w:pStyle w:val="Textoindependiente"/>
        <w:jc w:val="both"/>
        <w:rPr>
          <w:rFonts w:ascii="Arial" w:hAnsi="Arial" w:cs="Arial"/>
        </w:rPr>
      </w:pPr>
    </w:p>
    <w:p w:rsidR="000B4D1E" w:rsidRPr="000B4D1E" w:rsidRDefault="000B4D1E" w:rsidP="000B4D1E">
      <w:pPr>
        <w:pStyle w:val="Textoindependiente"/>
        <w:jc w:val="both"/>
        <w:rPr>
          <w:rFonts w:ascii="Arial" w:hAnsi="Arial" w:cs="Arial"/>
        </w:rPr>
      </w:pPr>
      <w:r w:rsidRPr="000B4D1E">
        <w:rPr>
          <w:rFonts w:ascii="Arial" w:hAnsi="Arial" w:cs="Arial"/>
          <w:b/>
        </w:rPr>
        <w:t>3.-</w:t>
      </w:r>
      <w:r w:rsidRPr="000B4D1E">
        <w:rPr>
          <w:rFonts w:ascii="Arial" w:hAnsi="Arial" w:cs="Arial"/>
        </w:rPr>
        <w:t xml:space="preserve"> INFORME QUE RINDE EL PRESIDENTE DE LA JUNTA DE COORDINACIÓN POLÍTICA DE LA “LXII” LEGISLATURA DEL ESTADO DE MÉXICO. </w:t>
      </w:r>
    </w:p>
    <w:p w:rsidR="000B4D1E" w:rsidRPr="000B4D1E" w:rsidRDefault="000B4D1E" w:rsidP="000B4D1E">
      <w:pPr>
        <w:pStyle w:val="Textoindependiente"/>
        <w:jc w:val="both"/>
        <w:rPr>
          <w:rFonts w:ascii="Arial" w:hAnsi="Arial" w:cs="Arial"/>
        </w:rPr>
      </w:pPr>
    </w:p>
    <w:p w:rsidR="000B4D1E" w:rsidRPr="000B4D1E" w:rsidRDefault="000B4D1E" w:rsidP="000B4D1E">
      <w:pPr>
        <w:pStyle w:val="Textoindependiente"/>
        <w:jc w:val="both"/>
        <w:rPr>
          <w:rFonts w:ascii="Arial" w:hAnsi="Arial" w:cs="Arial"/>
        </w:rPr>
      </w:pPr>
      <w:r w:rsidRPr="000B4D1E">
        <w:rPr>
          <w:rFonts w:ascii="Arial" w:hAnsi="Arial" w:cs="Arial"/>
          <w:b/>
        </w:rPr>
        <w:t>4.-</w:t>
      </w:r>
      <w:r w:rsidRPr="000B4D1E">
        <w:rPr>
          <w:rFonts w:ascii="Arial" w:hAnsi="Arial" w:cs="Arial"/>
        </w:rPr>
        <w:t xml:space="preserve"> TOMA DE PROTESTA CONSTITUCIONAL DEL MAGISTRADO PRESIDENTE DEL TRIBUNAL SUPERIOR DE JUSTICIA DEL ESTADO DE MÉXICO. </w:t>
      </w:r>
    </w:p>
    <w:p w:rsidR="000B4D1E" w:rsidRPr="000B4D1E" w:rsidRDefault="000B4D1E" w:rsidP="000B4D1E">
      <w:pPr>
        <w:pStyle w:val="Textoindependiente"/>
        <w:jc w:val="both"/>
        <w:rPr>
          <w:rFonts w:ascii="Arial" w:hAnsi="Arial" w:cs="Arial"/>
        </w:rPr>
      </w:pPr>
    </w:p>
    <w:p w:rsidR="000B4D1E" w:rsidRPr="000B4D1E" w:rsidRDefault="000B4D1E" w:rsidP="000B4D1E">
      <w:pPr>
        <w:pStyle w:val="Textoindependiente"/>
        <w:tabs>
          <w:tab w:val="left" w:pos="284"/>
        </w:tabs>
        <w:jc w:val="both"/>
        <w:rPr>
          <w:rFonts w:ascii="Arial" w:hAnsi="Arial" w:cs="Arial"/>
        </w:rPr>
      </w:pPr>
      <w:r w:rsidRPr="000B4D1E">
        <w:rPr>
          <w:rFonts w:ascii="Arial" w:hAnsi="Arial" w:cs="Arial"/>
        </w:rPr>
        <w:t>•</w:t>
      </w:r>
      <w:r w:rsidRPr="000B4D1E">
        <w:rPr>
          <w:rFonts w:ascii="Arial" w:hAnsi="Arial" w:cs="Arial"/>
        </w:rPr>
        <w:tab/>
        <w:t xml:space="preserve">EN SU CASO, USO DE LA PALABRA. </w:t>
      </w:r>
    </w:p>
    <w:p w:rsidR="000B4D1E" w:rsidRPr="000B4D1E" w:rsidRDefault="000B4D1E" w:rsidP="000B4D1E">
      <w:pPr>
        <w:pStyle w:val="Textoindependiente"/>
        <w:jc w:val="both"/>
        <w:rPr>
          <w:rFonts w:ascii="Arial" w:hAnsi="Arial" w:cs="Arial"/>
        </w:rPr>
      </w:pPr>
    </w:p>
    <w:p w:rsidR="000B4D1E" w:rsidRPr="000B4D1E" w:rsidRDefault="000B4D1E" w:rsidP="000B4D1E">
      <w:pPr>
        <w:pStyle w:val="Textoindependiente"/>
        <w:jc w:val="both"/>
        <w:rPr>
          <w:rFonts w:ascii="Arial" w:hAnsi="Arial" w:cs="Arial"/>
        </w:rPr>
      </w:pPr>
      <w:r w:rsidRPr="000B4D1E">
        <w:rPr>
          <w:rFonts w:ascii="Arial" w:hAnsi="Arial" w:cs="Arial"/>
          <w:b/>
        </w:rPr>
        <w:t xml:space="preserve">5.- </w:t>
      </w:r>
      <w:r w:rsidRPr="000B4D1E">
        <w:rPr>
          <w:rFonts w:ascii="Arial" w:hAnsi="Arial" w:cs="Arial"/>
        </w:rPr>
        <w:t xml:space="preserve">TOMA DE PROTESTA CONSTITUCIONAL DE LAS PERSONAS QUE OCUPARÁN LOS CARGOS DE MAGISTRADAS Y MAGISTRADOS DEL TRIBUNAL DE DISCIPLINA JUDICIAL, MAGISTRADAS Y MAGISTRADOS DEL TRIBUNAL SUPERIOR DE JUSTICIA Y JUEZAS Y JUECES DEL PODER JUDICIAL DEL ESTADO DE MÉXICO. </w:t>
      </w:r>
    </w:p>
    <w:p w:rsidR="000B4D1E" w:rsidRPr="000B4D1E" w:rsidRDefault="000B4D1E" w:rsidP="000B4D1E">
      <w:pPr>
        <w:pStyle w:val="Textoindependiente"/>
        <w:jc w:val="both"/>
        <w:rPr>
          <w:rFonts w:ascii="Arial" w:hAnsi="Arial" w:cs="Arial"/>
        </w:rPr>
      </w:pPr>
    </w:p>
    <w:p w:rsidR="002E669A" w:rsidRPr="000B4D1E" w:rsidRDefault="000B4D1E" w:rsidP="000B4D1E">
      <w:pPr>
        <w:pStyle w:val="Textoindependiente"/>
        <w:jc w:val="both"/>
        <w:rPr>
          <w:rFonts w:ascii="Arial" w:hAnsi="Arial" w:cs="Arial"/>
        </w:rPr>
      </w:pPr>
      <w:r w:rsidRPr="000B4D1E">
        <w:rPr>
          <w:rFonts w:ascii="Arial" w:hAnsi="Arial" w:cs="Arial"/>
          <w:b/>
        </w:rPr>
        <w:t xml:space="preserve">6.- </w:t>
      </w:r>
      <w:r w:rsidRPr="000B4D1E">
        <w:rPr>
          <w:rFonts w:ascii="Arial" w:hAnsi="Arial" w:cs="Arial"/>
        </w:rPr>
        <w:t>CLAUSURA</w:t>
      </w:r>
      <w:r w:rsidRPr="000B4D1E">
        <w:rPr>
          <w:rFonts w:ascii="Arial" w:hAnsi="Arial" w:cs="Arial"/>
        </w:rPr>
        <w:t xml:space="preserve"> </w:t>
      </w:r>
      <w:r w:rsidRPr="000B4D1E">
        <w:rPr>
          <w:rFonts w:ascii="Arial" w:hAnsi="Arial" w:cs="Arial"/>
        </w:rPr>
        <w:t>DE</w:t>
      </w:r>
      <w:r w:rsidRPr="000B4D1E">
        <w:rPr>
          <w:rFonts w:ascii="Arial" w:hAnsi="Arial" w:cs="Arial"/>
        </w:rPr>
        <w:t xml:space="preserve"> </w:t>
      </w:r>
      <w:r w:rsidRPr="000B4D1E">
        <w:rPr>
          <w:rFonts w:ascii="Arial" w:hAnsi="Arial" w:cs="Arial"/>
        </w:rPr>
        <w:t>LA</w:t>
      </w:r>
      <w:r w:rsidRPr="000B4D1E">
        <w:rPr>
          <w:rFonts w:ascii="Arial" w:hAnsi="Arial" w:cs="Arial"/>
        </w:rPr>
        <w:t xml:space="preserve"> </w:t>
      </w:r>
      <w:r w:rsidRPr="000B4D1E">
        <w:rPr>
          <w:rFonts w:ascii="Arial" w:hAnsi="Arial" w:cs="Arial"/>
        </w:rPr>
        <w:t>SESIÓN.</w:t>
      </w:r>
    </w:p>
    <w:p w:rsidR="000B4D1E" w:rsidRPr="000B4D1E" w:rsidRDefault="000B4D1E" w:rsidP="000B4D1E">
      <w:pPr>
        <w:jc w:val="both"/>
        <w:rPr>
          <w:rFonts w:ascii="Arial" w:hAnsi="Arial" w:cs="Arial"/>
        </w:rPr>
      </w:pPr>
    </w:p>
    <w:p w:rsidR="000B4D1E" w:rsidRPr="000B4D1E" w:rsidRDefault="00EA0932" w:rsidP="000B4D1E">
      <w:pPr>
        <w:jc w:val="center"/>
        <w:rPr>
          <w:rFonts w:ascii="Arial" w:hAnsi="Arial" w:cs="Arial"/>
          <w:b/>
        </w:rPr>
      </w:pPr>
      <w:r w:rsidRPr="000B4D1E">
        <w:rPr>
          <w:rFonts w:ascii="Arial" w:hAnsi="Arial" w:cs="Arial"/>
          <w:b/>
        </w:rPr>
        <w:t>A T</w:t>
      </w:r>
      <w:r w:rsidRPr="000B4D1E">
        <w:rPr>
          <w:rFonts w:ascii="Arial" w:hAnsi="Arial" w:cs="Arial"/>
          <w:b/>
        </w:rPr>
        <w:t xml:space="preserve"> E N T A M E N T E </w:t>
      </w:r>
    </w:p>
    <w:p w:rsidR="002E669A" w:rsidRPr="000B4D1E" w:rsidRDefault="00EA0932" w:rsidP="000B4D1E">
      <w:pPr>
        <w:jc w:val="center"/>
        <w:rPr>
          <w:rFonts w:ascii="Arial" w:hAnsi="Arial" w:cs="Arial"/>
          <w:b/>
        </w:rPr>
      </w:pPr>
      <w:r w:rsidRPr="000B4D1E">
        <w:rPr>
          <w:rFonts w:ascii="Arial" w:hAnsi="Arial" w:cs="Arial"/>
          <w:b/>
        </w:rPr>
        <w:t>PRESIDENCIA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DE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LA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H.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“LXII”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LEGISLATURA</w:t>
      </w:r>
    </w:p>
    <w:p w:rsidR="002E669A" w:rsidRPr="000B4D1E" w:rsidRDefault="00EA0932" w:rsidP="000B4D1E">
      <w:pPr>
        <w:jc w:val="center"/>
        <w:rPr>
          <w:rFonts w:ascii="Arial" w:hAnsi="Arial" w:cs="Arial"/>
          <w:b/>
        </w:rPr>
      </w:pPr>
      <w:r w:rsidRPr="000B4D1E">
        <w:rPr>
          <w:rFonts w:ascii="Arial" w:hAnsi="Arial" w:cs="Arial"/>
          <w:b/>
        </w:rPr>
        <w:t>DEL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ESTADO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DE</w:t>
      </w:r>
      <w:r w:rsidRPr="000B4D1E">
        <w:rPr>
          <w:rFonts w:ascii="Arial" w:hAnsi="Arial" w:cs="Arial"/>
          <w:b/>
        </w:rPr>
        <w:t xml:space="preserve"> </w:t>
      </w:r>
      <w:r w:rsidRPr="000B4D1E">
        <w:rPr>
          <w:rFonts w:ascii="Arial" w:hAnsi="Arial" w:cs="Arial"/>
          <w:b/>
        </w:rPr>
        <w:t>MÉXICO</w:t>
      </w:r>
    </w:p>
    <w:p w:rsidR="002E669A" w:rsidRPr="000B4D1E" w:rsidRDefault="002E669A" w:rsidP="000B4D1E">
      <w:pPr>
        <w:pStyle w:val="Textoindependiente"/>
        <w:jc w:val="center"/>
        <w:rPr>
          <w:rFonts w:ascii="Arial" w:hAnsi="Arial" w:cs="Arial"/>
          <w:b/>
        </w:rPr>
      </w:pPr>
    </w:p>
    <w:p w:rsidR="002E669A" w:rsidRPr="000B4D1E" w:rsidRDefault="002E669A" w:rsidP="000B4D1E">
      <w:pPr>
        <w:pStyle w:val="Textoindependiente"/>
        <w:jc w:val="center"/>
        <w:rPr>
          <w:rFonts w:ascii="Arial" w:hAnsi="Arial" w:cs="Arial"/>
          <w:b/>
        </w:rPr>
      </w:pPr>
    </w:p>
    <w:p w:rsidR="002E669A" w:rsidRPr="000B4D1E" w:rsidRDefault="002E669A" w:rsidP="000B4D1E">
      <w:pPr>
        <w:pStyle w:val="Textoindependiente"/>
        <w:jc w:val="center"/>
        <w:rPr>
          <w:rFonts w:ascii="Arial" w:hAnsi="Arial" w:cs="Arial"/>
          <w:b/>
        </w:rPr>
      </w:pPr>
    </w:p>
    <w:p w:rsidR="002E669A" w:rsidRPr="000B4D1E" w:rsidRDefault="002E669A" w:rsidP="000B4D1E">
      <w:pPr>
        <w:pStyle w:val="Textoindependiente"/>
        <w:jc w:val="center"/>
        <w:rPr>
          <w:rFonts w:ascii="Arial" w:hAnsi="Arial" w:cs="Arial"/>
          <w:b/>
        </w:rPr>
      </w:pPr>
    </w:p>
    <w:p w:rsidR="002E669A" w:rsidRPr="000B4D1E" w:rsidRDefault="000B4D1E" w:rsidP="000B4D1E">
      <w:pPr>
        <w:jc w:val="center"/>
        <w:rPr>
          <w:rFonts w:ascii="Arial" w:hAnsi="Arial" w:cs="Arial"/>
          <w:b/>
        </w:rPr>
      </w:pPr>
      <w:r w:rsidRPr="000B4D1E">
        <w:rPr>
          <w:rFonts w:ascii="Arial" w:hAnsi="Arial" w:cs="Arial"/>
          <w:b/>
        </w:rPr>
        <w:t xml:space="preserve">DIP. MARTHA AZUCENA CAMACHO REYNOSO </w:t>
      </w:r>
    </w:p>
    <w:sectPr w:rsidR="002E669A" w:rsidRPr="000B4D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880" w:right="1440" w:bottom="280" w:left="1440" w:header="94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932" w:rsidRDefault="00EA0932">
      <w:r>
        <w:separator/>
      </w:r>
    </w:p>
  </w:endnote>
  <w:endnote w:type="continuationSeparator" w:id="0">
    <w:p w:rsidR="00EA0932" w:rsidRDefault="00EA0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D1E" w:rsidRDefault="000B4D1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D1E" w:rsidRDefault="000B4D1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D1E" w:rsidRDefault="000B4D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932" w:rsidRDefault="00EA0932">
      <w:r>
        <w:separator/>
      </w:r>
    </w:p>
  </w:footnote>
  <w:footnote w:type="continuationSeparator" w:id="0">
    <w:p w:rsidR="00EA0932" w:rsidRDefault="00EA0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D1E" w:rsidRDefault="000B4D1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69A" w:rsidRDefault="00EA0932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5584" behindDoc="1" locked="0" layoutInCell="1" allowOverlap="1">
          <wp:simplePos x="0" y="0"/>
          <wp:positionH relativeFrom="page">
            <wp:posOffset>1221892</wp:posOffset>
          </wp:positionH>
          <wp:positionV relativeFrom="page">
            <wp:posOffset>601146</wp:posOffset>
          </wp:positionV>
          <wp:extent cx="2067255" cy="50776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67255" cy="5077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6096" behindDoc="1" locked="0" layoutInCell="1" allowOverlap="1">
              <wp:simplePos x="0" y="0"/>
              <wp:positionH relativeFrom="page">
                <wp:posOffset>3782695</wp:posOffset>
              </wp:positionH>
              <wp:positionV relativeFrom="page">
                <wp:posOffset>789452</wp:posOffset>
              </wp:positionV>
              <wp:extent cx="255841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584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669A" w:rsidRDefault="00EA0932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75"/>
                              <w:sz w:val="16"/>
                            </w:rPr>
                            <w:t>“2025.</w:t>
                          </w:r>
                          <w:r w:rsidR="000B4D1E">
                            <w:rPr>
                              <w:rFonts w:ascii="Arial" w:hAnsi="Arial"/>
                              <w:b/>
                              <w:color w:val="931747"/>
                              <w:w w:val="75"/>
                              <w:sz w:val="16"/>
                            </w:rPr>
                            <w:t xml:space="preserve"> </w:t>
                          </w:r>
                          <w:bookmarkStart w:id="0" w:name="_GoBack"/>
                          <w:bookmarkEnd w:id="0"/>
                          <w:r>
                            <w:rPr>
                              <w:rFonts w:ascii="Arial" w:hAnsi="Arial"/>
                              <w:b/>
                              <w:color w:val="931747"/>
                              <w:w w:val="75"/>
                              <w:sz w:val="16"/>
                            </w:rPr>
                            <w:t>Bicentenario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75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75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75"/>
                              <w:sz w:val="16"/>
                            </w:rPr>
                            <w:t>vida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75"/>
                              <w:sz w:val="16"/>
                            </w:rPr>
                            <w:t>municipal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75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75"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75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75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-2"/>
                              <w:w w:val="75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7.85pt;margin-top:62.15pt;width:201.45pt;height:11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" filled="f" stroked="f">
              <v:textbox inset="0,0,0,0">
                <w:txbxContent>
                  <w:p w:rsidR="002E669A" w:rsidRDefault="00EA0932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931747"/>
                        <w:w w:val="75"/>
                        <w:sz w:val="16"/>
                      </w:rPr>
                      <w:t>“2025.</w:t>
                    </w:r>
                    <w:r w:rsidR="000B4D1E">
                      <w:rPr>
                        <w:rFonts w:ascii="Arial" w:hAnsi="Arial"/>
                        <w:b/>
                        <w:color w:val="931747"/>
                        <w:w w:val="75"/>
                        <w:sz w:val="16"/>
                      </w:rPr>
                      <w:t xml:space="preserve"> </w:t>
                    </w:r>
                    <w:bookmarkStart w:id="1" w:name="_GoBack"/>
                    <w:bookmarkEnd w:id="1"/>
                    <w:r>
                      <w:rPr>
                        <w:rFonts w:ascii="Arial" w:hAnsi="Arial"/>
                        <w:b/>
                        <w:color w:val="931747"/>
                        <w:w w:val="75"/>
                        <w:sz w:val="16"/>
                      </w:rPr>
                      <w:t>Bicentenario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3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75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3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75"/>
                        <w:sz w:val="16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75"/>
                        <w:sz w:val="16"/>
                      </w:rPr>
                      <w:t>vida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75"/>
                        <w:sz w:val="16"/>
                      </w:rPr>
                      <w:t>municipal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75"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75"/>
                        <w:sz w:val="16"/>
                      </w:rPr>
                      <w:t>el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75"/>
                        <w:sz w:val="16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75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-2"/>
                        <w:w w:val="75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D1E" w:rsidRDefault="000B4D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F0E56"/>
    <w:multiLevelType w:val="hybridMultilevel"/>
    <w:tmpl w:val="522AA0BA"/>
    <w:lvl w:ilvl="0" w:tplc="6B04EEC2">
      <w:numFmt w:val="bullet"/>
      <w:lvlText w:val=""/>
      <w:lvlJc w:val="left"/>
      <w:pPr>
        <w:ind w:left="1255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73685AC">
      <w:numFmt w:val="bullet"/>
      <w:lvlText w:val="•"/>
      <w:lvlJc w:val="left"/>
      <w:pPr>
        <w:ind w:left="2070" w:hanging="428"/>
      </w:pPr>
      <w:rPr>
        <w:rFonts w:hint="default"/>
        <w:lang w:val="es-ES" w:eastAsia="en-US" w:bidi="ar-SA"/>
      </w:rPr>
    </w:lvl>
    <w:lvl w:ilvl="2" w:tplc="B8DAF1A0">
      <w:numFmt w:val="bullet"/>
      <w:lvlText w:val="•"/>
      <w:lvlJc w:val="left"/>
      <w:pPr>
        <w:ind w:left="2880" w:hanging="428"/>
      </w:pPr>
      <w:rPr>
        <w:rFonts w:hint="default"/>
        <w:lang w:val="es-ES" w:eastAsia="en-US" w:bidi="ar-SA"/>
      </w:rPr>
    </w:lvl>
    <w:lvl w:ilvl="3" w:tplc="47B2D99E">
      <w:numFmt w:val="bullet"/>
      <w:lvlText w:val="•"/>
      <w:lvlJc w:val="left"/>
      <w:pPr>
        <w:ind w:left="3690" w:hanging="428"/>
      </w:pPr>
      <w:rPr>
        <w:rFonts w:hint="default"/>
        <w:lang w:val="es-ES" w:eastAsia="en-US" w:bidi="ar-SA"/>
      </w:rPr>
    </w:lvl>
    <w:lvl w:ilvl="4" w:tplc="15664762">
      <w:numFmt w:val="bullet"/>
      <w:lvlText w:val="•"/>
      <w:lvlJc w:val="left"/>
      <w:pPr>
        <w:ind w:left="4500" w:hanging="428"/>
      </w:pPr>
      <w:rPr>
        <w:rFonts w:hint="default"/>
        <w:lang w:val="es-ES" w:eastAsia="en-US" w:bidi="ar-SA"/>
      </w:rPr>
    </w:lvl>
    <w:lvl w:ilvl="5" w:tplc="DA904530">
      <w:numFmt w:val="bullet"/>
      <w:lvlText w:val="•"/>
      <w:lvlJc w:val="left"/>
      <w:pPr>
        <w:ind w:left="5310" w:hanging="428"/>
      </w:pPr>
      <w:rPr>
        <w:rFonts w:hint="default"/>
        <w:lang w:val="es-ES" w:eastAsia="en-US" w:bidi="ar-SA"/>
      </w:rPr>
    </w:lvl>
    <w:lvl w:ilvl="6" w:tplc="D5F6CA04">
      <w:numFmt w:val="bullet"/>
      <w:lvlText w:val="•"/>
      <w:lvlJc w:val="left"/>
      <w:pPr>
        <w:ind w:left="6120" w:hanging="428"/>
      </w:pPr>
      <w:rPr>
        <w:rFonts w:hint="default"/>
        <w:lang w:val="es-ES" w:eastAsia="en-US" w:bidi="ar-SA"/>
      </w:rPr>
    </w:lvl>
    <w:lvl w:ilvl="7" w:tplc="7D3A8106">
      <w:numFmt w:val="bullet"/>
      <w:lvlText w:val="•"/>
      <w:lvlJc w:val="left"/>
      <w:pPr>
        <w:ind w:left="6930" w:hanging="428"/>
      </w:pPr>
      <w:rPr>
        <w:rFonts w:hint="default"/>
        <w:lang w:val="es-ES" w:eastAsia="en-US" w:bidi="ar-SA"/>
      </w:rPr>
    </w:lvl>
    <w:lvl w:ilvl="8" w:tplc="47C8128E">
      <w:numFmt w:val="bullet"/>
      <w:lvlText w:val="•"/>
      <w:lvlJc w:val="left"/>
      <w:pPr>
        <w:ind w:left="7740" w:hanging="42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9A"/>
    <w:rsid w:val="000B4D1E"/>
    <w:rsid w:val="002E669A"/>
    <w:rsid w:val="00EA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16CE09"/>
  <w15:docId w15:val="{7238DB58-6E4E-494F-95AB-45EC90FC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"/>
      <w:ind w:left="1238" w:hanging="427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B4D1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4D1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B4D1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4D1E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 HP</dc:creator>
  <cp:lastModifiedBy>PRODESK HP</cp:lastModifiedBy>
  <cp:revision>2</cp:revision>
  <dcterms:created xsi:type="dcterms:W3CDTF">2025-09-05T22:49:00Z</dcterms:created>
  <dcterms:modified xsi:type="dcterms:W3CDTF">2025-09-05T22:49:00Z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LastSaved">
    <vt:filetime>2025-09-05T00:00:00Z</vt:filetime>
  </property>
  <property fmtid="{D5CDD505-2E9C-101B-9397-08002B2CF9AE}" pid="4" name="Producer">
    <vt:lpwstr>iLovePDF</vt:lpwstr>
  </property>
</Properties>
</file>