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07B" w:rsidRDefault="00E0607B">
      <w:pPr>
        <w:pStyle w:val="Textoindependiente"/>
        <w:spacing w:before="2"/>
        <w:rPr>
          <w:rFonts w:ascii="Times New Roman"/>
          <w:sz w:val="14"/>
        </w:rPr>
      </w:pPr>
    </w:p>
    <w:p w:rsidR="00E0607B" w:rsidRDefault="00012CA8">
      <w:pPr>
        <w:pStyle w:val="Ttulo1"/>
        <w:spacing w:before="92"/>
        <w:ind w:left="625" w:right="649" w:firstLine="5"/>
        <w:jc w:val="center"/>
      </w:pPr>
      <w:r>
        <w:t>CONGRESO DEL ESTADO LIBRE Y SOBERANO DE MÉXICO</w:t>
      </w:r>
      <w:r>
        <w:rPr>
          <w:spacing w:val="1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ORDINARIO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SESIONES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AÑO</w:t>
      </w:r>
      <w:r>
        <w:rPr>
          <w:spacing w:val="-4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EJERCICIO</w:t>
      </w:r>
      <w:r>
        <w:rPr>
          <w:spacing w:val="-5"/>
        </w:rPr>
        <w:t xml:space="preserve"> </w:t>
      </w:r>
      <w:r>
        <w:t>CONSTITUCIONAL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“LXII”</w:t>
      </w:r>
      <w:r>
        <w:rPr>
          <w:spacing w:val="-2"/>
        </w:rPr>
        <w:t xml:space="preserve"> </w:t>
      </w:r>
      <w:r>
        <w:t>LEGISLATURA</w:t>
      </w:r>
    </w:p>
    <w:p w:rsidR="00E0607B" w:rsidRDefault="00E0607B">
      <w:pPr>
        <w:pStyle w:val="Textoindependiente"/>
        <w:spacing w:before="1"/>
        <w:rPr>
          <w:rFonts w:ascii="Arial"/>
          <w:b/>
          <w:sz w:val="16"/>
        </w:rPr>
      </w:pPr>
    </w:p>
    <w:p w:rsidR="00E0607B" w:rsidRDefault="00012CA8">
      <w:pPr>
        <w:spacing w:before="93" w:line="275" w:lineRule="exact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“LXII”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LEGISLATURA.</w:t>
      </w:r>
    </w:p>
    <w:p w:rsidR="00E0607B" w:rsidRDefault="00012CA8">
      <w:pPr>
        <w:pStyle w:val="Textoindependiente"/>
        <w:spacing w:line="275" w:lineRule="exact"/>
        <w:ind w:right="112"/>
        <w:jc w:val="right"/>
      </w:pPr>
      <w:r>
        <w:t>V/13-DICIEMBRE-2024.</w:t>
      </w:r>
    </w:p>
    <w:p w:rsidR="00E0607B" w:rsidRDefault="00E0607B">
      <w:pPr>
        <w:pStyle w:val="Textoindependiente"/>
        <w:spacing w:before="9"/>
        <w:rPr>
          <w:sz w:val="15"/>
        </w:rPr>
      </w:pPr>
    </w:p>
    <w:p w:rsidR="00E0607B" w:rsidRDefault="00012CA8">
      <w:pPr>
        <w:pStyle w:val="Ttulo1"/>
        <w:spacing w:before="93"/>
        <w:ind w:left="3520" w:right="3609"/>
        <w:jc w:val="center"/>
      </w:pPr>
      <w:bookmarkStart w:id="0" w:name="ORDEN_DEL_DÍA"/>
      <w:bookmarkEnd w:id="0"/>
      <w:r>
        <w:t>ORDEN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DÍA</w:t>
      </w:r>
    </w:p>
    <w:p w:rsidR="00E0607B" w:rsidRDefault="00E0607B">
      <w:pPr>
        <w:pStyle w:val="Textoindependiente"/>
        <w:spacing w:before="3"/>
        <w:rPr>
          <w:rFonts w:ascii="Arial"/>
          <w:b/>
          <w:sz w:val="16"/>
        </w:rPr>
      </w:pPr>
    </w:p>
    <w:p w:rsidR="00E0607B" w:rsidRDefault="00012CA8">
      <w:pPr>
        <w:pStyle w:val="Textoindependiente"/>
        <w:tabs>
          <w:tab w:val="left" w:pos="665"/>
        </w:tabs>
        <w:spacing w:before="92"/>
        <w:ind w:left="100"/>
      </w:pPr>
      <w:r>
        <w:rPr>
          <w:rFonts w:ascii="Arial" w:hAnsi="Arial"/>
          <w:b/>
        </w:rPr>
        <w:t>1.-</w:t>
      </w:r>
      <w:r>
        <w:rPr>
          <w:rFonts w:ascii="Arial" w:hAnsi="Arial"/>
          <w:b/>
        </w:rPr>
        <w:tab/>
      </w:r>
      <w:r>
        <w:t>Acta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sesión</w:t>
      </w:r>
      <w:r>
        <w:rPr>
          <w:spacing w:val="-1"/>
        </w:rPr>
        <w:t xml:space="preserve"> </w:t>
      </w:r>
      <w:r>
        <w:t>anterior.</w:t>
      </w:r>
    </w:p>
    <w:p w:rsidR="00E0607B" w:rsidRDefault="00E0607B">
      <w:pPr>
        <w:pStyle w:val="Textoindependiente"/>
        <w:spacing w:before="9"/>
        <w:rPr>
          <w:sz w:val="23"/>
        </w:rPr>
      </w:pPr>
    </w:p>
    <w:p w:rsidR="00E0607B" w:rsidRDefault="00012CA8">
      <w:pPr>
        <w:pStyle w:val="Textoindependiente"/>
        <w:ind w:left="666" w:right="117" w:hanging="566"/>
        <w:jc w:val="both"/>
      </w:pPr>
      <w:r>
        <w:rPr>
          <w:rFonts w:ascii="Arial" w:hAnsi="Arial"/>
          <w:b/>
        </w:rPr>
        <w:t>2.-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Minuta proyecto de Decreto </w:t>
      </w:r>
      <w:r>
        <w:t>por el que se adicionan un párrafo quinto al</w:t>
      </w:r>
      <w:r>
        <w:rPr>
          <w:spacing w:val="1"/>
        </w:rPr>
        <w:t xml:space="preserve"> </w:t>
      </w:r>
      <w:r>
        <w:t>artículo 4 y un párrafo segundo al artículo 5 de la Constitución Política de los</w:t>
      </w:r>
      <w:r>
        <w:rPr>
          <w:spacing w:val="1"/>
        </w:rPr>
        <w:t xml:space="preserve"> </w:t>
      </w:r>
      <w:r>
        <w:t>Estados Unidos Mexicanos, en materia de protección a la salud, remitido por</w:t>
      </w:r>
      <w:r>
        <w:rPr>
          <w:spacing w:val="1"/>
        </w:rPr>
        <w:t xml:space="preserve"> </w:t>
      </w:r>
      <w:r>
        <w:t>la Cámara de Senadores del H. Congreso de la Unión (De urgente y obvia</w:t>
      </w:r>
      <w:r>
        <w:rPr>
          <w:spacing w:val="1"/>
        </w:rPr>
        <w:t xml:space="preserve"> </w:t>
      </w:r>
      <w:r>
        <w:t>resolución)</w:t>
      </w:r>
    </w:p>
    <w:p w:rsidR="00E0607B" w:rsidRDefault="00E0607B">
      <w:pPr>
        <w:pStyle w:val="Textoindependiente"/>
      </w:pPr>
    </w:p>
    <w:p w:rsidR="00E0607B" w:rsidRDefault="00012CA8">
      <w:pPr>
        <w:ind w:left="666" w:right="118" w:hanging="566"/>
        <w:jc w:val="both"/>
        <w:rPr>
          <w:sz w:val="24"/>
        </w:rPr>
      </w:pPr>
      <w:r>
        <w:rPr>
          <w:rFonts w:ascii="Arial" w:hAnsi="Arial"/>
          <w:b/>
          <w:sz w:val="24"/>
        </w:rPr>
        <w:t>3.-</w:t>
      </w:r>
      <w:r>
        <w:rPr>
          <w:rFonts w:ascii="Arial" w:hAnsi="Arial"/>
          <w:b/>
          <w:spacing w:val="67"/>
          <w:sz w:val="24"/>
        </w:rPr>
        <w:t xml:space="preserve"> </w:t>
      </w:r>
      <w:r>
        <w:rPr>
          <w:sz w:val="24"/>
        </w:rPr>
        <w:t xml:space="preserve">Discusión y resolución del </w:t>
      </w:r>
      <w:r>
        <w:rPr>
          <w:rFonts w:ascii="Arial" w:hAnsi="Arial"/>
          <w:b/>
          <w:sz w:val="24"/>
        </w:rPr>
        <w:t xml:space="preserve">Dictamen </w:t>
      </w:r>
      <w:r>
        <w:rPr>
          <w:sz w:val="24"/>
        </w:rPr>
        <w:t>formulado con motivo de la designación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la Persona Titular del </w:t>
      </w:r>
      <w:r>
        <w:rPr>
          <w:rFonts w:ascii="Arial" w:hAnsi="Arial"/>
          <w:b/>
          <w:sz w:val="24"/>
        </w:rPr>
        <w:t>Órgano Interno de Control de la Universidad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Autónoma del Estado de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 presentado por la Junta de 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Política.</w:t>
      </w:r>
    </w:p>
    <w:p w:rsidR="00E0607B" w:rsidRDefault="00012CA8">
      <w:pPr>
        <w:pStyle w:val="Prrafodelista"/>
        <w:numPr>
          <w:ilvl w:val="0"/>
          <w:numId w:val="1"/>
        </w:numPr>
        <w:tabs>
          <w:tab w:val="left" w:pos="816"/>
        </w:tabs>
        <w:rPr>
          <w:sz w:val="24"/>
        </w:rPr>
      </w:pP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caso,</w:t>
      </w:r>
      <w:r>
        <w:rPr>
          <w:spacing w:val="-4"/>
          <w:sz w:val="24"/>
        </w:rPr>
        <w:t xml:space="preserve"> </w:t>
      </w:r>
      <w:r>
        <w:rPr>
          <w:sz w:val="24"/>
        </w:rPr>
        <w:t>protesta</w:t>
      </w:r>
      <w:r>
        <w:rPr>
          <w:spacing w:val="-1"/>
          <w:sz w:val="24"/>
        </w:rPr>
        <w:t xml:space="preserve"> </w:t>
      </w:r>
      <w:r>
        <w:rPr>
          <w:sz w:val="24"/>
        </w:rPr>
        <w:t>constitucional.</w:t>
      </w:r>
    </w:p>
    <w:p w:rsidR="00E0607B" w:rsidRDefault="00E0607B">
      <w:pPr>
        <w:pStyle w:val="Textoindependiente"/>
        <w:spacing w:before="10"/>
        <w:rPr>
          <w:sz w:val="23"/>
        </w:rPr>
      </w:pPr>
    </w:p>
    <w:p w:rsidR="00E0607B" w:rsidRDefault="00012CA8">
      <w:pPr>
        <w:pStyle w:val="Textoindependiente"/>
        <w:ind w:left="666" w:right="113" w:hanging="566"/>
        <w:jc w:val="both"/>
      </w:pPr>
      <w:r>
        <w:rPr>
          <w:rFonts w:ascii="Arial" w:hAnsi="Arial"/>
          <w:b/>
        </w:rPr>
        <w:t>4.-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y, en su caso, discusión y resolución del </w:t>
      </w:r>
      <w:r>
        <w:rPr>
          <w:rFonts w:ascii="Arial" w:hAnsi="Arial"/>
          <w:b/>
        </w:rPr>
        <w:t xml:space="preserve">Dictamen </w:t>
      </w:r>
      <w:r>
        <w:t>de la Iniciativa de</w:t>
      </w:r>
      <w:r>
        <w:rPr>
          <w:spacing w:val="1"/>
        </w:rPr>
        <w:t xml:space="preserve"> </w:t>
      </w:r>
      <w:r>
        <w:t>Decreto por el que se autoriza al Titular del Ejecutivo Estatal, a desincorporar</w:t>
      </w:r>
      <w:r>
        <w:rPr>
          <w:spacing w:val="-64"/>
        </w:rPr>
        <w:t xml:space="preserve"> </w:t>
      </w:r>
      <w:r>
        <w:t>del patrimonio del Gobierno del Estado 50 hectáreas del Parque Estatal de</w:t>
      </w:r>
      <w:r>
        <w:rPr>
          <w:spacing w:val="1"/>
        </w:rPr>
        <w:t xml:space="preserve"> </w:t>
      </w:r>
      <w:r>
        <w:t>Recreación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“Parque</w:t>
      </w:r>
      <w:r>
        <w:rPr>
          <w:spacing w:val="1"/>
        </w:rPr>
        <w:t xml:space="preserve"> </w:t>
      </w:r>
      <w:r>
        <w:t>Atizapán-Valle</w:t>
      </w:r>
      <w:r>
        <w:rPr>
          <w:spacing w:val="1"/>
        </w:rPr>
        <w:t xml:space="preserve"> </w:t>
      </w:r>
      <w:r>
        <w:t>Escondido”,</w:t>
      </w:r>
      <w:r>
        <w:rPr>
          <w:spacing w:val="1"/>
        </w:rPr>
        <w:t xml:space="preserve"> </w:t>
      </w:r>
      <w:r>
        <w:t>comúnmente</w:t>
      </w:r>
      <w:r>
        <w:rPr>
          <w:spacing w:val="1"/>
        </w:rPr>
        <w:t xml:space="preserve"> </w:t>
      </w:r>
      <w:r>
        <w:t>conocido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“Los</w:t>
      </w:r>
      <w:r>
        <w:rPr>
          <w:spacing w:val="1"/>
        </w:rPr>
        <w:t xml:space="preserve"> </w:t>
      </w:r>
      <w:r>
        <w:t>Ciervo</w:t>
      </w:r>
      <w:r>
        <w:t>s”,</w:t>
      </w:r>
      <w:r>
        <w:rPr>
          <w:spacing w:val="1"/>
        </w:rPr>
        <w:t xml:space="preserve"> </w:t>
      </w:r>
      <w:r>
        <w:t>ubicado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Atizapán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Zaragoza,</w:t>
      </w:r>
      <w:r>
        <w:rPr>
          <w:spacing w:val="-10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México,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sean</w:t>
      </w:r>
      <w:r>
        <w:rPr>
          <w:spacing w:val="-7"/>
        </w:rPr>
        <w:t xml:space="preserve"> </w:t>
      </w:r>
      <w:r>
        <w:t>restituidas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favor</w:t>
      </w:r>
      <w:r>
        <w:rPr>
          <w:spacing w:val="-7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Agraria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Poblado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Atizapán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Zaragoza, Estado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México, presentado por la persona Titular del Ejecutivo Estatal, formulado por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1"/>
        </w:rPr>
        <w:t xml:space="preserve"> </w:t>
      </w:r>
      <w:r>
        <w:t>Legislativa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Patrimonio</w:t>
      </w:r>
      <w:r>
        <w:rPr>
          <w:spacing w:val="-1"/>
        </w:rPr>
        <w:t xml:space="preserve"> </w:t>
      </w:r>
      <w:r>
        <w:t>Estatal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Municipal.</w:t>
      </w:r>
    </w:p>
    <w:p w:rsidR="00E0607B" w:rsidRDefault="00E0607B">
      <w:pPr>
        <w:pStyle w:val="Textoindependiente"/>
        <w:spacing w:before="1"/>
      </w:pPr>
    </w:p>
    <w:p w:rsidR="00E0607B" w:rsidRDefault="00012CA8">
      <w:pPr>
        <w:pStyle w:val="Textoindependiente"/>
        <w:ind w:left="666" w:right="113" w:hanging="566"/>
        <w:jc w:val="both"/>
      </w:pPr>
      <w:r>
        <w:rPr>
          <w:rFonts w:ascii="Arial" w:hAnsi="Arial"/>
          <w:b/>
        </w:rPr>
        <w:t>5.-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y, en su caso, discusión y resolución del </w:t>
      </w:r>
      <w:r>
        <w:rPr>
          <w:rFonts w:ascii="Arial" w:hAnsi="Arial"/>
          <w:b/>
        </w:rPr>
        <w:t xml:space="preserve">Dictamen </w:t>
      </w:r>
      <w:r>
        <w:t>de la Iniciativa de</w:t>
      </w:r>
      <w:r>
        <w:rPr>
          <w:spacing w:val="1"/>
        </w:rPr>
        <w:t xml:space="preserve"> </w:t>
      </w:r>
      <w:r>
        <w:t xml:space="preserve">Decreto por el que se adiciona un párrafo quinto al artículo 384 del </w:t>
      </w:r>
      <w:r>
        <w:rPr>
          <w:rFonts w:ascii="Arial" w:hAnsi="Arial"/>
          <w:b/>
        </w:rPr>
        <w:t>Código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Electoral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México,</w:t>
      </w:r>
      <w:r>
        <w:rPr>
          <w:rFonts w:ascii="Arial" w:hAnsi="Arial"/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suplencia</w:t>
      </w:r>
      <w:r>
        <w:rPr>
          <w:spacing w:val="1"/>
        </w:rPr>
        <w:t xml:space="preserve"> </w:t>
      </w:r>
      <w:r>
        <w:t>temporal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magistraturas del Tribunal Electoral del Estado de México, presentada por el</w:t>
      </w:r>
      <w:r>
        <w:rPr>
          <w:spacing w:val="1"/>
        </w:rPr>
        <w:t xml:space="preserve"> </w:t>
      </w:r>
      <w:r>
        <w:t>Diputado Edgar Samuel Ríos Moreno, en nombre del Grupo Parlamentario</w:t>
      </w:r>
      <w:r>
        <w:rPr>
          <w:spacing w:val="1"/>
        </w:rPr>
        <w:t xml:space="preserve"> </w:t>
      </w:r>
      <w:r>
        <w:t>morena,</w:t>
      </w:r>
      <w:r>
        <w:rPr>
          <w:spacing w:val="1"/>
        </w:rPr>
        <w:t xml:space="preserve"> </w:t>
      </w:r>
      <w:r>
        <w:t>formulado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Legislativa</w:t>
      </w:r>
      <w:r>
        <w:rPr>
          <w:spacing w:val="1"/>
        </w:rPr>
        <w:t xml:space="preserve"> </w:t>
      </w:r>
      <w:r>
        <w:t>Electoral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-64"/>
        </w:rPr>
        <w:t xml:space="preserve"> </w:t>
      </w:r>
      <w:r>
        <w:t>Democ</w:t>
      </w:r>
      <w:r>
        <w:t>rático.</w:t>
      </w:r>
    </w:p>
    <w:p w:rsidR="00E0607B" w:rsidRDefault="00E0607B">
      <w:pPr>
        <w:pStyle w:val="Textoindependiente"/>
        <w:spacing w:before="3"/>
      </w:pPr>
    </w:p>
    <w:p w:rsidR="00E0607B" w:rsidRDefault="00012CA8">
      <w:pPr>
        <w:pStyle w:val="Textoindependiente"/>
        <w:ind w:left="666" w:right="124" w:hanging="566"/>
        <w:jc w:val="both"/>
      </w:pPr>
      <w:r>
        <w:rPr>
          <w:rFonts w:ascii="Arial"/>
          <w:b/>
        </w:rPr>
        <w:t>6.-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 xml:space="preserve">Iniciativa </w:t>
      </w:r>
      <w:r>
        <w:t>que integra el Paquete Fiscal para el Ejercicio 2025, remitido por la</w:t>
      </w:r>
      <w:r>
        <w:rPr>
          <w:spacing w:val="-64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Ejecutivo</w:t>
      </w:r>
      <w:r>
        <w:rPr>
          <w:spacing w:val="-1"/>
        </w:rPr>
        <w:t xml:space="preserve"> </w:t>
      </w:r>
      <w:r>
        <w:t>Estatal.</w:t>
      </w:r>
    </w:p>
    <w:p w:rsidR="00E0607B" w:rsidRDefault="00E0607B">
      <w:pPr>
        <w:pStyle w:val="Textoindependiente"/>
        <w:spacing w:before="9"/>
        <w:rPr>
          <w:sz w:val="23"/>
        </w:rPr>
      </w:pPr>
    </w:p>
    <w:p w:rsidR="00E0607B" w:rsidRDefault="00012CA8">
      <w:pPr>
        <w:pStyle w:val="Textoindependiente"/>
        <w:ind w:left="100"/>
      </w:pPr>
      <w:r>
        <w:rPr>
          <w:rFonts w:ascii="Arial" w:hAnsi="Arial"/>
          <w:b/>
        </w:rPr>
        <w:t>6.1.-</w:t>
      </w:r>
      <w:r>
        <w:rPr>
          <w:rFonts w:ascii="Arial" w:hAnsi="Arial"/>
          <w:b/>
          <w:spacing w:val="-13"/>
        </w:rPr>
        <w:t xml:space="preserve"> </w:t>
      </w:r>
      <w:r>
        <w:t>Iniciativa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Ley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Ingresos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ejercicio</w:t>
      </w:r>
      <w:r>
        <w:rPr>
          <w:spacing w:val="-11"/>
        </w:rPr>
        <w:t xml:space="preserve"> </w:t>
      </w:r>
      <w:r>
        <w:t>fiscal</w:t>
      </w:r>
      <w:r>
        <w:rPr>
          <w:spacing w:val="-11"/>
        </w:rPr>
        <w:t xml:space="preserve"> </w:t>
      </w:r>
      <w:r>
        <w:t>2025.</w:t>
      </w:r>
    </w:p>
    <w:p w:rsidR="00E0607B" w:rsidRDefault="00E0607B">
      <w:pPr>
        <w:sectPr w:rsidR="00E0607B">
          <w:headerReference w:type="default" r:id="rId7"/>
          <w:type w:val="continuous"/>
          <w:pgSz w:w="12240" w:h="15840"/>
          <w:pgMar w:top="1720" w:right="1580" w:bottom="280" w:left="1600" w:header="781" w:footer="720" w:gutter="0"/>
          <w:pgNumType w:start="1"/>
          <w:cols w:space="720"/>
        </w:sectPr>
      </w:pPr>
    </w:p>
    <w:p w:rsidR="00E0607B" w:rsidRDefault="00E0607B">
      <w:pPr>
        <w:pStyle w:val="Textoindependiente"/>
        <w:rPr>
          <w:sz w:val="20"/>
        </w:rPr>
      </w:pPr>
    </w:p>
    <w:p w:rsidR="00E0607B" w:rsidRDefault="00E0607B">
      <w:pPr>
        <w:pStyle w:val="Textoindependiente"/>
        <w:spacing w:before="1"/>
        <w:rPr>
          <w:sz w:val="18"/>
        </w:rPr>
      </w:pPr>
    </w:p>
    <w:p w:rsidR="00E0607B" w:rsidRDefault="00012CA8">
      <w:pPr>
        <w:pStyle w:val="Textoindependiente"/>
        <w:spacing w:before="93"/>
        <w:ind w:left="666" w:right="122" w:hanging="566"/>
        <w:jc w:val="both"/>
      </w:pPr>
      <w:r>
        <w:rPr>
          <w:rFonts w:ascii="Arial" w:hAnsi="Arial"/>
          <w:b/>
        </w:rPr>
        <w:t xml:space="preserve">6.2.- </w:t>
      </w:r>
      <w:r>
        <w:t>Iniciativa de Ley de Ingresos de los Municipios del Estado de México para el</w:t>
      </w:r>
      <w:r>
        <w:rPr>
          <w:spacing w:val="1"/>
        </w:rPr>
        <w:t xml:space="preserve"> </w:t>
      </w:r>
      <w:r>
        <w:t>ejercicio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2025.</w:t>
      </w:r>
    </w:p>
    <w:p w:rsidR="00E0607B" w:rsidRDefault="00E0607B">
      <w:pPr>
        <w:pStyle w:val="Textoindependiente"/>
        <w:spacing w:before="1"/>
      </w:pPr>
    </w:p>
    <w:p w:rsidR="00E0607B" w:rsidRDefault="00012CA8">
      <w:pPr>
        <w:pStyle w:val="Textoindependiente"/>
        <w:spacing w:before="1"/>
        <w:ind w:left="666" w:right="120" w:hanging="566"/>
        <w:jc w:val="both"/>
      </w:pPr>
      <w:r>
        <w:rPr>
          <w:rFonts w:ascii="Arial" w:hAnsi="Arial"/>
          <w:b/>
        </w:rPr>
        <w:t xml:space="preserve">6.3.- </w:t>
      </w:r>
      <w:r>
        <w:t>Presupuesto de Egresos del Gobierno del Estado de México para el ejercicio</w:t>
      </w:r>
      <w:r>
        <w:rPr>
          <w:spacing w:val="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2025.</w:t>
      </w:r>
    </w:p>
    <w:p w:rsidR="00E0607B" w:rsidRDefault="00E0607B">
      <w:pPr>
        <w:pStyle w:val="Textoindependiente"/>
        <w:spacing w:before="9"/>
        <w:rPr>
          <w:sz w:val="23"/>
        </w:rPr>
      </w:pPr>
    </w:p>
    <w:p w:rsidR="00E0607B" w:rsidRDefault="00012CA8">
      <w:pPr>
        <w:pStyle w:val="Textoindependiente"/>
        <w:spacing w:line="242" w:lineRule="auto"/>
        <w:ind w:left="666" w:right="120" w:hanging="566"/>
        <w:jc w:val="both"/>
      </w:pPr>
      <w:r>
        <w:rPr>
          <w:rFonts w:ascii="Arial" w:hAnsi="Arial"/>
          <w:b/>
        </w:rPr>
        <w:t xml:space="preserve">6.4.- </w:t>
      </w:r>
      <w:r>
        <w:t>Iniciativa de Decreto por el que se reforman, adicionan y derogan diversas</w:t>
      </w:r>
      <w:r>
        <w:rPr>
          <w:spacing w:val="1"/>
        </w:rPr>
        <w:t xml:space="preserve"> </w:t>
      </w:r>
      <w:r>
        <w:rPr>
          <w:spacing w:val="-1"/>
        </w:rPr>
        <w:t>disposiciones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Código</w:t>
      </w:r>
      <w:r>
        <w:rPr>
          <w:spacing w:val="-11"/>
        </w:rPr>
        <w:t xml:space="preserve"> </w:t>
      </w:r>
      <w:r>
        <w:t>Financiero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Municipios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otros</w:t>
      </w:r>
      <w:r>
        <w:rPr>
          <w:spacing w:val="-64"/>
        </w:rPr>
        <w:t xml:space="preserve"> </w:t>
      </w:r>
      <w:r>
        <w:t>ordenamientos.</w:t>
      </w:r>
    </w:p>
    <w:p w:rsidR="00E0607B" w:rsidRDefault="00E0607B">
      <w:pPr>
        <w:pStyle w:val="Textoindependiente"/>
        <w:spacing w:before="4"/>
        <w:rPr>
          <w:sz w:val="23"/>
        </w:rPr>
      </w:pPr>
    </w:p>
    <w:p w:rsidR="00E0607B" w:rsidRDefault="00012CA8">
      <w:pPr>
        <w:pStyle w:val="Textoindependiente"/>
        <w:ind w:left="666" w:right="111" w:hanging="566"/>
        <w:jc w:val="both"/>
      </w:pPr>
      <w:r>
        <w:rPr>
          <w:rFonts w:ascii="Arial" w:hAnsi="Arial"/>
          <w:b/>
        </w:rPr>
        <w:t>6.5</w:t>
      </w:r>
      <w:r>
        <w:t>.- Iniciativa de Decreto por el cual se autoriza a los Municipios del Estado de</w:t>
      </w:r>
      <w:r>
        <w:rPr>
          <w:spacing w:val="1"/>
        </w:rPr>
        <w:t xml:space="preserve"> </w:t>
      </w:r>
      <w:r>
        <w:t>Méxi</w:t>
      </w:r>
      <w:r>
        <w:t>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conducto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servidoras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legalmente facultadas para tales efectos, gestionen y contraten con cualquier</w:t>
      </w:r>
      <w:r>
        <w:rPr>
          <w:spacing w:val="-64"/>
        </w:rPr>
        <w:t xml:space="preserve"> </w:t>
      </w:r>
      <w:r>
        <w:t>Institución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Crédito,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Financiero</w:t>
      </w:r>
      <w:r>
        <w:rPr>
          <w:spacing w:val="1"/>
        </w:rPr>
        <w:t xml:space="preserve"> </w:t>
      </w:r>
      <w:r>
        <w:t>Mexicano,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ofrezca las mejores condiciones de mercado,</w:t>
      </w:r>
      <w:r>
        <w:t xml:space="preserve"> uno o varios financiamientos,</w:t>
      </w:r>
      <w:r>
        <w:rPr>
          <w:spacing w:val="1"/>
        </w:rPr>
        <w:t xml:space="preserve"> </w:t>
      </w:r>
      <w:r>
        <w:t>hasta por el monto que en cada caso se determine, para el destino, los</w:t>
      </w:r>
      <w:r>
        <w:rPr>
          <w:spacing w:val="1"/>
        </w:rPr>
        <w:t xml:space="preserve"> </w:t>
      </w:r>
      <w:r>
        <w:t>conceptos,</w:t>
      </w:r>
      <w:r>
        <w:rPr>
          <w:spacing w:val="1"/>
        </w:rPr>
        <w:t xml:space="preserve"> </w:t>
      </w:r>
      <w:r>
        <w:t>plazos,</w:t>
      </w:r>
      <w:r>
        <w:rPr>
          <w:spacing w:val="1"/>
        </w:rPr>
        <w:t xml:space="preserve"> </w:t>
      </w:r>
      <w:r>
        <w:t>términos,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instrumento se establecen; para que afecten como fuente de pago del o los</w:t>
      </w:r>
      <w:r>
        <w:rPr>
          <w:spacing w:val="1"/>
        </w:rPr>
        <w:t xml:space="preserve"> </w:t>
      </w:r>
      <w:r>
        <w:t>financiamientos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contraten,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porcentaje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y los</w:t>
      </w:r>
      <w:r>
        <w:rPr>
          <w:spacing w:val="1"/>
        </w:rPr>
        <w:t xml:space="preserve"> </w:t>
      </w:r>
      <w:r>
        <w:t>recursos que individualmente les correspondan del Fondo de Aportaciones</w:t>
      </w:r>
      <w:r>
        <w:rPr>
          <w:spacing w:val="1"/>
        </w:rPr>
        <w:t xml:space="preserve"> </w:t>
      </w:r>
      <w:r>
        <w:t>para la Infraestructura Social Municipal y de las Demarcaciones territoriales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Distrito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</w:t>
      </w:r>
      <w:r>
        <w:t>elebren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convenios</w:t>
      </w:r>
      <w:r>
        <w:rPr>
          <w:spacing w:val="1"/>
        </w:rPr>
        <w:t xml:space="preserve"> </w:t>
      </w:r>
      <w:r>
        <w:t>necesarios para adherirse a los mecanismos de pago de los financiamientos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individualmente</w:t>
      </w:r>
      <w:r>
        <w:rPr>
          <w:spacing w:val="2"/>
        </w:rPr>
        <w:t xml:space="preserve"> </w:t>
      </w:r>
      <w:r>
        <w:t>contraten.</w:t>
      </w:r>
    </w:p>
    <w:p w:rsidR="00E0607B" w:rsidRDefault="00E0607B">
      <w:pPr>
        <w:pStyle w:val="Textoindependiente"/>
        <w:spacing w:before="2"/>
      </w:pPr>
    </w:p>
    <w:p w:rsidR="00E0607B" w:rsidRDefault="00012CA8">
      <w:pPr>
        <w:ind w:left="666" w:right="116" w:hanging="566"/>
        <w:jc w:val="both"/>
        <w:rPr>
          <w:sz w:val="24"/>
        </w:rPr>
      </w:pPr>
      <w:r>
        <w:rPr>
          <w:rFonts w:ascii="Arial" w:hAnsi="Arial"/>
          <w:b/>
          <w:sz w:val="24"/>
        </w:rPr>
        <w:t>7.-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Lectura</w:t>
      </w:r>
      <w:r>
        <w:rPr>
          <w:spacing w:val="1"/>
          <w:sz w:val="24"/>
        </w:rPr>
        <w:t xml:space="preserve"> </w:t>
      </w:r>
      <w:r>
        <w:rPr>
          <w:sz w:val="24"/>
        </w:rPr>
        <w:t>y acuerdo</w:t>
      </w:r>
      <w:r>
        <w:rPr>
          <w:spacing w:val="1"/>
          <w:sz w:val="24"/>
        </w:rPr>
        <w:t xml:space="preserve"> </w:t>
      </w:r>
      <w:r>
        <w:rPr>
          <w:sz w:val="24"/>
        </w:rPr>
        <w:t>conducente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Proyecto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mediante la cual </w:t>
      </w:r>
      <w:r>
        <w:rPr>
          <w:rFonts w:ascii="Arial" w:hAnsi="Arial"/>
          <w:b/>
          <w:sz w:val="24"/>
        </w:rPr>
        <w:t>se propone implementar medidas para la regularización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adeudos municipales de la Comisión del Agua 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</w:t>
      </w:r>
      <w:proofErr w:type="spellStart"/>
      <w:r>
        <w:rPr>
          <w:rFonts w:ascii="Arial" w:hAnsi="Arial"/>
          <w:b/>
          <w:sz w:val="24"/>
        </w:rPr>
        <w:t>CAEM</w:t>
      </w:r>
      <w:proofErr w:type="spellEnd"/>
      <w:r>
        <w:rPr>
          <w:rFonts w:ascii="Arial" w:hAnsi="Arial"/>
          <w:b/>
          <w:sz w:val="24"/>
        </w:rPr>
        <w:t xml:space="preserve">), </w:t>
      </w:r>
      <w:r>
        <w:rPr>
          <w:sz w:val="24"/>
        </w:rPr>
        <w:t xml:space="preserve">presentada por el Diputado Samuel Hernández Cruz, </w:t>
      </w:r>
      <w:r>
        <w:rPr>
          <w:color w:val="C00000"/>
          <w:sz w:val="24"/>
        </w:rPr>
        <w:t>en nombre del</w:t>
      </w:r>
      <w:r>
        <w:rPr>
          <w:color w:val="C00000"/>
          <w:spacing w:val="-64"/>
          <w:sz w:val="24"/>
        </w:rPr>
        <w:t xml:space="preserve"> </w:t>
      </w:r>
      <w:r>
        <w:rPr>
          <w:color w:val="C00000"/>
          <w:sz w:val="24"/>
        </w:rPr>
        <w:t>Grupo</w:t>
      </w:r>
      <w:r>
        <w:rPr>
          <w:color w:val="C00000"/>
          <w:spacing w:val="-2"/>
          <w:sz w:val="24"/>
        </w:rPr>
        <w:t xml:space="preserve"> </w:t>
      </w:r>
      <w:r>
        <w:rPr>
          <w:color w:val="C00000"/>
          <w:sz w:val="24"/>
        </w:rPr>
        <w:t>Parlamentario</w:t>
      </w:r>
      <w:r>
        <w:rPr>
          <w:color w:val="C00000"/>
          <w:spacing w:val="-1"/>
          <w:sz w:val="24"/>
        </w:rPr>
        <w:t xml:space="preserve"> </w:t>
      </w:r>
      <w:r>
        <w:rPr>
          <w:color w:val="C00000"/>
          <w:sz w:val="24"/>
        </w:rPr>
        <w:t>morena.</w:t>
      </w:r>
    </w:p>
    <w:p w:rsidR="00E0607B" w:rsidRDefault="00E0607B">
      <w:pPr>
        <w:pStyle w:val="Textoindependiente"/>
        <w:spacing w:before="11"/>
        <w:rPr>
          <w:sz w:val="23"/>
        </w:rPr>
      </w:pPr>
    </w:p>
    <w:p w:rsidR="00E0607B" w:rsidRDefault="00012CA8">
      <w:pPr>
        <w:pStyle w:val="Textoindependiente"/>
        <w:ind w:left="666" w:right="113" w:hanging="566"/>
        <w:jc w:val="both"/>
      </w:pPr>
      <w:r>
        <w:rPr>
          <w:rFonts w:ascii="Arial" w:hAnsi="Arial"/>
          <w:b/>
        </w:rPr>
        <w:t>8.-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</w:t>
      </w:r>
      <w:r>
        <w:t xml:space="preserve">de la </w:t>
      </w:r>
      <w:r>
        <w:rPr>
          <w:rFonts w:ascii="Arial" w:hAnsi="Arial"/>
          <w:b/>
        </w:rPr>
        <w:t xml:space="preserve">Iniciativa </w:t>
      </w:r>
      <w:r>
        <w:t>con proyecto de Decreto por el</w:t>
      </w:r>
      <w:r>
        <w:rPr>
          <w:spacing w:val="-64"/>
        </w:rPr>
        <w:t xml:space="preserve"> </w:t>
      </w:r>
      <w:r>
        <w:t>que se reforma el primer párrafo del artículo 2.93 y se adiciona un párrafo</w:t>
      </w:r>
      <w:r>
        <w:rPr>
          <w:spacing w:val="1"/>
        </w:rPr>
        <w:t xml:space="preserve"> </w:t>
      </w:r>
      <w:r>
        <w:t xml:space="preserve">segundo al artículo 2.98 del </w:t>
      </w:r>
      <w:r>
        <w:rPr>
          <w:rFonts w:ascii="Arial" w:hAnsi="Arial"/>
          <w:b/>
        </w:rPr>
        <w:t>Código para la Biodiversidad del Estado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México, </w:t>
      </w:r>
      <w:r>
        <w:t xml:space="preserve">con el objeto de proteger el entorno de la mariposa </w:t>
      </w:r>
      <w:r>
        <w:t>monarca en el</w:t>
      </w:r>
      <w:r>
        <w:rPr>
          <w:spacing w:val="1"/>
        </w:rPr>
        <w:t xml:space="preserve"> </w:t>
      </w:r>
      <w:r>
        <w:t xml:space="preserve">Estado de México, presentada por el Diputado Carlos Alberto López Imm, </w:t>
      </w:r>
      <w:r>
        <w:rPr>
          <w:color w:val="00AF50"/>
        </w:rPr>
        <w:t>en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nombre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del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Grupo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Parlamentario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del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Partido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Verde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Ecologista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de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México.</w:t>
      </w:r>
    </w:p>
    <w:p w:rsidR="00E0607B" w:rsidRDefault="00E0607B">
      <w:pPr>
        <w:pStyle w:val="Textoindependiente"/>
        <w:spacing w:before="10"/>
        <w:rPr>
          <w:sz w:val="23"/>
        </w:rPr>
      </w:pPr>
    </w:p>
    <w:p w:rsidR="00E0607B" w:rsidRDefault="00012CA8">
      <w:pPr>
        <w:pStyle w:val="Textoindependiente"/>
        <w:ind w:left="666" w:right="119" w:hanging="566"/>
        <w:jc w:val="both"/>
      </w:pPr>
      <w:r>
        <w:rPr>
          <w:rFonts w:ascii="Arial" w:hAnsi="Arial"/>
          <w:b/>
        </w:rPr>
        <w:t>9.-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 la </w:t>
      </w:r>
      <w:r>
        <w:rPr>
          <w:rFonts w:ascii="Arial" w:hAnsi="Arial"/>
          <w:b/>
        </w:rPr>
        <w:t xml:space="preserve">Iniciativa </w:t>
      </w:r>
      <w:r>
        <w:t>con proyecto de Decreto para</w:t>
      </w:r>
      <w:r>
        <w:rPr>
          <w:spacing w:val="1"/>
        </w:rPr>
        <w:t xml:space="preserve"> </w:t>
      </w:r>
      <w:r>
        <w:t xml:space="preserve">reformar y adicionar distintas disposiciones de la </w:t>
      </w:r>
      <w:r>
        <w:rPr>
          <w:rFonts w:ascii="Arial" w:hAnsi="Arial"/>
          <w:b/>
        </w:rPr>
        <w:t>Ley de la Juventud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Estado de México</w:t>
      </w:r>
      <w:r>
        <w:t>, en materia de desarrollo integral de los jóvenes a 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toma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decisiones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públicas,</w:t>
      </w:r>
      <w:r>
        <w:rPr>
          <w:spacing w:val="1"/>
        </w:rPr>
        <w:t xml:space="preserve"> </w:t>
      </w:r>
      <w:r>
        <w:t>presentada por la Diputada Rocío A</w:t>
      </w:r>
      <w:r>
        <w:t>lexia Dávila Sánchez y el Diputado Pablo</w:t>
      </w:r>
      <w:r>
        <w:rPr>
          <w:spacing w:val="1"/>
        </w:rPr>
        <w:t xml:space="preserve"> </w:t>
      </w:r>
      <w:r>
        <w:t>Fernández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Cevallos</w:t>
      </w:r>
      <w:r>
        <w:rPr>
          <w:spacing w:val="38"/>
        </w:rPr>
        <w:t xml:space="preserve"> </w:t>
      </w:r>
      <w:r>
        <w:t>González,</w:t>
      </w:r>
      <w:r>
        <w:rPr>
          <w:spacing w:val="41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nombre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del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Grupo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Parlamentario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del</w:t>
      </w:r>
    </w:p>
    <w:p w:rsidR="00E0607B" w:rsidRDefault="00E0607B">
      <w:pPr>
        <w:jc w:val="both"/>
        <w:sectPr w:rsidR="00E0607B">
          <w:pgSz w:w="12240" w:h="15840"/>
          <w:pgMar w:top="1720" w:right="1580" w:bottom="280" w:left="1600" w:header="781" w:footer="0" w:gutter="0"/>
          <w:cols w:space="720"/>
        </w:sectPr>
      </w:pPr>
    </w:p>
    <w:p w:rsidR="00E0607B" w:rsidRDefault="00E0607B">
      <w:pPr>
        <w:pStyle w:val="Textoindependiente"/>
        <w:spacing w:before="2"/>
        <w:rPr>
          <w:sz w:val="14"/>
        </w:rPr>
      </w:pPr>
    </w:p>
    <w:p w:rsidR="00E0607B" w:rsidRDefault="00012CA8">
      <w:pPr>
        <w:pStyle w:val="Textoindependiente"/>
        <w:spacing w:before="92"/>
        <w:ind w:left="666"/>
      </w:pPr>
      <w:r>
        <w:rPr>
          <w:color w:val="006FC0"/>
        </w:rPr>
        <w:t>Partido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Acción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Nacional.</w:t>
      </w:r>
    </w:p>
    <w:p w:rsidR="00E0607B" w:rsidRDefault="00E0607B">
      <w:pPr>
        <w:pStyle w:val="Textoindependiente"/>
        <w:spacing w:before="10"/>
        <w:rPr>
          <w:sz w:val="23"/>
        </w:rPr>
      </w:pPr>
    </w:p>
    <w:p w:rsidR="00E0607B" w:rsidRDefault="00012CA8">
      <w:pPr>
        <w:ind w:left="666" w:right="113" w:hanging="566"/>
        <w:jc w:val="both"/>
        <w:rPr>
          <w:sz w:val="24"/>
        </w:rPr>
      </w:pPr>
      <w:r>
        <w:rPr>
          <w:rFonts w:ascii="Arial" w:hAnsi="Arial"/>
          <w:b/>
          <w:sz w:val="24"/>
        </w:rPr>
        <w:t>10.-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 xml:space="preserve">Lectura y acuerdo conducente de la </w:t>
      </w:r>
      <w:r>
        <w:rPr>
          <w:rFonts w:ascii="Arial" w:hAnsi="Arial"/>
          <w:b/>
          <w:sz w:val="24"/>
        </w:rPr>
        <w:t xml:space="preserve">Iniciativa </w:t>
      </w:r>
      <w:r>
        <w:rPr>
          <w:sz w:val="24"/>
        </w:rPr>
        <w:t>con proyecto de Decreto por el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que se adicionan y reforman diversas disposiciones del </w:t>
      </w:r>
      <w:r>
        <w:rPr>
          <w:rFonts w:ascii="Arial" w:hAnsi="Arial"/>
          <w:b/>
          <w:sz w:val="24"/>
        </w:rPr>
        <w:t>Código Financiero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del Estado de México y Municipios </w:t>
      </w:r>
      <w:r>
        <w:rPr>
          <w:sz w:val="24"/>
        </w:rPr>
        <w:t xml:space="preserve">y de la </w:t>
      </w:r>
      <w:r>
        <w:rPr>
          <w:rFonts w:ascii="Arial" w:hAnsi="Arial"/>
          <w:b/>
          <w:sz w:val="24"/>
        </w:rPr>
        <w:t>Ley de Movilidad y Seguridad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Vial del Estado de México y sus Municipios</w:t>
      </w:r>
      <w:r>
        <w:rPr>
          <w:sz w:val="24"/>
        </w:rPr>
        <w:t>, en materia de expedición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licencias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conducir</w:t>
      </w:r>
      <w:r>
        <w:rPr>
          <w:spacing w:val="-13"/>
          <w:sz w:val="24"/>
        </w:rPr>
        <w:t xml:space="preserve"> </w:t>
      </w:r>
      <w:r>
        <w:rPr>
          <w:sz w:val="24"/>
        </w:rPr>
        <w:t>permanentes,</w:t>
      </w:r>
      <w:r>
        <w:rPr>
          <w:spacing w:val="-14"/>
          <w:sz w:val="24"/>
        </w:rPr>
        <w:t xml:space="preserve"> </w:t>
      </w:r>
      <w:r>
        <w:rPr>
          <w:sz w:val="24"/>
        </w:rPr>
        <w:t>prese</w:t>
      </w:r>
      <w:r>
        <w:rPr>
          <w:sz w:val="24"/>
        </w:rPr>
        <w:t>ntada</w:t>
      </w:r>
      <w:r>
        <w:rPr>
          <w:spacing w:val="-17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Diputada</w:t>
      </w:r>
      <w:r>
        <w:rPr>
          <w:spacing w:val="-12"/>
          <w:sz w:val="24"/>
        </w:rPr>
        <w:t xml:space="preserve"> </w:t>
      </w:r>
      <w:r>
        <w:rPr>
          <w:sz w:val="24"/>
        </w:rPr>
        <w:t>Krishna</w:t>
      </w:r>
      <w:r>
        <w:rPr>
          <w:spacing w:val="-12"/>
          <w:sz w:val="24"/>
        </w:rPr>
        <w:t xml:space="preserve"> </w:t>
      </w:r>
      <w:r>
        <w:rPr>
          <w:sz w:val="24"/>
        </w:rPr>
        <w:t>Karina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Romero Velázquez y el Diputado Pablo Fernández de Cevallos González, </w:t>
      </w:r>
      <w:r>
        <w:rPr>
          <w:color w:val="006FC0"/>
          <w:sz w:val="24"/>
        </w:rPr>
        <w:t>en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nombre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del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Grupo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Parlamentario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del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Partido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Acción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Nacional.</w:t>
      </w:r>
    </w:p>
    <w:p w:rsidR="00E0607B" w:rsidRDefault="00E0607B">
      <w:pPr>
        <w:pStyle w:val="Textoindependiente"/>
        <w:spacing w:before="3"/>
      </w:pPr>
    </w:p>
    <w:p w:rsidR="00E0607B" w:rsidRDefault="00012CA8">
      <w:pPr>
        <w:pStyle w:val="Textoindependiente"/>
        <w:ind w:left="666" w:right="115" w:hanging="566"/>
        <w:jc w:val="both"/>
      </w:pPr>
      <w:r>
        <w:rPr>
          <w:rFonts w:ascii="Arial" w:hAnsi="Arial"/>
          <w:b/>
        </w:rPr>
        <w:t>11.-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 la </w:t>
      </w:r>
      <w:r>
        <w:rPr>
          <w:rFonts w:ascii="Arial" w:hAnsi="Arial"/>
          <w:b/>
        </w:rPr>
        <w:t xml:space="preserve">Iniciativa </w:t>
      </w:r>
      <w:r>
        <w:t>con proyecto de Decreto de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reforma Constitucional, </w:t>
      </w:r>
      <w:r>
        <w:t>en materia de Derechos Comunales de los Pueblos</w:t>
      </w:r>
      <w:r>
        <w:rPr>
          <w:spacing w:val="-64"/>
        </w:rPr>
        <w:t xml:space="preserve"> </w:t>
      </w:r>
      <w:r>
        <w:t>Originarios del Estado de México, presentada por la Diputada Ruth Salinas</w:t>
      </w:r>
      <w:r>
        <w:rPr>
          <w:spacing w:val="1"/>
        </w:rPr>
        <w:t xml:space="preserve"> </w:t>
      </w:r>
      <w:r>
        <w:t>Reyes, la Diputada Maricela Beltrán Sánchez, el Diputado Martín Zepeda</w:t>
      </w:r>
      <w:r>
        <w:rPr>
          <w:spacing w:val="1"/>
        </w:rPr>
        <w:t xml:space="preserve"> </w:t>
      </w:r>
      <w:r>
        <w:t>Hernández y el Diputado Juan Manuel Zep</w:t>
      </w:r>
      <w:r>
        <w:t xml:space="preserve">eda Hernández García, </w:t>
      </w:r>
      <w:r>
        <w:rPr>
          <w:color w:val="E97031"/>
        </w:rPr>
        <w:t>en nombre</w:t>
      </w:r>
      <w:r>
        <w:rPr>
          <w:color w:val="E97031"/>
          <w:spacing w:val="-64"/>
        </w:rPr>
        <w:t xml:space="preserve"> </w:t>
      </w:r>
      <w:r>
        <w:rPr>
          <w:color w:val="E97031"/>
        </w:rPr>
        <w:t>del</w:t>
      </w:r>
      <w:r>
        <w:rPr>
          <w:color w:val="E97031"/>
          <w:spacing w:val="-2"/>
        </w:rPr>
        <w:t xml:space="preserve"> </w:t>
      </w:r>
      <w:r>
        <w:rPr>
          <w:color w:val="E97031"/>
        </w:rPr>
        <w:t>Grupo</w:t>
      </w:r>
      <w:r>
        <w:rPr>
          <w:color w:val="E97031"/>
          <w:spacing w:val="-1"/>
        </w:rPr>
        <w:t xml:space="preserve"> </w:t>
      </w:r>
      <w:r>
        <w:rPr>
          <w:color w:val="E97031"/>
        </w:rPr>
        <w:t>Parlamentario</w:t>
      </w:r>
      <w:r>
        <w:rPr>
          <w:color w:val="E97031"/>
          <w:spacing w:val="-2"/>
        </w:rPr>
        <w:t xml:space="preserve"> </w:t>
      </w:r>
      <w:r>
        <w:rPr>
          <w:color w:val="E97031"/>
        </w:rPr>
        <w:t>del</w:t>
      </w:r>
      <w:r>
        <w:rPr>
          <w:color w:val="E97031"/>
          <w:spacing w:val="-1"/>
        </w:rPr>
        <w:t xml:space="preserve"> </w:t>
      </w:r>
      <w:r>
        <w:rPr>
          <w:color w:val="E97031"/>
        </w:rPr>
        <w:t>Partido</w:t>
      </w:r>
      <w:r>
        <w:rPr>
          <w:color w:val="E97031"/>
          <w:spacing w:val="4"/>
        </w:rPr>
        <w:t xml:space="preserve"> </w:t>
      </w:r>
      <w:r>
        <w:rPr>
          <w:color w:val="E97031"/>
        </w:rPr>
        <w:t>Movimiento</w:t>
      </w:r>
      <w:r>
        <w:rPr>
          <w:color w:val="E97031"/>
          <w:spacing w:val="-1"/>
        </w:rPr>
        <w:t xml:space="preserve"> </w:t>
      </w:r>
      <w:r>
        <w:rPr>
          <w:color w:val="E97031"/>
        </w:rPr>
        <w:t>Ciudadano.</w:t>
      </w:r>
    </w:p>
    <w:p w:rsidR="00E0607B" w:rsidRDefault="00E0607B">
      <w:pPr>
        <w:pStyle w:val="Textoindependiente"/>
        <w:spacing w:before="10"/>
        <w:rPr>
          <w:sz w:val="23"/>
        </w:rPr>
      </w:pPr>
    </w:p>
    <w:p w:rsidR="00E0607B" w:rsidRDefault="00012CA8">
      <w:pPr>
        <w:spacing w:line="242" w:lineRule="auto"/>
        <w:ind w:left="666" w:right="126" w:hanging="566"/>
        <w:jc w:val="both"/>
        <w:rPr>
          <w:sz w:val="24"/>
        </w:rPr>
      </w:pPr>
      <w:r>
        <w:rPr>
          <w:rFonts w:ascii="Arial" w:hAnsi="Arial"/>
          <w:b/>
          <w:sz w:val="24"/>
        </w:rPr>
        <w:t>1</w:t>
      </w:r>
      <w:r w:rsidR="00214686">
        <w:rPr>
          <w:rFonts w:ascii="Arial" w:hAnsi="Arial"/>
          <w:b/>
          <w:sz w:val="24"/>
        </w:rPr>
        <w:t>2</w:t>
      </w:r>
      <w:r>
        <w:rPr>
          <w:rFonts w:ascii="Arial" w:hAnsi="Arial"/>
          <w:b/>
          <w:sz w:val="24"/>
        </w:rPr>
        <w:t>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 xml:space="preserve">Protesta constitucional de Integrante de la </w:t>
      </w:r>
      <w:r>
        <w:rPr>
          <w:rFonts w:ascii="Arial" w:hAnsi="Arial"/>
          <w:b/>
          <w:sz w:val="24"/>
        </w:rPr>
        <w:t>Comisión Estatal de Selección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 nombrará al Comité de Participación Ciudadana del Sistema Estatal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Anticorrupción 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.</w:t>
      </w:r>
    </w:p>
    <w:p w:rsidR="00E0607B" w:rsidRDefault="00E0607B">
      <w:pPr>
        <w:pStyle w:val="Textoindependiente"/>
        <w:spacing w:before="5"/>
        <w:rPr>
          <w:sz w:val="23"/>
        </w:rPr>
      </w:pPr>
    </w:p>
    <w:p w:rsidR="00E0607B" w:rsidRDefault="00012CA8">
      <w:pPr>
        <w:ind w:left="666" w:right="121" w:hanging="566"/>
        <w:jc w:val="both"/>
        <w:rPr>
          <w:sz w:val="24"/>
        </w:rPr>
      </w:pPr>
      <w:r>
        <w:rPr>
          <w:rFonts w:ascii="Arial" w:hAnsi="Arial"/>
          <w:b/>
          <w:sz w:val="24"/>
        </w:rPr>
        <w:t>1</w:t>
      </w:r>
      <w:r w:rsidR="00214686"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z w:val="24"/>
        </w:rPr>
        <w:t>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Informe Anual de Actividades 2024</w:t>
      </w:r>
      <w:r>
        <w:rPr>
          <w:sz w:val="24"/>
        </w:rPr>
        <w:t>, presentado por el Mtro. Juan José</w:t>
      </w:r>
      <w:r>
        <w:rPr>
          <w:spacing w:val="1"/>
          <w:sz w:val="24"/>
        </w:rPr>
        <w:t xml:space="preserve"> </w:t>
      </w:r>
      <w:r>
        <w:rPr>
          <w:sz w:val="24"/>
        </w:rPr>
        <w:t>Hernández</w:t>
      </w:r>
      <w:r>
        <w:rPr>
          <w:spacing w:val="-3"/>
          <w:sz w:val="24"/>
        </w:rPr>
        <w:t xml:space="preserve"> </w:t>
      </w:r>
      <w:r>
        <w:rPr>
          <w:sz w:val="24"/>
        </w:rPr>
        <w:t>Vences,</w:t>
      </w:r>
      <w:r>
        <w:rPr>
          <w:spacing w:val="-4"/>
          <w:sz w:val="24"/>
        </w:rPr>
        <w:t xml:space="preserve"> </w:t>
      </w:r>
      <w:r>
        <w:rPr>
          <w:sz w:val="24"/>
        </w:rPr>
        <w:t>Contralor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Poder</w:t>
      </w:r>
      <w:r>
        <w:rPr>
          <w:spacing w:val="-2"/>
          <w:sz w:val="24"/>
        </w:rPr>
        <w:t xml:space="preserve"> </w:t>
      </w:r>
      <w:r>
        <w:rPr>
          <w:sz w:val="24"/>
        </w:rPr>
        <w:t>Legislativo.</w:t>
      </w:r>
    </w:p>
    <w:p w:rsidR="00E0607B" w:rsidRDefault="00E0607B">
      <w:pPr>
        <w:pStyle w:val="Textoindependiente"/>
        <w:spacing w:before="2"/>
      </w:pPr>
    </w:p>
    <w:p w:rsidR="00E0607B" w:rsidRDefault="00012CA8">
      <w:pPr>
        <w:pStyle w:val="Textoindependiente"/>
        <w:spacing w:before="1"/>
        <w:ind w:left="666" w:right="116" w:hanging="566"/>
        <w:jc w:val="both"/>
      </w:pPr>
      <w:r>
        <w:rPr>
          <w:rFonts w:ascii="Arial" w:hAnsi="Arial"/>
          <w:b/>
        </w:rPr>
        <w:t>1</w:t>
      </w:r>
      <w:r w:rsidR="00214686">
        <w:rPr>
          <w:rFonts w:ascii="Arial" w:hAnsi="Arial"/>
          <w:b/>
        </w:rPr>
        <w:t>4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Informe de las actividades </w:t>
      </w:r>
      <w:r>
        <w:t>llevadas a cabo por el Órgano Interno de Control</w:t>
      </w:r>
      <w:r>
        <w:rPr>
          <w:spacing w:val="-6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Comisión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Humanos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México,</w:t>
      </w:r>
      <w:r>
        <w:rPr>
          <w:spacing w:val="-11"/>
        </w:rPr>
        <w:t xml:space="preserve"> </w:t>
      </w:r>
      <w:r>
        <w:t>correspondiente</w:t>
      </w:r>
      <w:r>
        <w:rPr>
          <w:spacing w:val="-64"/>
        </w:rPr>
        <w:t xml:space="preserve"> </w:t>
      </w:r>
      <w:r>
        <w:t>al año 2024, p</w:t>
      </w:r>
      <w:r>
        <w:t>resentado por el Mtro. Víctor Antonio Lemus Hernández, Titular</w:t>
      </w:r>
      <w:r>
        <w:rPr>
          <w:spacing w:val="-64"/>
        </w:rPr>
        <w:t xml:space="preserve"> </w:t>
      </w:r>
      <w:r>
        <w:t>del Órgano Interno de Control de la Comisión de Derechos Humanos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E0607B" w:rsidRDefault="00E0607B">
      <w:pPr>
        <w:pStyle w:val="Textoindependiente"/>
        <w:spacing w:before="10"/>
        <w:rPr>
          <w:sz w:val="23"/>
        </w:rPr>
      </w:pPr>
    </w:p>
    <w:p w:rsidR="00E0607B" w:rsidRDefault="00012CA8">
      <w:pPr>
        <w:pStyle w:val="Textoindependiente"/>
        <w:spacing w:before="1"/>
        <w:ind w:left="666" w:right="121" w:hanging="566"/>
        <w:jc w:val="both"/>
      </w:pPr>
      <w:r>
        <w:rPr>
          <w:rFonts w:ascii="Arial" w:hAnsi="Arial"/>
          <w:b/>
        </w:rPr>
        <w:t>1</w:t>
      </w:r>
      <w:r w:rsidR="00214686">
        <w:rPr>
          <w:rFonts w:ascii="Arial" w:hAnsi="Arial"/>
          <w:b/>
        </w:rPr>
        <w:t>5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Reincorporación</w:t>
      </w:r>
      <w:r>
        <w:rPr>
          <w:rFonts w:ascii="Arial" w:hAnsi="Arial"/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Diputado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“LXII”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actividades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diciembre de</w:t>
      </w:r>
      <w:r>
        <w:rPr>
          <w:spacing w:val="-1"/>
        </w:rPr>
        <w:t xml:space="preserve"> </w:t>
      </w:r>
      <w:r>
        <w:t>2024.</w:t>
      </w:r>
    </w:p>
    <w:p w:rsidR="00E0607B" w:rsidRDefault="00E0607B">
      <w:pPr>
        <w:pStyle w:val="Textoindependiente"/>
        <w:spacing w:before="8"/>
        <w:rPr>
          <w:sz w:val="23"/>
        </w:rPr>
      </w:pPr>
    </w:p>
    <w:p w:rsidR="00E0607B" w:rsidRDefault="00012CA8" w:rsidP="00214686">
      <w:pPr>
        <w:pStyle w:val="Textoindependiente"/>
        <w:ind w:left="709" w:hanging="609"/>
        <w:jc w:val="both"/>
      </w:pPr>
      <w:r>
        <w:rPr>
          <w:rFonts w:ascii="Arial" w:hAnsi="Arial"/>
          <w:b/>
        </w:rPr>
        <w:t>1</w:t>
      </w:r>
      <w:r w:rsidR="00214686">
        <w:rPr>
          <w:rFonts w:ascii="Arial" w:hAnsi="Arial"/>
          <w:b/>
        </w:rPr>
        <w:t>6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Elección</w:t>
      </w:r>
      <w:r>
        <w:rPr>
          <w:rFonts w:ascii="Arial" w:hAnsi="Arial"/>
          <w:b/>
          <w:spacing w:val="82"/>
        </w:rPr>
        <w:t xml:space="preserve"> </w:t>
      </w:r>
      <w:r>
        <w:t>de</w:t>
      </w:r>
      <w:r>
        <w:rPr>
          <w:spacing w:val="85"/>
        </w:rPr>
        <w:t xml:space="preserve"> </w:t>
      </w:r>
      <w:r>
        <w:t>Vicepresidencia,</w:t>
      </w:r>
      <w:r>
        <w:rPr>
          <w:spacing w:val="80"/>
        </w:rPr>
        <w:t xml:space="preserve"> </w:t>
      </w:r>
      <w:r>
        <w:t>Secretaría</w:t>
      </w:r>
      <w:r>
        <w:rPr>
          <w:spacing w:val="84"/>
        </w:rPr>
        <w:t xml:space="preserve"> </w:t>
      </w:r>
      <w:r>
        <w:t>e</w:t>
      </w:r>
      <w:r>
        <w:rPr>
          <w:spacing w:val="84"/>
        </w:rPr>
        <w:t xml:space="preserve"> </w:t>
      </w:r>
      <w:r>
        <w:t>Integrantes</w:t>
      </w:r>
      <w:r>
        <w:rPr>
          <w:spacing w:val="83"/>
        </w:rPr>
        <w:t xml:space="preserve"> </w:t>
      </w:r>
      <w:r>
        <w:t>de</w:t>
      </w:r>
      <w:r>
        <w:rPr>
          <w:spacing w:val="84"/>
        </w:rPr>
        <w:t xml:space="preserve"> </w:t>
      </w:r>
      <w:r>
        <w:t>la</w:t>
      </w:r>
      <w:r>
        <w:rPr>
          <w:spacing w:val="84"/>
        </w:rPr>
        <w:t xml:space="preserve"> </w:t>
      </w:r>
      <w:r>
        <w:t>Diputación</w:t>
      </w:r>
      <w:r w:rsidR="00214686">
        <w:t xml:space="preserve"> P</w:t>
      </w:r>
      <w:r>
        <w:t>ermanente para fungir durante el Primer Receso del Primer Año de Ejercicio</w:t>
      </w:r>
      <w:r>
        <w:rPr>
          <w:spacing w:val="-64"/>
        </w:rPr>
        <w:t xml:space="preserve"> </w:t>
      </w:r>
      <w:r>
        <w:t>Constitucional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“LXII”</w:t>
      </w:r>
      <w:r>
        <w:rPr>
          <w:spacing w:val="-2"/>
        </w:rPr>
        <w:t xml:space="preserve"> </w:t>
      </w:r>
      <w:r>
        <w:t>Legislatura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</w:p>
    <w:p w:rsidR="00E0607B" w:rsidRDefault="00E0607B">
      <w:pPr>
        <w:pStyle w:val="Textoindependiente"/>
        <w:spacing w:before="9"/>
        <w:rPr>
          <w:sz w:val="23"/>
        </w:rPr>
      </w:pPr>
    </w:p>
    <w:p w:rsidR="00E0607B" w:rsidRDefault="00012CA8">
      <w:pPr>
        <w:pStyle w:val="Textoindependiente"/>
        <w:ind w:left="100"/>
      </w:pPr>
      <w:r>
        <w:rPr>
          <w:rFonts w:ascii="Arial" w:hAnsi="Arial"/>
          <w:b/>
        </w:rPr>
        <w:t>1</w:t>
      </w:r>
      <w:r w:rsidR="00214686">
        <w:rPr>
          <w:rFonts w:ascii="Arial" w:hAnsi="Arial"/>
          <w:b/>
        </w:rPr>
        <w:t>7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17"/>
        </w:rPr>
        <w:t xml:space="preserve"> </w:t>
      </w:r>
      <w:r>
        <w:t>Clausura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sesión.</w:t>
      </w:r>
    </w:p>
    <w:p w:rsidR="00E0607B" w:rsidRDefault="00E0607B">
      <w:pPr>
        <w:pStyle w:val="Textoindependiente"/>
        <w:rPr>
          <w:sz w:val="26"/>
        </w:rPr>
      </w:pPr>
    </w:p>
    <w:p w:rsidR="00E0607B" w:rsidRDefault="00012CA8">
      <w:pPr>
        <w:pStyle w:val="Ttulo1"/>
        <w:ind w:left="1956" w:right="1982" w:firstLine="1325"/>
      </w:pPr>
      <w:bookmarkStart w:id="1" w:name="_GoBack"/>
      <w:bookmarkEnd w:id="1"/>
      <w:r>
        <w:t>A T E N T A M E N T E</w:t>
      </w:r>
      <w:r>
        <w:rPr>
          <w:spacing w:val="1"/>
        </w:rPr>
        <w:t xml:space="preserve"> </w:t>
      </w:r>
      <w:r>
        <w:t>PRESIDENTE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H.</w:t>
      </w:r>
      <w:r>
        <w:rPr>
          <w:spacing w:val="-14"/>
        </w:rPr>
        <w:t xml:space="preserve"> </w:t>
      </w:r>
      <w:r>
        <w:t>“LXII”</w:t>
      </w:r>
      <w:r>
        <w:rPr>
          <w:spacing w:val="-5"/>
        </w:rPr>
        <w:t xml:space="preserve"> </w:t>
      </w:r>
      <w:r>
        <w:t>LEGISLATURA</w:t>
      </w:r>
    </w:p>
    <w:p w:rsidR="00E0607B" w:rsidRDefault="00012CA8">
      <w:pPr>
        <w:spacing w:line="274" w:lineRule="exact"/>
        <w:ind w:left="304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E0607B" w:rsidRDefault="00E0607B">
      <w:pPr>
        <w:pStyle w:val="Textoindependiente"/>
        <w:rPr>
          <w:rFonts w:ascii="Arial"/>
          <w:b/>
          <w:sz w:val="26"/>
        </w:rPr>
      </w:pPr>
    </w:p>
    <w:p w:rsidR="00E0607B" w:rsidRDefault="00E0607B">
      <w:pPr>
        <w:pStyle w:val="Textoindependiente"/>
        <w:rPr>
          <w:rFonts w:ascii="Arial"/>
          <w:b/>
          <w:sz w:val="26"/>
        </w:rPr>
      </w:pPr>
    </w:p>
    <w:p w:rsidR="00E0607B" w:rsidRDefault="00012CA8">
      <w:pPr>
        <w:pStyle w:val="Ttulo1"/>
        <w:spacing w:before="231"/>
        <w:ind w:left="2128" w:right="2164"/>
        <w:jc w:val="center"/>
      </w:pPr>
      <w:r>
        <w:t>DIP.</w:t>
      </w:r>
      <w:r>
        <w:rPr>
          <w:spacing w:val="-10"/>
        </w:rPr>
        <w:t xml:space="preserve"> </w:t>
      </w:r>
      <w:r>
        <w:t>MAURILIO</w:t>
      </w:r>
      <w:r>
        <w:rPr>
          <w:spacing w:val="-4"/>
        </w:rPr>
        <w:t xml:space="preserve"> </w:t>
      </w:r>
      <w:r>
        <w:t>HERNÁNDEZ</w:t>
      </w:r>
      <w:r>
        <w:rPr>
          <w:spacing w:val="-5"/>
        </w:rPr>
        <w:t xml:space="preserve"> </w:t>
      </w:r>
      <w:r>
        <w:t>GONZÁLEZ.</w:t>
      </w:r>
    </w:p>
    <w:sectPr w:rsidR="00E0607B">
      <w:pgSz w:w="12240" w:h="15840"/>
      <w:pgMar w:top="1720" w:right="1580" w:bottom="280" w:left="1600" w:header="7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CA8" w:rsidRDefault="00012CA8">
      <w:r>
        <w:separator/>
      </w:r>
    </w:p>
  </w:endnote>
  <w:endnote w:type="continuationSeparator" w:id="0">
    <w:p w:rsidR="00012CA8" w:rsidRDefault="0001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CA8" w:rsidRDefault="00012CA8">
      <w:r>
        <w:separator/>
      </w:r>
    </w:p>
  </w:footnote>
  <w:footnote w:type="continuationSeparator" w:id="0">
    <w:p w:rsidR="00012CA8" w:rsidRDefault="0001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07B" w:rsidRDefault="00012CA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1148714</wp:posOffset>
          </wp:positionH>
          <wp:positionV relativeFrom="page">
            <wp:posOffset>495960</wp:posOffset>
          </wp:positionV>
          <wp:extent cx="2171700" cy="59623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1700" cy="596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B9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3513455</wp:posOffset>
              </wp:positionH>
              <wp:positionV relativeFrom="page">
                <wp:posOffset>667385</wp:posOffset>
              </wp:positionV>
              <wp:extent cx="3057525" cy="2565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752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07B" w:rsidRDefault="00012CA8">
                          <w:pPr>
                            <w:spacing w:before="14"/>
                            <w:ind w:left="2150" w:hanging="2131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“2024.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Bicentenario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la Erección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 Estado Libre y Soberano 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-3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6.65pt;margin-top:52.55pt;width:240.75pt;height:20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" filled="f" stroked="f">
              <v:textbox inset="0,0,0,0">
                <w:txbxContent>
                  <w:p w:rsidR="00E0607B" w:rsidRDefault="00012CA8">
                    <w:pPr>
                      <w:spacing w:before="14"/>
                      <w:ind w:left="2150" w:hanging="2131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“2024.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Bicentenario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la Erección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 Estado Libre y Soberano de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-3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C40E2"/>
    <w:multiLevelType w:val="hybridMultilevel"/>
    <w:tmpl w:val="B4408D3E"/>
    <w:lvl w:ilvl="0" w:tplc="F68C0896">
      <w:numFmt w:val="bullet"/>
      <w:lvlText w:val="•"/>
      <w:lvlJc w:val="left"/>
      <w:pPr>
        <w:ind w:left="815" w:hanging="15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D8C1396">
      <w:numFmt w:val="bullet"/>
      <w:lvlText w:val="•"/>
      <w:lvlJc w:val="left"/>
      <w:pPr>
        <w:ind w:left="1644" w:hanging="150"/>
      </w:pPr>
      <w:rPr>
        <w:rFonts w:hint="default"/>
        <w:lang w:val="es-ES" w:eastAsia="en-US" w:bidi="ar-SA"/>
      </w:rPr>
    </w:lvl>
    <w:lvl w:ilvl="2" w:tplc="A634AB3C">
      <w:numFmt w:val="bullet"/>
      <w:lvlText w:val="•"/>
      <w:lvlJc w:val="left"/>
      <w:pPr>
        <w:ind w:left="2468" w:hanging="150"/>
      </w:pPr>
      <w:rPr>
        <w:rFonts w:hint="default"/>
        <w:lang w:val="es-ES" w:eastAsia="en-US" w:bidi="ar-SA"/>
      </w:rPr>
    </w:lvl>
    <w:lvl w:ilvl="3" w:tplc="C054FBCE">
      <w:numFmt w:val="bullet"/>
      <w:lvlText w:val="•"/>
      <w:lvlJc w:val="left"/>
      <w:pPr>
        <w:ind w:left="3292" w:hanging="150"/>
      </w:pPr>
      <w:rPr>
        <w:rFonts w:hint="default"/>
        <w:lang w:val="es-ES" w:eastAsia="en-US" w:bidi="ar-SA"/>
      </w:rPr>
    </w:lvl>
    <w:lvl w:ilvl="4" w:tplc="AB22AAE6">
      <w:numFmt w:val="bullet"/>
      <w:lvlText w:val="•"/>
      <w:lvlJc w:val="left"/>
      <w:pPr>
        <w:ind w:left="4116" w:hanging="150"/>
      </w:pPr>
      <w:rPr>
        <w:rFonts w:hint="default"/>
        <w:lang w:val="es-ES" w:eastAsia="en-US" w:bidi="ar-SA"/>
      </w:rPr>
    </w:lvl>
    <w:lvl w:ilvl="5" w:tplc="E73A42EE">
      <w:numFmt w:val="bullet"/>
      <w:lvlText w:val="•"/>
      <w:lvlJc w:val="left"/>
      <w:pPr>
        <w:ind w:left="4940" w:hanging="150"/>
      </w:pPr>
      <w:rPr>
        <w:rFonts w:hint="default"/>
        <w:lang w:val="es-ES" w:eastAsia="en-US" w:bidi="ar-SA"/>
      </w:rPr>
    </w:lvl>
    <w:lvl w:ilvl="6" w:tplc="1B3C0BF2">
      <w:numFmt w:val="bullet"/>
      <w:lvlText w:val="•"/>
      <w:lvlJc w:val="left"/>
      <w:pPr>
        <w:ind w:left="5764" w:hanging="150"/>
      </w:pPr>
      <w:rPr>
        <w:rFonts w:hint="default"/>
        <w:lang w:val="es-ES" w:eastAsia="en-US" w:bidi="ar-SA"/>
      </w:rPr>
    </w:lvl>
    <w:lvl w:ilvl="7" w:tplc="95681E7C">
      <w:numFmt w:val="bullet"/>
      <w:lvlText w:val="•"/>
      <w:lvlJc w:val="left"/>
      <w:pPr>
        <w:ind w:left="6588" w:hanging="150"/>
      </w:pPr>
      <w:rPr>
        <w:rFonts w:hint="default"/>
        <w:lang w:val="es-ES" w:eastAsia="en-US" w:bidi="ar-SA"/>
      </w:rPr>
    </w:lvl>
    <w:lvl w:ilvl="8" w:tplc="E926E3E2">
      <w:numFmt w:val="bullet"/>
      <w:lvlText w:val="•"/>
      <w:lvlJc w:val="left"/>
      <w:pPr>
        <w:ind w:left="7412" w:hanging="15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7B"/>
    <w:rsid w:val="00012CA8"/>
    <w:rsid w:val="00214686"/>
    <w:rsid w:val="00E0607B"/>
    <w:rsid w:val="00F5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E5EC7"/>
  <w15:docId w15:val="{AD96EEFE-9B29-4045-866B-7A64B9FD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"/>
      <w:ind w:left="815" w:hanging="15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21468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4686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1048</Words>
  <Characters>5769</Characters>
  <Application>Microsoft Office Word</Application>
  <DocSecurity>0</DocSecurity>
  <Lines>48</Lines>
  <Paragraphs>13</Paragraphs>
  <ScaleCrop>false</ScaleCrop>
  <Company>GOBIERNO DEL ESTADO DE MEXICO, PODER LEGISLATIVO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PRODESK HP</cp:lastModifiedBy>
  <cp:revision>4</cp:revision>
  <cp:lastPrinted>2024-12-14T00:27:00Z</cp:lastPrinted>
  <dcterms:created xsi:type="dcterms:W3CDTF">2024-12-14T00:25:00Z</dcterms:created>
  <dcterms:modified xsi:type="dcterms:W3CDTF">2024-12-14T00:27:00Z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2024-12-14T00:00:00Z</vt:filetime>
  </property>
</Properties>
</file>